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Оренбургской области от 31.08.2017 N 465-ук</w:t>
              <w:br/>
              <w:t xml:space="preserve">(ред. от 20.10.2022)</w:t>
              <w:br/>
              <w:t xml:space="preserve">"Об утверждении положения о помощниках (советниках) Губернатора Оренбургской области на общественных началах"</w:t>
              <w:br/>
              <w:t xml:space="preserve">(вместе с "Положением о помощниках (советниках) Губернатора Оренбургской области на общественных началах")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31 августа 2017 г. N 465-ук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помощниках (советниках)</w:t>
      </w:r>
    </w:p>
    <w:p>
      <w:pPr>
        <w:pStyle w:val="2"/>
        <w:jc w:val="center"/>
      </w:pPr>
      <w:r>
        <w:rPr>
          <w:sz w:val="20"/>
        </w:rPr>
        <w:t xml:space="preserve">Губернатора Оренбургской области на общественных началах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убернатора Оренбургской области от 20.10.2022 N 542-ук &quot;О внесении изменений в указ Губернатора Оренбургской области от 31.08.2017 N 465-ук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Оренбургской области от 20.10.2022 N 542-ук)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помощниках (советниках) Губернатора Оренбургской области на общественных началах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8" w:tooltip="Указ Губернатора Оренбургской области от 20.10.2022 N 542-ук &quot;О внесении изменений в указ Губернатора Оренбургской области от 31.08.2017 N 465-ук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Оренбургской области от 20.10.2022 N 542-ук)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Указ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Ю.А.БЕРГ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31 августа 2017 г. N 465-ук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помощниках (советниках) Губернатора</w:t>
      </w:r>
    </w:p>
    <w:p>
      <w:pPr>
        <w:pStyle w:val="2"/>
        <w:jc w:val="center"/>
      </w:pPr>
      <w:r>
        <w:rPr>
          <w:sz w:val="20"/>
        </w:rPr>
        <w:t xml:space="preserve">Оренбургской области на общественных началах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Указ Губернатора Оренбургской области от 20.10.2022 N 542-ук &quot;О внесении изменений в указ Губернатора Оренбургской области от 31.08.2017 N 465-ук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Оренбургской области от 20.10.2022 N 542-ук)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статус помощников (советников) Губернатора Оренбургской области на общественных началах (далее - помощник (советник) Губернатора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Помощником (советником) Губернатора области может быть гражданин Российской Федерации, имеющий высокий уровень профессиональных знаний, опыт производственной или служебной деятельности, позволяющий оказывать квалифицированную консультативную помощь в соответствующей сфере Губернатору Оренбургской области при осуществлении им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помощник (советник) Губернатора области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1" w:tooltip="Закон Оренбургской области от 20.11.2000 N 724/213-ОЗ (ред. от 14.06.2022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Оренбургской области, законами Оренбургской области, правовыми актами Губернатора Оренбургской области и Правительства Оренбургской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Помощник (советник) Губернатора области по вопросам организации деятельности взаимодействует с вице-губернатором - заместителем председателя Правительства - руководителем аппарата Губернатора и Правительства Оренбургской области, а по направлению деятельности с вице-губернатором - заместителем председателя Правительства Оренбургской области, курирующим соответствующее направление.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Помощник (советник) Губернатора области не является государственным гражданским служащим и осуществляет свои полномочия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Количественный состав помощников (советников) Губернатора области определяется Губернатором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помощника (советника)</w:t>
      </w:r>
    </w:p>
    <w:p>
      <w:pPr>
        <w:pStyle w:val="2"/>
        <w:jc w:val="center"/>
      </w:pPr>
      <w:r>
        <w:rPr>
          <w:sz w:val="20"/>
        </w:rPr>
        <w:t xml:space="preserve">Губернатора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Основными функциями помощника (советника) Губернатора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аналитических записок и обобщающих материалов, экспертных заключений, разработка рекомендаций в соответствии с поручениями Губернатора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внесение предложений Губернатору Оренбургской области по вопросам, относящимся к компетенции помощника (советника) Губернатора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установленном порядке в разработке проектов законодательных и иных нормативных правовых актов, подготавливаемых по поручению Губернатора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подготовки проведения мероприятий с участием Губернатора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отдельных поручений Губернатора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помощника (советника) Губернатора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Помощник (советник) Губернатора области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Губернатору Оренбургской области по вопросам, относящимся к компетенции помощника (советника) Губернатора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по поручению Губернатора Оренбургской области в заседаниях, совещаниях, заседаниях комиссий и рабочих групп по направлениям деятельности помощника (советника) Губернатора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в установленном порядке с документами, которые касаются вопросов, относящихся к компетенции помощника (советника) Губернатора области, и не содержат сведений, отнесенных к государственной тайне и требующих допуска к работе с ними.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Обязанности помощника (советника) Губернатора области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9. Помощник (советник) Губернатора области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руководствоваться настоящим Положением, а также инструкцией по делопроизводству в органах исполнительной власти Оренбургской области и иными нормативными правовыми актами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и качественно выполнять поручения Губернатора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Помощник (советник) Губернатора области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разглашать конфиденциальные сведения, ставшие ему известными в связи с осуществлением функций помощника (советника) Губернатора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использовать свое положение, а также информацию, ставшую ему известной в связи с исполнением функций помощника (советника) Губернатора области, в личных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совершать действия, порочащие статус помощника (советника) Губернатора области или наносящие ущерб престижу Губернатора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от физических и юридических лиц вознаграждение (подарки, денежное вознаграждение и другое) за деятельность, связанную с исполнением функций помощника (советника) Губернатора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назначения и освобождения от исполнения</w:t>
      </w:r>
    </w:p>
    <w:p>
      <w:pPr>
        <w:pStyle w:val="2"/>
        <w:jc w:val="center"/>
      </w:pPr>
      <w:r>
        <w:rPr>
          <w:sz w:val="20"/>
        </w:rPr>
        <w:t xml:space="preserve">обязанностей помощника (советника) Губернатора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Помощник (советник) Губернатора области назначается и освобождается от своих обязанностей распоряжением Губернатора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Помощник (советник) Губернатора области назначается на срок полномочий Губернатора Оренбургской области или иной срок, определяемый Губернатором Оренбургской области, но не превышающий срок полномочий Губернатора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подготовки проекта распоряжения о назначении помощника (советника) Губернатора области кандидат представляет в управление государственной гражданской службы и кадровой работы аппарата Губернатора и Правительства Оренбургской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личное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пятый утратили силу. - </w:t>
      </w:r>
      <w:hyperlink w:history="0" r:id="rId12" w:tooltip="Указ Губернатора Оренбургской области от 20.10.2022 N 542-ук &quot;О внесении изменений в указ Губернатора Оренбургской области от 31.08.2017 N 465-ук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Оренбургской области от 20.10.2022 N 542-ук;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две фотографии (размер 3 см x 4 см).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Помощнику (советнику) Губернатора области на время исполнения обязанностей выдается удостоверение в установленном порядке, которое подлежит возврату при освобождении его от исполнения обязанностей или истечении срока полномочий Губернатора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Помощник (советник) Губернатора области прекращает свою деятельность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личная инициатива;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установленного срока выполнения обязанностей помощника (советника) Губернатора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полномочий Губернатора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помощником (советником) Губернатора области требований </w:t>
      </w:r>
      <w:hyperlink w:history="0" w:anchor="P66" w:tooltip="9. Помощник (советник) Губернатора области обязан:">
        <w:r>
          <w:rPr>
            <w:sz w:val="20"/>
            <w:color w:val="0000ff"/>
          </w:rPr>
          <w:t xml:space="preserve">пункта 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Губернатора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Оренбургской области от 31.08.2017 N 465-ук</w:t>
            <w:br/>
            <w:t>(ред. от 20.10.2022)</w:t>
            <w:br/>
            <w:t>"Об утверждении положения о помощниках...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861D2108E707C90610F87F96A74792C275197BBB7F32047D9B9366573202E96647F1EC5191F222AFA32FB55642EEAF045BFB808CA9FEC5ADEAEF45N4R5R" TargetMode = "External"/>
	<Relationship Id="rId8" Type="http://schemas.openxmlformats.org/officeDocument/2006/relationships/hyperlink" Target="consultantplus://offline/ref=E2861D2108E707C90610F87F96A74792C275197BBB7F32047D9B9366573202E96647F1EC5191F222AFA32FB55742EEAF045BFB808CA9FEC5ADEAEF45N4R5R" TargetMode = "External"/>
	<Relationship Id="rId9" Type="http://schemas.openxmlformats.org/officeDocument/2006/relationships/hyperlink" Target="consultantplus://offline/ref=E2861D2108E707C90610F87F96A74792C275197BBB7F32047D9B9366573202E96647F1EC5191F222AFA32FB55542EEAF045BFB808CA9FEC5ADEAEF45N4R5R" TargetMode = "External"/>
	<Relationship Id="rId10" Type="http://schemas.openxmlformats.org/officeDocument/2006/relationships/hyperlink" Target="consultantplus://offline/ref=E2861D2108E707C90610E67280CB1A96C0764073B1286755759E9B3400325EAC304EF8BC0CD4FE3DADA32DNBR7R" TargetMode = "External"/>
	<Relationship Id="rId11" Type="http://schemas.openxmlformats.org/officeDocument/2006/relationships/hyperlink" Target="consultantplus://offline/ref=E2861D2108E707C90610F87F96A74792C275197BBB7F3D04789B9366573202E96647F1EC4391AA2EADA731B45357B8FE42N0RCR" TargetMode = "External"/>
	<Relationship Id="rId12" Type="http://schemas.openxmlformats.org/officeDocument/2006/relationships/hyperlink" Target="consultantplus://offline/ref=E2861D2108E707C90610F87F96A74792C275197BBB7F32047D9B9366573202E96647F1EC5191F222AFA32FB55542EEAF045BFB808CA9FEC5ADEAEF45N4R5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Оренбургской области от 31.08.2017 N 465-ук
(ред. от 20.10.2022)
"Об утверждении положения о помощниках (советниках) Губернатора Оренбургской области на общественных началах"
(вместе с "Положением о помощниках (советниках) Губернатора Оренбургской области на общественных началах")</dc:title>
  <dcterms:created xsi:type="dcterms:W3CDTF">2022-11-24T17:17:13Z</dcterms:created>
</cp:coreProperties>
</file>