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03.09.2009 N 152</w:t>
              <w:br/>
              <w:t xml:space="preserve">(ред. от 12.05.2023)</w:t>
              <w:br/>
              <w:t xml:space="preserve">"О создании Координационного совета по делам инвалидов и других лиц с ограничениями жизнедеятельности"</w:t>
              <w:br/>
              <w:t xml:space="preserve">(вместе с "Положением о Координационном совете по делам инвалидов и других лиц с ограничениями жизнедеятельности")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сентября 2009 г. N 152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ДЕЛАМ ИНВАЛИДОВ И ДРУГИХ ЛИЦ</w:t>
      </w:r>
    </w:p>
    <w:p>
      <w:pPr>
        <w:pStyle w:val="2"/>
        <w:jc w:val="center"/>
      </w:pPr>
      <w:r>
        <w:rPr>
          <w:sz w:val="20"/>
        </w:rPr>
        <w:t xml:space="preserve">С ОГРАНИЧЕНИЯМИ ЖИЗНЕДЕЯТЕЛЬНОСТИ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13.09.2010 </w:t>
            </w:r>
            <w:hyperlink w:history="0" r:id="rId7" w:tooltip="Постановление Правительства Орловской области от 13.09.2010 N 323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18.02.2013 </w:t>
            </w:r>
            <w:hyperlink w:history="0" r:id="rId8" w:tooltip="Постановление Правительства Орловской области от 18.02.2013 N 43 &quot;О внесении изменения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19.11.2013 </w:t>
            </w:r>
            <w:hyperlink w:history="0" r:id="rId9" w:tooltip="Постановление Правительства Орловской области от 19.11.2013 N 381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31.12.2015 </w:t>
            </w:r>
            <w:hyperlink w:history="0" r:id="rId10" w:tooltip="Постановление Правительства Орловской области от 31.12.2015 N 588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11" w:tooltip="Постановление Правительства Орловской области от 26.06.2018 N 280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 от 08.08.2019 </w:t>
            </w:r>
            <w:hyperlink w:history="0" r:id="rId12" w:tooltip="Постановление Правительства Орловской области от 08.08.2019 N 445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06.04.2020 </w:t>
            </w:r>
            <w:hyperlink w:history="0" r:id="rId13" w:tooltip="Постановление Правительства Орловской области от 06.04.2020 N 207 &quot;О внесении изменений в отдельн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14" w:tooltip="Постановление Правительства Орловской области от 03.12.2020 N 729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729</w:t>
              </w:r>
            </w:hyperlink>
            <w:r>
              <w:rPr>
                <w:sz w:val="20"/>
                <w:color w:val="392c69"/>
              </w:rPr>
              <w:t xml:space="preserve">, от 22.09.2021 </w:t>
            </w:r>
            <w:hyperlink w:history="0" r:id="rId15" w:tooltip="Постановление Правительства Орловской области от 22.09.2021 N 582 &quot;О внесении изменения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582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16" w:tooltip="Постановление Правительства Орловской области от 12.05.2023 N 371 &quot;О внесении изменения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органов государственной власти Орловской области, органов местного самоуправления и общественных организаций по решению проблем инвалидов и других лиц с ограничениями жизнедеятельности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делам инвалидов и других лиц с ограничениями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инвалидов и других лиц с ограничениями жизнедеятельности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8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делам инвалидов и других лиц с ограничениями жизнедеятельности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7" w:tooltip="Постановление Правительства Орловской области от 03.12.2020 N 729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03.12.2020 N 729.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 сентября 2009 г. N 152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И ДРУГИХ ЛИЦ С ОГРАНИЧЕНИЯМИ ЖИЗНЕДЕЯТЕЛЬНОСТИ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19.11.2013 </w:t>
            </w:r>
            <w:hyperlink w:history="0" r:id="rId18" w:tooltip="Постановление Правительства Орловской области от 19.11.2013 N 381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19" w:tooltip="Постановление Правительства Орловской области от 31.12.2015 N 588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20" w:tooltip="Постановление Правительства Орловской области от 26.06.2018 N 280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06.04.2020 </w:t>
            </w:r>
            <w:hyperlink w:history="0" r:id="rId21" w:tooltip="Постановление Правительства Орловской области от 06.04.2020 N 207 &quot;О внесении изменений в отдельные нормативные правовые акты Орловской области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делам инвалидов и других лиц с ограничениями жизнедеятельности (далее - Координационный совет) является совещательным органом, созданным в целях совершенствования координации деятельности между органами государственной власти Орловской области, местного самоуправления и общественными организациями по вопросам, связанным с решением проблем инвалидов и других лиц с ограничениями жизнедеятельности, повышения качества их жизни, создания условий для оперативного рассмотрения проблем указанных категорий граждан и осуществления контроля за их решением, в том числе оказания мер государственной поддержки, направленных на совершенствование механизмов предоставления инвалидам технических средств реабилитации, повышения эффективности работы по обеспечению беспрепятственного доступа инвалидов и других лиц с ограничениями жизнедеятельности к объектам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 и иными нормативными правовыми актами Орловской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Подготовка предложений по формированию и проведению государственной политики в отношении инвалидов и лиц с ограничениями жизнедеятельности, определение способов, форм и этапов ее реализации,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развитию процесса комплексной реабилитации инвалидов и других лиц с ограничениями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эффективности работы по обеспечению беспрепятственного доступа инвалидов и других лиц с ограничениями жизнедеятельности к объектам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формированию толерантного отношения общества к инвалидам и их проблемам.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Подготовка предложений по совершенствованию законодательства Орловской области в сфере предоставления инвалидам равных с другими гражданами возможностей в реализации конституционных прав и свобод, социального положения инвалидов, установления им различных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проектов государственных программ Орловской области по проблемам инвалидов и других лиц с ограничениями жизнедеятельности.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23" w:tooltip="Постановление Правительства Орловской области от 19.11.2013 N 381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19.11.2013 N 381)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Систематическое информирование Правительства Орловской области о положении инвалидов и других лиц с ограничениями жизнедеятельности Орловской области, подготовка ежегодных аналитических материалов (докладов) о состоянии дел в этой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Содействие созданию единого межведомственного информационного пространства по проблемам инвалидов и других лиц с ограничениями жизнедеятельности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Взаимодействие с организациями и ведомствами, занимающимися проблемами интеграции инвалидов и других лиц с ограничениями жизнедеятельности в общество, с общественными объединениями и организациями инвалидов, координация их деятельности, разработка предложений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от органов государственной власти Орловской области, территориальных органов федеральных органов исполнительной власти, органов местного самоуправления и организаций, расположенных на территории области, независимо от организационно-правовых форм и подчиненности необходимую для своей деятельности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Организовывать и проводить совещания и мероприятия по проблемам инвалидности и инвалидов, а также других лиц с ограничениями жизнедеятельности с приглашением на них представителей органов государственной власти, заинтересованных ведомств, общественных объединений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оперативной проработки и подготовки предложений по вопросам, связанным с решением проблем инвалидов и других лиц с ограничениями жизнедеятельности, при Координационном совете создаются межведомственные рабочие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рабочая группа по комплексной реабилитации инвалидов и других лиц с ограничениями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рабочая группа по приспособлению инфраструктуры для инвалидов и других лиц с ограничениями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рабочая группа по вопросам социального партнерства с общественными объединениями, представляющими интересы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межведомственных рабочих групп утверждается председателем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Координационного совета, его председатель и заместитель председателя утверждаются Правительством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совета и лица, входящие в его состав,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4" w:tooltip="Постановление Правительства Орловской области от 26.06.2018 N 280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26.06.2018 N 280)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Координационного совета проводятся по мере необходимости, но не реже одного раза в год в соответствии с планом, утвержденным председателем Координационного совета. Заседания Координационного совета правомочны, если на них присутствует более половины состава членов совета. Решения принимаются простым большинством голосов присутствующих на заседании Координационного совета. В случае равенства голосов решающим является голос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5" w:tooltip="Постановление Правительства Орловской области от 26.06.2018 N 280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26.06.2018 N 280)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Координационного совета имеют рекомендательный характер, оформляются протоколом, который подписывается председателем Координационного совета или его заместителем, присутствующим на заседании, в срок не более 3 рабочих дней со дня проведения заседания Координационного совета и направляется в Правительство Орловской области, органам государственной власти области, общественным объединениям инвалидов и других лиц с ограничениями жизнедеятельности не позднее следующего рабочего дня со дня его подписания.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6" w:tooltip="Постановление Правительства Орловской области от 19.11.2013 N 381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19.11.2013 N 381)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Организационное обеспечение деятельности Координационного совета осуществляется Департаментом социальной защиты, опеки и попечительства, труда и занятости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Орловской области от 31.12.2015 </w:t>
      </w:r>
      <w:hyperlink w:history="0" r:id="rId27" w:tooltip="Постановление Правительства Орловской области от 31.12.2015 N 588 &quot;О внесении изменений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06.04.2020 </w:t>
      </w:r>
      <w:hyperlink w:history="0" r:id="rId28" w:tooltip="Постановление Правительства Орловской области от 06.04.2020 N 207 &quot;О внесении изменений в отдельные нормативные правовые акты Орловской области&quot;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 сентября 2009 г. N 152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ИНВАЛИДОВ</w:t>
      </w:r>
    </w:p>
    <w:p>
      <w:pPr>
        <w:pStyle w:val="2"/>
        <w:jc w:val="center"/>
      </w:pPr>
      <w:r>
        <w:rPr>
          <w:sz w:val="20"/>
        </w:rPr>
        <w:t xml:space="preserve">И ДРУГИХ ЛИЦ С ОГРАНИЧЕНИЯМИ ЖИЗНЕДЕЯТЕЛЬНОСТИ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Правительства Орловской области от 12.05.2023 N 371 &quot;О внесении изменения в постановление Правительства Орловской области от 3 сентября 2009 года N 152 &quot;О создании Координационного совета по делам инвалидов и других лиц с ограничениями жизнедеятель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N 371)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социальной защиты, опеки и попечительства, труда и занятости Орловской области, председатель Координационного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Востриков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социальной защиты, опеки и попечительства, труда и занятости Орловской области, заместитель председателя Координационного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председателя Орловской региональной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культуры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Орловской областной общественной организации инвалидов Союз "Чернобыль"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труда и занятости Департамента социальной защиты, опеки и попечительства, труда и занятости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Дынкович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Орловского областного Совета народных депутатов - председатель комитета по здравоохранению, социальной политике, опеке и попечительству Орловского областного Совета народных депутатов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Орловской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образования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Кочергина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развития торговой деятельности и общественного питания управления промышленности и торговли Департамента промышленности и торговли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города Мценска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Мацькив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реализации государственных жилищных программ Департамента жилищно-коммунального хозяйства, топливно-энергетического комплекса и энергосбережения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Некрасов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региональной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- начальник управления здравоохранения Департамента здравоохранения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Орловской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Преображенский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главы города Ливны по социальным вопросам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Проваленкова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Мэра города Орла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- начальник управления взаимодействия с физкультурно-спортивными организациями и развития спортивной инфраструктуры Департамента физической культуры и спорта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- начальник управления экономического анализа и прогнозирования Департамента экономического развития и инвестиционной деятельности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Станчин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надзора за использованием и сохранностью жилищного фонда управления государственной жилищной инспекции Департамента надзорной и контрольной деятельности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Субботин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дорожного хозяйства, транспорта и реализации государственных строительных программ Орловской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Сухоруков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областной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государственный инспектор Центрального управления государственного железнодорожного надзора Федеральной службы по надзору в сфере транспорта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Юго-Западного межрегионального управления государственного автодорожного надзора ЦФО Федеральной службы по надзору в сфере транспорта - начальник территориального отдела автотранспортного и автодорожного надзора по Орловской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Шкуратова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Эльманович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земельных отношений Департамента государственного имущества и земельных отношений Орловской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03.09.2009 N 152</w:t>
            <w:br/>
            <w:t>(ред. от 12.05.2023)</w:t>
            <w:br/>
            <w:t>"О создании Координационного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A1CA49C0A42474ACE5B6B95F68715497CB5224887F867FB819712701899BF5545206375B88FC787034B4243B039033A7B2A3F373DB92AFBD621FfED1M" TargetMode = "External"/>
	<Relationship Id="rId8" Type="http://schemas.openxmlformats.org/officeDocument/2006/relationships/hyperlink" Target="consultantplus://offline/ref=38A1CA49C0A42474ACE5B6B95F68715497CB52248B71857FB419712701899BF5545206375B88FC787034B4243B039033A7B2A3F373DB92AFBD621FfED1M" TargetMode = "External"/>
	<Relationship Id="rId9" Type="http://schemas.openxmlformats.org/officeDocument/2006/relationships/hyperlink" Target="consultantplus://offline/ref=38A1CA49C0A42474ACE5B6B95F68715497CB52248A768278B619712701899BF5545206375B88FC787034B4243B039033A7B2A3F373DB92AFBD621FfED1M" TargetMode = "External"/>
	<Relationship Id="rId10" Type="http://schemas.openxmlformats.org/officeDocument/2006/relationships/hyperlink" Target="consultantplus://offline/ref=38A1CA49C0A42474ACE5B6B95F68715497CB52248D778472B619712701899BF5545206375B88FC787034B4243B039033A7B2A3F373DB92AFBD621FfED1M" TargetMode = "External"/>
	<Relationship Id="rId11" Type="http://schemas.openxmlformats.org/officeDocument/2006/relationships/hyperlink" Target="consultantplus://offline/ref=38A1CA49C0A42474ACE5B6B95F68715497CB52248C738972B719712701899BF5545206375B88FC787034B4243B039033A7B2A3F373DB92AFBD621FfED1M" TargetMode = "External"/>
	<Relationship Id="rId12" Type="http://schemas.openxmlformats.org/officeDocument/2006/relationships/hyperlink" Target="consultantplus://offline/ref=38A1CA49C0A42474ACE5B6B95F68715497CB52248F74807FB519712701899BF5545206375B88FC787034B4243B039033A7B2A3F373DB92AFBD621FfED1M" TargetMode = "External"/>
	<Relationship Id="rId13" Type="http://schemas.openxmlformats.org/officeDocument/2006/relationships/hyperlink" Target="consultantplus://offline/ref=38A1CA49C0A42474ACE5B6B95F68715497CB52248F70837BB719712701899BF5545206375B88FC787034B4243B039033A7B2A3F373DB92AFBD621FfED1M" TargetMode = "External"/>
	<Relationship Id="rId14" Type="http://schemas.openxmlformats.org/officeDocument/2006/relationships/hyperlink" Target="consultantplus://offline/ref=38A1CA49C0A42474ACE5B6B95F68715497CB52248E768279B619712701899BF5545206375B88FC787034B4243B039033A7B2A3F373DB92AFBD621FfED1M" TargetMode = "External"/>
	<Relationship Id="rId15" Type="http://schemas.openxmlformats.org/officeDocument/2006/relationships/hyperlink" Target="consultantplus://offline/ref=38A1CA49C0A42474ACE5B6B95F68715497CB52248E738272B119712701899BF5545206375B88FC787034B4243B039033A7B2A3F373DB92AFBD621FfED1M" TargetMode = "External"/>
	<Relationship Id="rId16" Type="http://schemas.openxmlformats.org/officeDocument/2006/relationships/hyperlink" Target="consultantplus://offline/ref=38A1CA49C0A42474ACE5B6B95F68715497CB5224817F817DB519712701899BF5545206375B88FC787034B4243B039033A7B2A3F373DB92AFBD621FfED1M" TargetMode = "External"/>
	<Relationship Id="rId17" Type="http://schemas.openxmlformats.org/officeDocument/2006/relationships/hyperlink" Target="consultantplus://offline/ref=38A1CA49C0A42474ACE5B6B95F68715497CB52248E768279B619712701899BF5545206375B88FC787034B4273B039033A7B2A3F373DB92AFBD621FfED1M" TargetMode = "External"/>
	<Relationship Id="rId18" Type="http://schemas.openxmlformats.org/officeDocument/2006/relationships/hyperlink" Target="consultantplus://offline/ref=38A1CA49C0A42474ACE5B6B95F68715497CB52248A768278B619712701899BF5545206375B88FC787034B4273B039033A7B2A3F373DB92AFBD621FfED1M" TargetMode = "External"/>
	<Relationship Id="rId19" Type="http://schemas.openxmlformats.org/officeDocument/2006/relationships/hyperlink" Target="consultantplus://offline/ref=38A1CA49C0A42474ACE5B6B95F68715497CB52248D778472B619712701899BF5545206375B88FC787034B4293B039033A7B2A3F373DB92AFBD621FfED1M" TargetMode = "External"/>
	<Relationship Id="rId20" Type="http://schemas.openxmlformats.org/officeDocument/2006/relationships/hyperlink" Target="consultantplus://offline/ref=38A1CA49C0A42474ACE5B6B95F68715497CB52248C738972B719712701899BF5545206375B88FC787034B4293B039033A7B2A3F373DB92AFBD621FfED1M" TargetMode = "External"/>
	<Relationship Id="rId21" Type="http://schemas.openxmlformats.org/officeDocument/2006/relationships/hyperlink" Target="consultantplus://offline/ref=38A1CA49C0A42474ACE5B6B95F68715497CB52248F70837BB719712701899BF5545206375B88FC787034B4293B039033A7B2A3F373DB92AFBD621FfED1M" TargetMode = "External"/>
	<Relationship Id="rId22" Type="http://schemas.openxmlformats.org/officeDocument/2006/relationships/hyperlink" Target="consultantplus://offline/ref=38A1CA49C0A42474ACE5A8B449042E5B92C80B2C8220DC2EBD13247F5ED0CBB2055453750185FB667234B6f2D2M" TargetMode = "External"/>
	<Relationship Id="rId23" Type="http://schemas.openxmlformats.org/officeDocument/2006/relationships/hyperlink" Target="consultantplus://offline/ref=38A1CA49C0A42474ACE5B6B95F68715497CB52248A768278B619712701899BF5545206375B88FC787034B4263B039033A7B2A3F373DB92AFBD621FfED1M" TargetMode = "External"/>
	<Relationship Id="rId24" Type="http://schemas.openxmlformats.org/officeDocument/2006/relationships/hyperlink" Target="consultantplus://offline/ref=38A1CA49C0A42474ACE5B6B95F68715497CB52248C738972B719712701899BF5545206375B88FC787034B4283B039033A7B2A3F373DB92AFBD621FfED1M" TargetMode = "External"/>
	<Relationship Id="rId25" Type="http://schemas.openxmlformats.org/officeDocument/2006/relationships/hyperlink" Target="consultantplus://offline/ref=38A1CA49C0A42474ACE5B6B95F68715497CB52248C738972B719712701899BF5545206375B88FC787034B5233B039033A7B2A3F373DB92AFBD621FfED1M" TargetMode = "External"/>
	<Relationship Id="rId26" Type="http://schemas.openxmlformats.org/officeDocument/2006/relationships/hyperlink" Target="consultantplus://offline/ref=38A1CA49C0A42474ACE5B6B95F68715497CB52248A768278B619712701899BF5545206375B88FC787034B4283B039033A7B2A3F373DB92AFBD621FfED1M" TargetMode = "External"/>
	<Relationship Id="rId27" Type="http://schemas.openxmlformats.org/officeDocument/2006/relationships/hyperlink" Target="consultantplus://offline/ref=38A1CA49C0A42474ACE5B6B95F68715497CB52248D778472B619712701899BF5545206375B88FC787034B4293B039033A7B2A3F373DB92AFBD621FfED1M" TargetMode = "External"/>
	<Relationship Id="rId28" Type="http://schemas.openxmlformats.org/officeDocument/2006/relationships/hyperlink" Target="consultantplus://offline/ref=38A1CA49C0A42474ACE5B6B95F68715497CB52248F70837BB719712701899BF5545206375B88FC787034B4293B039033A7B2A3F373DB92AFBD621FfED1M" TargetMode = "External"/>
	<Relationship Id="rId29" Type="http://schemas.openxmlformats.org/officeDocument/2006/relationships/hyperlink" Target="consultantplus://offline/ref=38A1CA49C0A42474ACE5B6B95F68715497CB5224817F817DB519712701899BF5545206375B88FC787034B4243B039033A7B2A3F373DB92AFBD621FfED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03.09.2009 N 152
(ред. от 12.05.2023)
"О создании Координационного совета по делам инвалидов и других лиц с ограничениями жизнедеятельности"
(вместе с "Положением о Координационном совете по делам инвалидов и других лиц с ограничениями жизнедеятельности")</dc:title>
  <dcterms:created xsi:type="dcterms:W3CDTF">2023-06-11T12:03:31Z</dcterms:created>
</cp:coreProperties>
</file>