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Орловской области от 01.07.2022 N 451-р</w:t>
              <w:br/>
              <w:t xml:space="preserve">&lt;Об утверждении комиссии по урегулированию разногласий, возникающих при рассмотрении заявлений религиозных организаций о передаче им имущества религиозного назначения, находящегося в государственной собственности Орловской области&gt;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июля 2022 г. N 451-р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Орловской области от 17.04.2014 N 90 (ред. от 21.01.2022) &quot;О мерах по реализации Федерального закона от 30 ноября 2010 года N 327-ФЗ &quot;О передаче религиозным организациям имущества религиозного назначения, находящегося в государственной или муниципальной собственности&quot; (вместе с &quot;Порядком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Орловской области&quot;, &quot;Положением о комиссии п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17 апреля 2014 года N 90 "О мерах по реализации Федерального закона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урегулированию разногласий, возникающих при рассмотрении заявлений религиозных организаций о передаче им имущества религиозного назначения, находящегося в государственной собственности Орловской области,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1 июля 2022 г. N 451-р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УРЕГУЛИРОВАНИЮ РАЗНОГЛАСИЙ,</w:t>
      </w:r>
    </w:p>
    <w:p>
      <w:pPr>
        <w:pStyle w:val="2"/>
        <w:jc w:val="center"/>
      </w:pPr>
      <w:r>
        <w:rPr>
          <w:sz w:val="20"/>
        </w:rPr>
        <w:t xml:space="preserve">ВОЗНИКАЮЩИХ ПРИ РАССМОТРЕНИИ ЗАЯВЛЕНИЙ РЕЛИГИОЗНЫХ</w:t>
      </w:r>
    </w:p>
    <w:p>
      <w:pPr>
        <w:pStyle w:val="2"/>
        <w:jc w:val="center"/>
      </w:pPr>
      <w:r>
        <w:rPr>
          <w:sz w:val="20"/>
        </w:rPr>
        <w:t xml:space="preserve">ОРГАНИЗАЦИЙ О ПЕРЕДАЧЕ ИМ ИМУЩЕСТВА РЕЛИГИОЗНОГО НАЗНАЧЕНИЯ,</w:t>
      </w:r>
    </w:p>
    <w:p>
      <w:pPr>
        <w:pStyle w:val="2"/>
        <w:jc w:val="center"/>
      </w:pPr>
      <w:r>
        <w:rPr>
          <w:sz w:val="20"/>
        </w:rPr>
        <w:t xml:space="preserve">НАХОДЯЩЕГОСЯ 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"/>
        <w:gridCol w:w="6350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Орловской области в Правительстве Орловской области по развитию инфраструктуры, председатель комиссии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Правительства Орловской области - руководитель Департамента государственного имущества и земельных отношений Орловской области, заместитель председателя комиссии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Орловского областного Совета народных депутатов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секретарь-референт Орловского епархиального управления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Мальфанов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взаимодействию с институтами гражданского общества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культуры и архивного дела Орловской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заведующая кафедрой теологии, религиоведения и культурных аспектов национальной безопасности ФГБОУ ВПО "Орловский государственный университет имени И.С. Тургенева"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представители органов местного самоуправления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Орловской области от 01.07.2022 N 451-р</w:t>
            <w:br/>
            <w:t>&lt;Об утверждении комиссии по урегулированию разногласи...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1ABC935C806A6786B5F3F5D2D2EBAB27CBC29A624F3FE699E909892AEA7DAE924DC1303E6425086CBF7B12EE070677E90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Орловской области от 01.07.2022 N 451-р
&lt;Об утверждении комиссии по урегулированию разногласий, возникающих при рассмотрении заявлений религиозных организаций о передаче им имущества религиозного назначения, находящегося в государственной собственности Орловской области&gt;</dc:title>
  <dcterms:created xsi:type="dcterms:W3CDTF">2022-12-18T07:52:04Z</dcterms:created>
</cp:coreProperties>
</file>