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Пензенской обл. от 17.05.2013 N 156-ОС</w:t>
              <w:br/>
              <w:t xml:space="preserve">(ред. от 06.04.2023)</w:t>
              <w:br/>
              <w:t xml:space="preserve">"Об Общественном совете при Министерстве труда, социальной защиты и демографии Пензенской области"</w:t>
              <w:br/>
              <w:t xml:space="preserve">(вместе с "Положением об Общественном совете при Министерстве труда, социальной защиты и демографии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СОЦИАЛЬНОЙ ЗАЩИТЫ И ДЕМОГРАФИИ</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мая 2013 г. N 156-ОС</w:t>
      </w:r>
    </w:p>
    <w:p>
      <w:pPr>
        <w:pStyle w:val="2"/>
        <w:jc w:val="center"/>
      </w:pPr>
      <w:r>
        <w:rPr>
          <w:sz w:val="20"/>
        </w:rPr>
      </w:r>
    </w:p>
    <w:p>
      <w:pPr>
        <w:pStyle w:val="2"/>
        <w:jc w:val="center"/>
      </w:pPr>
      <w:r>
        <w:rPr>
          <w:sz w:val="20"/>
        </w:rPr>
        <w:t xml:space="preserve">ОБ ОБЩЕСТВЕННОМ СОВЕТЕ ПРИ МИНИСТЕРСТВЕ ТРУДА, СОЦИАЛЬНОЙ</w:t>
      </w:r>
    </w:p>
    <w:p>
      <w:pPr>
        <w:pStyle w:val="2"/>
        <w:jc w:val="center"/>
      </w:pPr>
      <w:r>
        <w:rPr>
          <w:sz w:val="20"/>
        </w:rPr>
        <w:t xml:space="preserve">ЗАЩИТЫ И ДЕМОГРАФИИ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Пензенской обл.</w:t>
            </w:r>
          </w:p>
          <w:p>
            <w:pPr>
              <w:pStyle w:val="0"/>
              <w:jc w:val="center"/>
            </w:pPr>
            <w:r>
              <w:rPr>
                <w:sz w:val="20"/>
                <w:color w:val="392c69"/>
              </w:rPr>
              <w:t xml:space="preserve">от 28.06.2013 </w:t>
            </w:r>
            <w:hyperlink w:history="0" r:id="rId7" w:tooltip="Приказ Минтруда Пензенской обл. от 28.06.2013 N 322-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quot; {КонсультантПлюс}">
              <w:r>
                <w:rPr>
                  <w:sz w:val="20"/>
                  <w:color w:val="0000ff"/>
                </w:rPr>
                <w:t xml:space="preserve">N 322-ос</w:t>
              </w:r>
            </w:hyperlink>
            <w:r>
              <w:rPr>
                <w:sz w:val="20"/>
                <w:color w:val="392c69"/>
              </w:rPr>
              <w:t xml:space="preserve">, от 25.06.2014 </w:t>
            </w:r>
            <w:hyperlink w:history="0" r:id="rId8" w:tooltip="Приказ Минтруда Пензенской обл. от 25.06.2014 N 292-ОС &quot;О внесении изменения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292-ОС</w:t>
              </w:r>
            </w:hyperlink>
            <w:r>
              <w:rPr>
                <w:sz w:val="20"/>
                <w:color w:val="392c69"/>
              </w:rPr>
              <w:t xml:space="preserve">,</w:t>
            </w:r>
          </w:p>
          <w:p>
            <w:pPr>
              <w:pStyle w:val="0"/>
              <w:jc w:val="center"/>
            </w:pPr>
            <w:r>
              <w:rPr>
                <w:sz w:val="20"/>
                <w:color w:val="392c69"/>
              </w:rPr>
              <w:t xml:space="preserve">от 11.12.2014 </w:t>
            </w:r>
            <w:hyperlink w:history="0" r:id="rId9" w:tooltip="Приказ Минтруда Пензенской обл. от 11.12.2014 N 627-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627-ОС</w:t>
              </w:r>
            </w:hyperlink>
            <w:r>
              <w:rPr>
                <w:sz w:val="20"/>
                <w:color w:val="392c69"/>
              </w:rPr>
              <w:t xml:space="preserve">, от 11.12.2014 </w:t>
            </w:r>
            <w:hyperlink w:history="0" r:id="rId10" w:tooltip="Приказ Минтруда Пензенской обл. от 11.12.2014 N 62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628-ОС</w:t>
              </w:r>
            </w:hyperlink>
            <w:r>
              <w:rPr>
                <w:sz w:val="20"/>
                <w:color w:val="392c69"/>
              </w:rPr>
              <w:t xml:space="preserve">,</w:t>
            </w:r>
          </w:p>
          <w:p>
            <w:pPr>
              <w:pStyle w:val="0"/>
              <w:jc w:val="center"/>
            </w:pPr>
            <w:r>
              <w:rPr>
                <w:sz w:val="20"/>
                <w:color w:val="392c69"/>
              </w:rPr>
              <w:t xml:space="preserve">от 25.05.2015 </w:t>
            </w:r>
            <w:hyperlink w:history="0" r:id="rId11" w:tooltip="Приказ Минтруда Пензенской обл. от 25.05.2015 N 169-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169-ОС</w:t>
              </w:r>
            </w:hyperlink>
            <w:r>
              <w:rPr>
                <w:sz w:val="20"/>
                <w:color w:val="392c69"/>
              </w:rPr>
              <w:t xml:space="preserve">, от 26.01.2016 </w:t>
            </w:r>
            <w:hyperlink w:history="0" r:id="rId12" w:tooltip="Приказ Минтруда Пензенской обл. от 26.01.2016 N 13-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13-ОС</w:t>
              </w:r>
            </w:hyperlink>
            <w:r>
              <w:rPr>
                <w:sz w:val="20"/>
                <w:color w:val="392c69"/>
              </w:rPr>
              <w:t xml:space="preserve">,</w:t>
            </w:r>
          </w:p>
          <w:p>
            <w:pPr>
              <w:pStyle w:val="0"/>
              <w:jc w:val="center"/>
            </w:pPr>
            <w:r>
              <w:rPr>
                <w:sz w:val="20"/>
                <w:color w:val="392c69"/>
              </w:rPr>
              <w:t xml:space="preserve">от 09.02.2016 </w:t>
            </w:r>
            <w:hyperlink w:history="0" r:id="rId13" w:tooltip="Приказ Минтруда Пензенской обл. от 09.02.2016 N 31-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31-ОС</w:t>
              </w:r>
            </w:hyperlink>
            <w:r>
              <w:rPr>
                <w:sz w:val="20"/>
                <w:color w:val="392c69"/>
              </w:rPr>
              <w:t xml:space="preserve">, от 13.05.2016 </w:t>
            </w:r>
            <w:hyperlink w:history="0" r:id="rId14" w:tooltip="Приказ Минтруда Пензенской обл. от 13.05.2016 N 158-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158-ОС</w:t>
              </w:r>
            </w:hyperlink>
            <w:r>
              <w:rPr>
                <w:sz w:val="20"/>
                <w:color w:val="392c69"/>
              </w:rPr>
              <w:t xml:space="preserve">,</w:t>
            </w:r>
          </w:p>
          <w:p>
            <w:pPr>
              <w:pStyle w:val="0"/>
              <w:jc w:val="center"/>
            </w:pPr>
            <w:r>
              <w:rPr>
                <w:sz w:val="20"/>
                <w:color w:val="392c69"/>
              </w:rPr>
              <w:t xml:space="preserve">от 11.10.2016 </w:t>
            </w:r>
            <w:hyperlink w:history="0" r:id="rId15" w:tooltip="Приказ Минтруда Пензенской обл. от 11.10.2016 N 323-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323-ОС</w:t>
              </w:r>
            </w:hyperlink>
            <w:r>
              <w:rPr>
                <w:sz w:val="20"/>
                <w:color w:val="392c69"/>
              </w:rPr>
              <w:t xml:space="preserve">, от 19.06.2017 </w:t>
            </w:r>
            <w:hyperlink w:history="0" r:id="rId16" w:tooltip="Приказ Минтруда Пензенской обл. от 19.06.2017 N 216-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216-ОС</w:t>
              </w:r>
            </w:hyperlink>
            <w:r>
              <w:rPr>
                <w:sz w:val="20"/>
                <w:color w:val="392c69"/>
              </w:rPr>
              <w:t xml:space="preserve">,</w:t>
            </w:r>
          </w:p>
          <w:p>
            <w:pPr>
              <w:pStyle w:val="0"/>
              <w:jc w:val="center"/>
            </w:pPr>
            <w:r>
              <w:rPr>
                <w:sz w:val="20"/>
                <w:color w:val="392c69"/>
              </w:rPr>
              <w:t xml:space="preserve">от 21.09.2017 </w:t>
            </w:r>
            <w:hyperlink w:history="0" r:id="rId17" w:tooltip="Приказ Минтруда Пензенской обл. от 21.09.2017 N 341-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341-ОС</w:t>
              </w:r>
            </w:hyperlink>
            <w:r>
              <w:rPr>
                <w:sz w:val="20"/>
                <w:color w:val="392c69"/>
              </w:rPr>
              <w:t xml:space="preserve">, от 07.11.2017 </w:t>
            </w:r>
            <w:hyperlink w:history="0" r:id="rId18" w:tooltip="Приказ Минтруда Пензенской обл. от 07.11.2017 N 398-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398-ОС</w:t>
              </w:r>
            </w:hyperlink>
            <w:r>
              <w:rPr>
                <w:sz w:val="20"/>
                <w:color w:val="392c69"/>
              </w:rPr>
              <w:t xml:space="preserve">,</w:t>
            </w:r>
          </w:p>
          <w:p>
            <w:pPr>
              <w:pStyle w:val="0"/>
              <w:jc w:val="center"/>
            </w:pPr>
            <w:r>
              <w:rPr>
                <w:sz w:val="20"/>
                <w:color w:val="392c69"/>
              </w:rPr>
              <w:t xml:space="preserve">от 07.03.2018 </w:t>
            </w:r>
            <w:hyperlink w:history="0" r:id="rId19" w:tooltip="Приказ Минтруда Пензенской обл. от 07.03.2018 N 80-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80-ОС</w:t>
              </w:r>
            </w:hyperlink>
            <w:r>
              <w:rPr>
                <w:sz w:val="20"/>
                <w:color w:val="392c69"/>
              </w:rPr>
              <w:t xml:space="preserve">, от 07.09.2018 </w:t>
            </w:r>
            <w:hyperlink w:history="0" r:id="rId20" w:tooltip="Приказ Минтруда Пензенской обл. от 07.09.2018 N 41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418-ОС</w:t>
              </w:r>
            </w:hyperlink>
            <w:r>
              <w:rPr>
                <w:sz w:val="20"/>
                <w:color w:val="392c69"/>
              </w:rPr>
              <w:t xml:space="preserve">,</w:t>
            </w:r>
          </w:p>
          <w:p>
            <w:pPr>
              <w:pStyle w:val="0"/>
              <w:jc w:val="center"/>
            </w:pPr>
            <w:r>
              <w:rPr>
                <w:sz w:val="20"/>
                <w:color w:val="392c69"/>
              </w:rPr>
              <w:t xml:space="preserve">от 30.09.2020 </w:t>
            </w:r>
            <w:hyperlink w:history="0" r:id="rId21" w:tooltip="Приказ Минтруда Пензенской обл. от 30.09.2020 N 672-ОС &quot;О внесении изменений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672-ОС</w:t>
              </w:r>
            </w:hyperlink>
            <w:r>
              <w:rPr>
                <w:sz w:val="20"/>
                <w:color w:val="392c69"/>
              </w:rPr>
              <w:t xml:space="preserve">, от 16.03.2021 </w:t>
            </w:r>
            <w:hyperlink w:history="0" r:id="rId22" w:tooltip="Приказ Минтруда Пензенской обл. от 16.03.2021 N 77-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77-ОС</w:t>
              </w:r>
            </w:hyperlink>
            <w:r>
              <w:rPr>
                <w:sz w:val="20"/>
                <w:color w:val="392c69"/>
              </w:rPr>
              <w:t xml:space="preserve">,</w:t>
            </w:r>
          </w:p>
          <w:p>
            <w:pPr>
              <w:pStyle w:val="0"/>
              <w:jc w:val="center"/>
            </w:pPr>
            <w:r>
              <w:rPr>
                <w:sz w:val="20"/>
                <w:color w:val="392c69"/>
              </w:rPr>
              <w:t xml:space="preserve">от 09.01.2023 </w:t>
            </w:r>
            <w:hyperlink w:history="0" r:id="rId23" w:tooltip="Приказ Минтруда Пензенской обл. от 09.01.2023 N 18-1 &quot;О внесении изменения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18-1</w:t>
              </w:r>
            </w:hyperlink>
            <w:r>
              <w:rPr>
                <w:sz w:val="20"/>
                <w:color w:val="392c69"/>
              </w:rPr>
              <w:t xml:space="preserve">, от 06.04.2023 </w:t>
            </w:r>
            <w:hyperlink w:history="0" r:id="rId24" w:tooltip="Приказ Минтруда Пензенской обл. от 06.04.2023 N 18-393 &quot;О внесении изменения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18-393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2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 руководствуясь </w:t>
      </w:r>
      <w:hyperlink w:history="0" r:id="rId26" w:tooltip="Постановление Правительства Пензенской обл. от 31.01.2013 N 33-пП (ред. от 30.08.2013) &quot;Об утверждении Положения о Министерстве труда, социальной защиты и демографии Пензенской области&quot; ------------ Недействующая редакция {КонсультантПлюс}">
        <w:r>
          <w:rPr>
            <w:sz w:val="20"/>
            <w:color w:val="0000ff"/>
          </w:rPr>
          <w:t xml:space="preserve">Положением</w:t>
        </w:r>
      </w:hyperlink>
      <w:r>
        <w:rPr>
          <w:sz w:val="20"/>
        </w:rPr>
        <w:t xml:space="preserve"> о Министерстве труда, социальной защиты и демографии Пензенской области, утвержденного постановлением Правительства Пензенской области от 31.01.2013 N 33-пП (с последующими изменениями),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2" w:tooltip="ПОЛОЖЕНИЕ">
        <w:r>
          <w:rPr>
            <w:sz w:val="20"/>
            <w:color w:val="0000ff"/>
          </w:rPr>
          <w:t xml:space="preserve">Положение</w:t>
        </w:r>
      </w:hyperlink>
      <w:r>
        <w:rPr>
          <w:sz w:val="20"/>
        </w:rPr>
        <w:t xml:space="preserve"> об Общественном совете при Министерстве труда, социальной защиты и демографии Пензенской области согласно приложению N 1;</w:t>
      </w:r>
    </w:p>
    <w:p>
      <w:pPr>
        <w:pStyle w:val="0"/>
        <w:spacing w:before="200" w:line-rule="auto"/>
        <w:ind w:firstLine="540"/>
        <w:jc w:val="both"/>
      </w:pPr>
      <w:r>
        <w:rPr>
          <w:sz w:val="20"/>
        </w:rPr>
        <w:t xml:space="preserve">1.2. </w:t>
      </w:r>
      <w:hyperlink w:history="0" w:anchor="P99" w:tooltip="СОСТАВ">
        <w:r>
          <w:rPr>
            <w:sz w:val="20"/>
            <w:color w:val="0000ff"/>
          </w:rPr>
          <w:t xml:space="preserve">Состав</w:t>
        </w:r>
      </w:hyperlink>
      <w:r>
        <w:rPr>
          <w:sz w:val="20"/>
        </w:rPr>
        <w:t xml:space="preserve"> Общественного совета при Министерстве труда, социальной защиты и демографии Пензенской области согласно приложению N 2.</w:t>
      </w:r>
    </w:p>
    <w:p>
      <w:pPr>
        <w:pStyle w:val="0"/>
        <w:spacing w:before="200" w:line-rule="auto"/>
        <w:ind w:firstLine="540"/>
        <w:jc w:val="both"/>
      </w:pPr>
      <w:r>
        <w:rPr>
          <w:sz w:val="20"/>
        </w:rPr>
        <w:t xml:space="preserve">2. Настоящий приказ опубликовать в газете "Пензенские губернские ведомости".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Е.А.СТОЛЯРОВА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труда, социальной</w:t>
      </w:r>
    </w:p>
    <w:p>
      <w:pPr>
        <w:pStyle w:val="0"/>
        <w:jc w:val="right"/>
      </w:pPr>
      <w:r>
        <w:rPr>
          <w:sz w:val="20"/>
        </w:rPr>
        <w:t xml:space="preserve">защиты и демографии</w:t>
      </w:r>
    </w:p>
    <w:p>
      <w:pPr>
        <w:pStyle w:val="0"/>
        <w:jc w:val="right"/>
      </w:pPr>
      <w:r>
        <w:rPr>
          <w:sz w:val="20"/>
        </w:rPr>
        <w:t xml:space="preserve">Пензенской области</w:t>
      </w:r>
    </w:p>
    <w:p>
      <w:pPr>
        <w:pStyle w:val="0"/>
        <w:jc w:val="right"/>
      </w:pPr>
      <w:r>
        <w:rPr>
          <w:sz w:val="20"/>
        </w:rPr>
        <w:t xml:space="preserve">от 17 мая 2013 г. N 156-ОС</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 СОЦИАЛЬНОЙ</w:t>
      </w:r>
    </w:p>
    <w:p>
      <w:pPr>
        <w:pStyle w:val="2"/>
        <w:jc w:val="center"/>
      </w:pPr>
      <w:r>
        <w:rPr>
          <w:sz w:val="20"/>
        </w:rPr>
        <w:t xml:space="preserve">ЗАЩИТЫ И ДЕМОГРАФИИ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Пензенской обл.</w:t>
            </w:r>
          </w:p>
          <w:p>
            <w:pPr>
              <w:pStyle w:val="0"/>
              <w:jc w:val="center"/>
            </w:pPr>
            <w:r>
              <w:rPr>
                <w:sz w:val="20"/>
                <w:color w:val="392c69"/>
              </w:rPr>
              <w:t xml:space="preserve">от 11.12.2014 </w:t>
            </w:r>
            <w:hyperlink w:history="0" r:id="rId27" w:tooltip="Приказ Минтруда Пензенской обл. от 11.12.2014 N 62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628-ОС</w:t>
              </w:r>
            </w:hyperlink>
            <w:r>
              <w:rPr>
                <w:sz w:val="20"/>
                <w:color w:val="392c69"/>
              </w:rPr>
              <w:t xml:space="preserve">, от 25.05.2015 </w:t>
            </w:r>
            <w:hyperlink w:history="0" r:id="rId28" w:tooltip="Приказ Минтруда Пензенской обл. от 25.05.2015 N 169-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169-ОС</w:t>
              </w:r>
            </w:hyperlink>
            <w:r>
              <w:rPr>
                <w:sz w:val="20"/>
                <w:color w:val="392c69"/>
              </w:rPr>
              <w:t xml:space="preserve">, от 19.06.2017 </w:t>
            </w:r>
            <w:hyperlink w:history="0" r:id="rId29" w:tooltip="Приказ Минтруда Пензенской обл. от 19.06.2017 N 216-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216-ОС</w:t>
              </w:r>
            </w:hyperlink>
            <w:r>
              <w:rPr>
                <w:sz w:val="20"/>
                <w:color w:val="392c69"/>
              </w:rPr>
              <w:t xml:space="preserve">,</w:t>
            </w:r>
          </w:p>
          <w:p>
            <w:pPr>
              <w:pStyle w:val="0"/>
              <w:jc w:val="center"/>
            </w:pPr>
            <w:r>
              <w:rPr>
                <w:sz w:val="20"/>
                <w:color w:val="392c69"/>
              </w:rPr>
              <w:t xml:space="preserve">от 07.03.2018 </w:t>
            </w:r>
            <w:hyperlink w:history="0" r:id="rId30" w:tooltip="Приказ Минтруда Пензенской обл. от 07.03.2018 N 80-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80-ОС</w:t>
              </w:r>
            </w:hyperlink>
            <w:r>
              <w:rPr>
                <w:sz w:val="20"/>
                <w:color w:val="392c69"/>
              </w:rPr>
              <w:t xml:space="preserve">, от 07.09.2018 </w:t>
            </w:r>
            <w:hyperlink w:history="0" r:id="rId31" w:tooltip="Приказ Минтруда Пензенской обл. от 07.09.2018 N 41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418-ОС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труда, социальной защиты и демографии Пензенской области (далее - Совет) является совещательным органом, созданным в целях обеспечения согласования и учета общественно значимых интересов граждан, общественных объединений (организаций) и Министерства труда, социальной защиты и демографии Пензенской области (далее - Министерство) при решении вопросов в сфере труда, занятости, демографии и социальной защиты населения, повышения прозрачности и открытости деятельности Министерства.</w:t>
      </w:r>
    </w:p>
    <w:p>
      <w:pPr>
        <w:pStyle w:val="0"/>
        <w:jc w:val="both"/>
      </w:pPr>
      <w:r>
        <w:rPr>
          <w:sz w:val="20"/>
        </w:rPr>
        <w:t xml:space="preserve">(в ред. </w:t>
      </w:r>
      <w:hyperlink w:history="0" r:id="rId32" w:tooltip="Приказ Минтруда Пензенской обл. от 11.12.2014 N 62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Приказа</w:t>
        </w:r>
      </w:hyperlink>
      <w:r>
        <w:rPr>
          <w:sz w:val="20"/>
        </w:rPr>
        <w:t xml:space="preserve"> Минтруда Пензенской обл. от 11.12.2014 N 628-ОС)</w:t>
      </w:r>
    </w:p>
    <w:p>
      <w:pPr>
        <w:pStyle w:val="0"/>
        <w:spacing w:before="200" w:line-rule="auto"/>
        <w:ind w:firstLine="540"/>
        <w:jc w:val="both"/>
      </w:pPr>
      <w:r>
        <w:rPr>
          <w:sz w:val="20"/>
        </w:rPr>
        <w:t xml:space="preserve">1.2. Совет в своей деятельности руководствуется действующим законодательством и настоящим Положением.</w:t>
      </w:r>
    </w:p>
    <w:p>
      <w:pPr>
        <w:pStyle w:val="0"/>
        <w:jc w:val="both"/>
      </w:pPr>
      <w:r>
        <w:rPr>
          <w:sz w:val="20"/>
        </w:rPr>
      </w:r>
    </w:p>
    <w:p>
      <w:pPr>
        <w:pStyle w:val="2"/>
        <w:outlineLvl w:val="1"/>
        <w:jc w:val="center"/>
      </w:pPr>
      <w:r>
        <w:rPr>
          <w:sz w:val="20"/>
        </w:rPr>
        <w:t xml:space="preserve">2. Основные задачи Совета</w:t>
      </w:r>
    </w:p>
    <w:p>
      <w:pPr>
        <w:pStyle w:val="0"/>
        <w:jc w:val="center"/>
      </w:pPr>
      <w:r>
        <w:rPr>
          <w:sz w:val="20"/>
        </w:rPr>
        <w:t xml:space="preserve">(в ред. </w:t>
      </w:r>
      <w:hyperlink w:history="0" r:id="rId33" w:tooltip="Приказ Минтруда Пензенской обл. от 07.03.2018 N 80-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Приказа</w:t>
        </w:r>
      </w:hyperlink>
      <w:r>
        <w:rPr>
          <w:sz w:val="20"/>
        </w:rPr>
        <w:t xml:space="preserve"> Минтруда Пензенской обл.</w:t>
      </w:r>
    </w:p>
    <w:p>
      <w:pPr>
        <w:pStyle w:val="0"/>
        <w:jc w:val="center"/>
      </w:pPr>
      <w:r>
        <w:rPr>
          <w:sz w:val="20"/>
        </w:rPr>
        <w:t xml:space="preserve">от 07.03.2018 N 80-ОС)</w:t>
      </w:r>
    </w:p>
    <w:p>
      <w:pPr>
        <w:pStyle w:val="0"/>
        <w:jc w:val="both"/>
      </w:pPr>
      <w:r>
        <w:rPr>
          <w:sz w:val="20"/>
        </w:rPr>
      </w:r>
    </w:p>
    <w:p>
      <w:pPr>
        <w:pStyle w:val="0"/>
        <w:ind w:firstLine="540"/>
        <w:jc w:val="both"/>
      </w:pPr>
      <w:r>
        <w:rPr>
          <w:sz w:val="20"/>
        </w:rPr>
        <w:t xml:space="preserve">2.1. Обсуждение отчетов Министерства о реализации государственных программ Пензенской области, а также анализ финансово-экономических и прочих рисков реализации государственных программ Пензенской области.</w:t>
      </w:r>
    </w:p>
    <w:p>
      <w:pPr>
        <w:pStyle w:val="0"/>
        <w:spacing w:before="200" w:line-rule="auto"/>
        <w:ind w:firstLine="540"/>
        <w:jc w:val="both"/>
      </w:pPr>
      <w:r>
        <w:rPr>
          <w:sz w:val="20"/>
        </w:rPr>
        <w:t xml:space="preserve">2.2. Участие в разработке проектов государственных программ Пензенской области и выработка предложений по корректировке приоритетных направлений государственных программ Пензенской области.</w:t>
      </w:r>
    </w:p>
    <w:p>
      <w:pPr>
        <w:pStyle w:val="0"/>
        <w:spacing w:before="200" w:line-rule="auto"/>
        <w:ind w:firstLine="540"/>
        <w:jc w:val="both"/>
      </w:pPr>
      <w:r>
        <w:rPr>
          <w:sz w:val="20"/>
        </w:rPr>
        <w:t xml:space="preserve">2.3. Информирование общественности о процессе реализации государственных программ Пензенской области и существующих проблемах ее реализации.</w:t>
      </w:r>
    </w:p>
    <w:p>
      <w:pPr>
        <w:pStyle w:val="0"/>
        <w:spacing w:before="200" w:line-rule="auto"/>
        <w:ind w:firstLine="540"/>
        <w:jc w:val="both"/>
      </w:pPr>
      <w:r>
        <w:rPr>
          <w:sz w:val="20"/>
        </w:rPr>
        <w:t xml:space="preserve">2.4. Участие в рассмотрении проектов документации о закупке работ, услуг, а также проектов государственных контрактов, заключаемых Министерством.</w:t>
      </w:r>
    </w:p>
    <w:p>
      <w:pPr>
        <w:pStyle w:val="0"/>
        <w:spacing w:before="200" w:line-rule="auto"/>
        <w:ind w:firstLine="540"/>
        <w:jc w:val="both"/>
      </w:pPr>
      <w:r>
        <w:rPr>
          <w:sz w:val="20"/>
        </w:rPr>
        <w:t xml:space="preserve">2.5. Взаимодействие с институтами гражданского общества по вопросам государственной политики и нормативного правового регулирования в сфере труда, занятости, демографии и социальной защиты населения.</w:t>
      </w:r>
    </w:p>
    <w:p>
      <w:pPr>
        <w:pStyle w:val="0"/>
        <w:spacing w:before="200" w:line-rule="auto"/>
        <w:ind w:firstLine="540"/>
        <w:jc w:val="both"/>
      </w:pPr>
      <w:r>
        <w:rPr>
          <w:sz w:val="20"/>
        </w:rPr>
        <w:t xml:space="preserve">2.6. Выдвижение и обсуждение общественных инициатив, связанных с деятельностью Министерства, а также выявление и исследование проблем в сфере труда, занятости и демографии и социальной защиты населения.</w:t>
      </w:r>
    </w:p>
    <w:p>
      <w:pPr>
        <w:pStyle w:val="0"/>
        <w:spacing w:before="200" w:line-rule="auto"/>
        <w:ind w:firstLine="540"/>
        <w:jc w:val="both"/>
      </w:pPr>
      <w:r>
        <w:rPr>
          <w:sz w:val="20"/>
        </w:rPr>
        <w:t xml:space="preserve">2.7. Участие в обсуждении проектов законов и иных нормативных правовых актов, подготовленных Министерством, в случаях, предусмотренных действующим законодательством;</w:t>
      </w:r>
    </w:p>
    <w:p>
      <w:pPr>
        <w:pStyle w:val="0"/>
        <w:jc w:val="both"/>
      </w:pPr>
      <w:r>
        <w:rPr>
          <w:sz w:val="20"/>
        </w:rPr>
        <w:t xml:space="preserve">(п. 2.7 введен </w:t>
      </w:r>
      <w:hyperlink w:history="0" r:id="rId34" w:tooltip="Приказ Минтруда Пензенской обл. от 07.09.2018 N 41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Приказом</w:t>
        </w:r>
      </w:hyperlink>
      <w:r>
        <w:rPr>
          <w:sz w:val="20"/>
        </w:rPr>
        <w:t xml:space="preserve"> Минтруда Пензенской обл. от 07.09.2018 N 418-ОС)</w:t>
      </w:r>
    </w:p>
    <w:p>
      <w:pPr>
        <w:pStyle w:val="0"/>
        <w:spacing w:before="200" w:line-rule="auto"/>
        <w:ind w:firstLine="540"/>
        <w:jc w:val="both"/>
      </w:pPr>
      <w:r>
        <w:rPr>
          <w:sz w:val="20"/>
        </w:rPr>
        <w:t xml:space="preserve">2.8. Участие в обсуждении проектов должностных регламентов в части установления квалификационных требований к специальности, направлению подготовки для замещения должности государственной гражданской службы Пензенской области в Министерстве, а также к знаниям и умениям, необходимым для исполнения должностных обязанностей, в зависимости от области и вида профессиональной служебной деятельности государственного гражданского служащего Пензенской области.</w:t>
      </w:r>
    </w:p>
    <w:p>
      <w:pPr>
        <w:pStyle w:val="0"/>
        <w:jc w:val="both"/>
      </w:pPr>
      <w:r>
        <w:rPr>
          <w:sz w:val="20"/>
        </w:rPr>
        <w:t xml:space="preserve">(п. 2.8 введен </w:t>
      </w:r>
      <w:hyperlink w:history="0" r:id="rId35" w:tooltip="Приказ Минтруда Пензенской обл. от 07.09.2018 N 41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Приказом</w:t>
        </w:r>
      </w:hyperlink>
      <w:r>
        <w:rPr>
          <w:sz w:val="20"/>
        </w:rPr>
        <w:t xml:space="preserve"> Минтруда Пензенской обл. от 07.09.2018 N 418-ОС)</w:t>
      </w:r>
    </w:p>
    <w:p>
      <w:pPr>
        <w:pStyle w:val="0"/>
        <w:jc w:val="both"/>
      </w:pPr>
      <w:r>
        <w:rPr>
          <w:sz w:val="20"/>
        </w:rPr>
      </w:r>
    </w:p>
    <w:p>
      <w:pPr>
        <w:pStyle w:val="2"/>
        <w:outlineLvl w:val="1"/>
        <w:jc w:val="center"/>
      </w:pPr>
      <w:r>
        <w:rPr>
          <w:sz w:val="20"/>
        </w:rPr>
        <w:t xml:space="preserve">3. Организация и порядок деятельности Совета</w:t>
      </w:r>
    </w:p>
    <w:p>
      <w:pPr>
        <w:pStyle w:val="0"/>
        <w:jc w:val="both"/>
      </w:pPr>
      <w:r>
        <w:rPr>
          <w:sz w:val="20"/>
        </w:rPr>
      </w:r>
    </w:p>
    <w:p>
      <w:pPr>
        <w:pStyle w:val="0"/>
        <w:ind w:firstLine="540"/>
        <w:jc w:val="both"/>
      </w:pPr>
      <w:r>
        <w:rPr>
          <w:sz w:val="20"/>
        </w:rPr>
        <w:t xml:space="preserve">3.1. Состав Совета утверждается приказом Министерства.</w:t>
      </w:r>
    </w:p>
    <w:p>
      <w:pPr>
        <w:pStyle w:val="0"/>
        <w:spacing w:before="200" w:line-rule="auto"/>
        <w:ind w:firstLine="540"/>
        <w:jc w:val="both"/>
      </w:pPr>
      <w:r>
        <w:rPr>
          <w:sz w:val="20"/>
        </w:rPr>
        <w:t xml:space="preserve">3.2. Совет формируется в составе Председателя Совета, заместителя Председателя Совета, секретаря Совета и членов Совета. Деятельностью Совета руководит Председатель Совета.</w:t>
      </w:r>
    </w:p>
    <w:p>
      <w:pPr>
        <w:pStyle w:val="0"/>
        <w:spacing w:before="200" w:line-rule="auto"/>
        <w:ind w:firstLine="540"/>
        <w:jc w:val="both"/>
      </w:pPr>
      <w:r>
        <w:rPr>
          <w:sz w:val="20"/>
        </w:rPr>
        <w:t xml:space="preserve">3.3. Заседания Совета проводятся по мере необходимости, но не реже одного раза в квартал.</w:t>
      </w:r>
    </w:p>
    <w:p>
      <w:pPr>
        <w:pStyle w:val="0"/>
        <w:jc w:val="both"/>
      </w:pPr>
      <w:r>
        <w:rPr>
          <w:sz w:val="20"/>
        </w:rPr>
        <w:t xml:space="preserve">(в ред. </w:t>
      </w:r>
      <w:hyperlink w:history="0" r:id="rId36" w:tooltip="Приказ Минтруда Пензенской обл. от 07.03.2018 N 80-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Приказа</w:t>
        </w:r>
      </w:hyperlink>
      <w:r>
        <w:rPr>
          <w:sz w:val="20"/>
        </w:rPr>
        <w:t xml:space="preserve"> Минтруда Пензенской обл. от 07.03.2018 N 80-ОС)</w:t>
      </w:r>
    </w:p>
    <w:p>
      <w:pPr>
        <w:pStyle w:val="0"/>
        <w:spacing w:before="200" w:line-rule="auto"/>
        <w:ind w:firstLine="540"/>
        <w:jc w:val="both"/>
      </w:pPr>
      <w:r>
        <w:rPr>
          <w:sz w:val="20"/>
        </w:rPr>
        <w:t xml:space="preserve">3.4. Заседание Совета считается правомочным, если на нем присутствует более половины членов Совета. Решение Совета принимается путем открытого голосования простым большинством голосов от числа членов Совета, присутствующих на заседании. Голос Председателя Совета является решающим.</w:t>
      </w:r>
    </w:p>
    <w:p>
      <w:pPr>
        <w:pStyle w:val="0"/>
        <w:spacing w:before="200" w:line-rule="auto"/>
        <w:ind w:firstLine="540"/>
        <w:jc w:val="both"/>
      </w:pPr>
      <w:r>
        <w:rPr>
          <w:sz w:val="20"/>
        </w:rPr>
        <w:t xml:space="preserve">3.5. Члены Совета участвуют в заседаниях Совета лично, без права передачи своих полномочий другим лицам.</w:t>
      </w:r>
    </w:p>
    <w:p>
      <w:pPr>
        <w:pStyle w:val="0"/>
        <w:spacing w:before="200" w:line-rule="auto"/>
        <w:ind w:firstLine="540"/>
        <w:jc w:val="both"/>
      </w:pPr>
      <w:r>
        <w:rPr>
          <w:sz w:val="20"/>
        </w:rPr>
        <w:t xml:space="preserve">3.6. Решения Совета оформляются протоколом, который подписывается Председателем Совета или, в случае его отсутствия, заместителем Председателя Совета. В случае несогласия членов Совета с принятым решением они вправе изложить свое мнение в протоколе заседания. Решения Совета носят рекомендательный характер.</w:t>
      </w:r>
    </w:p>
    <w:p>
      <w:pPr>
        <w:pStyle w:val="0"/>
        <w:jc w:val="both"/>
      </w:pPr>
      <w:r>
        <w:rPr>
          <w:sz w:val="20"/>
        </w:rPr>
        <w:t xml:space="preserve">(в ред. </w:t>
      </w:r>
      <w:hyperlink w:history="0" r:id="rId37" w:tooltip="Приказ Минтруда Пензенской обл. от 07.03.2018 N 80-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Приказа</w:t>
        </w:r>
      </w:hyperlink>
      <w:r>
        <w:rPr>
          <w:sz w:val="20"/>
        </w:rPr>
        <w:t xml:space="preserve"> Минтруда Пензенской обл. от 07.03.2018 N 80-ОС)</w:t>
      </w:r>
    </w:p>
    <w:p>
      <w:pPr>
        <w:pStyle w:val="0"/>
        <w:spacing w:before="200" w:line-rule="auto"/>
        <w:ind w:firstLine="540"/>
        <w:jc w:val="both"/>
      </w:pPr>
      <w:r>
        <w:rPr>
          <w:sz w:val="20"/>
        </w:rPr>
        <w:t xml:space="preserve">3.7. Созыв Совета и ведение протоколов осуществляет секретарь Совета.</w:t>
      </w:r>
    </w:p>
    <w:p>
      <w:pPr>
        <w:pStyle w:val="0"/>
        <w:spacing w:before="200" w:line-rule="auto"/>
        <w:ind w:firstLine="540"/>
        <w:jc w:val="both"/>
      </w:pPr>
      <w:r>
        <w:rPr>
          <w:sz w:val="20"/>
        </w:rPr>
        <w:t xml:space="preserve">3.8. Вся документация, связанная с деятельностью Совета, хранится в Министерстве.</w:t>
      </w:r>
    </w:p>
    <w:p>
      <w:pPr>
        <w:pStyle w:val="0"/>
        <w:spacing w:before="200" w:line-rule="auto"/>
        <w:ind w:firstLine="540"/>
        <w:jc w:val="both"/>
      </w:pPr>
      <w:r>
        <w:rPr>
          <w:sz w:val="20"/>
        </w:rPr>
        <w:t xml:space="preserve">3.9. Срок полномочий членов Совета составляет 3 года.</w:t>
      </w:r>
    </w:p>
    <w:p>
      <w:pPr>
        <w:pStyle w:val="0"/>
        <w:jc w:val="both"/>
      </w:pPr>
      <w:r>
        <w:rPr>
          <w:sz w:val="20"/>
        </w:rPr>
        <w:t xml:space="preserve">(п. 3.9 введен </w:t>
      </w:r>
      <w:hyperlink w:history="0" r:id="rId38" w:tooltip="Приказ Минтруда Пензенской обл. от 07.09.2018 N 41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Приказом</w:t>
        </w:r>
      </w:hyperlink>
      <w:r>
        <w:rPr>
          <w:sz w:val="20"/>
        </w:rPr>
        <w:t xml:space="preserve"> Минтруда Пензенской обл. от 07.09.2018 N 418-ОС)</w:t>
      </w:r>
    </w:p>
    <w:p>
      <w:pPr>
        <w:pStyle w:val="0"/>
        <w:spacing w:before="200" w:line-rule="auto"/>
        <w:ind w:firstLine="540"/>
        <w:jc w:val="both"/>
      </w:pPr>
      <w:r>
        <w:rPr>
          <w:sz w:val="20"/>
        </w:rPr>
        <w:t xml:space="preserve">3.10. Совет формируется и организует свою деятельность в соответствии с требованиями </w:t>
      </w:r>
      <w:hyperlink w:history="0" r:id="rId39" w:tooltip="Постановление Правительства Пензенской обл. от 11.07.2013 N 487-пП (ред. от 29.06.2018) &quot;О порядке образования общественных советов при исполнительных органах государственной власти Пензенской области&quot; ------------ Недействующая редакция {КонсультантПлюс}">
        <w:r>
          <w:rPr>
            <w:sz w:val="20"/>
            <w:color w:val="0000ff"/>
          </w:rPr>
          <w:t xml:space="preserve">Порядка</w:t>
        </w:r>
      </w:hyperlink>
      <w:r>
        <w:rPr>
          <w:sz w:val="20"/>
        </w:rPr>
        <w:t xml:space="preserve"> образования общественных советов при исполнительных органах государственной власти Пензенской области, утвержденного постановлением Правительства Пензенской области от 11.07.2013 N 487-пП "О порядке образования общественных советов при органах исполнительной власти Пензенской области" (с последующими изменениями).</w:t>
      </w:r>
    </w:p>
    <w:p>
      <w:pPr>
        <w:pStyle w:val="0"/>
        <w:jc w:val="both"/>
      </w:pPr>
      <w:r>
        <w:rPr>
          <w:sz w:val="20"/>
        </w:rPr>
        <w:t xml:space="preserve">(п. 3.10 введен </w:t>
      </w:r>
      <w:hyperlink w:history="0" r:id="rId40" w:tooltip="Приказ Минтруда Пензенской обл. от 07.09.2018 N 418-ОС &quot;О внесении изменений в Положение об Общественном совете при Министерстве труда, социальной защиты и демографии Пензенской области, утвержденное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Приказом</w:t>
        </w:r>
      </w:hyperlink>
      <w:r>
        <w:rPr>
          <w:sz w:val="20"/>
        </w:rPr>
        <w:t xml:space="preserve"> Минтруда Пензенской обл. от 07.09.2018 N 418-ОС)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труда, социальной</w:t>
      </w:r>
    </w:p>
    <w:p>
      <w:pPr>
        <w:pStyle w:val="0"/>
        <w:jc w:val="right"/>
      </w:pPr>
      <w:r>
        <w:rPr>
          <w:sz w:val="20"/>
        </w:rPr>
        <w:t xml:space="preserve">защиты и демографии</w:t>
      </w:r>
    </w:p>
    <w:p>
      <w:pPr>
        <w:pStyle w:val="0"/>
        <w:jc w:val="right"/>
      </w:pPr>
      <w:r>
        <w:rPr>
          <w:sz w:val="20"/>
        </w:rPr>
        <w:t xml:space="preserve">Пензенской области</w:t>
      </w:r>
    </w:p>
    <w:p>
      <w:pPr>
        <w:pStyle w:val="0"/>
        <w:jc w:val="right"/>
      </w:pPr>
      <w:r>
        <w:rPr>
          <w:sz w:val="20"/>
        </w:rPr>
        <w:t xml:space="preserve">от 17 мая 2013 г. N 156-ОС</w:t>
      </w:r>
    </w:p>
    <w:p>
      <w:pPr>
        <w:pStyle w:val="0"/>
        <w:jc w:val="both"/>
      </w:pPr>
      <w:r>
        <w:rPr>
          <w:sz w:val="20"/>
        </w:rPr>
      </w:r>
    </w:p>
    <w:bookmarkStart w:id="99" w:name="P99"/>
    <w:bookmarkEnd w:id="99"/>
    <w:p>
      <w:pPr>
        <w:pStyle w:val="2"/>
        <w:jc w:val="center"/>
      </w:pPr>
      <w:r>
        <w:rPr>
          <w:sz w:val="20"/>
        </w:rPr>
        <w:t xml:space="preserve">СОСТАВ</w:t>
      </w:r>
    </w:p>
    <w:p>
      <w:pPr>
        <w:pStyle w:val="2"/>
        <w:jc w:val="center"/>
      </w:pPr>
      <w:r>
        <w:rPr>
          <w:sz w:val="20"/>
        </w:rPr>
        <w:t xml:space="preserve">ОБЩЕСТВЕННОГО СОВЕТА ПРИ МИНИСТЕРСТВЕ ТРУДА, СОЦИАЛЬНОЙ</w:t>
      </w:r>
    </w:p>
    <w:p>
      <w:pPr>
        <w:pStyle w:val="2"/>
        <w:jc w:val="center"/>
      </w:pPr>
      <w:r>
        <w:rPr>
          <w:sz w:val="20"/>
        </w:rPr>
        <w:t xml:space="preserve">ЗАЩИТЫ И ДЕМОГРАФИИ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Пензенской обл. от 16.03.2021 </w:t>
            </w:r>
            <w:hyperlink w:history="0" r:id="rId41" w:tooltip="Приказ Минтруда Пензенской обл. от 16.03.2021 N 77-ОС &quot;О внесении изменений в приказ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77-ОС</w:t>
              </w:r>
            </w:hyperlink>
            <w:r>
              <w:rPr>
                <w:sz w:val="20"/>
                <w:color w:val="392c69"/>
              </w:rPr>
              <w:t xml:space="preserve">,</w:t>
            </w:r>
          </w:p>
          <w:p>
            <w:pPr>
              <w:pStyle w:val="0"/>
              <w:jc w:val="center"/>
            </w:pPr>
            <w:r>
              <w:rPr>
                <w:sz w:val="20"/>
                <w:color w:val="392c69"/>
              </w:rPr>
              <w:t xml:space="preserve">от 09.01.2023 </w:t>
            </w:r>
            <w:hyperlink w:history="0" r:id="rId42" w:tooltip="Приказ Минтруда Пензенской обл. от 09.01.2023 N 18-1 &quot;О внесении изменения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18-1</w:t>
              </w:r>
            </w:hyperlink>
            <w:r>
              <w:rPr>
                <w:sz w:val="20"/>
                <w:color w:val="392c69"/>
              </w:rPr>
              <w:t xml:space="preserve">, от 06.04.2023 </w:t>
            </w:r>
            <w:hyperlink w:history="0" r:id="rId43" w:tooltip="Приказ Минтруда Пензенской обл. от 06.04.2023 N 18-393 &quot;О внесении изменения в состав Общественного совета при Министерстве труда, социальной защиты и демографии Пензенской области, утвержденный приказом Министерства труда, социальной защиты и демографии Пензенской области от 17.05.2013 N 156-ОС (с последующими изменениями)&quot; {КонсультантПлюс}">
              <w:r>
                <w:rPr>
                  <w:sz w:val="20"/>
                  <w:color w:val="0000ff"/>
                </w:rPr>
                <w:t xml:space="preserve">N 18-393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1"/>
        <w:gridCol w:w="3005"/>
        <w:gridCol w:w="340"/>
        <w:gridCol w:w="5159"/>
      </w:tblGrid>
      <w:tr>
        <w:tc>
          <w:tcPr>
            <w:tcW w:w="541" w:type="dxa"/>
          </w:tcPr>
          <w:p>
            <w:pPr>
              <w:pStyle w:val="0"/>
              <w:jc w:val="both"/>
            </w:pPr>
            <w:r>
              <w:rPr>
                <w:sz w:val="20"/>
              </w:rPr>
              <w:t xml:space="preserve">1.</w:t>
            </w:r>
          </w:p>
        </w:tc>
        <w:tc>
          <w:tcPr>
            <w:tcW w:w="3005" w:type="dxa"/>
          </w:tcPr>
          <w:p>
            <w:pPr>
              <w:pStyle w:val="0"/>
              <w:jc w:val="both"/>
            </w:pPr>
            <w:r>
              <w:rPr>
                <w:sz w:val="20"/>
              </w:rPr>
              <w:t xml:space="preserve">Курнаев</w:t>
            </w:r>
          </w:p>
          <w:p>
            <w:pPr>
              <w:pStyle w:val="0"/>
              <w:jc w:val="both"/>
            </w:pPr>
            <w:r>
              <w:rPr>
                <w:sz w:val="20"/>
              </w:rPr>
              <w:t xml:space="preserve">Виктор Федорович</w:t>
            </w:r>
          </w:p>
        </w:tc>
        <w:tc>
          <w:tcPr>
            <w:tcW w:w="340" w:type="dxa"/>
          </w:tcPr>
          <w:p>
            <w:pPr>
              <w:pStyle w:val="0"/>
              <w:jc w:val="center"/>
            </w:pPr>
            <w:r>
              <w:rPr>
                <w:sz w:val="20"/>
              </w:rPr>
              <w:t xml:space="preserve">-</w:t>
            </w:r>
          </w:p>
        </w:tc>
        <w:tc>
          <w:tcPr>
            <w:tcW w:w="5159" w:type="dxa"/>
          </w:tcPr>
          <w:p>
            <w:pPr>
              <w:pStyle w:val="0"/>
              <w:jc w:val="both"/>
            </w:pPr>
            <w:r>
              <w:rPr>
                <w:sz w:val="20"/>
              </w:rPr>
              <w:t xml:space="preserve">Председатель Пензенской областной организации Общероссийской общественной организации инвалидов "Всероссийское Ордена трудового красного знамени общество слепых", заместитель председателя Общественного Совета (по согласованию)</w:t>
            </w:r>
          </w:p>
        </w:tc>
      </w:tr>
      <w:tr>
        <w:tc>
          <w:tcPr>
            <w:tcW w:w="541" w:type="dxa"/>
          </w:tcPr>
          <w:p>
            <w:pPr>
              <w:pStyle w:val="0"/>
              <w:jc w:val="both"/>
            </w:pPr>
            <w:r>
              <w:rPr>
                <w:sz w:val="20"/>
              </w:rPr>
              <w:t xml:space="preserve">2.</w:t>
            </w:r>
          </w:p>
        </w:tc>
        <w:tc>
          <w:tcPr>
            <w:tcW w:w="3005" w:type="dxa"/>
          </w:tcPr>
          <w:p>
            <w:pPr>
              <w:pStyle w:val="0"/>
              <w:jc w:val="both"/>
            </w:pPr>
            <w:r>
              <w:rPr>
                <w:sz w:val="20"/>
              </w:rPr>
              <w:t xml:space="preserve">Малкина</w:t>
            </w:r>
          </w:p>
          <w:p>
            <w:pPr>
              <w:pStyle w:val="0"/>
              <w:jc w:val="both"/>
            </w:pPr>
            <w:r>
              <w:rPr>
                <w:sz w:val="20"/>
              </w:rPr>
              <w:t xml:space="preserve">Ирина Викторовна</w:t>
            </w:r>
          </w:p>
        </w:tc>
        <w:tc>
          <w:tcPr>
            <w:tcW w:w="340" w:type="dxa"/>
          </w:tcPr>
          <w:p>
            <w:pPr>
              <w:pStyle w:val="0"/>
              <w:jc w:val="center"/>
            </w:pPr>
            <w:r>
              <w:rPr>
                <w:sz w:val="20"/>
              </w:rPr>
              <w:t xml:space="preserve">-</w:t>
            </w:r>
          </w:p>
        </w:tc>
        <w:tc>
          <w:tcPr>
            <w:tcW w:w="5159" w:type="dxa"/>
          </w:tcPr>
          <w:p>
            <w:pPr>
              <w:pStyle w:val="0"/>
              <w:jc w:val="both"/>
            </w:pPr>
            <w:r>
              <w:rPr>
                <w:sz w:val="20"/>
              </w:rPr>
              <w:t xml:space="preserve">Директор ЧОУ ДПО УЦ "Промэнергобезопасность", секретарь Общественного совета (по согласованию)</w:t>
            </w:r>
          </w:p>
        </w:tc>
      </w:tr>
      <w:tr>
        <w:tc>
          <w:tcPr>
            <w:tcW w:w="541" w:type="dxa"/>
          </w:tcPr>
          <w:p>
            <w:pPr>
              <w:pStyle w:val="0"/>
              <w:jc w:val="both"/>
            </w:pPr>
            <w:r>
              <w:rPr>
                <w:sz w:val="20"/>
              </w:rPr>
              <w:t xml:space="preserve">3.</w:t>
            </w:r>
          </w:p>
        </w:tc>
        <w:tc>
          <w:tcPr>
            <w:tcW w:w="3005" w:type="dxa"/>
          </w:tcPr>
          <w:p>
            <w:pPr>
              <w:pStyle w:val="0"/>
              <w:jc w:val="both"/>
            </w:pPr>
            <w:r>
              <w:rPr>
                <w:sz w:val="20"/>
              </w:rPr>
              <w:t xml:space="preserve">Шульпина</w:t>
            </w:r>
          </w:p>
          <w:p>
            <w:pPr>
              <w:pStyle w:val="0"/>
              <w:jc w:val="both"/>
            </w:pPr>
            <w:r>
              <w:rPr>
                <w:sz w:val="20"/>
              </w:rPr>
              <w:t xml:space="preserve">Любовь Николаевна</w:t>
            </w:r>
          </w:p>
        </w:tc>
        <w:tc>
          <w:tcPr>
            <w:tcW w:w="340" w:type="dxa"/>
          </w:tcPr>
          <w:p>
            <w:pPr>
              <w:pStyle w:val="0"/>
              <w:jc w:val="center"/>
            </w:pPr>
            <w:r>
              <w:rPr>
                <w:sz w:val="20"/>
              </w:rPr>
              <w:t xml:space="preserve">-</w:t>
            </w:r>
          </w:p>
        </w:tc>
        <w:tc>
          <w:tcPr>
            <w:tcW w:w="5159" w:type="dxa"/>
          </w:tcPr>
          <w:p>
            <w:pPr>
              <w:pStyle w:val="0"/>
              <w:jc w:val="both"/>
            </w:pPr>
            <w:r>
              <w:rPr>
                <w:sz w:val="20"/>
              </w:rPr>
              <w:t xml:space="preserve">Директор МБОУ ДО Дома детского творчества N 1 г. Пензы, член Общественной палаты Пензенской области (по согласованию)</w:t>
            </w:r>
          </w:p>
        </w:tc>
      </w:tr>
      <w:tr>
        <w:tc>
          <w:tcPr>
            <w:tcW w:w="541" w:type="dxa"/>
          </w:tcPr>
          <w:p>
            <w:pPr>
              <w:pStyle w:val="0"/>
              <w:jc w:val="both"/>
            </w:pPr>
            <w:r>
              <w:rPr>
                <w:sz w:val="20"/>
              </w:rPr>
              <w:t xml:space="preserve">4.</w:t>
            </w:r>
          </w:p>
        </w:tc>
        <w:tc>
          <w:tcPr>
            <w:tcW w:w="3005" w:type="dxa"/>
          </w:tcPr>
          <w:p>
            <w:pPr>
              <w:pStyle w:val="0"/>
              <w:jc w:val="both"/>
            </w:pPr>
            <w:r>
              <w:rPr>
                <w:sz w:val="20"/>
              </w:rPr>
              <w:t xml:space="preserve">Арзамасцев</w:t>
            </w:r>
          </w:p>
          <w:p>
            <w:pPr>
              <w:pStyle w:val="0"/>
              <w:jc w:val="both"/>
            </w:pPr>
            <w:r>
              <w:rPr>
                <w:sz w:val="20"/>
              </w:rPr>
              <w:t xml:space="preserve">Виталий Иванович</w:t>
            </w:r>
          </w:p>
        </w:tc>
        <w:tc>
          <w:tcPr>
            <w:tcW w:w="340" w:type="dxa"/>
          </w:tcPr>
          <w:p>
            <w:pPr>
              <w:pStyle w:val="0"/>
              <w:jc w:val="center"/>
            </w:pPr>
            <w:r>
              <w:rPr>
                <w:sz w:val="20"/>
              </w:rPr>
              <w:t xml:space="preserve">-</w:t>
            </w:r>
          </w:p>
        </w:tc>
        <w:tc>
          <w:tcPr>
            <w:tcW w:w="5159" w:type="dxa"/>
          </w:tcPr>
          <w:p>
            <w:pPr>
              <w:pStyle w:val="0"/>
              <w:jc w:val="both"/>
            </w:pPr>
            <w:r>
              <w:rPr>
                <w:sz w:val="20"/>
              </w:rPr>
              <w:t xml:space="preserve">Начальник отдела кадров АО "ППО "Электроприбор" (по согласованию)</w:t>
            </w:r>
          </w:p>
        </w:tc>
      </w:tr>
      <w:tr>
        <w:tc>
          <w:tcPr>
            <w:tcW w:w="541" w:type="dxa"/>
          </w:tcPr>
          <w:p>
            <w:pPr>
              <w:pStyle w:val="0"/>
              <w:jc w:val="both"/>
            </w:pPr>
            <w:r>
              <w:rPr>
                <w:sz w:val="20"/>
              </w:rPr>
              <w:t xml:space="preserve">5.</w:t>
            </w:r>
          </w:p>
        </w:tc>
        <w:tc>
          <w:tcPr>
            <w:tcW w:w="3005" w:type="dxa"/>
          </w:tcPr>
          <w:p>
            <w:pPr>
              <w:pStyle w:val="0"/>
              <w:jc w:val="both"/>
            </w:pPr>
            <w:r>
              <w:rPr>
                <w:sz w:val="20"/>
              </w:rPr>
              <w:t xml:space="preserve">Демина</w:t>
            </w:r>
          </w:p>
          <w:p>
            <w:pPr>
              <w:pStyle w:val="0"/>
              <w:jc w:val="both"/>
            </w:pPr>
            <w:r>
              <w:rPr>
                <w:sz w:val="20"/>
              </w:rPr>
              <w:t xml:space="preserve">Любовь Александровна</w:t>
            </w:r>
          </w:p>
        </w:tc>
        <w:tc>
          <w:tcPr>
            <w:tcW w:w="340" w:type="dxa"/>
          </w:tcPr>
          <w:p>
            <w:pPr>
              <w:pStyle w:val="0"/>
              <w:jc w:val="center"/>
            </w:pPr>
            <w:r>
              <w:rPr>
                <w:sz w:val="20"/>
              </w:rPr>
              <w:t xml:space="preserve">-</w:t>
            </w:r>
          </w:p>
        </w:tc>
        <w:tc>
          <w:tcPr>
            <w:tcW w:w="5159" w:type="dxa"/>
          </w:tcPr>
          <w:p>
            <w:pPr>
              <w:pStyle w:val="0"/>
              <w:jc w:val="both"/>
            </w:pPr>
            <w:r>
              <w:rPr>
                <w:sz w:val="20"/>
              </w:rPr>
              <w:t xml:space="preserve">Председатель Пензенского регионального отделения Общероссийской общественной организации инвалидов "Всероссийское общество глухих" (по согласованию)</w:t>
            </w:r>
          </w:p>
        </w:tc>
      </w:tr>
      <w:tr>
        <w:tc>
          <w:tcPr>
            <w:tcW w:w="541" w:type="dxa"/>
          </w:tcPr>
          <w:p>
            <w:pPr>
              <w:pStyle w:val="0"/>
              <w:jc w:val="both"/>
            </w:pPr>
            <w:r>
              <w:rPr>
                <w:sz w:val="20"/>
              </w:rPr>
              <w:t xml:space="preserve">6.</w:t>
            </w:r>
          </w:p>
        </w:tc>
        <w:tc>
          <w:tcPr>
            <w:tcW w:w="3005" w:type="dxa"/>
          </w:tcPr>
          <w:p>
            <w:pPr>
              <w:pStyle w:val="0"/>
              <w:jc w:val="both"/>
            </w:pPr>
            <w:r>
              <w:rPr>
                <w:sz w:val="20"/>
              </w:rPr>
              <w:t xml:space="preserve">Избасаров</w:t>
            </w:r>
          </w:p>
          <w:p>
            <w:pPr>
              <w:pStyle w:val="0"/>
              <w:jc w:val="both"/>
            </w:pPr>
            <w:r>
              <w:rPr>
                <w:sz w:val="20"/>
              </w:rPr>
              <w:t xml:space="preserve">Алишер Ибрагимович</w:t>
            </w:r>
          </w:p>
        </w:tc>
        <w:tc>
          <w:tcPr>
            <w:tcW w:w="340" w:type="dxa"/>
          </w:tcPr>
          <w:p>
            <w:pPr>
              <w:pStyle w:val="0"/>
              <w:jc w:val="center"/>
            </w:pPr>
            <w:r>
              <w:rPr>
                <w:sz w:val="20"/>
              </w:rPr>
              <w:t xml:space="preserve">-</w:t>
            </w:r>
          </w:p>
        </w:tc>
        <w:tc>
          <w:tcPr>
            <w:tcW w:w="5159" w:type="dxa"/>
          </w:tcPr>
          <w:p>
            <w:pPr>
              <w:pStyle w:val="0"/>
              <w:jc w:val="both"/>
            </w:pPr>
            <w:r>
              <w:rPr>
                <w:sz w:val="20"/>
              </w:rPr>
              <w:t xml:space="preserve">Руководитель Пензенской региональной общественной организации молодых инвалидов "Бригантина Надежды"</w:t>
            </w:r>
          </w:p>
          <w:p>
            <w:pPr>
              <w:pStyle w:val="0"/>
              <w:jc w:val="both"/>
            </w:pPr>
            <w:r>
              <w:rPr>
                <w:sz w:val="20"/>
              </w:rPr>
              <w:t xml:space="preserve">(по согласованию)</w:t>
            </w:r>
          </w:p>
        </w:tc>
      </w:tr>
      <w:tr>
        <w:tc>
          <w:tcPr>
            <w:tcW w:w="541" w:type="dxa"/>
          </w:tcPr>
          <w:p>
            <w:pPr>
              <w:pStyle w:val="0"/>
              <w:jc w:val="both"/>
            </w:pPr>
            <w:r>
              <w:rPr>
                <w:sz w:val="20"/>
              </w:rPr>
              <w:t xml:space="preserve">7.</w:t>
            </w:r>
          </w:p>
        </w:tc>
        <w:tc>
          <w:tcPr>
            <w:tcW w:w="3005" w:type="dxa"/>
          </w:tcPr>
          <w:p>
            <w:pPr>
              <w:pStyle w:val="0"/>
              <w:jc w:val="both"/>
            </w:pPr>
            <w:r>
              <w:rPr>
                <w:sz w:val="20"/>
              </w:rPr>
              <w:t xml:space="preserve">Козлов</w:t>
            </w:r>
          </w:p>
          <w:p>
            <w:pPr>
              <w:pStyle w:val="0"/>
              <w:jc w:val="both"/>
            </w:pPr>
            <w:r>
              <w:rPr>
                <w:sz w:val="20"/>
              </w:rPr>
              <w:t xml:space="preserve">Дмитрий Александрович</w:t>
            </w:r>
          </w:p>
        </w:tc>
        <w:tc>
          <w:tcPr>
            <w:tcW w:w="340" w:type="dxa"/>
          </w:tcPr>
          <w:p>
            <w:pPr>
              <w:pStyle w:val="0"/>
              <w:jc w:val="center"/>
            </w:pPr>
            <w:r>
              <w:rPr>
                <w:sz w:val="20"/>
              </w:rPr>
              <w:t xml:space="preserve">-</w:t>
            </w:r>
          </w:p>
        </w:tc>
        <w:tc>
          <w:tcPr>
            <w:tcW w:w="5159" w:type="dxa"/>
          </w:tcPr>
          <w:p>
            <w:pPr>
              <w:pStyle w:val="0"/>
              <w:jc w:val="both"/>
            </w:pPr>
            <w:r>
              <w:rPr>
                <w:sz w:val="20"/>
              </w:rPr>
              <w:t xml:space="preserve">Президент Пензенской региональной общественной организации инвалидов "БлагоДать"</w:t>
            </w:r>
          </w:p>
          <w:p>
            <w:pPr>
              <w:pStyle w:val="0"/>
              <w:jc w:val="both"/>
            </w:pPr>
            <w:r>
              <w:rPr>
                <w:sz w:val="20"/>
              </w:rPr>
              <w:t xml:space="preserve">(по согласованию)</w:t>
            </w:r>
          </w:p>
        </w:tc>
      </w:tr>
      <w:tr>
        <w:tc>
          <w:tcPr>
            <w:tcW w:w="541" w:type="dxa"/>
          </w:tcPr>
          <w:p>
            <w:pPr>
              <w:pStyle w:val="0"/>
              <w:jc w:val="both"/>
            </w:pPr>
            <w:r>
              <w:rPr>
                <w:sz w:val="20"/>
              </w:rPr>
              <w:t xml:space="preserve">8.</w:t>
            </w:r>
          </w:p>
        </w:tc>
        <w:tc>
          <w:tcPr>
            <w:tcW w:w="3005" w:type="dxa"/>
          </w:tcPr>
          <w:p>
            <w:pPr>
              <w:pStyle w:val="0"/>
              <w:jc w:val="both"/>
            </w:pPr>
            <w:r>
              <w:rPr>
                <w:sz w:val="20"/>
              </w:rPr>
              <w:t xml:space="preserve">Курбатова</w:t>
            </w:r>
          </w:p>
          <w:p>
            <w:pPr>
              <w:pStyle w:val="0"/>
              <w:jc w:val="both"/>
            </w:pPr>
            <w:r>
              <w:rPr>
                <w:sz w:val="20"/>
              </w:rPr>
              <w:t xml:space="preserve">Галина Николаевна</w:t>
            </w:r>
          </w:p>
        </w:tc>
        <w:tc>
          <w:tcPr>
            <w:tcW w:w="340" w:type="dxa"/>
          </w:tcPr>
          <w:p>
            <w:pPr>
              <w:pStyle w:val="0"/>
              <w:jc w:val="center"/>
            </w:pPr>
            <w:r>
              <w:rPr>
                <w:sz w:val="20"/>
              </w:rPr>
              <w:t xml:space="preserve">-</w:t>
            </w:r>
          </w:p>
        </w:tc>
        <w:tc>
          <w:tcPr>
            <w:tcW w:w="5159" w:type="dxa"/>
          </w:tcPr>
          <w:p>
            <w:pPr>
              <w:pStyle w:val="0"/>
              <w:jc w:val="both"/>
            </w:pPr>
            <w:r>
              <w:rPr>
                <w:sz w:val="20"/>
              </w:rPr>
              <w:t xml:space="preserve">Председатель Пензенской областной организации Общероссийской общественной организации "Всероссийское общество инвалидов" (по согласованию)</w:t>
            </w:r>
          </w:p>
        </w:tc>
      </w:tr>
      <w:tr>
        <w:tc>
          <w:tcPr>
            <w:tcW w:w="541" w:type="dxa"/>
          </w:tcPr>
          <w:p>
            <w:pPr>
              <w:pStyle w:val="0"/>
              <w:jc w:val="both"/>
            </w:pPr>
            <w:r>
              <w:rPr>
                <w:sz w:val="20"/>
              </w:rPr>
              <w:t xml:space="preserve">9.</w:t>
            </w:r>
          </w:p>
        </w:tc>
        <w:tc>
          <w:tcPr>
            <w:tcW w:w="3005" w:type="dxa"/>
          </w:tcPr>
          <w:p>
            <w:pPr>
              <w:pStyle w:val="0"/>
              <w:jc w:val="both"/>
            </w:pPr>
            <w:r>
              <w:rPr>
                <w:sz w:val="20"/>
              </w:rPr>
              <w:t xml:space="preserve">Семин</w:t>
            </w:r>
          </w:p>
          <w:p>
            <w:pPr>
              <w:pStyle w:val="0"/>
              <w:jc w:val="both"/>
            </w:pPr>
            <w:r>
              <w:rPr>
                <w:sz w:val="20"/>
              </w:rPr>
              <w:t xml:space="preserve">Дмитрий Игоревич</w:t>
            </w:r>
          </w:p>
        </w:tc>
        <w:tc>
          <w:tcPr>
            <w:tcW w:w="340" w:type="dxa"/>
          </w:tcPr>
          <w:p>
            <w:pPr>
              <w:pStyle w:val="0"/>
              <w:jc w:val="center"/>
            </w:pPr>
            <w:r>
              <w:rPr>
                <w:sz w:val="20"/>
              </w:rPr>
              <w:t xml:space="preserve">-</w:t>
            </w:r>
          </w:p>
        </w:tc>
        <w:tc>
          <w:tcPr>
            <w:tcW w:w="5159" w:type="dxa"/>
          </w:tcPr>
          <w:p>
            <w:pPr>
              <w:pStyle w:val="0"/>
              <w:jc w:val="both"/>
            </w:pPr>
            <w:r>
              <w:rPr>
                <w:sz w:val="20"/>
              </w:rPr>
              <w:t xml:space="preserve">Член Экспертного совета при Правительстве Российской Федерации (по согласованию)</w:t>
            </w:r>
          </w:p>
        </w:tc>
      </w:tr>
      <w:tr>
        <w:tc>
          <w:tcPr>
            <w:tcW w:w="541" w:type="dxa"/>
          </w:tcPr>
          <w:p>
            <w:pPr>
              <w:pStyle w:val="0"/>
              <w:jc w:val="both"/>
            </w:pPr>
            <w:r>
              <w:rPr>
                <w:sz w:val="20"/>
              </w:rPr>
              <w:t xml:space="preserve">10.</w:t>
            </w:r>
          </w:p>
        </w:tc>
        <w:tc>
          <w:tcPr>
            <w:tcW w:w="3005" w:type="dxa"/>
          </w:tcPr>
          <w:p>
            <w:pPr>
              <w:pStyle w:val="0"/>
              <w:jc w:val="both"/>
            </w:pPr>
            <w:r>
              <w:rPr>
                <w:sz w:val="20"/>
              </w:rPr>
              <w:t xml:space="preserve">Яковлева</w:t>
            </w:r>
          </w:p>
          <w:p>
            <w:pPr>
              <w:pStyle w:val="0"/>
              <w:jc w:val="both"/>
            </w:pPr>
            <w:r>
              <w:rPr>
                <w:sz w:val="20"/>
              </w:rPr>
              <w:t xml:space="preserve">Светлана Александровна</w:t>
            </w:r>
          </w:p>
        </w:tc>
        <w:tc>
          <w:tcPr>
            <w:tcW w:w="340" w:type="dxa"/>
          </w:tcPr>
          <w:p>
            <w:pPr>
              <w:pStyle w:val="0"/>
              <w:jc w:val="center"/>
            </w:pPr>
            <w:r>
              <w:rPr>
                <w:sz w:val="20"/>
              </w:rPr>
              <w:t xml:space="preserve">-</w:t>
            </w:r>
          </w:p>
        </w:tc>
        <w:tc>
          <w:tcPr>
            <w:tcW w:w="5159" w:type="dxa"/>
          </w:tcPr>
          <w:p>
            <w:pPr>
              <w:pStyle w:val="0"/>
              <w:jc w:val="both"/>
            </w:pPr>
            <w:r>
              <w:rPr>
                <w:sz w:val="20"/>
              </w:rPr>
              <w:t xml:space="preserve">Директор ЧОУ ДПО "Пензенская бухгалтерская школа" (по согласованию)</w:t>
            </w:r>
          </w:p>
        </w:tc>
      </w:tr>
      <w:tr>
        <w:tc>
          <w:tcPr>
            <w:tcW w:w="541" w:type="dxa"/>
          </w:tcPr>
          <w:p>
            <w:pPr>
              <w:pStyle w:val="0"/>
              <w:jc w:val="both"/>
            </w:pPr>
            <w:r>
              <w:rPr>
                <w:sz w:val="20"/>
              </w:rPr>
              <w:t xml:space="preserve">11.</w:t>
            </w:r>
          </w:p>
        </w:tc>
        <w:tc>
          <w:tcPr>
            <w:tcW w:w="3005" w:type="dxa"/>
          </w:tcPr>
          <w:p>
            <w:pPr>
              <w:pStyle w:val="0"/>
              <w:jc w:val="both"/>
            </w:pPr>
            <w:r>
              <w:rPr>
                <w:sz w:val="20"/>
              </w:rPr>
              <w:t xml:space="preserve">Громова</w:t>
            </w:r>
          </w:p>
          <w:p>
            <w:pPr>
              <w:pStyle w:val="0"/>
              <w:jc w:val="both"/>
            </w:pPr>
            <w:r>
              <w:rPr>
                <w:sz w:val="20"/>
              </w:rPr>
              <w:t xml:space="preserve">Кристина Александровна</w:t>
            </w:r>
          </w:p>
        </w:tc>
        <w:tc>
          <w:tcPr>
            <w:tcW w:w="340" w:type="dxa"/>
          </w:tcPr>
          <w:p>
            <w:pPr>
              <w:pStyle w:val="0"/>
              <w:jc w:val="center"/>
            </w:pPr>
            <w:r>
              <w:rPr>
                <w:sz w:val="20"/>
              </w:rPr>
              <w:t xml:space="preserve">-</w:t>
            </w:r>
          </w:p>
        </w:tc>
        <w:tc>
          <w:tcPr>
            <w:tcW w:w="5159" w:type="dxa"/>
          </w:tcPr>
          <w:p>
            <w:pPr>
              <w:pStyle w:val="0"/>
              <w:jc w:val="both"/>
            </w:pPr>
            <w:r>
              <w:rPr>
                <w:sz w:val="20"/>
              </w:rPr>
              <w:t xml:space="preserve">Молодежный министр труда, социальной защиты и демографии Молодежного правительства Пензенской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Пензенской обл. от 17.05.2013 N 156-ОС</w:t>
            <w:br/>
            <w:t>(ред. от 06.04.2023)</w:t>
            <w:br/>
            <w:t>"Об Общественном совете при Министерстве тру...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35B8B5848F97149C9627FFF68DD8F3E6CC4FF617FB8198DBB9088114AE528EB3D203D8FA1F0F324893445154DAA0E2A42B8C2DB7E8768D5F38F82ByBO" TargetMode = "External"/>
	<Relationship Id="rId8" Type="http://schemas.openxmlformats.org/officeDocument/2006/relationships/hyperlink" Target="consultantplus://offline/ref=E635B8B5848F97149C9627FFF68DD8F3E6CC4FF618FD819BD4B9088114AE528EB3D203D8FA1F0F324893445154DAA0E2A42B8C2DB7E8768D5F38F82ByBO" TargetMode = "External"/>
	<Relationship Id="rId9" Type="http://schemas.openxmlformats.org/officeDocument/2006/relationships/hyperlink" Target="consultantplus://offline/ref=E635B8B5848F97149C9627FFF68DD8F3E6CC4FF618F78B9BDBB9088114AE528EB3D203D8FA1F0F324893445154DAA0E2A42B8C2DB7E8768D5F38F82ByBO" TargetMode = "External"/>
	<Relationship Id="rId10" Type="http://schemas.openxmlformats.org/officeDocument/2006/relationships/hyperlink" Target="consultantplus://offline/ref=E635B8B5848F97149C9627FFF68DD8F3E6CC4FF618F88A99D4B9088114AE528EB3D203D8FA1F0F324893445154DAA0E2A42B8C2DB7E8768D5F38F82ByBO" TargetMode = "External"/>
	<Relationship Id="rId11" Type="http://schemas.openxmlformats.org/officeDocument/2006/relationships/hyperlink" Target="consultantplus://offline/ref=E635B8B5848F97149C9627FFF68DD8F3E6CC4FF619FD8B9DDBB9088114AE528EB3D203D8FA1F0F324893445154DAA0E2A42B8C2DB7E8768D5F38F82ByBO" TargetMode = "External"/>
	<Relationship Id="rId12" Type="http://schemas.openxmlformats.org/officeDocument/2006/relationships/hyperlink" Target="consultantplus://offline/ref=E635B8B5848F97149C9627FFF68DD8F3E6CC4FF611FF8098DABA558B1CF75E8CB4DD5CCFFD560333489344545A85A5F7B573832AACF67095433AFABA24yAO" TargetMode = "External"/>
	<Relationship Id="rId13" Type="http://schemas.openxmlformats.org/officeDocument/2006/relationships/hyperlink" Target="consultantplus://offline/ref=E635B8B5848F97149C9627FFF68DD8F3E6CC4FF611FF819ADDB3558B1CF75E8CB4DD5CCFFD560333489344545A85A5F7B573832AACF67095433AFABA24yAO" TargetMode = "External"/>
	<Relationship Id="rId14" Type="http://schemas.openxmlformats.org/officeDocument/2006/relationships/hyperlink" Target="consultantplus://offline/ref=E635B8B5848F97149C9627FFF68DD8F3E6CC4FF611FF879ED8BA558B1CF75E8CB4DD5CCFFD560333489344545A85A5F7B573832AACF67095433AFABA24yAO" TargetMode = "External"/>
	<Relationship Id="rId15" Type="http://schemas.openxmlformats.org/officeDocument/2006/relationships/hyperlink" Target="consultantplus://offline/ref=E635B8B5848F97149C9627FFF68DD8F3E6CC4FF611FF8B98D8B7558B1CF75E8CB4DD5CCFFD560333489344545A85A5F7B573832AACF67095433AFABA24yAO" TargetMode = "External"/>
	<Relationship Id="rId16" Type="http://schemas.openxmlformats.org/officeDocument/2006/relationships/hyperlink" Target="consultantplus://offline/ref=E635B8B5848F97149C9627FFF68DD8F3E6CC4FF611FE849FD4B1558B1CF75E8CB4DD5CCFFD560333489344545A85A5F7B573832AACF67095433AFABA24yAO" TargetMode = "External"/>
	<Relationship Id="rId17" Type="http://schemas.openxmlformats.org/officeDocument/2006/relationships/hyperlink" Target="consultantplus://offline/ref=E635B8B5848F97149C9627FFF68DD8F3E6CC4FF611FE8B9CDCB1558B1CF75E8CB4DD5CCFFD560333489344545A85A5F7B573832AACF67095433AFABA24yAO" TargetMode = "External"/>
	<Relationship Id="rId18" Type="http://schemas.openxmlformats.org/officeDocument/2006/relationships/hyperlink" Target="consultantplus://offline/ref=E635B8B5848F97149C9627FFF68DD8F3E6CC4FF611FD839FDEB2558B1CF75E8CB4DD5CCFFD560333489344545A85A5F7B573832AACF67095433AFABA24yAO" TargetMode = "External"/>
	<Relationship Id="rId19" Type="http://schemas.openxmlformats.org/officeDocument/2006/relationships/hyperlink" Target="consultantplus://offline/ref=E635B8B5848F97149C9627FFF68DD8F3E6CC4FF611FD879FDCB4558B1CF75E8CB4DD5CCFFD560333489344545A85A5F7B573832AACF67095433AFABA24yAO" TargetMode = "External"/>
	<Relationship Id="rId20" Type="http://schemas.openxmlformats.org/officeDocument/2006/relationships/hyperlink" Target="consultantplus://offline/ref=E635B8B5848F97149C9627FFF68DD8F3E6CC4FF611FC839ADAB3558B1CF75E8CB4DD5CCFFD560333489344545A85A5F7B573832AACF67095433AFABA24yAO" TargetMode = "External"/>
	<Relationship Id="rId21" Type="http://schemas.openxmlformats.org/officeDocument/2006/relationships/hyperlink" Target="consultantplus://offline/ref=E635B8B5848F97149C9627FFF68DD8F3E6CC4FF611FA819ADFB2558B1CF75E8CB4DD5CCFFD560333489344545A85A5F7B573832AACF67095433AFABA24yAO" TargetMode = "External"/>
	<Relationship Id="rId22" Type="http://schemas.openxmlformats.org/officeDocument/2006/relationships/hyperlink" Target="consultantplus://offline/ref=E635B8B5848F97149C9627FFF68DD8F3E6CC4FF611FA8A9BD9B0558B1CF75E8CB4DD5CCFFD560333489344545A85A5F7B573832AACF67095433AFABA24yAO" TargetMode = "External"/>
	<Relationship Id="rId23" Type="http://schemas.openxmlformats.org/officeDocument/2006/relationships/hyperlink" Target="consultantplus://offline/ref=E635B8B5848F97149C9627FFF68DD8F3E6CC4FF611F88A9BD8B5558B1CF75E8CB4DD5CCFFD560333489344545A85A5F7B573832AACF67095433AFABA24yAO" TargetMode = "External"/>
	<Relationship Id="rId24" Type="http://schemas.openxmlformats.org/officeDocument/2006/relationships/hyperlink" Target="consultantplus://offline/ref=E635B8B5848F97149C9627FFF68DD8F3E6CC4FF611F7829DD4B6558B1CF75E8CB4DD5CCFFD560333489344545A85A5F7B573832AACF67095433AFABA24yAO" TargetMode = "External"/>
	<Relationship Id="rId25" Type="http://schemas.openxmlformats.org/officeDocument/2006/relationships/hyperlink" Target="consultantplus://offline/ref=E635B8B5848F97149C9639F2E0E186FCE6C518F814FB89CD80E653DC43A758D9E69D0296BC1710324E8D46545D28yDO" TargetMode = "External"/>
	<Relationship Id="rId26" Type="http://schemas.openxmlformats.org/officeDocument/2006/relationships/hyperlink" Target="consultantplus://offline/ref=E635B8B5848F97149C9627FFF68DD8F3E6CC4FF617FE8693D8B9088114AE528EB3D203D8FA1F0F324893455C54DAA0E2A42B8C2DB7E8768D5F38F82ByBO" TargetMode = "External"/>
	<Relationship Id="rId27" Type="http://schemas.openxmlformats.org/officeDocument/2006/relationships/hyperlink" Target="consultantplus://offline/ref=E635B8B5848F97149C9627FFF68DD8F3E6CC4FF618F88A99D4B9088114AE528EB3D203D8FA1F0F324893445154DAA0E2A42B8C2DB7E8768D5F38F82ByBO" TargetMode = "External"/>
	<Relationship Id="rId28" Type="http://schemas.openxmlformats.org/officeDocument/2006/relationships/hyperlink" Target="consultantplus://offline/ref=E635B8B5848F97149C9627FFF68DD8F3E6CC4FF619FD8B9DDBB9088114AE528EB3D203D8FA1F0F324893445154DAA0E2A42B8C2DB7E8768D5F38F82ByBO" TargetMode = "External"/>
	<Relationship Id="rId29" Type="http://schemas.openxmlformats.org/officeDocument/2006/relationships/hyperlink" Target="consultantplus://offline/ref=E635B8B5848F97149C9627FFF68DD8F3E6CC4FF611FE849FD4B1558B1CF75E8CB4DD5CCFFD560333489344545A85A5F7B573832AACF67095433AFABA24yAO" TargetMode = "External"/>
	<Relationship Id="rId30" Type="http://schemas.openxmlformats.org/officeDocument/2006/relationships/hyperlink" Target="consultantplus://offline/ref=E635B8B5848F97149C9627FFF68DD8F3E6CC4FF611FD879FDCB4558B1CF75E8CB4DD5CCFFD560333489344545A85A5F7B573832AACF67095433AFABA24yAO" TargetMode = "External"/>
	<Relationship Id="rId31" Type="http://schemas.openxmlformats.org/officeDocument/2006/relationships/hyperlink" Target="consultantplus://offline/ref=E635B8B5848F97149C9627FFF68DD8F3E6CC4FF611FC839ADAB3558B1CF75E8CB4DD5CCFFD560333489344545A85A5F7B573832AACF67095433AFABA24yAO" TargetMode = "External"/>
	<Relationship Id="rId32" Type="http://schemas.openxmlformats.org/officeDocument/2006/relationships/hyperlink" Target="consultantplus://offline/ref=E635B8B5848F97149C9627FFF68DD8F3E6CC4FF618F88A99D4B9088114AE528EB3D203D8FA1F0F324893445254DAA0E2A42B8C2DB7E8768D5F38F82ByBO" TargetMode = "External"/>
	<Relationship Id="rId33" Type="http://schemas.openxmlformats.org/officeDocument/2006/relationships/hyperlink" Target="consultantplus://offline/ref=E635B8B5848F97149C9627FFF68DD8F3E6CC4FF611FD879FDCB4558B1CF75E8CB4DD5CCFFD560333489344545985A5F7B573832AACF67095433AFABA24yAO" TargetMode = "External"/>
	<Relationship Id="rId34" Type="http://schemas.openxmlformats.org/officeDocument/2006/relationships/hyperlink" Target="consultantplus://offline/ref=E635B8B5848F97149C9627FFF68DD8F3E6CC4FF611FC839ADAB3558B1CF75E8CB4DD5CCFFD560333489344545985A5F7B573832AACF67095433AFABA24yAO" TargetMode = "External"/>
	<Relationship Id="rId35" Type="http://schemas.openxmlformats.org/officeDocument/2006/relationships/hyperlink" Target="consultantplus://offline/ref=E635B8B5848F97149C9627FFF68DD8F3E6CC4FF611FC839ADAB3558B1CF75E8CB4DD5CCFFD560333489344545785A5F7B573832AACF67095433AFABA24yAO" TargetMode = "External"/>
	<Relationship Id="rId36" Type="http://schemas.openxmlformats.org/officeDocument/2006/relationships/hyperlink" Target="consultantplus://offline/ref=E635B8B5848F97149C9627FFF68DD8F3E6CC4FF611FD879FDCB4558B1CF75E8CB4DD5CCFFD560333489344555B85A5F7B573832AACF67095433AFABA24yAO" TargetMode = "External"/>
	<Relationship Id="rId37" Type="http://schemas.openxmlformats.org/officeDocument/2006/relationships/hyperlink" Target="consultantplus://offline/ref=E635B8B5848F97149C9627FFF68DD8F3E6CC4FF611FD879FDCB4558B1CF75E8CB4DD5CCFFD560333489344555A85A5F7B573832AACF67095433AFABA24yAO" TargetMode = "External"/>
	<Relationship Id="rId38" Type="http://schemas.openxmlformats.org/officeDocument/2006/relationships/hyperlink" Target="consultantplus://offline/ref=E635B8B5848F97149C9627FFF68DD8F3E6CC4FF611FC839ADAB3558B1CF75E8CB4DD5CCFFD560333489344545685A5F7B573832AACF67095433AFABA24yAO" TargetMode = "External"/>
	<Relationship Id="rId39" Type="http://schemas.openxmlformats.org/officeDocument/2006/relationships/hyperlink" Target="consultantplus://offline/ref=E635B8B5848F97149C9627FFF68DD8F3E6CC4FF611FD8A9DDEB4558B1CF75E8CB4DD5CCFFD560333489344565985A5F7B573832AACF67095433AFABA24yAO" TargetMode = "External"/>
	<Relationship Id="rId40" Type="http://schemas.openxmlformats.org/officeDocument/2006/relationships/hyperlink" Target="consultantplus://offline/ref=E7DF7D17BC2BDFB3F526935F8BA31DA8390FF8A201A84086E554117B37A17E5379DA4FA85AF143A4FF11DC470DD45D12DF95A8BBC3C072FE5198DF4239y7O" TargetMode = "External"/>
	<Relationship Id="rId41" Type="http://schemas.openxmlformats.org/officeDocument/2006/relationships/hyperlink" Target="consultantplus://offline/ref=E7DF7D17BC2BDFB3F526935F8BA31DA8390FF8A201AE4987E657117B37A17E5379DA4FA85AF143A4FF11DC4609D45D12DF95A8BBC3C072FE5198DF4239y7O" TargetMode = "External"/>
	<Relationship Id="rId42" Type="http://schemas.openxmlformats.org/officeDocument/2006/relationships/hyperlink" Target="consultantplus://offline/ref=E7DF7D17BC2BDFB3F526935F8BA31DA8390FF8A201AC4987E752117B37A17E5379DA4FA85AF143A4FF11DC4609D45D12DF95A8BBC3C072FE5198DF4239y7O" TargetMode = "External"/>
	<Relationship Id="rId43" Type="http://schemas.openxmlformats.org/officeDocument/2006/relationships/hyperlink" Target="consultantplus://offline/ref=E7DF7D17BC2BDFB3F526935F8BA31DA8390FF8A201A34181EB51117B37A17E5379DA4FA85AF143A4FF11DC4609D45D12DF95A8BBC3C072FE5198DF4239y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Пензенской обл. от 17.05.2013 N 156-ОС
(ред. от 06.04.2023)
"Об Общественном совете при Министерстве труда, социальной защиты и демографии Пензенской области"
(вместе с "Положением об Общественном совете при Министерстве труда, социальной защиты и демографии Пензенской области")</dc:title>
  <dcterms:created xsi:type="dcterms:W3CDTF">2023-06-25T14:50:54Z</dcterms:created>
</cp:coreProperties>
</file>