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Пензенской обл. от 04.02.2021 N 33-рП</w:t>
              <w:br/>
              <w:t xml:space="preserve">(ред. от 27.06.2023)</w:t>
              <w:br/>
              <w:t xml:space="preserve">"О создании рабочей группы по делам казачества при Правительстве Пензенской области"</w:t>
              <w:br/>
              <w:t xml:space="preserve">(вместе с "Положением о рабочей группе по делам казачества при Правительстве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4 февраля 2021 г. N 33-рП</w:t>
      </w:r>
    </w:p>
    <w:p>
      <w:pPr>
        <w:pStyle w:val="2"/>
        <w:jc w:val="both"/>
      </w:pPr>
      <w:r>
        <w:rPr>
          <w:sz w:val="20"/>
        </w:rPr>
      </w:r>
    </w:p>
    <w:p>
      <w:pPr>
        <w:pStyle w:val="2"/>
        <w:jc w:val="center"/>
      </w:pPr>
      <w:r>
        <w:rPr>
          <w:sz w:val="20"/>
        </w:rPr>
        <w:t xml:space="preserve">О СОЗДАНИИ РАБОЧЕЙ ГРУППЫ ПО ДЕЛАМ КАЗАЧЕСТВА</w:t>
      </w:r>
    </w:p>
    <w:p>
      <w:pPr>
        <w:pStyle w:val="2"/>
        <w:jc w:val="center"/>
      </w:pPr>
      <w:r>
        <w:rPr>
          <w:sz w:val="20"/>
        </w:rPr>
        <w:t xml:space="preserve">ПРИ ПРАВИТЕЛЬСТВЕ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Пензенской обл.</w:t>
            </w:r>
          </w:p>
          <w:p>
            <w:pPr>
              <w:pStyle w:val="0"/>
              <w:jc w:val="center"/>
            </w:pPr>
            <w:r>
              <w:rPr>
                <w:sz w:val="20"/>
                <w:color w:val="392c69"/>
              </w:rPr>
              <w:t xml:space="preserve">от 28.06.2021 </w:t>
            </w:r>
            <w:hyperlink w:history="0" r:id="rId7" w:tooltip="Распоряжение Правительства Пензенской обл. от 28.06.2021 N 315-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quot; {КонсультантПлюс}">
              <w:r>
                <w:rPr>
                  <w:sz w:val="20"/>
                  <w:color w:val="0000ff"/>
                </w:rPr>
                <w:t xml:space="preserve">N 315-рП</w:t>
              </w:r>
            </w:hyperlink>
            <w:r>
              <w:rPr>
                <w:sz w:val="20"/>
                <w:color w:val="392c69"/>
              </w:rPr>
              <w:t xml:space="preserve">, от 29.07.2021 </w:t>
            </w:r>
            <w:hyperlink w:history="0" r:id="rId8" w:tooltip="Распоряжение Правительства Пензенской обл. от 29.07.2021 N 410-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с последующими изменениями)&quot; {КонсультантПлюс}">
              <w:r>
                <w:rPr>
                  <w:sz w:val="20"/>
                  <w:color w:val="0000ff"/>
                </w:rPr>
                <w:t xml:space="preserve">N 410-рП</w:t>
              </w:r>
            </w:hyperlink>
            <w:r>
              <w:rPr>
                <w:sz w:val="20"/>
                <w:color w:val="392c69"/>
              </w:rPr>
              <w:t xml:space="preserve">, от 22.12.2021 </w:t>
            </w:r>
            <w:hyperlink w:history="0" r:id="rId9" w:tooltip="Распоряжение Правительства Пензенской обл. от 22.12.2021 N 769-рП &quot;О внесении изменений в отдельные правовые акты Правительства Пензенской области&quot; {КонсультантПлюс}">
              <w:r>
                <w:rPr>
                  <w:sz w:val="20"/>
                  <w:color w:val="0000ff"/>
                </w:rPr>
                <w:t xml:space="preserve">N 769-рП</w:t>
              </w:r>
            </w:hyperlink>
            <w:r>
              <w:rPr>
                <w:sz w:val="20"/>
                <w:color w:val="392c69"/>
              </w:rPr>
              <w:t xml:space="preserve">,</w:t>
            </w:r>
          </w:p>
          <w:p>
            <w:pPr>
              <w:pStyle w:val="0"/>
              <w:jc w:val="center"/>
            </w:pPr>
            <w:r>
              <w:rPr>
                <w:sz w:val="20"/>
                <w:color w:val="392c69"/>
              </w:rPr>
              <w:t xml:space="preserve">от 01.03.2022 </w:t>
            </w:r>
            <w:hyperlink w:history="0" r:id="rId10" w:tooltip="Распоряжение Правительства Пензенской обл. от 01.03.2022 N 96-рП (ред. от 31.08.2022) &quot;О внесении изменений в отдельные правовые акты Правительства Пензенской области&quot; {КонсультантПлюс}">
              <w:r>
                <w:rPr>
                  <w:sz w:val="20"/>
                  <w:color w:val="0000ff"/>
                </w:rPr>
                <w:t xml:space="preserve">N 96-рП</w:t>
              </w:r>
            </w:hyperlink>
            <w:r>
              <w:rPr>
                <w:sz w:val="20"/>
                <w:color w:val="392c69"/>
              </w:rPr>
              <w:t xml:space="preserve">, от 06.04.2022 </w:t>
            </w:r>
            <w:hyperlink w:history="0" r:id="rId11" w:tooltip="Распоряжение Правительства Пензенской обл. от 06.04.2022 N 234-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с последующими изменениями)&quot; {КонсультантПлюс}">
              <w:r>
                <w:rPr>
                  <w:sz w:val="20"/>
                  <w:color w:val="0000ff"/>
                </w:rPr>
                <w:t xml:space="preserve">N 234-рП</w:t>
              </w:r>
            </w:hyperlink>
            <w:r>
              <w:rPr>
                <w:sz w:val="20"/>
                <w:color w:val="392c69"/>
              </w:rPr>
              <w:t xml:space="preserve">, от 14.11.2022 </w:t>
            </w:r>
            <w:hyperlink w:history="0" r:id="rId12" w:tooltip="Распоряжение Правительства Пензенской обл. от 14.11.2022 N 826-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quot;О создании рабочей группы по делам казачества при Правительстве Пензенской области&quot; (с последующими изменениями)&quot; {КонсультантПлюс}">
              <w:r>
                <w:rPr>
                  <w:sz w:val="20"/>
                  <w:color w:val="0000ff"/>
                </w:rPr>
                <w:t xml:space="preserve">N 826-рП</w:t>
              </w:r>
            </w:hyperlink>
            <w:r>
              <w:rPr>
                <w:sz w:val="20"/>
                <w:color w:val="392c69"/>
              </w:rPr>
              <w:t xml:space="preserve">,</w:t>
            </w:r>
          </w:p>
          <w:p>
            <w:pPr>
              <w:pStyle w:val="0"/>
              <w:jc w:val="center"/>
            </w:pPr>
            <w:r>
              <w:rPr>
                <w:sz w:val="20"/>
                <w:color w:val="392c69"/>
              </w:rPr>
              <w:t xml:space="preserve">от 13.01.2023 </w:t>
            </w:r>
            <w:hyperlink w:history="0" r:id="rId13" w:tooltip="Распоряжение Правительства Пензенской обл. от 13.01.2023 N 14-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quot;О создании рабочей группы по делам казачества при Правительстве Пензенской области&quot; (с последующими изменениями)&quot; {КонсультантПлюс}">
              <w:r>
                <w:rPr>
                  <w:sz w:val="20"/>
                  <w:color w:val="0000ff"/>
                </w:rPr>
                <w:t xml:space="preserve">N 14-рП</w:t>
              </w:r>
            </w:hyperlink>
            <w:r>
              <w:rPr>
                <w:sz w:val="20"/>
                <w:color w:val="392c69"/>
              </w:rPr>
              <w:t xml:space="preserve">, от 27.06.2023 </w:t>
            </w:r>
            <w:hyperlink w:history="0" r:id="rId14" w:tooltip="Распоряжение Правительства Пензенской обл. от 27.06.2023 N 534-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quot;О создании рабочей группы по делам казачества при Правительстве Пензенской области&quot; (с последующими изменениями)&quot; {КонсультантПлюс}">
              <w:r>
                <w:rPr>
                  <w:sz w:val="20"/>
                  <w:color w:val="0000ff"/>
                </w:rPr>
                <w:t xml:space="preserve">N 534-рП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эффективности реализации государственной политики в отношении российского казачества на территории Пензенской области, а также создания эффективного механизма взаимодействия между органами государственной власти и казачьими общественными организациями, руководствуясь </w:t>
      </w:r>
      <w:hyperlink w:history="0" r:id="rId15" w:tooltip="Закон Пензенской обл. от 22.12.2005 N 906-ЗПО (ред. от 05.11.2020) &quot;О Правительстве Пензенской области&quot; (принят ЗС Пензенской обл. 21.12.2005) (с изм. и доп., вступившими в силу с 01.01.2021)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w:t>
      </w:r>
    </w:p>
    <w:p>
      <w:pPr>
        <w:pStyle w:val="0"/>
        <w:spacing w:before="200" w:line-rule="auto"/>
        <w:ind w:firstLine="540"/>
        <w:jc w:val="both"/>
      </w:pPr>
      <w:r>
        <w:rPr>
          <w:sz w:val="20"/>
        </w:rPr>
        <w:t xml:space="preserve">1. Создать рабочую группу по делам казачества при Правительстве Пензенской области и утвердить ее </w:t>
      </w:r>
      <w:hyperlink w:history="0" w:anchor="P34" w:tooltip="СОСТАВ">
        <w:r>
          <w:rPr>
            <w:sz w:val="20"/>
            <w:color w:val="0000ff"/>
          </w:rPr>
          <w:t xml:space="preserve">состав</w:t>
        </w:r>
      </w:hyperlink>
      <w:r>
        <w:rPr>
          <w:sz w:val="20"/>
        </w:rPr>
        <w:t xml:space="preserve"> согласно приложению к настоящему распоряжению.</w:t>
      </w:r>
    </w:p>
    <w:p>
      <w:pPr>
        <w:pStyle w:val="0"/>
        <w:spacing w:before="200" w:line-rule="auto"/>
        <w:ind w:firstLine="540"/>
        <w:jc w:val="both"/>
      </w:pPr>
      <w:r>
        <w:rPr>
          <w:sz w:val="20"/>
        </w:rPr>
        <w:t xml:space="preserve">2. Утвердить прилагаемое </w:t>
      </w:r>
      <w:hyperlink w:history="0" w:anchor="P122" w:tooltip="ПОЛОЖЕНИЕ">
        <w:r>
          <w:rPr>
            <w:sz w:val="20"/>
            <w:color w:val="0000ff"/>
          </w:rPr>
          <w:t xml:space="preserve">Положение</w:t>
        </w:r>
      </w:hyperlink>
      <w:r>
        <w:rPr>
          <w:sz w:val="20"/>
        </w:rPr>
        <w:t xml:space="preserve"> о рабочей группе по делам казачества при Правительстве Пензенской области.</w:t>
      </w:r>
    </w:p>
    <w:p>
      <w:pPr>
        <w:pStyle w:val="0"/>
        <w:spacing w:before="200" w:line-rule="auto"/>
        <w:ind w:firstLine="540"/>
        <w:jc w:val="both"/>
      </w:pPr>
      <w:r>
        <w:rPr>
          <w:sz w:val="20"/>
        </w:rPr>
        <w:t xml:space="preserve">3. Настоящее распоряжение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Председателя Правительства Пензенской области, координирующего вопросы обеспечения основных направлений внутренней и национальной политики.</w:t>
      </w:r>
    </w:p>
    <w:p>
      <w:pPr>
        <w:pStyle w:val="0"/>
        <w:jc w:val="both"/>
      </w:pPr>
      <w:r>
        <w:rPr>
          <w:sz w:val="20"/>
        </w:rPr>
        <w:t xml:space="preserve">(п. 4 в ред. </w:t>
      </w:r>
      <w:hyperlink w:history="0" r:id="rId16" w:tooltip="Распоряжение Правительства Пензенской обл. от 01.03.2022 N 96-рП (ред. от 31.08.2022) &quot;О внесении изменений в отдельные правовые акты Правительства Пензенской области&quot; {КонсультантПлюс}">
        <w:r>
          <w:rPr>
            <w:sz w:val="20"/>
            <w:color w:val="0000ff"/>
          </w:rPr>
          <w:t xml:space="preserve">распоряжения</w:t>
        </w:r>
      </w:hyperlink>
      <w:r>
        <w:rPr>
          <w:sz w:val="20"/>
        </w:rPr>
        <w:t xml:space="preserve"> Правительства Пензенской обл. от 01.03.2022 N 96-рП)</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И.А.БЕЛОЗЕРЦЕВ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4 февраля 2021 г. N 33-рП</w:t>
      </w:r>
    </w:p>
    <w:p>
      <w:pPr>
        <w:pStyle w:val="0"/>
        <w:jc w:val="both"/>
      </w:pPr>
      <w:r>
        <w:rPr>
          <w:sz w:val="20"/>
        </w:rPr>
      </w:r>
    </w:p>
    <w:bookmarkStart w:id="34" w:name="P34"/>
    <w:bookmarkEnd w:id="34"/>
    <w:p>
      <w:pPr>
        <w:pStyle w:val="2"/>
        <w:jc w:val="center"/>
      </w:pPr>
      <w:r>
        <w:rPr>
          <w:sz w:val="20"/>
        </w:rPr>
        <w:t xml:space="preserve">СОСТАВ</w:t>
      </w:r>
    </w:p>
    <w:p>
      <w:pPr>
        <w:pStyle w:val="2"/>
        <w:jc w:val="center"/>
      </w:pPr>
      <w:r>
        <w:rPr>
          <w:sz w:val="20"/>
        </w:rPr>
        <w:t xml:space="preserve">РАБОЧЕЙ ГРУППЫ ПО ДЕЛАМ КАЗАЧЕСТВА</w:t>
      </w:r>
    </w:p>
    <w:p>
      <w:pPr>
        <w:pStyle w:val="2"/>
        <w:jc w:val="center"/>
      </w:pPr>
      <w:r>
        <w:rPr>
          <w:sz w:val="20"/>
        </w:rPr>
        <w:t xml:space="preserve">ПРИ ПРАВИТЕЛЬСТВЕ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Пензенской обл.</w:t>
            </w:r>
          </w:p>
          <w:p>
            <w:pPr>
              <w:pStyle w:val="0"/>
              <w:jc w:val="center"/>
            </w:pPr>
            <w:r>
              <w:rPr>
                <w:sz w:val="20"/>
                <w:color w:val="392c69"/>
              </w:rPr>
              <w:t xml:space="preserve">от 28.06.2021 </w:t>
            </w:r>
            <w:hyperlink w:history="0" r:id="rId17" w:tooltip="Распоряжение Правительства Пензенской обл. от 28.06.2021 N 315-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quot; {КонсультантПлюс}">
              <w:r>
                <w:rPr>
                  <w:sz w:val="20"/>
                  <w:color w:val="0000ff"/>
                </w:rPr>
                <w:t xml:space="preserve">N 315-рП</w:t>
              </w:r>
            </w:hyperlink>
            <w:r>
              <w:rPr>
                <w:sz w:val="20"/>
                <w:color w:val="392c69"/>
              </w:rPr>
              <w:t xml:space="preserve">, от 29.07.2021 </w:t>
            </w:r>
            <w:hyperlink w:history="0" r:id="rId18" w:tooltip="Распоряжение Правительства Пензенской обл. от 29.07.2021 N 410-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с последующими изменениями)&quot; {КонсультантПлюс}">
              <w:r>
                <w:rPr>
                  <w:sz w:val="20"/>
                  <w:color w:val="0000ff"/>
                </w:rPr>
                <w:t xml:space="preserve">N 410-рП</w:t>
              </w:r>
            </w:hyperlink>
            <w:r>
              <w:rPr>
                <w:sz w:val="20"/>
                <w:color w:val="392c69"/>
              </w:rPr>
              <w:t xml:space="preserve">,</w:t>
            </w:r>
          </w:p>
          <w:p>
            <w:pPr>
              <w:pStyle w:val="0"/>
              <w:jc w:val="center"/>
            </w:pPr>
            <w:r>
              <w:rPr>
                <w:sz w:val="20"/>
                <w:color w:val="392c69"/>
              </w:rPr>
              <w:t xml:space="preserve">от 22.12.2021 </w:t>
            </w:r>
            <w:hyperlink w:history="0" r:id="rId19" w:tooltip="Распоряжение Правительства Пензенской обл. от 22.12.2021 N 769-рП &quot;О внесении изменений в отдельные правовые акты Правительства Пензенской области&quot; {КонсультантПлюс}">
              <w:r>
                <w:rPr>
                  <w:sz w:val="20"/>
                  <w:color w:val="0000ff"/>
                </w:rPr>
                <w:t xml:space="preserve">N 769-рП</w:t>
              </w:r>
            </w:hyperlink>
            <w:r>
              <w:rPr>
                <w:sz w:val="20"/>
                <w:color w:val="392c69"/>
              </w:rPr>
              <w:t xml:space="preserve">, от 01.03.2022 </w:t>
            </w:r>
            <w:hyperlink w:history="0" r:id="rId20" w:tooltip="Распоряжение Правительства Пензенской обл. от 01.03.2022 N 96-рП (ред. от 31.08.2022) &quot;О внесении изменений в отдельные правовые акты Правительства Пензенской области&quot; {КонсультантПлюс}">
              <w:r>
                <w:rPr>
                  <w:sz w:val="20"/>
                  <w:color w:val="0000ff"/>
                </w:rPr>
                <w:t xml:space="preserve">N 96-рП</w:t>
              </w:r>
            </w:hyperlink>
            <w:r>
              <w:rPr>
                <w:sz w:val="20"/>
                <w:color w:val="392c69"/>
              </w:rPr>
              <w:t xml:space="preserve">,</w:t>
            </w:r>
          </w:p>
          <w:p>
            <w:pPr>
              <w:pStyle w:val="0"/>
              <w:jc w:val="center"/>
            </w:pPr>
            <w:r>
              <w:rPr>
                <w:sz w:val="20"/>
                <w:color w:val="392c69"/>
              </w:rPr>
              <w:t xml:space="preserve">от 06.04.2022 </w:t>
            </w:r>
            <w:hyperlink w:history="0" r:id="rId21" w:tooltip="Распоряжение Правительства Пензенской обл. от 06.04.2022 N 234-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с последующими изменениями)&quot; {КонсультантПлюс}">
              <w:r>
                <w:rPr>
                  <w:sz w:val="20"/>
                  <w:color w:val="0000ff"/>
                </w:rPr>
                <w:t xml:space="preserve">N 234-рП</w:t>
              </w:r>
            </w:hyperlink>
            <w:r>
              <w:rPr>
                <w:sz w:val="20"/>
                <w:color w:val="392c69"/>
              </w:rPr>
              <w:t xml:space="preserve">, от 14.11.2022 </w:t>
            </w:r>
            <w:hyperlink w:history="0" r:id="rId22" w:tooltip="Распоряжение Правительства Пензенской обл. от 14.11.2022 N 826-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quot;О создании рабочей группы по делам казачества при Правительстве Пензенской области&quot; (с последующими изменениями)&quot; {КонсультантПлюс}">
              <w:r>
                <w:rPr>
                  <w:sz w:val="20"/>
                  <w:color w:val="0000ff"/>
                </w:rPr>
                <w:t xml:space="preserve">N 826-рП</w:t>
              </w:r>
            </w:hyperlink>
            <w:r>
              <w:rPr>
                <w:sz w:val="20"/>
                <w:color w:val="392c69"/>
              </w:rPr>
              <w:t xml:space="preserve">,</w:t>
            </w:r>
          </w:p>
          <w:p>
            <w:pPr>
              <w:pStyle w:val="0"/>
              <w:jc w:val="center"/>
            </w:pPr>
            <w:r>
              <w:rPr>
                <w:sz w:val="20"/>
                <w:color w:val="392c69"/>
              </w:rPr>
              <w:t xml:space="preserve">от 13.01.2023 </w:t>
            </w:r>
            <w:hyperlink w:history="0" r:id="rId23" w:tooltip="Распоряжение Правительства Пензенской обл. от 13.01.2023 N 14-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quot;О создании рабочей группы по делам казачества при Правительстве Пензенской области&quot; (с последующими изменениями)&quot; {КонсультантПлюс}">
              <w:r>
                <w:rPr>
                  <w:sz w:val="20"/>
                  <w:color w:val="0000ff"/>
                </w:rPr>
                <w:t xml:space="preserve">N 14-рП</w:t>
              </w:r>
            </w:hyperlink>
            <w:r>
              <w:rPr>
                <w:sz w:val="20"/>
                <w:color w:val="392c69"/>
              </w:rPr>
              <w:t xml:space="preserve">, от 27.06.2023 </w:t>
            </w:r>
            <w:hyperlink w:history="0" r:id="rId24" w:tooltip="Распоряжение Правительства Пензенской обл. от 27.06.2023 N 534-рП &quot;О внесении изменений в состав рабочей группы по делам казачества при Правительстве Пензенской области, утвержденный распоряжением Правительства Пензенской области от 04.02.2021 N 33-рП &quot;О создании рабочей группы по делам казачества при Правительстве Пензенской области&quot; (с последующими изменениями)&quot; {КонсультантПлюс}">
              <w:r>
                <w:rPr>
                  <w:sz w:val="20"/>
                  <w:color w:val="0000ff"/>
                </w:rPr>
                <w:t xml:space="preserve">N 534-рП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16"/>
        <w:gridCol w:w="340"/>
        <w:gridCol w:w="5499"/>
      </w:tblGrid>
      <w:tr>
        <w:tc>
          <w:tcPr>
            <w:tcW w:w="3216" w:type="dxa"/>
            <w:tcBorders>
              <w:top w:val="nil"/>
              <w:left w:val="nil"/>
              <w:bottom w:val="nil"/>
              <w:right w:val="nil"/>
            </w:tcBorders>
          </w:tcPr>
          <w:p>
            <w:pPr>
              <w:pStyle w:val="0"/>
              <w:jc w:val="both"/>
            </w:pPr>
            <w:r>
              <w:rPr>
                <w:sz w:val="20"/>
              </w:rPr>
              <w:t xml:space="preserve">Ягов</w:t>
            </w:r>
          </w:p>
          <w:p>
            <w:pPr>
              <w:pStyle w:val="0"/>
              <w:jc w:val="both"/>
            </w:pPr>
            <w:r>
              <w:rPr>
                <w:sz w:val="20"/>
              </w:rPr>
              <w:t xml:space="preserve">Олег Васильевич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первый заместитель Председателя Правительства Пензенской области (председатель рабочей группы)</w:t>
            </w:r>
          </w:p>
        </w:tc>
      </w:tr>
      <w:tr>
        <w:tc>
          <w:tcPr>
            <w:tcW w:w="3216" w:type="dxa"/>
            <w:tcBorders>
              <w:top w:val="nil"/>
              <w:left w:val="nil"/>
              <w:bottom w:val="nil"/>
              <w:right w:val="nil"/>
            </w:tcBorders>
          </w:tcPr>
          <w:p>
            <w:pPr>
              <w:pStyle w:val="0"/>
              <w:jc w:val="both"/>
            </w:pPr>
            <w:r>
              <w:rPr>
                <w:sz w:val="20"/>
              </w:rPr>
              <w:t xml:space="preserve">Бахмудов</w:t>
            </w:r>
          </w:p>
          <w:p>
            <w:pPr>
              <w:pStyle w:val="0"/>
              <w:jc w:val="both"/>
            </w:pPr>
            <w:r>
              <w:rPr>
                <w:sz w:val="20"/>
              </w:rPr>
              <w:t xml:space="preserve">Арсен Бахмудович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отделения обеспечения участия войск в охране общественного порядка и охранных мероприятиях Управления Федеральной службы войск национальной гвардии Российской Федерации по Пензенской области (по согласованию)</w:t>
            </w:r>
          </w:p>
        </w:tc>
      </w:tr>
      <w:tr>
        <w:tc>
          <w:tcPr>
            <w:tcW w:w="3216" w:type="dxa"/>
            <w:tcBorders>
              <w:top w:val="nil"/>
              <w:left w:val="nil"/>
              <w:bottom w:val="nil"/>
              <w:right w:val="nil"/>
            </w:tcBorders>
          </w:tcPr>
          <w:p>
            <w:pPr>
              <w:pStyle w:val="0"/>
              <w:jc w:val="both"/>
            </w:pPr>
            <w:r>
              <w:rPr>
                <w:sz w:val="20"/>
              </w:rPr>
              <w:t xml:space="preserve">Беляев</w:t>
            </w:r>
          </w:p>
          <w:p>
            <w:pPr>
              <w:pStyle w:val="0"/>
              <w:jc w:val="both"/>
            </w:pPr>
            <w:r>
              <w:rPr>
                <w:sz w:val="20"/>
              </w:rPr>
              <w:t xml:space="preserve">Анатолий Михайлович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помощник начальника отделения подготовки граждан к военной службе отдела (подготовки и призыва граждан на военную службу) военного комиссариата Пензенской области (по согласованию)</w:t>
            </w:r>
          </w:p>
        </w:tc>
      </w:tr>
      <w:tr>
        <w:tc>
          <w:tcPr>
            <w:tcW w:w="3216" w:type="dxa"/>
            <w:tcBorders>
              <w:top w:val="nil"/>
              <w:left w:val="nil"/>
              <w:bottom w:val="nil"/>
              <w:right w:val="nil"/>
            </w:tcBorders>
          </w:tcPr>
          <w:p>
            <w:pPr>
              <w:pStyle w:val="0"/>
              <w:jc w:val="both"/>
            </w:pPr>
            <w:r>
              <w:rPr>
                <w:sz w:val="20"/>
              </w:rPr>
              <w:t xml:space="preserve">Егоров</w:t>
            </w:r>
          </w:p>
          <w:p>
            <w:pPr>
              <w:pStyle w:val="0"/>
              <w:jc w:val="both"/>
            </w:pPr>
            <w:r>
              <w:rPr>
                <w:sz w:val="20"/>
              </w:rPr>
              <w:t xml:space="preserve">Сергей Николаевич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первый заместитель Председателя Законодательного Собрания Пензенской области (по согласованию)</w:t>
            </w:r>
          </w:p>
        </w:tc>
      </w:tr>
      <w:tr>
        <w:tc>
          <w:tcPr>
            <w:tcW w:w="3216" w:type="dxa"/>
            <w:tcBorders>
              <w:top w:val="nil"/>
              <w:left w:val="nil"/>
              <w:bottom w:val="nil"/>
              <w:right w:val="nil"/>
            </w:tcBorders>
          </w:tcPr>
          <w:p>
            <w:pPr>
              <w:pStyle w:val="0"/>
              <w:jc w:val="both"/>
            </w:pPr>
            <w:r>
              <w:rPr>
                <w:sz w:val="20"/>
              </w:rPr>
              <w:t xml:space="preserve">Иерей</w:t>
            </w:r>
          </w:p>
          <w:p>
            <w:pPr>
              <w:pStyle w:val="0"/>
              <w:jc w:val="both"/>
            </w:pPr>
            <w:r>
              <w:rPr>
                <w:sz w:val="20"/>
              </w:rPr>
              <w:t xml:space="preserve">Виктор Сторожев</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отдела по взаимодействию с казачеством Пензенской епархии Русской православной церкви (Московский патриархат) (по согласованию)</w:t>
            </w:r>
          </w:p>
        </w:tc>
      </w:tr>
      <w:tr>
        <w:tc>
          <w:tcPr>
            <w:tcW w:w="3216" w:type="dxa"/>
            <w:tcBorders>
              <w:top w:val="nil"/>
              <w:left w:val="nil"/>
              <w:bottom w:val="nil"/>
              <w:right w:val="nil"/>
            </w:tcBorders>
          </w:tcPr>
          <w:p>
            <w:pPr>
              <w:pStyle w:val="0"/>
              <w:jc w:val="both"/>
            </w:pPr>
            <w:r>
              <w:rPr>
                <w:sz w:val="20"/>
              </w:rPr>
              <w:t xml:space="preserve">Ковалишин</w:t>
            </w:r>
          </w:p>
          <w:p>
            <w:pPr>
              <w:pStyle w:val="0"/>
              <w:jc w:val="both"/>
            </w:pPr>
            <w:r>
              <w:rPr>
                <w:sz w:val="20"/>
              </w:rPr>
              <w:t xml:space="preserve">Роман Петрович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Регионального отделения ДОСААФ России Пензенской области (по согласованию)</w:t>
            </w:r>
          </w:p>
        </w:tc>
      </w:tr>
      <w:tr>
        <w:tc>
          <w:tcPr>
            <w:tcW w:w="3216" w:type="dxa"/>
            <w:tcBorders>
              <w:top w:val="nil"/>
              <w:left w:val="nil"/>
              <w:bottom w:val="nil"/>
              <w:right w:val="nil"/>
            </w:tcBorders>
          </w:tcPr>
          <w:p>
            <w:pPr>
              <w:pStyle w:val="0"/>
              <w:jc w:val="both"/>
            </w:pPr>
            <w:r>
              <w:rPr>
                <w:sz w:val="20"/>
              </w:rPr>
              <w:t xml:space="preserve">Керимова</w:t>
            </w:r>
          </w:p>
          <w:p>
            <w:pPr>
              <w:pStyle w:val="0"/>
              <w:jc w:val="both"/>
            </w:pPr>
            <w:r>
              <w:rPr>
                <w:sz w:val="20"/>
              </w:rPr>
              <w:t xml:space="preserve">Оксана Владимировна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Пензенского казачьего института технологий (филиал) ФГБОУ ВО "МГУТУ им. К.Г. Разумовского (Первый казачий университет) (по согласованию)</w:t>
            </w:r>
          </w:p>
        </w:tc>
      </w:tr>
      <w:tr>
        <w:tc>
          <w:tcPr>
            <w:tcW w:w="3216" w:type="dxa"/>
            <w:tcBorders>
              <w:top w:val="nil"/>
              <w:left w:val="nil"/>
              <w:bottom w:val="nil"/>
              <w:right w:val="nil"/>
            </w:tcBorders>
          </w:tcPr>
          <w:p>
            <w:pPr>
              <w:pStyle w:val="0"/>
              <w:jc w:val="both"/>
            </w:pPr>
            <w:r>
              <w:rPr>
                <w:sz w:val="20"/>
              </w:rPr>
              <w:t xml:space="preserve">Комаров</w:t>
            </w:r>
          </w:p>
          <w:p>
            <w:pPr>
              <w:pStyle w:val="0"/>
              <w:jc w:val="both"/>
            </w:pPr>
            <w:r>
              <w:rPr>
                <w:sz w:val="20"/>
              </w:rPr>
              <w:t xml:space="preserve">Алексей Павлович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Министр образования Пензенской области</w:t>
            </w:r>
          </w:p>
        </w:tc>
      </w:tr>
      <w:tr>
        <w:tc>
          <w:tcPr>
            <w:tcW w:w="3216" w:type="dxa"/>
            <w:tcBorders>
              <w:top w:val="nil"/>
              <w:left w:val="nil"/>
              <w:bottom w:val="nil"/>
              <w:right w:val="nil"/>
            </w:tcBorders>
          </w:tcPr>
          <w:p>
            <w:pPr>
              <w:pStyle w:val="0"/>
              <w:jc w:val="both"/>
            </w:pPr>
            <w:r>
              <w:rPr>
                <w:sz w:val="20"/>
              </w:rPr>
              <w:t xml:space="preserve">Курдюков</w:t>
            </w:r>
          </w:p>
          <w:p>
            <w:pPr>
              <w:pStyle w:val="0"/>
              <w:jc w:val="both"/>
            </w:pPr>
            <w:r>
              <w:rPr>
                <w:sz w:val="20"/>
              </w:rPr>
              <w:t xml:space="preserve">Олег Анатольевич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первый заместитель Министра общественной безопасности и обеспечения деятельности мировых судей в Пензенской области</w:t>
            </w:r>
          </w:p>
        </w:tc>
      </w:tr>
      <w:tr>
        <w:tc>
          <w:tcPr>
            <w:tcW w:w="3216" w:type="dxa"/>
            <w:tcBorders>
              <w:top w:val="nil"/>
              <w:left w:val="nil"/>
              <w:bottom w:val="nil"/>
              <w:right w:val="nil"/>
            </w:tcBorders>
          </w:tcPr>
          <w:p>
            <w:pPr>
              <w:pStyle w:val="0"/>
              <w:jc w:val="both"/>
            </w:pPr>
            <w:r>
              <w:rPr>
                <w:sz w:val="20"/>
              </w:rPr>
              <w:t xml:space="preserve">Мавлюдов</w:t>
            </w:r>
          </w:p>
          <w:p>
            <w:pPr>
              <w:pStyle w:val="0"/>
              <w:jc w:val="both"/>
            </w:pPr>
            <w:r>
              <w:rPr>
                <w:sz w:val="20"/>
              </w:rPr>
              <w:t xml:space="preserve">Ильдар Наильевич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культуры и туризма Пензенской области</w:t>
            </w:r>
          </w:p>
        </w:tc>
      </w:tr>
      <w:tr>
        <w:tc>
          <w:tcPr>
            <w:tcW w:w="3216" w:type="dxa"/>
            <w:tcBorders>
              <w:top w:val="nil"/>
              <w:left w:val="nil"/>
              <w:bottom w:val="nil"/>
              <w:right w:val="nil"/>
            </w:tcBorders>
          </w:tcPr>
          <w:p>
            <w:pPr>
              <w:pStyle w:val="0"/>
              <w:jc w:val="both"/>
            </w:pPr>
            <w:r>
              <w:rPr>
                <w:sz w:val="20"/>
              </w:rPr>
              <w:t xml:space="preserve">Маслов</w:t>
            </w:r>
          </w:p>
          <w:p>
            <w:pPr>
              <w:pStyle w:val="0"/>
              <w:jc w:val="both"/>
            </w:pPr>
            <w:r>
              <w:rPr>
                <w:sz w:val="20"/>
              </w:rPr>
              <w:t xml:space="preserve">Павел Сергеевич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Министр внутренней и информационной политики Пензенской области</w:t>
            </w:r>
          </w:p>
        </w:tc>
      </w:tr>
      <w:tr>
        <w:tc>
          <w:tcPr>
            <w:tcW w:w="3216" w:type="dxa"/>
            <w:tcBorders>
              <w:top w:val="nil"/>
              <w:left w:val="nil"/>
              <w:bottom w:val="nil"/>
              <w:right w:val="nil"/>
            </w:tcBorders>
          </w:tcPr>
          <w:p>
            <w:pPr>
              <w:pStyle w:val="0"/>
              <w:jc w:val="both"/>
            </w:pPr>
            <w:r>
              <w:rPr>
                <w:sz w:val="20"/>
              </w:rPr>
              <w:t xml:space="preserve">Машин</w:t>
            </w:r>
          </w:p>
          <w:p>
            <w:pPr>
              <w:pStyle w:val="0"/>
              <w:jc w:val="both"/>
            </w:pPr>
            <w:r>
              <w:rPr>
                <w:sz w:val="20"/>
              </w:rPr>
              <w:t xml:space="preserve">Олег Андреевич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Пензенской региональной общественной организации казачьей молодежи и гражданско-патриотического воспитания "Крепость-Пенза" (по согласованию)</w:t>
            </w:r>
          </w:p>
        </w:tc>
      </w:tr>
      <w:tr>
        <w:tc>
          <w:tcPr>
            <w:tcW w:w="3216" w:type="dxa"/>
            <w:tcBorders>
              <w:top w:val="nil"/>
              <w:left w:val="nil"/>
              <w:bottom w:val="nil"/>
              <w:right w:val="nil"/>
            </w:tcBorders>
          </w:tcPr>
          <w:p>
            <w:pPr>
              <w:pStyle w:val="0"/>
              <w:jc w:val="both"/>
            </w:pPr>
            <w:r>
              <w:rPr>
                <w:sz w:val="20"/>
              </w:rPr>
              <w:t xml:space="preserve">Медведева</w:t>
            </w:r>
          </w:p>
          <w:p>
            <w:pPr>
              <w:pStyle w:val="0"/>
              <w:jc w:val="both"/>
            </w:pPr>
            <w:r>
              <w:rPr>
                <w:sz w:val="20"/>
              </w:rPr>
              <w:t xml:space="preserve">Ольга Михайловна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по делам некоммерческих организаций Управления Министерства юстиции Российской Федерации по Пензенской области (по согласованию)</w:t>
            </w:r>
          </w:p>
        </w:tc>
      </w:tr>
      <w:tr>
        <w:tc>
          <w:tcPr>
            <w:tcW w:w="3216" w:type="dxa"/>
            <w:tcBorders>
              <w:top w:val="nil"/>
              <w:left w:val="nil"/>
              <w:bottom w:val="nil"/>
              <w:right w:val="nil"/>
            </w:tcBorders>
          </w:tcPr>
          <w:p>
            <w:pPr>
              <w:pStyle w:val="0"/>
              <w:jc w:val="both"/>
            </w:pPr>
            <w:r>
              <w:rPr>
                <w:sz w:val="20"/>
              </w:rPr>
              <w:t xml:space="preserve">Огурцов</w:t>
            </w:r>
          </w:p>
          <w:p>
            <w:pPr>
              <w:pStyle w:val="0"/>
              <w:jc w:val="both"/>
            </w:pPr>
            <w:r>
              <w:rPr>
                <w:sz w:val="20"/>
              </w:rPr>
              <w:t xml:space="preserve">Анатолий Иванович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Пензенской области (по согласованию)</w:t>
            </w:r>
          </w:p>
        </w:tc>
      </w:tr>
      <w:tr>
        <w:tc>
          <w:tcPr>
            <w:tcW w:w="3216" w:type="dxa"/>
            <w:tcBorders>
              <w:top w:val="nil"/>
              <w:left w:val="nil"/>
              <w:bottom w:val="nil"/>
              <w:right w:val="nil"/>
            </w:tcBorders>
          </w:tcPr>
          <w:p>
            <w:pPr>
              <w:pStyle w:val="0"/>
              <w:jc w:val="both"/>
            </w:pPr>
            <w:r>
              <w:rPr>
                <w:sz w:val="20"/>
              </w:rPr>
              <w:t xml:space="preserve">Поляков</w:t>
            </w:r>
          </w:p>
          <w:p>
            <w:pPr>
              <w:pStyle w:val="0"/>
              <w:jc w:val="both"/>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(товарищ) атамана Пензенского отдельского казачьего общества Волжского войскового казачьего общества (по согласованию)</w:t>
            </w:r>
          </w:p>
        </w:tc>
      </w:tr>
      <w:tr>
        <w:tc>
          <w:tcPr>
            <w:tcW w:w="3216" w:type="dxa"/>
            <w:tcBorders>
              <w:top w:val="nil"/>
              <w:left w:val="nil"/>
              <w:bottom w:val="nil"/>
              <w:right w:val="nil"/>
            </w:tcBorders>
          </w:tcPr>
          <w:p>
            <w:pPr>
              <w:pStyle w:val="0"/>
              <w:jc w:val="both"/>
            </w:pPr>
            <w:r>
              <w:rPr>
                <w:sz w:val="20"/>
              </w:rPr>
              <w:t xml:space="preserve">Пучков</w:t>
            </w:r>
          </w:p>
          <w:p>
            <w:pPr>
              <w:pStyle w:val="0"/>
              <w:jc w:val="both"/>
            </w:pPr>
            <w:r>
              <w:rPr>
                <w:sz w:val="20"/>
              </w:rPr>
              <w:t xml:space="preserve">Евгений Станиславович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атаман Пензенского отдельского казачьего общества Волжского войскового казачьего общества (по согласованию)</w:t>
            </w:r>
          </w:p>
        </w:tc>
      </w:tr>
      <w:tr>
        <w:tc>
          <w:tcPr>
            <w:tcW w:w="3216" w:type="dxa"/>
            <w:tcBorders>
              <w:top w:val="nil"/>
              <w:left w:val="nil"/>
              <w:bottom w:val="nil"/>
              <w:right w:val="nil"/>
            </w:tcBorders>
          </w:tcPr>
          <w:p>
            <w:pPr>
              <w:pStyle w:val="0"/>
              <w:jc w:val="both"/>
            </w:pPr>
            <w:r>
              <w:rPr>
                <w:sz w:val="20"/>
              </w:rPr>
              <w:t xml:space="preserve">Сидорова</w:t>
            </w:r>
          </w:p>
          <w:p>
            <w:pPr>
              <w:pStyle w:val="0"/>
              <w:jc w:val="both"/>
            </w:pPr>
            <w:r>
              <w:rPr>
                <w:sz w:val="20"/>
              </w:rPr>
              <w:t xml:space="preserve">Татьяна Александровна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по воспитательной работе и взаимодействию с казачеством ПКИТ (филиал) ФГБОУ ВО "МГУТУ имени К.Г. Разумовского (ПКУ)"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4 февраля 2021 г. N 33-рП</w:t>
      </w:r>
    </w:p>
    <w:p>
      <w:pPr>
        <w:pStyle w:val="0"/>
        <w:jc w:val="both"/>
      </w:pPr>
      <w:r>
        <w:rPr>
          <w:sz w:val="20"/>
        </w:rPr>
      </w:r>
    </w:p>
    <w:bookmarkStart w:id="122" w:name="P122"/>
    <w:bookmarkEnd w:id="122"/>
    <w:p>
      <w:pPr>
        <w:pStyle w:val="2"/>
        <w:jc w:val="center"/>
      </w:pPr>
      <w:r>
        <w:rPr>
          <w:sz w:val="20"/>
        </w:rPr>
        <w:t xml:space="preserve">ПОЛОЖЕНИЕ</w:t>
      </w:r>
    </w:p>
    <w:p>
      <w:pPr>
        <w:pStyle w:val="2"/>
        <w:jc w:val="center"/>
      </w:pPr>
      <w:r>
        <w:rPr>
          <w:sz w:val="20"/>
        </w:rPr>
        <w:t xml:space="preserve">О РАБОЧЕЙ ГРУППЕ ПО ДЕЛАМ КАЗАЧЕСТВА ПРИ ПРАВИТЕЛЬСТВЕ</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Распоряжение Правительства Пензенской обл. от 22.12.2021 N 769-рП &quot;О внесении изменений в отдельные правовые акты Правительства Пензенской области&quot; {КонсультантПлюс}">
              <w:r>
                <w:rPr>
                  <w:sz w:val="20"/>
                  <w:color w:val="0000ff"/>
                </w:rPr>
                <w:t xml:space="preserve">распоряжения</w:t>
              </w:r>
            </w:hyperlink>
            <w:r>
              <w:rPr>
                <w:sz w:val="20"/>
                <w:color w:val="392c69"/>
              </w:rPr>
              <w:t xml:space="preserve"> Правительства Пензенской обл.</w:t>
            </w:r>
          </w:p>
          <w:p>
            <w:pPr>
              <w:pStyle w:val="0"/>
              <w:jc w:val="center"/>
            </w:pPr>
            <w:r>
              <w:rPr>
                <w:sz w:val="20"/>
                <w:color w:val="392c69"/>
              </w:rPr>
              <w:t xml:space="preserve">от 22.12.2021 N 769-рП)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деятельности рабочей группы по делам казачества при Правительстве Пензенской области (далее - рабочая группа).</w:t>
      </w:r>
    </w:p>
    <w:p>
      <w:pPr>
        <w:pStyle w:val="0"/>
        <w:spacing w:before="200" w:line-rule="auto"/>
        <w:ind w:firstLine="540"/>
        <w:jc w:val="both"/>
      </w:pPr>
      <w:r>
        <w:rPr>
          <w:sz w:val="20"/>
        </w:rPr>
        <w:t xml:space="preserve">1.2. Рабочая группа образуется распоряжением Правительства Пензенской области.</w:t>
      </w:r>
    </w:p>
    <w:p>
      <w:pPr>
        <w:pStyle w:val="0"/>
        <w:spacing w:before="200" w:line-rule="auto"/>
        <w:ind w:firstLine="540"/>
        <w:jc w:val="both"/>
      </w:pPr>
      <w:r>
        <w:rPr>
          <w:sz w:val="20"/>
        </w:rPr>
        <w:t xml:space="preserve">1.3. Решения, принимаемые рабочей группой, носят рекомендательный характер.</w:t>
      </w:r>
    </w:p>
    <w:p>
      <w:pPr>
        <w:pStyle w:val="0"/>
        <w:spacing w:before="200" w:line-rule="auto"/>
        <w:ind w:firstLine="540"/>
        <w:jc w:val="both"/>
      </w:pPr>
      <w:r>
        <w:rPr>
          <w:sz w:val="20"/>
        </w:rPr>
        <w:t xml:space="preserve">1.4. Рабочая группа осуществляет свою деятельность на территории Пензенской области в соответствии с действующим законодательством, а также настоящим Положением.</w:t>
      </w:r>
    </w:p>
    <w:p>
      <w:pPr>
        <w:pStyle w:val="0"/>
        <w:spacing w:before="200" w:line-rule="auto"/>
        <w:ind w:firstLine="540"/>
        <w:jc w:val="both"/>
      </w:pPr>
      <w:r>
        <w:rPr>
          <w:sz w:val="20"/>
        </w:rPr>
        <w:t xml:space="preserve">1.5. Рабочая группа по делам казачества при Правительстве Пензенской области является постоянно действующим на общественных началах совещательным органом, образованным при Правительстве Пензенской области.</w:t>
      </w:r>
    </w:p>
    <w:p>
      <w:pPr>
        <w:pStyle w:val="0"/>
        <w:jc w:val="both"/>
      </w:pPr>
      <w:r>
        <w:rPr>
          <w:sz w:val="20"/>
        </w:rPr>
      </w:r>
    </w:p>
    <w:bookmarkStart w:id="137" w:name="P137"/>
    <w:bookmarkEnd w:id="137"/>
    <w:p>
      <w:pPr>
        <w:pStyle w:val="2"/>
        <w:outlineLvl w:val="1"/>
        <w:jc w:val="center"/>
      </w:pPr>
      <w:r>
        <w:rPr>
          <w:sz w:val="20"/>
        </w:rPr>
        <w:t xml:space="preserve">2. Основные цели и задачи рабочей группы</w:t>
      </w:r>
    </w:p>
    <w:p>
      <w:pPr>
        <w:pStyle w:val="0"/>
        <w:jc w:val="both"/>
      </w:pPr>
      <w:r>
        <w:rPr>
          <w:sz w:val="20"/>
        </w:rPr>
      </w:r>
    </w:p>
    <w:p>
      <w:pPr>
        <w:pStyle w:val="0"/>
        <w:ind w:firstLine="540"/>
        <w:jc w:val="both"/>
      </w:pPr>
      <w:r>
        <w:rPr>
          <w:sz w:val="20"/>
        </w:rPr>
        <w:t xml:space="preserve">Основными целями и задачами рабочей группы являются:</w:t>
      </w:r>
    </w:p>
    <w:p>
      <w:pPr>
        <w:pStyle w:val="0"/>
        <w:spacing w:before="200" w:line-rule="auto"/>
        <w:ind w:firstLine="540"/>
        <w:jc w:val="both"/>
      </w:pPr>
      <w:r>
        <w:rPr>
          <w:sz w:val="20"/>
        </w:rPr>
        <w:t xml:space="preserve">2.1. обеспечение взаимодействия Правительства Пензенской области и исполнительных органов государственной власти Пензенской области с территориальными органами федеральных органов исполнительной власти, органами местного самоуправления муниципальных образований Пензенской области, иными органами, организациями, их должностными лицами, гражданами по вопросам реализации государственной политики Российской Федерации в отношении российского казачества на территории Пензенской области;</w:t>
      </w:r>
    </w:p>
    <w:p>
      <w:pPr>
        <w:pStyle w:val="0"/>
        <w:spacing w:before="200" w:line-rule="auto"/>
        <w:ind w:firstLine="540"/>
        <w:jc w:val="both"/>
      </w:pPr>
      <w:r>
        <w:rPr>
          <w:sz w:val="20"/>
        </w:rPr>
        <w:t xml:space="preserve">2.2. анализ деятельности казачьих обществ и подготовка предложений по привлечению членов казачьих обществ к государственной и иной службе с учетом возможностей казачьих обществ и потребностей исполнительных органов государственной власти Пензенской области в привлечении казаков (по основным направлениям деятельности казачьих обществ);</w:t>
      </w:r>
    </w:p>
    <w:p>
      <w:pPr>
        <w:pStyle w:val="0"/>
        <w:spacing w:before="200" w:line-rule="auto"/>
        <w:ind w:firstLine="540"/>
        <w:jc w:val="both"/>
      </w:pPr>
      <w:r>
        <w:rPr>
          <w:sz w:val="20"/>
        </w:rPr>
        <w:t xml:space="preserve">2.3. подготовка предложений по привлечению членов казачьих обществ в рамках действующего законодательства к поддержанию общественного порядка, к охране государственной, муниципальной и частной собственности, мероприятиям по предупреждению и ликвидации последствий чрезвычайных ситуаций, обеспечению пожарной безопасности, гражданской обороне, охране природных ресурсов и по обеспечению экологической безопасности, охране объектов обеспечения жизнедеятельности населения;</w:t>
      </w:r>
    </w:p>
    <w:p>
      <w:pPr>
        <w:pStyle w:val="0"/>
        <w:spacing w:before="200" w:line-rule="auto"/>
        <w:ind w:firstLine="540"/>
        <w:jc w:val="both"/>
      </w:pPr>
      <w:r>
        <w:rPr>
          <w:sz w:val="20"/>
        </w:rPr>
        <w:t xml:space="preserve">2.4. подготовка предложений по совершенствованию законодательства Пензенской области в отношении казачества по указанным вопросам.</w:t>
      </w:r>
    </w:p>
    <w:p>
      <w:pPr>
        <w:pStyle w:val="0"/>
        <w:jc w:val="both"/>
      </w:pPr>
      <w:r>
        <w:rPr>
          <w:sz w:val="20"/>
        </w:rPr>
      </w:r>
    </w:p>
    <w:p>
      <w:pPr>
        <w:pStyle w:val="2"/>
        <w:outlineLvl w:val="1"/>
        <w:jc w:val="center"/>
      </w:pPr>
      <w:r>
        <w:rPr>
          <w:sz w:val="20"/>
        </w:rPr>
        <w:t xml:space="preserve">3. Полномочия рабочей группы</w:t>
      </w:r>
    </w:p>
    <w:p>
      <w:pPr>
        <w:pStyle w:val="0"/>
        <w:jc w:val="both"/>
      </w:pPr>
      <w:r>
        <w:rPr>
          <w:sz w:val="20"/>
        </w:rPr>
      </w:r>
    </w:p>
    <w:p>
      <w:pPr>
        <w:pStyle w:val="0"/>
        <w:ind w:firstLine="540"/>
        <w:jc w:val="both"/>
      </w:pPr>
      <w:r>
        <w:rPr>
          <w:sz w:val="20"/>
        </w:rPr>
        <w:t xml:space="preserve">В целях реализации задач, предусмотренных в </w:t>
      </w:r>
      <w:hyperlink w:history="0" w:anchor="P137" w:tooltip="2. Основные цели и задачи рабочей группы">
        <w:r>
          <w:rPr>
            <w:sz w:val="20"/>
            <w:color w:val="0000ff"/>
          </w:rPr>
          <w:t xml:space="preserve">разделе 2</w:t>
        </w:r>
      </w:hyperlink>
      <w:r>
        <w:rPr>
          <w:sz w:val="20"/>
        </w:rPr>
        <w:t xml:space="preserve"> настоящего Положения, рабочая группа для осуществления возложенных на нее функций имеет право:</w:t>
      </w:r>
    </w:p>
    <w:p>
      <w:pPr>
        <w:pStyle w:val="0"/>
        <w:spacing w:before="200" w:line-rule="auto"/>
        <w:ind w:firstLine="540"/>
        <w:jc w:val="both"/>
      </w:pPr>
      <w:r>
        <w:rPr>
          <w:sz w:val="20"/>
        </w:rPr>
        <w:t xml:space="preserve">3.1. направлять предложения, решения и рекомендации рабочей группы органам исполнительной власти Пензенской области, территориальным органам федеральных органов исполнительной власти, органам местного самоуправления Пензенской области и иным организациям с целью выработки согласованных решений по вопросам реализации государственной политики в отношении российского казачества на территории Пензенской области;</w:t>
      </w:r>
    </w:p>
    <w:p>
      <w:pPr>
        <w:pStyle w:val="0"/>
        <w:spacing w:before="200" w:line-rule="auto"/>
        <w:ind w:firstLine="540"/>
        <w:jc w:val="both"/>
      </w:pPr>
      <w:r>
        <w:rPr>
          <w:sz w:val="20"/>
        </w:rPr>
        <w:t xml:space="preserve">3.2. запрашивать в установленном порядке необходимые материалы у территориальных органов федеральных органов исполнительной власти, исполнительных органов государственной власти Пензенской области, органов местного самоуправления муниципальных образований Пензенской области и организаций;</w:t>
      </w:r>
    </w:p>
    <w:p>
      <w:pPr>
        <w:pStyle w:val="0"/>
        <w:spacing w:before="200" w:line-rule="auto"/>
        <w:ind w:firstLine="540"/>
        <w:jc w:val="both"/>
      </w:pPr>
      <w:r>
        <w:rPr>
          <w:sz w:val="20"/>
        </w:rPr>
        <w:t xml:space="preserve">3.3. приглашать в установленном порядке на заседания рабочей группы представителей исполнительных органов государственной власти Пензенской области, территориальных органов федеральных органов исполнительной власти, органов местного самоуправления Пензенской области и иных организаций, а также ученых и специалистов с их согласия;</w:t>
      </w:r>
    </w:p>
    <w:p>
      <w:pPr>
        <w:pStyle w:val="0"/>
        <w:spacing w:before="200" w:line-rule="auto"/>
        <w:ind w:firstLine="540"/>
        <w:jc w:val="both"/>
      </w:pPr>
      <w:r>
        <w:rPr>
          <w:sz w:val="20"/>
        </w:rPr>
        <w:t xml:space="preserve">3.4. вносить на рассмотрение Правительства Пензенской области предложения по вопросам реализации государственной политики в отношении российского казачества в Пензенской области.</w:t>
      </w:r>
    </w:p>
    <w:p>
      <w:pPr>
        <w:pStyle w:val="0"/>
        <w:jc w:val="both"/>
      </w:pPr>
      <w:r>
        <w:rPr>
          <w:sz w:val="20"/>
        </w:rPr>
      </w:r>
    </w:p>
    <w:p>
      <w:pPr>
        <w:pStyle w:val="2"/>
        <w:outlineLvl w:val="1"/>
        <w:jc w:val="center"/>
      </w:pPr>
      <w:r>
        <w:rPr>
          <w:sz w:val="20"/>
        </w:rPr>
        <w:t xml:space="preserve">4. Порядок формирования рабочей группы</w:t>
      </w:r>
    </w:p>
    <w:p>
      <w:pPr>
        <w:pStyle w:val="0"/>
        <w:jc w:val="both"/>
      </w:pPr>
      <w:r>
        <w:rPr>
          <w:sz w:val="20"/>
        </w:rPr>
      </w:r>
    </w:p>
    <w:p>
      <w:pPr>
        <w:pStyle w:val="0"/>
        <w:ind w:firstLine="540"/>
        <w:jc w:val="both"/>
      </w:pPr>
      <w:r>
        <w:rPr>
          <w:sz w:val="20"/>
        </w:rPr>
        <w:t xml:space="preserve">4.1. Состав рабочей группы утверждается распоряжением Правительства Пензенской области.</w:t>
      </w:r>
    </w:p>
    <w:p>
      <w:pPr>
        <w:pStyle w:val="0"/>
        <w:spacing w:before="200" w:line-rule="auto"/>
        <w:ind w:firstLine="540"/>
        <w:jc w:val="both"/>
      </w:pPr>
      <w:r>
        <w:rPr>
          <w:sz w:val="20"/>
        </w:rPr>
        <w:t xml:space="preserve">4.2. Члены рабочей группы участвуют в заседаниях рабочей группы лично, без права передачи своих полномочий другим лицам.</w:t>
      </w:r>
    </w:p>
    <w:p>
      <w:pPr>
        <w:pStyle w:val="0"/>
        <w:spacing w:before="200" w:line-rule="auto"/>
        <w:ind w:firstLine="540"/>
        <w:jc w:val="both"/>
      </w:pPr>
      <w:r>
        <w:rPr>
          <w:sz w:val="20"/>
        </w:rPr>
        <w:t xml:space="preserve">4.3. Деятельностью рабочей группы руководит председатель рабочей группы.</w:t>
      </w:r>
    </w:p>
    <w:p>
      <w:pPr>
        <w:pStyle w:val="0"/>
        <w:jc w:val="both"/>
      </w:pPr>
      <w:r>
        <w:rPr>
          <w:sz w:val="20"/>
        </w:rPr>
      </w:r>
    </w:p>
    <w:p>
      <w:pPr>
        <w:pStyle w:val="2"/>
        <w:outlineLvl w:val="1"/>
        <w:jc w:val="center"/>
      </w:pPr>
      <w:r>
        <w:rPr>
          <w:sz w:val="20"/>
        </w:rPr>
        <w:t xml:space="preserve">5. Организация и порядок деятельности рабочей группы</w:t>
      </w:r>
    </w:p>
    <w:p>
      <w:pPr>
        <w:pStyle w:val="0"/>
        <w:jc w:val="both"/>
      </w:pPr>
      <w:r>
        <w:rPr>
          <w:sz w:val="20"/>
        </w:rPr>
      </w:r>
    </w:p>
    <w:p>
      <w:pPr>
        <w:pStyle w:val="0"/>
        <w:ind w:firstLine="540"/>
        <w:jc w:val="both"/>
      </w:pPr>
      <w:r>
        <w:rPr>
          <w:sz w:val="20"/>
        </w:rPr>
        <w:t xml:space="preserve">5.1. Заседания рабочей группы проводятся по мере необходимости, но не реже одного раза в год.</w:t>
      </w:r>
    </w:p>
    <w:p>
      <w:pPr>
        <w:pStyle w:val="0"/>
        <w:spacing w:before="200" w:line-rule="auto"/>
        <w:ind w:firstLine="540"/>
        <w:jc w:val="both"/>
      </w:pPr>
      <w:r>
        <w:rPr>
          <w:sz w:val="20"/>
        </w:rPr>
        <w:t xml:space="preserve">5.2. Организационное обеспечение деятельности рабочей группы осуществляет Министерство внутренней и информационной политики Пензенской области.</w:t>
      </w:r>
    </w:p>
    <w:p>
      <w:pPr>
        <w:pStyle w:val="0"/>
        <w:jc w:val="both"/>
      </w:pPr>
      <w:r>
        <w:rPr>
          <w:sz w:val="20"/>
        </w:rPr>
        <w:t xml:space="preserve">(в ред. </w:t>
      </w:r>
      <w:hyperlink w:history="0" r:id="rId26" w:tooltip="Распоряжение Правительства Пензенской обл. от 22.12.2021 N 769-рП &quot;О внесении изменений в отдельные правовые акты Правительства Пензенской области&quot; {КонсультантПлюс}">
        <w:r>
          <w:rPr>
            <w:sz w:val="20"/>
            <w:color w:val="0000ff"/>
          </w:rPr>
          <w:t xml:space="preserve">распоряжения</w:t>
        </w:r>
      </w:hyperlink>
      <w:r>
        <w:rPr>
          <w:sz w:val="20"/>
        </w:rPr>
        <w:t xml:space="preserve"> Правительства Пензенской обл. от 22.12.2021 N 769-рП)</w:t>
      </w:r>
    </w:p>
    <w:p>
      <w:pPr>
        <w:pStyle w:val="0"/>
        <w:spacing w:before="200" w:line-rule="auto"/>
        <w:ind w:firstLine="540"/>
        <w:jc w:val="both"/>
      </w:pPr>
      <w:r>
        <w:rPr>
          <w:sz w:val="20"/>
        </w:rPr>
        <w:t xml:space="preserve">5.3. Заседание рабочей группы считается правомочным, если на нем присутствует более половины членов рабочей группы. Решения рабочей группы принимаются путем открытого голосования простым большинством голосов от числа членов рабочей группы, присутствующих на заседании. Голос председательствующего на заседании рабочей группы является решающим.</w:t>
      </w:r>
    </w:p>
    <w:p>
      <w:pPr>
        <w:pStyle w:val="0"/>
        <w:spacing w:before="200" w:line-rule="auto"/>
        <w:ind w:firstLine="540"/>
        <w:jc w:val="both"/>
      </w:pPr>
      <w:r>
        <w:rPr>
          <w:sz w:val="20"/>
        </w:rPr>
        <w:t xml:space="preserve">5.4. Заседание рабочей группы ведет председатель рабочей группы.</w:t>
      </w:r>
    </w:p>
    <w:p>
      <w:pPr>
        <w:pStyle w:val="0"/>
        <w:spacing w:before="200" w:line-rule="auto"/>
        <w:ind w:firstLine="540"/>
        <w:jc w:val="both"/>
      </w:pPr>
      <w:r>
        <w:rPr>
          <w:sz w:val="20"/>
        </w:rPr>
        <w:t xml:space="preserve">5.5. Решения рабочей группы оформляются протоколом, который носит рекомендательный характер.</w:t>
      </w:r>
    </w:p>
    <w:p>
      <w:pPr>
        <w:pStyle w:val="0"/>
        <w:spacing w:before="200" w:line-rule="auto"/>
        <w:ind w:firstLine="540"/>
        <w:jc w:val="both"/>
      </w:pPr>
      <w:r>
        <w:rPr>
          <w:sz w:val="20"/>
        </w:rPr>
        <w:t xml:space="preserve">5.6. Исключен. - </w:t>
      </w:r>
      <w:hyperlink w:history="0" r:id="rId27" w:tooltip="Распоряжение Правительства Пензенской обл. от 22.12.2021 N 769-рП &quot;О внесении изменений в отдельные правовые акты Правительства Пензенской области&quot; {КонсультантПлюс}">
        <w:r>
          <w:rPr>
            <w:sz w:val="20"/>
            <w:color w:val="0000ff"/>
          </w:rPr>
          <w:t xml:space="preserve">распоряжение</w:t>
        </w:r>
      </w:hyperlink>
      <w:r>
        <w:rPr>
          <w:sz w:val="20"/>
        </w:rPr>
        <w:t xml:space="preserve"> Правительства Пензенской обл. от 22.12.2021 N 769-рП.</w:t>
      </w:r>
    </w:p>
    <w:p>
      <w:pPr>
        <w:pStyle w:val="0"/>
        <w:jc w:val="both"/>
      </w:pPr>
      <w:r>
        <w:rPr>
          <w:sz w:val="20"/>
        </w:rPr>
      </w:r>
    </w:p>
    <w:p>
      <w:pPr>
        <w:pStyle w:val="2"/>
        <w:outlineLvl w:val="1"/>
        <w:jc w:val="center"/>
      </w:pPr>
      <w:r>
        <w:rPr>
          <w:sz w:val="20"/>
        </w:rPr>
        <w:t xml:space="preserve">6. Права членов рабочей группы</w:t>
      </w:r>
    </w:p>
    <w:p>
      <w:pPr>
        <w:pStyle w:val="0"/>
        <w:jc w:val="both"/>
      </w:pPr>
      <w:r>
        <w:rPr>
          <w:sz w:val="20"/>
        </w:rPr>
      </w:r>
    </w:p>
    <w:p>
      <w:pPr>
        <w:pStyle w:val="0"/>
        <w:ind w:firstLine="540"/>
        <w:jc w:val="both"/>
      </w:pPr>
      <w:r>
        <w:rPr>
          <w:sz w:val="20"/>
        </w:rPr>
        <w:t xml:space="preserve">6.1. Члены рабочей группы осуществляют свою деятельность на общественных началах и на безвозмездной основе.</w:t>
      </w:r>
    </w:p>
    <w:p>
      <w:pPr>
        <w:pStyle w:val="0"/>
        <w:spacing w:before="200" w:line-rule="auto"/>
        <w:ind w:firstLine="540"/>
        <w:jc w:val="both"/>
      </w:pPr>
      <w:r>
        <w:rPr>
          <w:sz w:val="20"/>
        </w:rPr>
        <w:t xml:space="preserve">6.2. Члены рабочей группы принимают участие в заседаниях рабочей группы и создаваемых ею профильных комиссиях лично без права замены.</w:t>
      </w:r>
    </w:p>
    <w:p>
      <w:pPr>
        <w:pStyle w:val="0"/>
        <w:spacing w:before="200" w:line-rule="auto"/>
        <w:ind w:firstLine="540"/>
        <w:jc w:val="both"/>
      </w:pPr>
      <w:r>
        <w:rPr>
          <w:sz w:val="20"/>
        </w:rPr>
        <w:t xml:space="preserve">6.3. Члены рабочей группы вправе:</w:t>
      </w:r>
    </w:p>
    <w:p>
      <w:pPr>
        <w:pStyle w:val="0"/>
        <w:spacing w:before="200" w:line-rule="auto"/>
        <w:ind w:firstLine="540"/>
        <w:jc w:val="both"/>
      </w:pPr>
      <w:r>
        <w:rPr>
          <w:sz w:val="20"/>
        </w:rPr>
        <w:t xml:space="preserve">6.3.1. участвовать в заседаниях рабочей группы и голосовать по обсуждаемым вопросам;</w:t>
      </w:r>
    </w:p>
    <w:p>
      <w:pPr>
        <w:pStyle w:val="0"/>
        <w:spacing w:before="200" w:line-rule="auto"/>
        <w:ind w:firstLine="540"/>
        <w:jc w:val="both"/>
      </w:pPr>
      <w:r>
        <w:rPr>
          <w:sz w:val="20"/>
        </w:rPr>
        <w:t xml:space="preserve">6.3.2. вносить предложения в повестку дня заседания рабочей группы и по порядку его ведения;</w:t>
      </w:r>
    </w:p>
    <w:p>
      <w:pPr>
        <w:pStyle w:val="0"/>
        <w:spacing w:before="200" w:line-rule="auto"/>
        <w:ind w:firstLine="540"/>
        <w:jc w:val="both"/>
      </w:pPr>
      <w:r>
        <w:rPr>
          <w:sz w:val="20"/>
        </w:rPr>
        <w:t xml:space="preserve">6.3.3. выступать на заседаниях рабочей группы, предлагать для постановки на голосование вопросы, не входящие в повестку дня заседания рабочей группы;</w:t>
      </w:r>
    </w:p>
    <w:p>
      <w:pPr>
        <w:pStyle w:val="0"/>
        <w:spacing w:before="200" w:line-rule="auto"/>
        <w:ind w:firstLine="540"/>
        <w:jc w:val="both"/>
      </w:pPr>
      <w:r>
        <w:rPr>
          <w:sz w:val="20"/>
        </w:rPr>
        <w:t xml:space="preserve">6.3.4. излагать свое мнение по обсуждаемым на заседании рабочей группы вопросам, в том числе представлять свое письменное мнение по рассматриваемым вопросам в случае невозможности личного участия в заседаниях рабочей группы;</w:t>
      </w:r>
    </w:p>
    <w:p>
      <w:pPr>
        <w:pStyle w:val="0"/>
        <w:spacing w:before="200" w:line-rule="auto"/>
        <w:ind w:firstLine="540"/>
        <w:jc w:val="both"/>
      </w:pPr>
      <w:r>
        <w:rPr>
          <w:sz w:val="20"/>
        </w:rPr>
        <w:t xml:space="preserve">6.3.5. вносить на рассмотрение рабочей группы в инициативном порядке проекты подготовленных ими документов, в том числе аналитических записок, докладов, других информационно-аналитических материалов;</w:t>
      </w:r>
    </w:p>
    <w:p>
      <w:pPr>
        <w:pStyle w:val="0"/>
        <w:spacing w:before="200" w:line-rule="auto"/>
        <w:ind w:firstLine="540"/>
        <w:jc w:val="both"/>
      </w:pPr>
      <w:r>
        <w:rPr>
          <w:sz w:val="20"/>
        </w:rPr>
        <w:t xml:space="preserve">6.3.6. вносить на рассмотрение во внеплановом порядке вопросы, требующие безотлагательного разрешения;</w:t>
      </w:r>
    </w:p>
    <w:p>
      <w:pPr>
        <w:pStyle w:val="0"/>
        <w:spacing w:before="200" w:line-rule="auto"/>
        <w:ind w:firstLine="540"/>
        <w:jc w:val="both"/>
      </w:pPr>
      <w:r>
        <w:rPr>
          <w:sz w:val="20"/>
        </w:rPr>
        <w:t xml:space="preserve">6.3.7. получать информацию о деятельности рабочей группы, в том числе о ходе выполнения ее решений;</w:t>
      </w:r>
    </w:p>
    <w:p>
      <w:pPr>
        <w:pStyle w:val="0"/>
        <w:spacing w:before="200" w:line-rule="auto"/>
        <w:ind w:firstLine="540"/>
        <w:jc w:val="both"/>
      </w:pPr>
      <w:r>
        <w:rPr>
          <w:sz w:val="20"/>
        </w:rPr>
        <w:t xml:space="preserve">6.3.8. получать и знакомиться с материалами, необходимыми для изучения рассматриваемых рабочей группой вопросов и выполнения данных поручений;</w:t>
      </w:r>
    </w:p>
    <w:p>
      <w:pPr>
        <w:pStyle w:val="0"/>
        <w:spacing w:before="200" w:line-rule="auto"/>
        <w:ind w:firstLine="540"/>
        <w:jc w:val="both"/>
      </w:pPr>
      <w:r>
        <w:rPr>
          <w:sz w:val="20"/>
        </w:rPr>
        <w:t xml:space="preserve">6.3.9. реализовывать иные полномочия, необходимые для надлежащего осуществления своей деятельности.</w:t>
      </w:r>
    </w:p>
    <w:p>
      <w:pPr>
        <w:pStyle w:val="0"/>
        <w:jc w:val="both"/>
      </w:pPr>
      <w:r>
        <w:rPr>
          <w:sz w:val="20"/>
        </w:rPr>
      </w:r>
    </w:p>
    <w:p>
      <w:pPr>
        <w:pStyle w:val="2"/>
        <w:outlineLvl w:val="1"/>
        <w:jc w:val="center"/>
      </w:pPr>
      <w:r>
        <w:rPr>
          <w:sz w:val="20"/>
        </w:rPr>
        <w:t xml:space="preserve">7. Порядок прекращения деятельности рабочей группы</w:t>
      </w:r>
    </w:p>
    <w:p>
      <w:pPr>
        <w:pStyle w:val="0"/>
        <w:jc w:val="both"/>
      </w:pPr>
      <w:r>
        <w:rPr>
          <w:sz w:val="20"/>
        </w:rPr>
      </w:r>
    </w:p>
    <w:p>
      <w:pPr>
        <w:pStyle w:val="0"/>
        <w:ind w:firstLine="540"/>
        <w:jc w:val="both"/>
      </w:pPr>
      <w:r>
        <w:rPr>
          <w:sz w:val="20"/>
        </w:rPr>
        <w:t xml:space="preserve">7.1. Деятельность рабочей группы прекращается на основании распоряжения Правительства Пензенской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Пензенской обл. от 04.02.2021 N 33-рП</w:t>
            <w:br/>
            <w:t>(ред. от 27.06.2023)</w:t>
            <w:br/>
            <w:t>"О создании рабочей группы по дела...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EBF84AB7D0DA5D40DAD0A3AE26D738ECC156B9CEF4818419AC7A04DCD83E86B3397E6FCF12649455A73DFE4E4A227CA797DA184926260E1B8B1DAFj30AP" TargetMode = "External"/>
	<Relationship Id="rId8" Type="http://schemas.openxmlformats.org/officeDocument/2006/relationships/hyperlink" Target="consultantplus://offline/ref=E6EBF84AB7D0DA5D40DAD0A3AE26D738ECC156B9CEF4808511A27A04DCD83E86B3397E6FCF12649455A73DFE4E4A227CA797DA184926260E1B8B1DAFj30AP" TargetMode = "External"/>
	<Relationship Id="rId9" Type="http://schemas.openxmlformats.org/officeDocument/2006/relationships/hyperlink" Target="consultantplus://offline/ref=E6EBF84AB7D0DA5D40DAD0A3AE26D738ECC156B9CEF4878210A77A04DCD83E86B3397E6FCF12649455A73DFE4E4A227CA797DA184926260E1B8B1DAFj30AP" TargetMode = "External"/>
	<Relationship Id="rId10" Type="http://schemas.openxmlformats.org/officeDocument/2006/relationships/hyperlink" Target="consultantplus://offline/ref=E6EBF84AB7D0DA5D40DAD0A3AE26D738ECC156B9CEF5828A16A07A04DCD83E86B3397E6FCF12649455A73DFF484A227CA797DA184926260E1B8B1DAFj30AP" TargetMode = "External"/>
	<Relationship Id="rId11" Type="http://schemas.openxmlformats.org/officeDocument/2006/relationships/hyperlink" Target="consultantplus://offline/ref=E6EBF84AB7D0DA5D40DAD0A3AE26D738ECC156B9CEF4888114A57A04DCD83E86B3397E6FCF12649455A73DFE4E4A227CA797DA184926260E1B8B1DAFj30AP" TargetMode = "External"/>
	<Relationship Id="rId12" Type="http://schemas.openxmlformats.org/officeDocument/2006/relationships/hyperlink" Target="consultantplus://offline/ref=E6EBF84AB7D0DA5D40DAD0A3AE26D738ECC156B9CEF5848A13A07A04DCD83E86B3397E6FCF12649455A73DFE4E4A227CA797DA184926260E1B8B1DAFj30AP" TargetMode = "External"/>
	<Relationship Id="rId13" Type="http://schemas.openxmlformats.org/officeDocument/2006/relationships/hyperlink" Target="consultantplus://offline/ref=E6EBF84AB7D0DA5D40DAD0A3AE26D738ECC156B9CEF5868B18A17A04DCD83E86B3397E6FCF12649455A73DFE4E4A227CA797DA184926260E1B8B1DAFj30AP" TargetMode = "External"/>
	<Relationship Id="rId14" Type="http://schemas.openxmlformats.org/officeDocument/2006/relationships/hyperlink" Target="consultantplus://offline/ref=E6EBF84AB7D0DA5D40DAD0A3AE26D738ECC156B9CEFA828015A67A04DCD83E86B3397E6FCF12649455A73DFE4E4A227CA797DA184926260E1B8B1DAFj30AP" TargetMode = "External"/>
	<Relationship Id="rId15" Type="http://schemas.openxmlformats.org/officeDocument/2006/relationships/hyperlink" Target="consultantplus://offline/ref=E6EBF84AB7D0DA5D40DAD0A3AE26D738ECC156B9CEF7838712AD7A04DCD83E86B3397E6FDD123C9855A423FF4A5F742DE1jC01P" TargetMode = "External"/>
	<Relationship Id="rId16" Type="http://schemas.openxmlformats.org/officeDocument/2006/relationships/hyperlink" Target="consultantplus://offline/ref=E6EBF84AB7D0DA5D40DAD0A3AE26D738ECC156B9CEF5828A16A07A04DCD83E86B3397E6FCF12649455A73DFF4F4A227CA797DA184926260E1B8B1DAFj30AP" TargetMode = "External"/>
	<Relationship Id="rId17" Type="http://schemas.openxmlformats.org/officeDocument/2006/relationships/hyperlink" Target="consultantplus://offline/ref=E6EBF84AB7D0DA5D40DAD0A3AE26D738ECC156B9CEF4818419AC7A04DCD83E86B3397E6FCF12649455A73DFE4E4A227CA797DA184926260E1B8B1DAFj30AP" TargetMode = "External"/>
	<Relationship Id="rId18" Type="http://schemas.openxmlformats.org/officeDocument/2006/relationships/hyperlink" Target="consultantplus://offline/ref=E6EBF84AB7D0DA5D40DAD0A3AE26D738ECC156B9CEF4808511A27A04DCD83E86B3397E6FCF12649455A73DFE4E4A227CA797DA184926260E1B8B1DAFj30AP" TargetMode = "External"/>
	<Relationship Id="rId19" Type="http://schemas.openxmlformats.org/officeDocument/2006/relationships/hyperlink" Target="consultantplus://offline/ref=E6EBF84AB7D0DA5D40DAD0A3AE26D738ECC156B9CEF4878210A77A04DCD83E86B3397E6FCF12649455A73DFE434A227CA797DA184926260E1B8B1DAFj30AP" TargetMode = "External"/>
	<Relationship Id="rId20" Type="http://schemas.openxmlformats.org/officeDocument/2006/relationships/hyperlink" Target="consultantplus://offline/ref=E6EBF84AB7D0DA5D40DAD0A3AE26D738ECC156B9CEF5828A16A07A04DCD83E86B3397E6FCF12649455A73DFF4D4A227CA797DA184926260E1B8B1DAFj30AP" TargetMode = "External"/>
	<Relationship Id="rId21" Type="http://schemas.openxmlformats.org/officeDocument/2006/relationships/hyperlink" Target="consultantplus://offline/ref=E6EBF84AB7D0DA5D40DAD0A3AE26D738ECC156B9CEF4888114A57A04DCD83E86B3397E6FCF12649455A73DFE4E4A227CA797DA184926260E1B8B1DAFj30AP" TargetMode = "External"/>
	<Relationship Id="rId22" Type="http://schemas.openxmlformats.org/officeDocument/2006/relationships/hyperlink" Target="consultantplus://offline/ref=E6EBF84AB7D0DA5D40DAD0A3AE26D738ECC156B9CEF5848A13A07A04DCD83E86B3397E6FCF12649455A73DFE4E4A227CA797DA184926260E1B8B1DAFj30AP" TargetMode = "External"/>
	<Relationship Id="rId23" Type="http://schemas.openxmlformats.org/officeDocument/2006/relationships/hyperlink" Target="consultantplus://offline/ref=E6EBF84AB7D0DA5D40DAD0A3AE26D738ECC156B9CEF5868B18A17A04DCD83E86B3397E6FCF12649455A73DFE4E4A227CA797DA184926260E1B8B1DAFj30AP" TargetMode = "External"/>
	<Relationship Id="rId24" Type="http://schemas.openxmlformats.org/officeDocument/2006/relationships/hyperlink" Target="consultantplus://offline/ref=E6EBF84AB7D0DA5D40DAD0A3AE26D738ECC156B9CEFA828015A67A04DCD83E86B3397E6FCF12649455A73DFE4E4A227CA797DA184926260E1B8B1DAFj30AP" TargetMode = "External"/>
	<Relationship Id="rId25" Type="http://schemas.openxmlformats.org/officeDocument/2006/relationships/hyperlink" Target="consultantplus://offline/ref=E6EBF84AB7D0DA5D40DAD0A3AE26D738ECC156B9CEF4878210A77A04DCD83E86B3397E6FCF12649455A73DFF494A227CA797DA184926260E1B8B1DAFj30AP" TargetMode = "External"/>
	<Relationship Id="rId26" Type="http://schemas.openxmlformats.org/officeDocument/2006/relationships/hyperlink" Target="consultantplus://offline/ref=E6EBF84AB7D0DA5D40DAD0A3AE26D738ECC156B9CEF4878210A77A04DCD83E86B3397E6FCF12649455A73DFF484A227CA797DA184926260E1B8B1DAFj30AP" TargetMode = "External"/>
	<Relationship Id="rId27" Type="http://schemas.openxmlformats.org/officeDocument/2006/relationships/hyperlink" Target="consultantplus://offline/ref=E6EBF84AB7D0DA5D40DAD0A3AE26D738ECC156B9CEF4878210A77A04DCD83E86B3397E6FCF12649455A73DFF4F4A227CA797DA184926260E1B8B1DAFj30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Пензенской обл. от 04.02.2021 N 33-рП
(ред. от 27.06.2023)
"О создании рабочей группы по делам казачества при Правительстве Пензенской области"
(вместе с "Положением о рабочей группе по делам казачества при Правительстве Пензенской области")</dc:title>
  <dcterms:created xsi:type="dcterms:W3CDTF">2023-11-03T15:52:35Z</dcterms:created>
</cp:coreProperties>
</file>