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Пензенской обл. от 14.06.2022 N 370-рП</w:t>
              <w:br/>
              <w:t xml:space="preserve">"О создании комиссии по урегулированию разногласий, возникших при рассмотрении заявлений религиозных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14 июня 2022 г. N 370-рП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КОМИССИИ ПО УРЕГУЛИРОВАНИЮ РАЗНОГЛАСИЙ, ВОЗНИКШИХ</w:t>
      </w:r>
    </w:p>
    <w:p>
      <w:pPr>
        <w:pStyle w:val="2"/>
        <w:jc w:val="center"/>
      </w:pPr>
      <w:r>
        <w:rPr>
          <w:sz w:val="20"/>
        </w:rPr>
        <w:t xml:space="preserve">ПРИ РАССМОТРЕНИИ ЗАЯВЛЕНИЙ РЕЛИГИОЗНЫХ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Федеральным </w:t>
      </w:r>
      <w:hyperlink w:history="0" r:id="rId7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 (с последующими изменениями), </w:t>
      </w:r>
      <w:hyperlink w:history="0" r:id="rId8" w:tooltip="Закон Пензенской обл. от 22.12.2005 N 906-ЗПО (ред. от 10.06.2022) &quot;О Правительстве Пензенской области&quot; (принят ЗС Пензенской обл. 21.12.200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изменениями), </w:t>
      </w:r>
      <w:hyperlink w:history="0" r:id="rId9" w:tooltip="Постановление Правительства Пензенской обл. от 29.07.2011 N 495-пП (ред. от 28.03.2022) &quot;Об утверждении Положения о порядке формирования и опубликования плана передачи религиозным организациям имущества религиозного назначения, находящегося в государственной собственности Пензенской области, и Положения о порядке создания и деятельности комиссии по урегулированию разногласий, возникших при рассмотрении заявлений религиозных организаций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области от 29.07.2011 N 495-пП "Об утверждении Положения о порядке формирования и опубликования плана передачи религиозным организациям имущества религиозного назначения, находящегося в государственной собственности Пензенской области, и Положения о порядке создания и деятельности комиссии по урегулированию разногласий, возникших при рассмотрении заявлений религиозных организаций" (с последующими изменениями):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комиссию по урегулированию разногласий, возникших при рассмотрении заявлений религиозных организаций, и утвердить ее </w:t>
      </w:r>
      <w:hyperlink w:history="0" w:anchor="P2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Н.П.СИМОНОВ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14 июня 2022 г. N 370-рП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УРЕГУЛИРОВАНИЮ РАЗНОГЛАСИЙ, ВОЗНИКШИХ</w:t>
      </w:r>
    </w:p>
    <w:p>
      <w:pPr>
        <w:pStyle w:val="2"/>
        <w:jc w:val="center"/>
      </w:pPr>
      <w:r>
        <w:rPr>
          <w:sz w:val="20"/>
        </w:rPr>
        <w:t xml:space="preserve">ПРИ РАССМОТРЕНИИ ЗАЯВЛЕНИЙ РЕЛИГИОЗНЫХ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283"/>
        <w:gridCol w:w="5783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Петрович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Правительства Пензенской области (председатель комиссии);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Ягов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Васильевич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Пензенской области (заместитель председателя комиссии);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Михайлович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государственного имущества Пензенской области (заместитель председателя комиссии);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Ермошина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Викторовна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специалист-эксперт отдела учета, распоряжения областным имуществом и аренды Министерства государственного имущества Пензенской области (секретарь комиссии);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Батяева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Васильевна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секретарь Пензенского регионального отделения Императорского Православного Палестинского общества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Бибарсов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Зуфяр Хамзинович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по делам архивов Пензенской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Бычков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Вячеславович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и туризма Пензенской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Сергеевич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внутренней и информационной политики Пензенской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Матюшечкин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Юрьевич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секретаря Пензенской епархии Русской православной церкви (Московский патриархат)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Понякин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Алексеевич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Пензенской области по охране памятников истории и культуры.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Пензенской обл. от 14.06.2022 N 370-рП</w:t>
            <w:br/>
            <w:t>"О создании комиссии по урегулированию разногласий, 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8B4667AB7337803C585C629AD080D454DB45B709BE1E366C8307605CC300374BE99FBDB38978E1AAA0737F96hED9H" TargetMode = "External"/>
	<Relationship Id="rId8" Type="http://schemas.openxmlformats.org/officeDocument/2006/relationships/hyperlink" Target="consultantplus://offline/ref=728B4667AB7337803C58426F8CBCDEDB56D812BB0CBF146330D501370393066219A9C1E4E0C833EDA9BB6F7E95F50C6F2Ch2DEH" TargetMode = "External"/>
	<Relationship Id="rId9" Type="http://schemas.openxmlformats.org/officeDocument/2006/relationships/hyperlink" Target="consultantplus://offline/ref=728B4667AB7337803C58426F8CBCDEDB56D812BB0CBE1D6938D101370393066219A9C1E4E0C833EDA9BB6F7E95F50C6F2Ch2D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Пензенской обл. от 14.06.2022 N 370-рП
"О создании комиссии по урегулированию разногласий, возникших при рассмотрении заявлений религиозных организаций"</dc:title>
  <dcterms:created xsi:type="dcterms:W3CDTF">2022-11-25T07:03:33Z</dcterms:created>
</cp:coreProperties>
</file>