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Пермского края от 14.12.2010 N 106</w:t>
              <w:br/>
              <w:t xml:space="preserve">(ред. от 14.09.2023)</w:t>
              <w:br/>
              <w:t xml:space="preserve">"О координационном совещании по обеспечению правопорядка в Пермском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14 декабря 2010 г. N 106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СОВЕЩАНИИ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ПЕРМСКОМ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Пермского края от 24.01.2011 </w:t>
            </w:r>
            <w:hyperlink w:history="0" r:id="rId7" w:tooltip="Указ Губернатора Пермского края от 24.01.2011 N 4 &quot;О внесении изменения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.12.2010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09.02.2011 </w:t>
            </w:r>
            <w:hyperlink w:history="0" r:id="rId8" w:tooltip="Указ Губернатора Пермского края от 09.02.2011 N 12 &quot;О внесении изменения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.12.2010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15.03.2011 </w:t>
            </w:r>
            <w:hyperlink w:history="0" r:id="rId9" w:tooltip="Указ Губернатора Пермского края от 15.03.2011 N 19 &quot;О внесении изменений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.12.2010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25.07.2011 </w:t>
            </w:r>
            <w:hyperlink w:history="0" r:id="rId10" w:tooltip="Указ Губернатора Пермского края от 25.07.2011 N 60 &quot;О внесении изменения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.12.2010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23.07.2012 </w:t>
            </w:r>
            <w:hyperlink w:history="0" r:id="rId11" w:tooltip="Указ Губернатора Пермского края от 23.07.2012 N 47 &quot;О внесении изменения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18.12.2012 </w:t>
            </w:r>
            <w:hyperlink w:history="0" r:id="rId12" w:tooltip="Указ Губернатора Пермского края от 18.12.2012 N 104 &quot;О внесении изменения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104</w:t>
              </w:r>
            </w:hyperlink>
            <w:r>
              <w:rPr>
                <w:sz w:val="20"/>
                <w:color w:val="392c69"/>
              </w:rPr>
              <w:t xml:space="preserve">, от 28.11.2013 </w:t>
            </w:r>
            <w:hyperlink w:history="0" r:id="rId13" w:tooltip="Указ Губернатора Пермского края от 28.11.2013 N 134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13.08.2014 </w:t>
            </w:r>
            <w:hyperlink w:history="0" r:id="rId14" w:tooltip="Указ Губернатора Пермского края от 13.08.2014 N 147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25.05.2015 </w:t>
            </w:r>
            <w:hyperlink w:history="0" r:id="rId15" w:tooltip="Указ Губернатора Пермского края от 25.05.2015 N 72 &quot;О внесении изменения в состав постоянно действующего координационного совещания по обеспечению правопорядка в Пермском крае по должностям, утвержденный Указом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25.02.2016 </w:t>
            </w:r>
            <w:hyperlink w:history="0" r:id="rId16" w:tooltip="Указ Губернатора Пермского края от 25.02.2016 N 28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08.08.2017 </w:t>
            </w:r>
            <w:hyperlink w:history="0" r:id="rId17" w:tooltip="Указ Губернатора Пермского края от 08.08.2017 N 112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112</w:t>
              </w:r>
            </w:hyperlink>
            <w:r>
              <w:rPr>
                <w:sz w:val="20"/>
                <w:color w:val="392c69"/>
              </w:rPr>
              <w:t xml:space="preserve">, от 01.11.2017 </w:t>
            </w:r>
            <w:hyperlink w:history="0" r:id="rId18" w:tooltip="Указ Губернатора Пермского края от 01.11.2017 N 146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 от 29.12.2017 </w:t>
            </w:r>
            <w:hyperlink w:history="0" r:id="rId19" w:tooltip="Указ Губернатора Пермского края от 29.12.2017 N 166 &quot;О внесении изменения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16.12.2019 </w:t>
            </w:r>
            <w:hyperlink w:history="0" r:id="rId20" w:tooltip="Указ Губернатора Пермского края от 16.12.2019 N 125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1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 от 14.09.2023 </w:t>
            </w:r>
            <w:hyperlink w:history="0" r:id="rId22" w:tooltip="Указ Губернатора Пермского края от 14.09.2023 N 84 &quot;О внесении изменений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3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 декабря 2010 г. N 1535 "О дополнительных мерах по обеспечению правопорядка"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постоянно действующее координационное совещание по обеспечению правопорядка в Пермском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постоянно действующем координационном совещании по обеспечению правопорядка в Пермском крае;</w:t>
      </w:r>
    </w:p>
    <w:p>
      <w:pPr>
        <w:pStyle w:val="0"/>
        <w:spacing w:before="200" w:line-rule="auto"/>
        <w:ind w:firstLine="540"/>
        <w:jc w:val="both"/>
      </w:pPr>
      <w:hyperlink w:history="0" w:anchor="P8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постоянно действующего координационного совещания по обеспечению правопорядка в Пермском крае;</w:t>
      </w:r>
    </w:p>
    <w:p>
      <w:pPr>
        <w:pStyle w:val="0"/>
        <w:spacing w:before="200" w:line-rule="auto"/>
        <w:ind w:firstLine="540"/>
        <w:jc w:val="both"/>
      </w:pPr>
      <w:hyperlink w:history="0" w:anchor="P130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работы постоянно действующего координационного совещания по обеспечению правопорядка в Пермском крае.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Указ Губернатора Пермского края от 13.08.2014 N 147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Пермского края от 13.08.2014 N 147)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Указа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О.А.ЧИРКУНОВ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14.12.2010 N 106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 ДЕЙСТВУЮЩЕМ КООРДИНАЦИОННОМ СОВЕЩАНИИ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ПЕРМСКОМ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Пермского края от 13.08.2014 </w:t>
            </w:r>
            <w:hyperlink w:history="0" r:id="rId25" w:tooltip="Указ Губернатора Пермского края от 13.08.2014 N 147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26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Постоянно действующее координационное совещание по обеспечению правопорядка в Пермском крае (далее - координационное совещание) является координационным органом при губернаторе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Координационное совещание в своей деятельности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8" w:tooltip="&quot;Устав Пермского края&quot; от 27.04.2007 N 32-ПК (принят ЗС ПК 19.04.2007) (ред. от 08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Пермского края, указами губернатора Пермского края, а также настоящим Положением и Регламентом работы координационного совещания.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координационного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обобщение и анализ информации о состоянии правопорядка в Пермском крае, а также прогнозирование тенденций развития ситуации в этом направлении;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анализ эффективности деятельности Главного управления Министерства внутренних дел Российской Федерации по Пермскому краю (далее - ГУ МВД России по Пермскому краю), иных территориальных органов федеральных органов исполнительной власти, исполнительных органов государственной власти Пермского края и органов местного самоуправления муниципальных образований Пермского края по обеспечению правопорядка в Пермском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23.12.2021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разработка мер, направленных на обеспечение правопорядка в Пермском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организация взаимодействия территориальных органов федеральных органов исполнительной власти, исполнительных органов государственной власти Пермского края и органов местного самоуправления муниципальных образований Пермского края, а также институтов гражданского общества и социально ориентированных некоммерческих организаций по вопросам обеспечения правопорядка в Пермском крае.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23.12.2021 N 179)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Координационное совещание для выполнения возложенных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анализирует деятельность территориальных органов федеральных органов исполнительной власти, исполнительных органов государственной власти Пермского края и органов местного самоуправления муниципальных образований Пермского края, в том числе их взаимодействие с институтами гражданского общества и социально ориентированными некоммерческими организациями по вопросам обеспечения правопорядка на территории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23.12.2021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заслушивает на своих заседаниях информацию должностных лиц территориальных органов федеральных органов исполнительной власти, исполнительных органов государственной власти Пермского края и органов местного самоуправления муниципальных образований Пермского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23.12.2021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запрашивает у территориальных органов федеральных органов исполнительной власти, исполнительных органов государственной власти Пермского края и органов местного самоуправления муниципальных образований Пермского края, общественных объединений необходимую для осуществления функций координационного совещания информацию и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23.12.2021 N 179)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контроль за исполнением решений координационного совещания.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Состав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Координационное совещание формируется в составе председателя координационного совещания, заместителя председателя координационного совещания, членов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Председателем координационного совещания является губернатор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Состав координационного совещания утверждается указом губернатора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Координационное совещание вправе образовывать рабочие группы по направлениям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14.12.2010 N 106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ПЕРМСКОМ КРАЕ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Пермского края от 01.11.2017 </w:t>
            </w:r>
            <w:hyperlink w:history="0" r:id="rId34" w:tooltip="Указ Губернатора Пермского края от 01.11.2017 N 146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29.12.2017 </w:t>
            </w:r>
            <w:hyperlink w:history="0" r:id="rId35" w:tooltip="Указ Губернатора Пермского края от 29.12.2017 N 166 &quot;О внесении изменения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36" w:tooltip="Указ Губернатора Пермского края от 16.12.2019 N 125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37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14.09.2023 </w:t>
            </w:r>
            <w:hyperlink w:history="0" r:id="rId38" w:tooltip="Указ Губернатора Пермского края от 14.09.2023 N 84 &quot;О внесении изменений в состав постоянно действующего координационного совещания по обеспечению правопорядка в Пермском крае, утвержденный указом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Пермского края, председатель координационного совещания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Пермского края (по вопросам природопользования и безопасности), заместитель председателя координационного совещания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администрации губернатора Пермского края, заместитель председателя координационного совещания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территориальной безопасности Пермского края, руководитель аппарата координационного совещания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Члены координационного совещания: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федеральный инспектор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МВД России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Федеральной службы исполнения наказаний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МЧС России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руководителя Администрации - руководитель Аппарата Администрации губернатора Пермского края и Правительства Пермского края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администрации, директор контрольного департамента администрации губернатора Пермского края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территориальной безопасности Пермского края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Пермского края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службы судебных приставов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антимонопольной службы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Пермской таможни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Управления Федеральной налоговой службы по Пермскому краю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Пермского линейного отдела МВД России на транспорте (по согласованию)</w:t>
            </w:r>
          </w:p>
        </w:tc>
      </w:tr>
      <w:tr>
        <w:tc>
          <w:tcPr>
            <w:tcW w:w="9071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Пермском крае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14.12.2010 N 106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РАБОТЫ ПОСТОЯННО ДЕЙСТВУЮЩЕГО КООРДИНАЦИОННОГО СОВЕЩАНИЯ</w:t>
      </w:r>
    </w:p>
    <w:p>
      <w:pPr>
        <w:pStyle w:val="2"/>
        <w:jc w:val="center"/>
      </w:pPr>
      <w:r>
        <w:rPr>
          <w:sz w:val="20"/>
        </w:rPr>
        <w:t xml:space="preserve">ПО ОБЕСПЕЧЕНИЮ ПРАВОПОРЯДКА В ПЕРМСКОМ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Пермского края от 01.11.2017 </w:t>
            </w:r>
            <w:hyperlink w:history="0" r:id="rId39" w:tooltip="Указ Губернатора Пермского края от 01.11.2017 N 146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16.12.2019 </w:t>
            </w:r>
            <w:hyperlink w:history="0" r:id="rId40" w:tooltip="Указ Губернатора Пермского края от 16.12.2019 N 125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41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Регламент разработан в соответствии с Положением о постоянно действующем координационном совещании по обеспечению правопорядка в Пермском крае (далее - Положение) и определяет порядок работы постоянно действующего координационного совещания по обеспечению правопорядка в Пермском крае (далее - координационное совещание).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Полномочия председателя, заместителей председателя</w:t>
      </w:r>
    </w:p>
    <w:p>
      <w:pPr>
        <w:pStyle w:val="2"/>
        <w:jc w:val="center"/>
      </w:pPr>
      <w:r>
        <w:rPr>
          <w:sz w:val="20"/>
        </w:rPr>
        <w:t xml:space="preserve">и членов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Председатель координационного совещания осуществляет общее руководство деятельностью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координационного совещания по вопросам, отнесенным к компетенции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координационного совещания, подписывает протоколы и решения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при необходимости решение о создании рабочей группы (групп);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координационное совещание по вопросам, отнесенным к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Утратил силу. - </w:t>
      </w:r>
      <w:hyperlink w:history="0" r:id="rId42" w:tooltip="Указ Губернатора Пермского края от 16.12.2019 N 125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Пермского края от 16.12.2019 N 125.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отсутствие председателя координационного совещания или по его поручению функции председателя координационного совещания исполняет один из заместителей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Заместители председателя координационного совещания: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координационного совещания замещают председателя координационного совещания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дают поручения членам координационного совещания по вопросам, отнесенным к компетенции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протоколы заседаний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координационное совещание по вопросам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Члены координационного совещания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заседаниях, вносить предложения по вопросам, касающимся задач и функций координационного совещания, и требовать в случае необходимости проведения голосования по данным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голосовать на заседаниях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 и материалами координационного совещания, непосредственно касающимися обеспечения правопорядка;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(по согласованию с председателем координационного совещания) сотрудников и специалистов других организаций к экспертной, аналитической и иной работе, связанной с деятельностью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излагать в случае несогласия с решением координационного совещания особое мнение.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Члены координационного совещания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подготовку вопросов, выносимых на рассмотрение координационного совещания, в соответствии с планом работы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в рамках своих должностных полномочий выполнение решений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требования актов, устанавливающих правила организации работы координационного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члена координационного совещания на заседании он обязан заблаговременно известить об этом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Доступ средств массовой информации к сведениям о деятельности координационного совещания и порядок размещения в информационных системах общего пользования сведений о вопросах и материалах, рассматриваемых на координационном совещании,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Планирование и организация работы координационного</w:t>
      </w:r>
    </w:p>
    <w:p>
      <w:pPr>
        <w:pStyle w:val="2"/>
        <w:jc w:val="center"/>
      </w:pPr>
      <w:r>
        <w:rPr>
          <w:sz w:val="20"/>
        </w:rPr>
        <w:t xml:space="preserve">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Организацию деятельности координационного совещания осуществляет аппарат координационного совещания (далее - Аппарат), формируемый приказом Министерства территориальной безопасности Пермского края (далее - Министерство) из числа лиц, замещающих должности государственной гражданской службы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Аппарата возлагается на первого заместителя министра территориальной безопасности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Указ Губернатора Пермского края от 16.12.2019 N 125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16.12.2019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Работа координационного совещания организуется в соответствии с планом. План работы координационного совещания формируется на год и составляется с учетом мероприятий, определенных Президентом Российской Федерации, предложений председателя, заместителей председателя и членов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План работы координационного совещания включает в себя перечень вопросов, подлежащих рассмотрению на заседаниях, с указанием периода рассмотрения и лиц, ответственных за подготовку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Заседания проводятся ежеквартально. В случае необходимости по решению председателя координационного совещания могут проводиться внеочередные заседания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в план работы координационного совещания направляются в письменной форме в адрес Аппарата не позднее чем за один месяц до начала календарного года или в сроки, определенные председателем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вопроса и краткое обоснование необходимости его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предлагаемого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ответственного за подготовку вопроса;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соисполнителей;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Указанные предложения могут направляться председателем координационного совещания или по его поручению заместителем председателя координационного совещания для дополнительной проработки членам координационного совещания. Заключения членов координационного совещания и другие материалы по внесенным предложениям должны быть направлены в адрес Аппарата не позднее одного месяца со дня их получения, если иное не оговорено сопроводительным документом.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Аппарат формирует годовой план работы координационного совещания и представляет его на рассмотрение и согласование заместителям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Сформированный и согласованный с заместителями председателя координационного совещания план работы координационного совещания на очередной год представляется Аппаратом на утверждение председателю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Утвержденный председателем координационного совещания план работы координационного совещания рассылается Аппаратом членам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Рассмотрение на заседаниях дополнительных (внеплановых) вопросов осуществляется по решению председателя координационного совещания на основании предложений заместителей председателя и членов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Материальное и организационно-техническое обеспечение заседаний координационного совещания осуществляет Администрация губернатора Пермского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23.12.2021 N 179)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подготовки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координационного совещания, на которых возложена подготовка соответствующих материалов для рассмотрения на координационных совещаниях, принимают участие в подготовке этих координационных совещаний в соответствии с принятым планом координационного совещания и несут персональную ответственность за качество и своевременность представления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Для подготовки вопросов, вносимых на рассмотрение координационного совещания, по решению председателя координационного совещания могут создаваться временные рабочие группы из числа членов координационного совещания с привлечением при необходимости представителей заинтересованных государственных органов, а также экспертов. Организует и координирует работу таких групп председатель координационного совещания или заместители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Членами координационного совещания, ответственными за подготовку вопросов, вносимых на рассмотрение координационного совещания, не позднее чем за 15 дней до даты проведения заседания в адрес Аппарата представляются следующие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аналитическая справка по рассматриваемому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тезисы выступления основного докладчика;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в проект решения по рассматриваемому вопросу с указанием исполнителей и сроков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согласования проекта решения с заинтересованными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по представленному проекту, если таковое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 за своевременной подготовкой и представлением материалов для рассмотрения на заседаниях координационного совещания осуществляется Аппаратом.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Повестка дня предстоящего заседания, проект решения координационного совещания с соответствующими материалами докладываются руководителем Аппарата председателю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Одобренные председателем координационного совещания повестка заседания, проект решения и соответствующие материалы рассылаются членам координационного совещания не позднее чем за 10 рабочих дней до даты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координационного совещания и участники заседания не позднее чем за 5 рабочих дней до начала заседания представляют в письменном виде в адрес Аппарата свои замечания и предложения к проекту решения по соответствующим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координационного совещания не позднее чем за 2 дня до даты проведения координационного совещания информируют председателя координационного совещания о своем участии или причинах отсутствия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На заседание председателем координационного совещания могут быть приглашены руководители территориальных органов федеральных органов исполнительной власти, исполнительных органов государственной власти Пермского края и органов местного самоуправления муниципальных образований Пермского края, а также руководители иных органов и организаций, имеющих непосредственное отношение к рассматриваемому вопросу.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Указ Губернатора Пермского края от 23.12.2021 N 179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23.12.2021 N 179)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проведения координационного совещания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Дата проведения заседания определяется председателем координационного совещания или по его поручению одним из заместителей председателя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Координационное совещание считается правомочным, если на нем присутствует более половины установленного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координационного совещания возможно проведение заседания в суженном составе. Состав участников суженного заседания координационного совещания определяется председателем координационного совещания.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Указ Губернатора Пермского края от 16.12.2019 N 125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Пермского края от 16.12.2019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проходят под руководством председателя координационного совещания (одного из заместителей председателя координационного совещания),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обсуждение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слово для выступления членам координационного совещания, а также приглашенным лицам в соответствии с повесткой заседания в порядке очередности поступивших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голосование и подсчет голосов, оглашает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соблюдение положений настоящего Регламента членами координационного совещания и приглашенными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 докладами на заседаниях по вопросам его повестки выступают члены координационного совещания или по согласованию с председательствующим лица, приглашенные на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Порядок проведения заседания определяется при подготовке к заседанию и утверждается непосредственно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для докладов устанавливается, как правило, в пределах 15 минут, для содокладов, выступлений, информации - 10 минут, для выступлений в прениях, обсуждения доклада и повторных выступлений - 5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При голосовании член координационного совещания имеет один голос и голосует лично. Председатель координационного совещания голосует последним. Член координационного совещания, не согласный с принятым координационным совещанием решением, вправе после голосования довести до сведения членов координационного совещания свое особое мнение. Особое мнение, изложенное в письменной форме, прилагается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координационного совещания принимаются открытым голосованием простым большинством голосов от числа членов координационного совещания,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При проведении закрытых координационных совещаний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Ведение протокола заседания обеспечивается Аппаратом.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Оформление решений, принятых на координационных</w:t>
      </w:r>
    </w:p>
    <w:p>
      <w:pPr>
        <w:pStyle w:val="2"/>
        <w:jc w:val="center"/>
      </w:pPr>
      <w:r>
        <w:rPr>
          <w:sz w:val="20"/>
        </w:rPr>
        <w:t xml:space="preserve">совещаниях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В случае необходимости доработки рассмотренных на заседании материалов, по которым высказаны предложения и замечания, председательствующим дается соответствующее поручение членам координационного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срок доработки не установлен, то она осуществляется в срок до 10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Ход заседания и принятые решения координационного совещания оформляются протоколом.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47" w:tooltip="Указ Губернатора Пермского края от 16.12.2019 N 125 &quot;О внесении изменений в Указ губернатора Пермского края от 14 декабря 2010 г. N 106 &quot;О координационном совещании по обеспечению правопорядка в Пермском кра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Пермского края от 16.12.2019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Решения координационного совещания на основании протокола координационного совещания оформляются актами губернатора Пермского края, а в необходимых случаях - актами Правительства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и решения координационного совещания рассылаются Аппаратом в установленном порядке членам координационного совещания, а также организациям и должностным лицам, которых касаются принятые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Предложения координационного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губернатором Пермского края Президенту Российской Федерации или полномочному представителю Президента Российской Федерации в Приволжском федеральном округе для принятия по ним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Информацию об исполнении принятых решений в соответствии с установленными сроками члены координационного совещания, а также иные должностные лица направляют в адрес Аппарата.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Обобщение информации об исполнении решений и поручений, содержащихся в решениях координационного совещания, осуществляется Аппаратом.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Пермского края от 14.12.2010 N 106</w:t>
            <w:br/>
            <w:t>(ред. от 14.09.2023)</w:t>
            <w:br/>
            <w:t>"О координационном совещании по обеспечению 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AFAA3B478F0DFEAF7F352B040CBDB244393B2D7B49C17F9ACC9318B2BF4CAC0F3F0D774EA0D71CA444268E8CCC6BB40C1D0C89BA65E00A63C4DAjCDCQ" TargetMode = "External"/>
	<Relationship Id="rId8" Type="http://schemas.openxmlformats.org/officeDocument/2006/relationships/hyperlink" Target="consultantplus://offline/ref=3AAFAA3B478F0DFEAF7F352B040CBDB244393B2D7B49C37398CC9318B2BF4CAC0F3F0D774EA0D71CA444268E8CCC6BB40C1D0C89BA65E00A63C4DAjCDCQ" TargetMode = "External"/>
	<Relationship Id="rId9" Type="http://schemas.openxmlformats.org/officeDocument/2006/relationships/hyperlink" Target="consultantplus://offline/ref=3AAFAA3B478F0DFEAF7F352B040CBDB244393B2D7B49C87F9FCC9318B2BF4CAC0F3F0D774EA0D71CA444268E8CCC6BB40C1D0C89BA65E00A63C4DAjCDCQ" TargetMode = "External"/>
	<Relationship Id="rId10" Type="http://schemas.openxmlformats.org/officeDocument/2006/relationships/hyperlink" Target="consultantplus://offline/ref=3AAFAA3B478F0DFEAF7F352B040CBDB244393B2D7A40C3719BCC9318B2BF4CAC0F3F0D774EA0D71CA444268E8CCC6BB40C1D0C89BA65E00A63C4DAjCDCQ" TargetMode = "External"/>
	<Relationship Id="rId11" Type="http://schemas.openxmlformats.org/officeDocument/2006/relationships/hyperlink" Target="consultantplus://offline/ref=3AAFAA3B478F0DFEAF7F352B040CBDB244393B2D7A48C6749ECC9318B2BF4CAC0F3F0D774EA0D71CA444268E8CCC6BB40C1D0C89BA65E00A63C4DAjCDCQ" TargetMode = "External"/>
	<Relationship Id="rId12" Type="http://schemas.openxmlformats.org/officeDocument/2006/relationships/hyperlink" Target="consultantplus://offline/ref=3AAFAA3B478F0DFEAF7F352B040CBDB244393B2D7942C3729DCC9318B2BF4CAC0F3F0D774EA0D71CA444268E8CCC6BB40C1D0C89BA65E00A63C4DAjCDCQ" TargetMode = "External"/>
	<Relationship Id="rId13" Type="http://schemas.openxmlformats.org/officeDocument/2006/relationships/hyperlink" Target="consultantplus://offline/ref=3AAFAA3B478F0DFEAF7F352B040CBDB244393B2D7841C3709ECC9318B2BF4CAC0F3F0D774EA0D71CA444268E8CCC6BB40C1D0C89BA65E00A63C4DAjCDCQ" TargetMode = "External"/>
	<Relationship Id="rId14" Type="http://schemas.openxmlformats.org/officeDocument/2006/relationships/hyperlink" Target="consultantplus://offline/ref=3AAFAA3B478F0DFEAF7F352B040CBDB244393B2D7847C2759DCC9318B2BF4CAC0F3F0D774EA0D71CA444268E8CCC6BB40C1D0C89BA65E00A63C4DAjCDCQ" TargetMode = "External"/>
	<Relationship Id="rId15" Type="http://schemas.openxmlformats.org/officeDocument/2006/relationships/hyperlink" Target="consultantplus://offline/ref=3AAFAA3B478F0DFEAF7F352B040CBDB244393B2D7742C67298CC9318B2BF4CAC0F3F0D774EA0D71CA444268E8CCC6BB40C1D0C89BA65E00A63C4DAjCDCQ" TargetMode = "External"/>
	<Relationship Id="rId16" Type="http://schemas.openxmlformats.org/officeDocument/2006/relationships/hyperlink" Target="consultantplus://offline/ref=3AAFAA3B478F0DFEAF7F352B040CBDB244393B2D7643C0709CCC9318B2BF4CAC0F3F0D774EA0D71CA444268E8CCC6BB40C1D0C89BA65E00A63C4DAjCDCQ" TargetMode = "External"/>
	<Relationship Id="rId17" Type="http://schemas.openxmlformats.org/officeDocument/2006/relationships/hyperlink" Target="consultantplus://offline/ref=3AAFAA3B478F0DFEAF7F352B040CBDB244393B2D7E41C67599CFCE12BAE640AE0830526049E9DB1DA444268B82936EA11D45018AA77AE0157FC6D8CDj1D9Q" TargetMode = "External"/>
	<Relationship Id="rId18" Type="http://schemas.openxmlformats.org/officeDocument/2006/relationships/hyperlink" Target="consultantplus://offline/ref=3AAFAA3B478F0DFEAF7F352B040CBDB244393B2D7E41C87299C1CE12BAE640AE0830526049E9DB1DA444268B82936EA11D45018AA77AE0157FC6D8CDj1D9Q" TargetMode = "External"/>
	<Relationship Id="rId19" Type="http://schemas.openxmlformats.org/officeDocument/2006/relationships/hyperlink" Target="consultantplus://offline/ref=3AAFAA3B478F0DFEAF7F352B040CBDB244393B2D7E40C0709BC2CE12BAE640AE0830526049E9DB1DA444268B82936EA11D45018AA77AE0157FC6D8CDj1D9Q" TargetMode = "External"/>
	<Relationship Id="rId20" Type="http://schemas.openxmlformats.org/officeDocument/2006/relationships/hyperlink" Target="consultantplus://offline/ref=3AAFAA3B478F0DFEAF7F352B040CBDB244393B2D7E42C37397C6CE12BAE640AE0830526049E9DB1DA444268B82936EA11D45018AA77AE0157FC6D8CDj1D9Q" TargetMode = "External"/>
	<Relationship Id="rId21" Type="http://schemas.openxmlformats.org/officeDocument/2006/relationships/hyperlink" Target="consultantplus://offline/ref=3AAFAA3B478F0DFEAF7F352B040CBDB244393B2D7E47C17497C0CE12BAE640AE0830526049E9DB1DA444268B82936EA11D45018AA77AE0157FC6D8CDj1D9Q" TargetMode = "External"/>
	<Relationship Id="rId22" Type="http://schemas.openxmlformats.org/officeDocument/2006/relationships/hyperlink" Target="consultantplus://offline/ref=3AAFAA3B478F0DFEAF7F352B040CBDB244393B2D7E49C5769FC4CE12BAE640AE0830526049E9DB1DA444268B82936EA11D45018AA77AE0157FC6D8CDj1D9Q" TargetMode = "External"/>
	<Relationship Id="rId23" Type="http://schemas.openxmlformats.org/officeDocument/2006/relationships/hyperlink" Target="consultantplus://offline/ref=3AAFAA3B478F0DFEAF7F2B261260E0B94D366D227F48CB20C293C845E5B646FB487054350AADD61CA34F72DAC3CD37F05A0E0D8BBA66E116j6D2Q" TargetMode = "External"/>
	<Relationship Id="rId24" Type="http://schemas.openxmlformats.org/officeDocument/2006/relationships/hyperlink" Target="consultantplus://offline/ref=3AAFAA3B478F0DFEAF7F352B040CBDB244393B2D7847C2759DCC9318B2BF4CAC0F3F0D774EA0D71CA444268D8CCC6BB40C1D0C89BA65E00A63C4DAjCDCQ" TargetMode = "External"/>
	<Relationship Id="rId25" Type="http://schemas.openxmlformats.org/officeDocument/2006/relationships/hyperlink" Target="consultantplus://offline/ref=3AAFAA3B478F0DFEAF7F352B040CBDB244393B2D7847C2759DCC9318B2BF4CAC0F3F0D774EA0D71CA44426838CCC6BB40C1D0C89BA65E00A63C4DAjCDCQ" TargetMode = "External"/>
	<Relationship Id="rId26" Type="http://schemas.openxmlformats.org/officeDocument/2006/relationships/hyperlink" Target="consultantplus://offline/ref=3AAFAA3B478F0DFEAF7F352B040CBDB244393B2D7E47C17497C0CE12BAE640AE0830526049E9DB1DA444268B81936EA11D45018AA77AE0157FC6D8CDj1D9Q" TargetMode = "External"/>
	<Relationship Id="rId27" Type="http://schemas.openxmlformats.org/officeDocument/2006/relationships/hyperlink" Target="consultantplus://offline/ref=3AAFAA3B478F0DFEAF7F2B261260E0B94E3A622574179C2293C6C640EDE61CEB5E39593714ACD702A64424j8D8Q" TargetMode = "External"/>
	<Relationship Id="rId28" Type="http://schemas.openxmlformats.org/officeDocument/2006/relationships/hyperlink" Target="consultantplus://offline/ref=3AAFAA3B478F0DFEAF7F352B040CBDB244393B2D7E46C4739FC6CE12BAE640AE083052605BE98311A447388A868638F05Bj1D3Q" TargetMode = "External"/>
	<Relationship Id="rId29" Type="http://schemas.openxmlformats.org/officeDocument/2006/relationships/hyperlink" Target="consultantplus://offline/ref=3AAFAA3B478F0DFEAF7F352B040CBDB244393B2D7E47C17497C0CE12BAE640AE0830526049E9DB1DA444268B80936EA11D45018AA77AE0157FC6D8CDj1D9Q" TargetMode = "External"/>
	<Relationship Id="rId30" Type="http://schemas.openxmlformats.org/officeDocument/2006/relationships/hyperlink" Target="consultantplus://offline/ref=3AAFAA3B478F0DFEAF7F352B040CBDB244393B2D7E47C17497C0CE12BAE640AE0830526049E9DB1DA444268B8F936EA11D45018AA77AE0157FC6D8CDj1D9Q" TargetMode = "External"/>
	<Relationship Id="rId31" Type="http://schemas.openxmlformats.org/officeDocument/2006/relationships/hyperlink" Target="consultantplus://offline/ref=3AAFAA3B478F0DFEAF7F352B040CBDB244393B2D7E47C17497C0CE12BAE640AE0830526049E9DB1DA444268B8E936EA11D45018AA77AE0157FC6D8CDj1D9Q" TargetMode = "External"/>
	<Relationship Id="rId32" Type="http://schemas.openxmlformats.org/officeDocument/2006/relationships/hyperlink" Target="consultantplus://offline/ref=3AAFAA3B478F0DFEAF7F352B040CBDB244393B2D7E47C17497C0CE12BAE640AE0830526049E9DB1DA444268A87936EA11D45018AA77AE0157FC6D8CDj1D9Q" TargetMode = "External"/>
	<Relationship Id="rId33" Type="http://schemas.openxmlformats.org/officeDocument/2006/relationships/hyperlink" Target="consultantplus://offline/ref=3AAFAA3B478F0DFEAF7F352B040CBDB244393B2D7E47C17497C0CE12BAE640AE0830526049E9DB1DA444268A86936EA11D45018AA77AE0157FC6D8CDj1D9Q" TargetMode = "External"/>
	<Relationship Id="rId34" Type="http://schemas.openxmlformats.org/officeDocument/2006/relationships/hyperlink" Target="consultantplus://offline/ref=3AAFAA3B478F0DFEAF7F352B040CBDB244393B2D7E41C87299C1CE12BAE640AE0830526049E9DB1DA444268B81936EA11D45018AA77AE0157FC6D8CDj1D9Q" TargetMode = "External"/>
	<Relationship Id="rId35" Type="http://schemas.openxmlformats.org/officeDocument/2006/relationships/hyperlink" Target="consultantplus://offline/ref=3AAFAA3B478F0DFEAF7F352B040CBDB244393B2D7E40C0709BC2CE12BAE640AE0830526049E9DB1DA444268B82936EA11D45018AA77AE0157FC6D8CDj1D9Q" TargetMode = "External"/>
	<Relationship Id="rId36" Type="http://schemas.openxmlformats.org/officeDocument/2006/relationships/hyperlink" Target="consultantplus://offline/ref=3AAFAA3B478F0DFEAF7F352B040CBDB244393B2D7E42C37397C6CE12BAE640AE0830526049E9DB1DA444268B81936EA11D45018AA77AE0157FC6D8CDj1D9Q" TargetMode = "External"/>
	<Relationship Id="rId37" Type="http://schemas.openxmlformats.org/officeDocument/2006/relationships/hyperlink" Target="consultantplus://offline/ref=3AAFAA3B478F0DFEAF7F352B040CBDB244393B2D7E47C17497C0CE12BAE640AE0830526049E9DB1DA444268A85936EA11D45018AA77AE0157FC6D8CDj1D9Q" TargetMode = "External"/>
	<Relationship Id="rId38" Type="http://schemas.openxmlformats.org/officeDocument/2006/relationships/hyperlink" Target="consultantplus://offline/ref=3AAFAA3B478F0DFEAF7F352B040CBDB244393B2D7E49C5769FC4CE12BAE640AE0830526049E9DB1DA444268B82936EA11D45018AA77AE0157FC6D8CDj1D9Q" TargetMode = "External"/>
	<Relationship Id="rId39" Type="http://schemas.openxmlformats.org/officeDocument/2006/relationships/hyperlink" Target="consultantplus://offline/ref=3AAFAA3B478F0DFEAF7F352B040CBDB244393B2D7E41C87299C1CE12BAE640AE0830526049E9DB1DA444268B80936EA11D45018AA77AE0157FC6D8CDj1D9Q" TargetMode = "External"/>
	<Relationship Id="rId40" Type="http://schemas.openxmlformats.org/officeDocument/2006/relationships/hyperlink" Target="consultantplus://offline/ref=3AAFAA3B478F0DFEAF7F352B040CBDB244393B2D7E42C37397C6CE12BAE640AE0830526049E9DB1DA444268A87936EA11D45018AA77AE0157FC6D8CDj1D9Q" TargetMode = "External"/>
	<Relationship Id="rId41" Type="http://schemas.openxmlformats.org/officeDocument/2006/relationships/hyperlink" Target="consultantplus://offline/ref=3AAFAA3B478F0DFEAF7F352B040CBDB244393B2D7E47C17497C0CE12BAE640AE0830526049E9DB1DA444268986936EA11D45018AA77AE0157FC6D8CDj1D9Q" TargetMode = "External"/>
	<Relationship Id="rId42" Type="http://schemas.openxmlformats.org/officeDocument/2006/relationships/hyperlink" Target="consultantplus://offline/ref=3AAFAA3B478F0DFEAF7F352B040CBDB244393B2D7E42C37397C6CE12BAE640AE0830526049E9DB1DA444268A86936EA11D45018AA77AE0157FC6D8CDj1D9Q" TargetMode = "External"/>
	<Relationship Id="rId43" Type="http://schemas.openxmlformats.org/officeDocument/2006/relationships/hyperlink" Target="consultantplus://offline/ref=3AAFAA3B478F0DFEAF7F352B040CBDB244393B2D7E42C37397C6CE12BAE640AE0830526049E9DB1DA444268A85936EA11D45018AA77AE0157FC6D8CDj1D9Q" TargetMode = "External"/>
	<Relationship Id="rId44" Type="http://schemas.openxmlformats.org/officeDocument/2006/relationships/hyperlink" Target="consultantplus://offline/ref=3AAFAA3B478F0DFEAF7F352B040CBDB244393B2D7E47C17497C0CE12BAE640AE0830526049E9DB1DA444268985936EA11D45018AA77AE0157FC6D8CDj1D9Q" TargetMode = "External"/>
	<Relationship Id="rId45" Type="http://schemas.openxmlformats.org/officeDocument/2006/relationships/hyperlink" Target="consultantplus://offline/ref=3AAFAA3B478F0DFEAF7F352B040CBDB244393B2D7E47C17497C0CE12BAE640AE0830526049E9DB1DA444268984936EA11D45018AA77AE0157FC6D8CDj1D9Q" TargetMode = "External"/>
	<Relationship Id="rId46" Type="http://schemas.openxmlformats.org/officeDocument/2006/relationships/hyperlink" Target="consultantplus://offline/ref=3AAFAA3B478F0DFEAF7F352B040CBDB244393B2D7E42C37397C6CE12BAE640AE0830526049E9DB1DA444268A84936EA11D45018AA77AE0157FC6D8CDj1D9Q" TargetMode = "External"/>
	<Relationship Id="rId47" Type="http://schemas.openxmlformats.org/officeDocument/2006/relationships/hyperlink" Target="consultantplus://offline/ref=3AAFAA3B478F0DFEAF7F352B040CBDB244393B2D7E42C37397C6CE12BAE640AE0830526049E9DB1DA444268A82936EA11D45018AA77AE0157FC6D8CDj1D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Пермского края от 14.12.2010 N 106
(ред. от 14.09.2023)
"О координационном совещании по обеспечению правопорядка в Пермском крае"</dc:title>
  <dcterms:created xsi:type="dcterms:W3CDTF">2023-11-03T16:03:35Z</dcterms:created>
</cp:coreProperties>
</file>