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Приморского края от 27.04.2023 N 281-пп</w:t>
              <w:br/>
              <w:t xml:space="preserve">"Об утверждении порядков предоставления субсидий из краевого бюджета некоммерческим организациям на реализацию практик поддержки и развития добровольчества (волонтерства) "Регион добрых дел" и программ комплексного развития молодежной политики "Регион для молодых" в Приморском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ПРИМОРСКОГО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апреля 2023 г. N 281-пп</w:t>
      </w:r>
    </w:p>
    <w:p>
      <w:pPr>
        <w:pStyle w:val="2"/>
        <w:jc w:val="both"/>
      </w:pPr>
      <w:r>
        <w:rPr>
          <w:sz w:val="20"/>
        </w:rPr>
      </w:r>
    </w:p>
    <w:p>
      <w:pPr>
        <w:pStyle w:val="2"/>
        <w:jc w:val="center"/>
      </w:pPr>
      <w:r>
        <w:rPr>
          <w:sz w:val="20"/>
        </w:rPr>
        <w:t xml:space="preserve">ОБ УТВЕРЖДЕНИИ ПОРЯДКОВ ПРЕДОСТАВЛЕНИЯ СУБСИДИЙ ИЗ КРАЕВОГО</w:t>
      </w:r>
    </w:p>
    <w:p>
      <w:pPr>
        <w:pStyle w:val="2"/>
        <w:jc w:val="center"/>
      </w:pPr>
      <w:r>
        <w:rPr>
          <w:sz w:val="20"/>
        </w:rPr>
        <w:t xml:space="preserve">БЮДЖЕТА НЕКОММЕРЧЕСКИМ ОРГАНИЗАЦИЯМ НА РЕАЛИЗАЦИЮ ПРАКТИК</w:t>
      </w:r>
    </w:p>
    <w:p>
      <w:pPr>
        <w:pStyle w:val="2"/>
        <w:jc w:val="center"/>
      </w:pPr>
      <w:r>
        <w:rPr>
          <w:sz w:val="20"/>
        </w:rPr>
        <w:t xml:space="preserve">ПОДДЕРЖКИ И РАЗВИТИЯ ДОБРОВОЛЬЧЕСТВА (ВОЛОНТЕРСТВА) "РЕГИОН</w:t>
      </w:r>
    </w:p>
    <w:p>
      <w:pPr>
        <w:pStyle w:val="2"/>
        <w:jc w:val="center"/>
      </w:pPr>
      <w:r>
        <w:rPr>
          <w:sz w:val="20"/>
        </w:rPr>
        <w:t xml:space="preserve">ДОБРЫХ ДЕЛ" И ПРОГРАММ КОМПЛЕКСНОГО РАЗВИТИЯ МОЛОДЕЖНОЙ</w:t>
      </w:r>
    </w:p>
    <w:p>
      <w:pPr>
        <w:pStyle w:val="2"/>
        <w:jc w:val="center"/>
      </w:pPr>
      <w:r>
        <w:rPr>
          <w:sz w:val="20"/>
        </w:rPr>
        <w:t xml:space="preserve">ПОЛИТИКИ "РЕГИОН ДЛЯ МОЛОДЫХ" В ПРИМОРСКОМ КРАЕ</w:t>
      </w:r>
    </w:p>
    <w:p>
      <w:pPr>
        <w:pStyle w:val="0"/>
        <w:jc w:val="both"/>
      </w:pPr>
      <w:r>
        <w:rPr>
          <w:sz w:val="20"/>
        </w:rPr>
      </w:r>
    </w:p>
    <w:p>
      <w:pPr>
        <w:pStyle w:val="0"/>
        <w:ind w:firstLine="540"/>
        <w:jc w:val="both"/>
      </w:pPr>
      <w:r>
        <w:rPr>
          <w:sz w:val="20"/>
        </w:rPr>
        <w:t xml:space="preserve">На основании Бюджетного </w:t>
      </w:r>
      <w:hyperlink w:history="0" r:id="rId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кодекса</w:t>
        </w:r>
      </w:hyperlink>
      <w:r>
        <w:rPr>
          <w:sz w:val="20"/>
        </w:rPr>
        <w:t xml:space="preserve"> Российской Федерации,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Постановления</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приказов Федерального агентства по делам молодежи от 28 марта 2022 года N 93 "О проведении Всероссийского конкурса лучших региональных практик поддержки волонтерства "Регион добрых дел" 2022 года", от 1 сентября 2022 года N 304 "О проведении в 2022 году конкурсного отбора среди субъектов Российской Федерации на предоставление в 2023 году субсидий бюджетам субъектов Российской Федерации из федерального бюджета на реализацию программ комплексного развития молодежной политики в субъектах Российской Федерации "Регион для молодых", </w:t>
      </w:r>
      <w:hyperlink w:history="0" r:id="rId9" w:tooltip="Устав Приморского края от 06.10.1995 N 14-КЗ (принят Думой Приморского края 12.09.1995) (ред. от 19.04.2022) {КонсультантПлюс}">
        <w:r>
          <w:rPr>
            <w:sz w:val="20"/>
            <w:color w:val="0000ff"/>
          </w:rPr>
          <w:t xml:space="preserve">Устава</w:t>
        </w:r>
      </w:hyperlink>
      <w:r>
        <w:rPr>
          <w:sz w:val="20"/>
        </w:rPr>
        <w:t xml:space="preserve"> Приморского края Правительство Приморского края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4" w:tooltip="ПОРЯДОК">
        <w:r>
          <w:rPr>
            <w:sz w:val="20"/>
            <w:color w:val="0000ff"/>
          </w:rPr>
          <w:t xml:space="preserve">Порядок</w:t>
        </w:r>
      </w:hyperlink>
      <w:r>
        <w:rPr>
          <w:sz w:val="20"/>
        </w:rPr>
        <w:t xml:space="preserve"> предоставления в 2023 году субсидии из краевого бюджета некоммерческим организациям на реализацию практик поддержки и развития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p>
      <w:pPr>
        <w:pStyle w:val="0"/>
        <w:spacing w:before="200" w:line-rule="auto"/>
        <w:ind w:firstLine="540"/>
        <w:jc w:val="both"/>
      </w:pPr>
      <w:hyperlink w:history="0" w:anchor="P545" w:tooltip="ПОРЯДОК">
        <w:r>
          <w:rPr>
            <w:sz w:val="20"/>
            <w:color w:val="0000ff"/>
          </w:rPr>
          <w:t xml:space="preserve">Порядок</w:t>
        </w:r>
      </w:hyperlink>
      <w:r>
        <w:rPr>
          <w:sz w:val="20"/>
        </w:rPr>
        <w:t xml:space="preserve"> предоставления в 2023 году субсидии из краевого бюджета некоммерческим организациям на реализацию программ комплексного развития молодежной политики в Приморском крае по итогам проведения Всероссийского конкурса программ комплексного развития молодежной политики Российской Федерации "Регион для молодых".</w:t>
      </w:r>
    </w:p>
    <w:p>
      <w:pPr>
        <w:pStyle w:val="0"/>
        <w:spacing w:before="200" w:line-rule="auto"/>
        <w:ind w:firstLine="540"/>
        <w:jc w:val="both"/>
      </w:pPr>
      <w:r>
        <w:rPr>
          <w:sz w:val="20"/>
        </w:rPr>
        <w:t xml:space="preserve">2. Департаменту информационной политики Приморского края обеспечить официальное опубликование настоящего постановления.</w:t>
      </w:r>
    </w:p>
    <w:p>
      <w:pPr>
        <w:pStyle w:val="0"/>
        <w:jc w:val="both"/>
      </w:pPr>
      <w:r>
        <w:rPr>
          <w:sz w:val="20"/>
        </w:rPr>
      </w:r>
    </w:p>
    <w:p>
      <w:pPr>
        <w:pStyle w:val="0"/>
        <w:jc w:val="right"/>
      </w:pPr>
      <w:r>
        <w:rPr>
          <w:sz w:val="20"/>
        </w:rPr>
        <w:t xml:space="preserve">Первый вице-губернатор</w:t>
      </w:r>
    </w:p>
    <w:p>
      <w:pPr>
        <w:pStyle w:val="0"/>
        <w:jc w:val="right"/>
      </w:pPr>
      <w:r>
        <w:rPr>
          <w:sz w:val="20"/>
        </w:rPr>
        <w:t xml:space="preserve">Приморского края -</w:t>
      </w:r>
    </w:p>
    <w:p>
      <w:pPr>
        <w:pStyle w:val="0"/>
        <w:jc w:val="right"/>
      </w:pPr>
      <w:r>
        <w:rPr>
          <w:sz w:val="20"/>
        </w:rPr>
        <w:t xml:space="preserve">Председатель Правительства</w:t>
      </w:r>
    </w:p>
    <w:p>
      <w:pPr>
        <w:pStyle w:val="0"/>
        <w:jc w:val="right"/>
      </w:pPr>
      <w:r>
        <w:rPr>
          <w:sz w:val="20"/>
        </w:rPr>
        <w:t xml:space="preserve">Приморского края</w:t>
      </w:r>
    </w:p>
    <w:p>
      <w:pPr>
        <w:pStyle w:val="0"/>
        <w:jc w:val="right"/>
      </w:pPr>
      <w:r>
        <w:rPr>
          <w:sz w:val="20"/>
        </w:rPr>
        <w:t xml:space="preserve">В.Г.ЩЕРБИНА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27.04.2023 N 281-пп</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В 2023 ГОДУ СУБСИДИИ ИЗ КРАЕВОГО</w:t>
      </w:r>
    </w:p>
    <w:p>
      <w:pPr>
        <w:pStyle w:val="2"/>
        <w:jc w:val="center"/>
      </w:pPr>
      <w:r>
        <w:rPr>
          <w:sz w:val="20"/>
        </w:rPr>
        <w:t xml:space="preserve">БЮДЖЕТА НЕКОММЕРЧЕСКИМ ОРГАНИЗАЦИЯМ НА РЕАЛИЗАЦИЮ</w:t>
      </w:r>
    </w:p>
    <w:p>
      <w:pPr>
        <w:pStyle w:val="2"/>
        <w:jc w:val="center"/>
      </w:pPr>
      <w:r>
        <w:rPr>
          <w:sz w:val="20"/>
        </w:rPr>
        <w:t xml:space="preserve">ПРАКТИК ПОДДЕРЖКИ И РАЗВИТИЯ ДОБРОВОЛЬЧЕСТВА (ВОЛОНТЕРСТВА)</w:t>
      </w:r>
    </w:p>
    <w:p>
      <w:pPr>
        <w:pStyle w:val="2"/>
        <w:jc w:val="center"/>
      </w:pPr>
      <w:r>
        <w:rPr>
          <w:sz w:val="20"/>
        </w:rPr>
        <w:t xml:space="preserve">ПО ИТОГАМ ПРОВЕДЕНИЯ ЕЖЕГОДНОГО ВСЕРОССИЙСКОГО КОНКУРСА</w:t>
      </w:r>
    </w:p>
    <w:p>
      <w:pPr>
        <w:pStyle w:val="2"/>
        <w:jc w:val="center"/>
      </w:pPr>
      <w:r>
        <w:rPr>
          <w:sz w:val="20"/>
        </w:rPr>
        <w:t xml:space="preserve">ЛУЧШИХ РЕГИОНАЛЬНЫХ ПРАКТИК ПОДДЕРЖКИ И РАЗВИТИЯ</w:t>
      </w:r>
    </w:p>
    <w:p>
      <w:pPr>
        <w:pStyle w:val="2"/>
        <w:jc w:val="center"/>
      </w:pPr>
      <w:r>
        <w:rPr>
          <w:sz w:val="20"/>
        </w:rPr>
        <w:t xml:space="preserve">ДОБРОВОЛЬЧЕСТВА (ВОЛОНТЕРСТВА) "РЕГИОН ДОБРЫХ ДЕЛ"</w:t>
      </w:r>
    </w:p>
    <w:p>
      <w:pPr>
        <w:pStyle w:val="0"/>
        <w:jc w:val="both"/>
      </w:pPr>
      <w:r>
        <w:rPr>
          <w:sz w:val="20"/>
        </w:rPr>
      </w:r>
    </w:p>
    <w:p>
      <w:pPr>
        <w:pStyle w:val="0"/>
        <w:ind w:firstLine="540"/>
        <w:jc w:val="both"/>
      </w:pPr>
      <w:r>
        <w:rPr>
          <w:sz w:val="20"/>
        </w:rPr>
        <w:t xml:space="preserve">1. Настоящий Порядок устанавливает цели, условия и порядок предоставления в 2023 году субсидии из краевого бюджета, в том числе источником финансового обеспечения которой являются субсидии из федерального бюджета, некоммерческим организациям на реализацию практик поддержки и развития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(далее соответственно - Порядок, субсидии, организации), критерии и порядок отбора организаций, имеющих право на получение субсидии, а также порядок возврата субсидии в случае нарушения условий и порядка, установленных при ее предоставлении.</w:t>
      </w:r>
    </w:p>
    <w:bookmarkStart w:id="43" w:name="P43"/>
    <w:bookmarkEnd w:id="43"/>
    <w:p>
      <w:pPr>
        <w:pStyle w:val="0"/>
        <w:spacing w:before="200" w:line-rule="auto"/>
        <w:ind w:firstLine="540"/>
        <w:jc w:val="both"/>
      </w:pPr>
      <w:r>
        <w:rPr>
          <w:sz w:val="20"/>
        </w:rPr>
        <w:t xml:space="preserve">2. Субсидия предоставляется в целях реализации мероприятий, обеспечивающих достижение целей, показателей и результатов федерального проекта "Социальная активность" национального проекта "Образование", на финансовое обеспечение мероприятий организаций, направленных на развитие добровольчества (волонтерства) на территории Приморского края (далее - Практики).</w:t>
      </w:r>
    </w:p>
    <w:p>
      <w:pPr>
        <w:pStyle w:val="0"/>
        <w:spacing w:before="200" w:line-rule="auto"/>
        <w:ind w:firstLine="540"/>
        <w:jc w:val="both"/>
      </w:pPr>
      <w:r>
        <w:rPr>
          <w:sz w:val="20"/>
        </w:rPr>
        <w:t xml:space="preserve">3. Субсидия предоставляется на финансовое обеспечение следующих расходов, связанных с реализацией практик развития добровольчества (волонтерства):</w:t>
      </w:r>
    </w:p>
    <w:p>
      <w:pPr>
        <w:pStyle w:val="0"/>
        <w:spacing w:before="200" w:line-rule="auto"/>
        <w:ind w:firstLine="540"/>
        <w:jc w:val="both"/>
      </w:pPr>
      <w:r>
        <w:rPr>
          <w:sz w:val="20"/>
        </w:rPr>
        <w:t xml:space="preserve">осуществление закупок в целях материально-технического обеспечения, необходимого для реализации Практик, а именно:</w:t>
      </w:r>
    </w:p>
    <w:p>
      <w:pPr>
        <w:pStyle w:val="0"/>
        <w:spacing w:before="200" w:line-rule="auto"/>
        <w:ind w:firstLine="540"/>
        <w:jc w:val="both"/>
      </w:pPr>
      <w:r>
        <w:rPr>
          <w:sz w:val="20"/>
        </w:rPr>
        <w:t xml:space="preserve">расходы на приобретение компьютеров, многофункциональных устройств, камер, фотоаппаратов;</w:t>
      </w:r>
    </w:p>
    <w:p>
      <w:pPr>
        <w:pStyle w:val="0"/>
        <w:spacing w:before="200" w:line-rule="auto"/>
        <w:ind w:firstLine="540"/>
        <w:jc w:val="both"/>
      </w:pPr>
      <w:r>
        <w:rPr>
          <w:sz w:val="20"/>
        </w:rPr>
        <w:t xml:space="preserve">расходы на приобретение программного обеспечения;</w:t>
      </w:r>
    </w:p>
    <w:p>
      <w:pPr>
        <w:pStyle w:val="0"/>
        <w:spacing w:before="200" w:line-rule="auto"/>
        <w:ind w:firstLine="540"/>
        <w:jc w:val="both"/>
      </w:pPr>
      <w:r>
        <w:rPr>
          <w:sz w:val="20"/>
        </w:rPr>
        <w:t xml:space="preserve">оплату услуг связи, почтово-телеграфных, типографских, полиграфических и банковских услуг;</w:t>
      </w:r>
    </w:p>
    <w:p>
      <w:pPr>
        <w:pStyle w:val="0"/>
        <w:spacing w:before="200" w:line-rule="auto"/>
        <w:ind w:firstLine="540"/>
        <w:jc w:val="both"/>
      </w:pPr>
      <w:r>
        <w:rPr>
          <w:sz w:val="20"/>
        </w:rPr>
        <w:t xml:space="preserve">расходы на приобретение мебели;</w:t>
      </w:r>
    </w:p>
    <w:p>
      <w:pPr>
        <w:pStyle w:val="0"/>
        <w:spacing w:before="200" w:line-rule="auto"/>
        <w:ind w:firstLine="540"/>
        <w:jc w:val="both"/>
      </w:pPr>
      <w:r>
        <w:rPr>
          <w:sz w:val="20"/>
        </w:rPr>
        <w:t xml:space="preserve">расходы на канцелярские товары и расходные материалы.</w:t>
      </w:r>
    </w:p>
    <w:p>
      <w:pPr>
        <w:pStyle w:val="0"/>
        <w:spacing w:before="200" w:line-rule="auto"/>
        <w:ind w:firstLine="540"/>
        <w:jc w:val="both"/>
      </w:pPr>
      <w:r>
        <w:rPr>
          <w:sz w:val="20"/>
        </w:rPr>
        <w:t xml:space="preserve">Приобретение основных средств стоимостью свыше 40 тыс. рублей подлежит согласованию с департаментом по делам молодежи Приморского края (далее - департамент).</w:t>
      </w:r>
    </w:p>
    <w:p>
      <w:pPr>
        <w:pStyle w:val="0"/>
        <w:spacing w:before="200" w:line-rule="auto"/>
        <w:ind w:firstLine="540"/>
        <w:jc w:val="both"/>
      </w:pPr>
      <w:r>
        <w:rPr>
          <w:sz w:val="20"/>
        </w:rPr>
        <w:t xml:space="preserve">Расходы на организацию и проведение мероприятий и образовательных программ Практик, а именно:</w:t>
      </w:r>
    </w:p>
    <w:p>
      <w:pPr>
        <w:pStyle w:val="0"/>
        <w:spacing w:before="200" w:line-rule="auto"/>
        <w:ind w:firstLine="540"/>
        <w:jc w:val="both"/>
      </w:pPr>
      <w:r>
        <w:rPr>
          <w:sz w:val="20"/>
        </w:rPr>
        <w:t xml:space="preserve">платежи за помещения и оборудование, арендуемые для подготовки и (или) проведения мероприятий, а также сопутствующие расходы (включая страхование, приобретение топлива, воды, энергии всех видов, перевозку, сборку и демонтаж оборудования);</w:t>
      </w:r>
    </w:p>
    <w:p>
      <w:pPr>
        <w:pStyle w:val="0"/>
        <w:spacing w:before="200" w:line-rule="auto"/>
        <w:ind w:firstLine="540"/>
        <w:jc w:val="both"/>
      </w:pPr>
      <w:r>
        <w:rPr>
          <w:sz w:val="20"/>
        </w:rPr>
        <w:t xml:space="preserve">оплата услуг по обучению, повышению квалификации сотрудников организации;</w:t>
      </w:r>
    </w:p>
    <w:p>
      <w:pPr>
        <w:pStyle w:val="0"/>
        <w:spacing w:before="200" w:line-rule="auto"/>
        <w:ind w:firstLine="540"/>
        <w:jc w:val="both"/>
      </w:pPr>
      <w:r>
        <w:rPr>
          <w:sz w:val="20"/>
        </w:rPr>
        <w:t xml:space="preserve">расходы на приобретение и (или) изготовление атрибутики, раздаточных материалов, оплату услуг по подготовке раздаточных материалов, презентаций;</w:t>
      </w:r>
    </w:p>
    <w:p>
      <w:pPr>
        <w:pStyle w:val="0"/>
        <w:spacing w:before="200" w:line-rule="auto"/>
        <w:ind w:firstLine="540"/>
        <w:jc w:val="both"/>
      </w:pPr>
      <w:r>
        <w:rPr>
          <w:sz w:val="20"/>
        </w:rPr>
        <w:t xml:space="preserve">расходы на оплату услуг по организации и проведению мероприятий, услуг по подготовке образовательных программ и сценарных планов;</w:t>
      </w:r>
    </w:p>
    <w:p>
      <w:pPr>
        <w:pStyle w:val="0"/>
        <w:spacing w:before="200" w:line-rule="auto"/>
        <w:ind w:firstLine="540"/>
        <w:jc w:val="both"/>
      </w:pPr>
      <w:r>
        <w:rPr>
          <w:sz w:val="20"/>
        </w:rPr>
        <w:t xml:space="preserve">расходы на проезд к месту проведения мероприятий и в обратном направлении, проживание и питание участников мероприятий по письменному согласованию с департаментом;</w:t>
      </w:r>
    </w:p>
    <w:p>
      <w:pPr>
        <w:pStyle w:val="0"/>
        <w:spacing w:before="200" w:line-rule="auto"/>
        <w:ind w:firstLine="540"/>
        <w:jc w:val="both"/>
      </w:pPr>
      <w:r>
        <w:rPr>
          <w:sz w:val="20"/>
        </w:rPr>
        <w:t xml:space="preserve">оплата услуг приглашенных экспертов и спикеров мероприятия (включая оплату транспортных расходов, гонорар, питание и проживание), необходимых для реализации Практик, по письменному согласованию с департаментом;</w:t>
      </w:r>
    </w:p>
    <w:p>
      <w:pPr>
        <w:pStyle w:val="0"/>
        <w:spacing w:before="200" w:line-rule="auto"/>
        <w:ind w:firstLine="540"/>
        <w:jc w:val="both"/>
      </w:pPr>
      <w:r>
        <w:rPr>
          <w:sz w:val="20"/>
        </w:rPr>
        <w:t xml:space="preserve">оплата услуг привлеченных специалистов (фотографы, видеооператоры, дизайнеры, приглашенные артисты и т.д.);</w:t>
      </w:r>
    </w:p>
    <w:p>
      <w:pPr>
        <w:pStyle w:val="0"/>
        <w:spacing w:before="200" w:line-rule="auto"/>
        <w:ind w:firstLine="540"/>
        <w:jc w:val="both"/>
      </w:pPr>
      <w:r>
        <w:rPr>
          <w:sz w:val="20"/>
        </w:rPr>
        <w:t xml:space="preserve">расходы на проведение различных исследований, касающихся добровольчества (волонтерства);</w:t>
      </w:r>
    </w:p>
    <w:p>
      <w:pPr>
        <w:pStyle w:val="0"/>
        <w:spacing w:before="200" w:line-rule="auto"/>
        <w:ind w:firstLine="540"/>
        <w:jc w:val="both"/>
      </w:pPr>
      <w:r>
        <w:rPr>
          <w:sz w:val="20"/>
        </w:rPr>
        <w:t xml:space="preserve">расходы на проведение рекламной и информационной кампании, а именно:</w:t>
      </w:r>
    </w:p>
    <w:p>
      <w:pPr>
        <w:pStyle w:val="0"/>
        <w:spacing w:before="200" w:line-rule="auto"/>
        <w:ind w:firstLine="540"/>
        <w:jc w:val="both"/>
      </w:pPr>
      <w:r>
        <w:rPr>
          <w:sz w:val="20"/>
        </w:rPr>
        <w:t xml:space="preserve">расходы, связанные с разработкой и изготовлением методических рекомендаций, сборников, брошюр, афиш и других информационных материалов, не имеющих федеральных аналогов;</w:t>
      </w:r>
    </w:p>
    <w:p>
      <w:pPr>
        <w:pStyle w:val="0"/>
        <w:spacing w:before="200" w:line-rule="auto"/>
        <w:ind w:firstLine="540"/>
        <w:jc w:val="both"/>
      </w:pPr>
      <w:r>
        <w:rPr>
          <w:sz w:val="20"/>
        </w:rPr>
        <w:t xml:space="preserve">брендирование и размещение рекламы на различных объектах;</w:t>
      </w:r>
    </w:p>
    <w:p>
      <w:pPr>
        <w:pStyle w:val="0"/>
        <w:spacing w:before="200" w:line-rule="auto"/>
        <w:ind w:firstLine="540"/>
        <w:jc w:val="both"/>
      </w:pPr>
      <w:r>
        <w:rPr>
          <w:sz w:val="20"/>
        </w:rPr>
        <w:t xml:space="preserve">разработка и поддержание сайтов, изготовление и распространение фото-, видео-, аудиоматериалов о добровольческой (волонтерской) деятельности в средствах массовой информации и социальных сетях, а также иные аналогичные расходы.</w:t>
      </w:r>
    </w:p>
    <w:bookmarkStart w:id="65" w:name="P65"/>
    <w:bookmarkEnd w:id="65"/>
    <w:p>
      <w:pPr>
        <w:pStyle w:val="0"/>
        <w:spacing w:before="200" w:line-rule="auto"/>
        <w:ind w:firstLine="540"/>
        <w:jc w:val="both"/>
      </w:pPr>
      <w:r>
        <w:rPr>
          <w:sz w:val="20"/>
        </w:rPr>
        <w:t xml:space="preserve">4. Субсидия предоставляются организации при соблюдении следующих условий:</w:t>
      </w:r>
    </w:p>
    <w:p>
      <w:pPr>
        <w:pStyle w:val="0"/>
        <w:spacing w:before="200" w:line-rule="auto"/>
        <w:ind w:firstLine="540"/>
        <w:jc w:val="both"/>
      </w:pPr>
      <w:r>
        <w:rPr>
          <w:sz w:val="20"/>
        </w:rPr>
        <w:t xml:space="preserve">принятие организацией обязательств о достижении в отчетном финансовом году результатов предоставления субсидии в соответствии с заключенным между организацией и департаментом соглашением о предоставлении субсидии;</w:t>
      </w:r>
    </w:p>
    <w:p>
      <w:pPr>
        <w:pStyle w:val="0"/>
        <w:spacing w:before="200" w:line-rule="auto"/>
        <w:ind w:firstLine="540"/>
        <w:jc w:val="both"/>
      </w:pPr>
      <w:r>
        <w:rPr>
          <w:sz w:val="20"/>
        </w:rPr>
        <w:t xml:space="preserve">соблюдение запрета приобретения организацией, а также иными юридическими лицами, получающими средства на основании договоров, заключенных с организацией,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согласие организации, лиц, получающих средства на основании договоров, заключенных с организацией, на осуществление в отношении них проверки департаментом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w:history="0" r:id="rId1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о предоставлении субсидии;</w:t>
      </w:r>
    </w:p>
    <w:p>
      <w:pPr>
        <w:pStyle w:val="0"/>
        <w:spacing w:before="200" w:line-rule="auto"/>
        <w:ind w:firstLine="540"/>
        <w:jc w:val="both"/>
      </w:pPr>
      <w:r>
        <w:rPr>
          <w:sz w:val="20"/>
        </w:rPr>
        <w:t xml:space="preserve">осуществление закупок товаров, работ, услуг, обеспечивающих реализацию Практик, за счет средств субсидии в 2023 году из краевого бюджета некоммерческим организациям на реализацию практик поддержки добровольчества (волонтерства), с указанием кодов классификации общероссийского </w:t>
      </w:r>
      <w:hyperlink w:history="0" r:id="rId12"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продукции по видам экономической деятельности (далее - Перечень), согласно </w:t>
      </w:r>
      <w:hyperlink w:history="0" w:anchor="P231" w:tooltip="ПЕРЕЧЕНЬ">
        <w:r>
          <w:rPr>
            <w:sz w:val="20"/>
            <w:color w:val="0000ff"/>
          </w:rPr>
          <w:t xml:space="preserve">приложению N 1</w:t>
        </w:r>
      </w:hyperlink>
      <w:r>
        <w:rPr>
          <w:sz w:val="20"/>
        </w:rPr>
        <w:t xml:space="preserve"> к настоящему Порядку.</w:t>
      </w:r>
    </w:p>
    <w:p>
      <w:pPr>
        <w:pStyle w:val="0"/>
        <w:spacing w:before="200" w:line-rule="auto"/>
        <w:ind w:firstLine="540"/>
        <w:jc w:val="both"/>
      </w:pPr>
      <w:r>
        <w:rPr>
          <w:sz w:val="20"/>
        </w:rPr>
        <w:t xml:space="preserve">5. Департамент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предусмотренных департаменту в текущем финансовом году законом Приморского края о краевом бюджете на текущий финансовый год и плановый период, на указанные в </w:t>
      </w:r>
      <w:hyperlink w:history="0" w:anchor="P43" w:tooltip="2. Субсидия предоставляется в целях реализации мероприятий, обеспечивающих достижение целей, показателей и результатов федерального проекта &quot;Социальная активность&quot; национального проекта &quot;Образование&quot;, на финансовое обеспечение мероприятий организаций, направленных на развитие добровольчества (волонтерства) на территории Приморского края (далее - Практики).">
        <w:r>
          <w:rPr>
            <w:sz w:val="20"/>
            <w:color w:val="0000ff"/>
          </w:rPr>
          <w:t xml:space="preserve">пункте 2</w:t>
        </w:r>
      </w:hyperlink>
      <w:r>
        <w:rPr>
          <w:sz w:val="20"/>
        </w:rPr>
        <w:t xml:space="preserve"> настоящего Порядка цели в рамках реализации государственной </w:t>
      </w:r>
      <w:hyperlink w:history="0" r:id="rId13" w:tooltip="Постановление Администрации Приморского края от 16.12.2019 N 848-па (ред. от 13.01.2023) &quot;Об утверждении государственной программы Приморского края &quot;Развитие образования Приморского края&quot; {КонсультантПлюс}">
        <w:r>
          <w:rPr>
            <w:sz w:val="20"/>
            <w:color w:val="0000ff"/>
          </w:rPr>
          <w:t xml:space="preserve">программы</w:t>
        </w:r>
      </w:hyperlink>
      <w:r>
        <w:rPr>
          <w:sz w:val="20"/>
        </w:rPr>
        <w:t xml:space="preserve"> Приморского края "Развитие образования Приморского края", утвержденной постановлением Администрации Приморского края от 16 декабря 2019 года N 848-па "Об утверждении государственной программы Приморского края "Развитие образования Приморского края".</w:t>
      </w:r>
    </w:p>
    <w:p>
      <w:pPr>
        <w:pStyle w:val="0"/>
        <w:spacing w:before="200" w:line-rule="auto"/>
        <w:ind w:firstLine="540"/>
        <w:jc w:val="both"/>
      </w:pPr>
      <w:r>
        <w:rPr>
          <w:sz w:val="20"/>
        </w:rPr>
        <w:t xml:space="preserve">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Приморского края о краевом бюджете (закона Приморского края о внесении изменений в закон Приморского края о краевом бюджете).</w:t>
      </w:r>
    </w:p>
    <w:p>
      <w:pPr>
        <w:pStyle w:val="0"/>
        <w:spacing w:before="200" w:line-rule="auto"/>
        <w:ind w:firstLine="540"/>
        <w:jc w:val="both"/>
      </w:pPr>
      <w:r>
        <w:rPr>
          <w:sz w:val="20"/>
        </w:rPr>
        <w:t xml:space="preserve">7. Субсидии предоставляются по результатам отбора, проводимого посредством запроса предложений на основании поступивших в департамент заявок, направленных некоммерческими организациями для участия в отборе, исходя из их соответствия критериям отбора и очередности поступления заявок на участие в отборе (далее соответственно - отбор, заявка).</w:t>
      </w:r>
    </w:p>
    <w:p>
      <w:pPr>
        <w:pStyle w:val="0"/>
        <w:spacing w:before="200" w:line-rule="auto"/>
        <w:ind w:firstLine="540"/>
        <w:jc w:val="both"/>
      </w:pPr>
      <w:r>
        <w:rPr>
          <w:sz w:val="20"/>
        </w:rPr>
        <w:t xml:space="preserve">Организатором отбора является департамент.</w:t>
      </w:r>
    </w:p>
    <w:bookmarkStart w:id="74" w:name="P74"/>
    <w:bookmarkEnd w:id="74"/>
    <w:p>
      <w:pPr>
        <w:pStyle w:val="0"/>
        <w:spacing w:before="200" w:line-rule="auto"/>
        <w:ind w:firstLine="540"/>
        <w:jc w:val="both"/>
      </w:pPr>
      <w:r>
        <w:rPr>
          <w:sz w:val="20"/>
        </w:rPr>
        <w:t xml:space="preserve">8. Критериями отбора являются:</w:t>
      </w:r>
    </w:p>
    <w:p>
      <w:pPr>
        <w:pStyle w:val="0"/>
        <w:spacing w:before="200" w:line-rule="auto"/>
        <w:ind w:firstLine="540"/>
        <w:jc w:val="both"/>
      </w:pPr>
      <w:r>
        <w:rPr>
          <w:sz w:val="20"/>
        </w:rPr>
        <w:t xml:space="preserve">организация должна быть зарегистрирована в установленном Федеральным </w:t>
      </w:r>
      <w:hyperlink w:history="0" r:id="rId14"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порядке и осуществлять деятельность на территории Приморского края;</w:t>
      </w:r>
    </w:p>
    <w:p>
      <w:pPr>
        <w:pStyle w:val="0"/>
        <w:spacing w:before="200" w:line-rule="auto"/>
        <w:ind w:firstLine="540"/>
        <w:jc w:val="both"/>
      </w:pPr>
      <w:r>
        <w:rPr>
          <w:sz w:val="20"/>
        </w:rPr>
        <w:t xml:space="preserve">организация должна реализовывать Практики, включенные в заявку Правительства Приморского края на участие во Всероссийском конкурсе лучших региональных практик поддержки волонтерства "Регион добрых дел" (далее - Всероссийский конкурс);</w:t>
      </w:r>
    </w:p>
    <w:p>
      <w:pPr>
        <w:pStyle w:val="0"/>
        <w:spacing w:before="200" w:line-rule="auto"/>
        <w:ind w:firstLine="540"/>
        <w:jc w:val="both"/>
      </w:pPr>
      <w:r>
        <w:rPr>
          <w:sz w:val="20"/>
        </w:rPr>
        <w:t xml:space="preserve">Практики, реализуемые организацией, должны быть признаны победителями Всероссийского конкурса в году, предшествующем году предоставления субсидии.</w:t>
      </w:r>
    </w:p>
    <w:p>
      <w:pPr>
        <w:pStyle w:val="0"/>
        <w:spacing w:before="200" w:line-rule="auto"/>
        <w:ind w:firstLine="540"/>
        <w:jc w:val="both"/>
      </w:pPr>
      <w:r>
        <w:rPr>
          <w:sz w:val="20"/>
        </w:rPr>
        <w:t xml:space="preserve">9. Департамент не позднее чем за пять календарных дней до даты начала приема заявок и документов обеспечивает размещение на едином портале, а также на странице департамента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 объявления о проведении отбора организаций для предоставления субсидии.</w:t>
      </w:r>
    </w:p>
    <w:p>
      <w:pPr>
        <w:pStyle w:val="0"/>
        <w:spacing w:before="200" w:line-rule="auto"/>
        <w:ind w:firstLine="540"/>
        <w:jc w:val="both"/>
      </w:pPr>
      <w:r>
        <w:rPr>
          <w:sz w:val="20"/>
        </w:rPr>
        <w:t xml:space="preserve">В объявлении о проведении отбора указываются: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дата начала подачи или окончания приема заявок организацией, которая не может быть ранее пятого календарного дня, следующего за днем размещения объявления;</w:t>
      </w:r>
    </w:p>
    <w:p>
      <w:pPr>
        <w:pStyle w:val="0"/>
        <w:spacing w:before="200" w:line-rule="auto"/>
        <w:ind w:firstLine="540"/>
        <w:jc w:val="both"/>
      </w:pPr>
      <w:r>
        <w:rPr>
          <w:sz w:val="20"/>
        </w:rPr>
        <w:t xml:space="preserve">наименование, место нахождения, почтовый адрес, адрес электронной почты департамента;</w:t>
      </w:r>
    </w:p>
    <w:p>
      <w:pPr>
        <w:pStyle w:val="0"/>
        <w:spacing w:before="200" w:line-rule="auto"/>
        <w:ind w:firstLine="540"/>
        <w:jc w:val="both"/>
      </w:pPr>
      <w:r>
        <w:rPr>
          <w:sz w:val="20"/>
        </w:rPr>
        <w:t xml:space="preserve">контактный номер телефона департамента, Ф.И.О. сотрудника, ответственного за прием заявок;</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доменное имя, и (или) сетевой адрес, и (или) указатели страниц официального сайта, на котором обеспечивается проведение отбора;</w:t>
      </w:r>
    </w:p>
    <w:p>
      <w:pPr>
        <w:pStyle w:val="0"/>
        <w:spacing w:before="200" w:line-rule="auto"/>
        <w:ind w:firstLine="540"/>
        <w:jc w:val="both"/>
      </w:pPr>
      <w:r>
        <w:rPr>
          <w:sz w:val="20"/>
        </w:rPr>
        <w:t xml:space="preserve">критерии отбора, требования к организациям в соответствии с </w:t>
      </w:r>
      <w:hyperlink w:history="0" w:anchor="P74" w:tooltip="8. Критериями отбора являются:">
        <w:r>
          <w:rPr>
            <w:sz w:val="20"/>
            <w:color w:val="0000ff"/>
          </w:rPr>
          <w:t xml:space="preserve">пунктами 8</w:t>
        </w:r>
      </w:hyperlink>
      <w:r>
        <w:rPr>
          <w:sz w:val="20"/>
        </w:rPr>
        <w:t xml:space="preserve">, </w:t>
      </w:r>
      <w:hyperlink w:history="0" w:anchor="P94" w:tooltip="10. Организации, участвующие в отборе для получения субсидий, на дату не ранее чем за 30 календарных дней до даты подачи в департамент документов, предусмотренных пунктом 11 настоящего Порядка, должны соответствовать следующим требованиям:">
        <w:r>
          <w:rPr>
            <w:sz w:val="20"/>
            <w:color w:val="0000ff"/>
          </w:rPr>
          <w:t xml:space="preserve">10</w:t>
        </w:r>
      </w:hyperlink>
      <w:r>
        <w:rPr>
          <w:sz w:val="20"/>
        </w:rPr>
        <w:t xml:space="preserve"> настоящего Порядка и перечень документов, представляемых организациями для подтверждения их соответствия указанным критериям и требованиям;</w:t>
      </w:r>
    </w:p>
    <w:p>
      <w:pPr>
        <w:pStyle w:val="0"/>
        <w:spacing w:before="200" w:line-rule="auto"/>
        <w:ind w:firstLine="540"/>
        <w:jc w:val="both"/>
      </w:pPr>
      <w:r>
        <w:rPr>
          <w:sz w:val="20"/>
        </w:rPr>
        <w:t xml:space="preserve">порядок подачи заявок организациями и требования, предъявляемые к форме и содержанию заявок, подаваемых организациями;</w:t>
      </w:r>
    </w:p>
    <w:p>
      <w:pPr>
        <w:pStyle w:val="0"/>
        <w:spacing w:before="200" w:line-rule="auto"/>
        <w:ind w:firstLine="540"/>
        <w:jc w:val="both"/>
      </w:pPr>
      <w:r>
        <w:rPr>
          <w:sz w:val="20"/>
        </w:rPr>
        <w:t xml:space="preserve">порядок отзыва заявок организациями, основания для отклонения заявок организаций, порядок внесения изменений в заявки;</w:t>
      </w:r>
    </w:p>
    <w:p>
      <w:pPr>
        <w:pStyle w:val="0"/>
        <w:spacing w:before="200" w:line-rule="auto"/>
        <w:ind w:firstLine="540"/>
        <w:jc w:val="both"/>
      </w:pPr>
      <w:r>
        <w:rPr>
          <w:sz w:val="20"/>
        </w:rPr>
        <w:t xml:space="preserve">правила рассмотрения заявок организаций в соответствии с </w:t>
      </w:r>
      <w:hyperlink w:history="0" w:anchor="P121" w:tooltip="13. Департамент принимает представленные организацией документы и регистрирует в электронном журнале регистрации входящих документов государственной информационной системы Приморского края &quot;Региональная система межведомственного электронного документооборота&quot;.">
        <w:r>
          <w:rPr>
            <w:sz w:val="20"/>
            <w:color w:val="0000ff"/>
          </w:rPr>
          <w:t xml:space="preserve">пунктами 13</w:t>
        </w:r>
      </w:hyperlink>
      <w:r>
        <w:rPr>
          <w:sz w:val="20"/>
        </w:rPr>
        <w:t xml:space="preserve"> - </w:t>
      </w:r>
      <w:hyperlink w:history="0" w:anchor="P142" w:tooltip="16. В случае принятия решения об отказе в предоставлении субсидии департамент направляет организации в течение пяти рабочих дней со дня принятия данного решения соответствующее уведомление любым доступным способом, позволяющим подтвердить его получение.">
        <w:r>
          <w:rPr>
            <w:sz w:val="20"/>
            <w:color w:val="0000ff"/>
          </w:rPr>
          <w:t xml:space="preserve">16</w:t>
        </w:r>
      </w:hyperlink>
      <w:r>
        <w:rPr>
          <w:sz w:val="20"/>
        </w:rPr>
        <w:t xml:space="preserve"> настоящего Порядка;</w:t>
      </w:r>
    </w:p>
    <w:p>
      <w:pPr>
        <w:pStyle w:val="0"/>
        <w:spacing w:before="200" w:line-rule="auto"/>
        <w:ind w:firstLine="540"/>
        <w:jc w:val="both"/>
      </w:pPr>
      <w:r>
        <w:rPr>
          <w:sz w:val="20"/>
        </w:rPr>
        <w:t xml:space="preserve">срок, в течение которого организация, прошедшая отбор, должна подписать соглашение о предоставлении субсидии;</w:t>
      </w:r>
    </w:p>
    <w:p>
      <w:pPr>
        <w:pStyle w:val="0"/>
        <w:spacing w:before="200" w:line-rule="auto"/>
        <w:ind w:firstLine="540"/>
        <w:jc w:val="both"/>
      </w:pPr>
      <w:r>
        <w:rPr>
          <w:sz w:val="20"/>
        </w:rPr>
        <w:t xml:space="preserve">условия признания организации, прошедшей отбор, уклонившейся от заключения соглашения о предоставлении субсидии;</w:t>
      </w:r>
    </w:p>
    <w:p>
      <w:pPr>
        <w:pStyle w:val="0"/>
        <w:spacing w:before="200" w:line-rule="auto"/>
        <w:ind w:firstLine="540"/>
        <w:jc w:val="both"/>
      </w:pPr>
      <w:r>
        <w:rPr>
          <w:sz w:val="20"/>
        </w:rPr>
        <w:t xml:space="preserve">дата размещения результатов отбора на едином портале, а также на официальном сайте;</w:t>
      </w:r>
    </w:p>
    <w:p>
      <w:pPr>
        <w:pStyle w:val="0"/>
        <w:spacing w:before="200" w:line-rule="auto"/>
        <w:ind w:firstLine="540"/>
        <w:jc w:val="both"/>
      </w:pPr>
      <w:r>
        <w:rPr>
          <w:sz w:val="20"/>
        </w:rPr>
        <w:t xml:space="preserve">порядок предоставления организациям разъяснений положений объявления о проведении отбора, даты начала и окончания срока такого предоставления.</w:t>
      </w:r>
    </w:p>
    <w:bookmarkStart w:id="94" w:name="P94"/>
    <w:bookmarkEnd w:id="94"/>
    <w:p>
      <w:pPr>
        <w:pStyle w:val="0"/>
        <w:spacing w:before="200" w:line-rule="auto"/>
        <w:ind w:firstLine="540"/>
        <w:jc w:val="both"/>
      </w:pPr>
      <w:r>
        <w:rPr>
          <w:sz w:val="20"/>
        </w:rPr>
        <w:t xml:space="preserve">10. Организации, участвующие в отборе для получения субсидий, на дату не ранее чем за 30 календарных дней до даты подачи в департамент документов, предусмотренных </w:t>
      </w:r>
      <w:hyperlink w:history="0" w:anchor="P100" w:tooltip="11. Организации для участия в отборе в сроки, указанные в объявлении о проведении отбора, представляют в департамент следующие документы:">
        <w:r>
          <w:rPr>
            <w:sz w:val="20"/>
            <w:color w:val="0000ff"/>
          </w:rPr>
          <w:t xml:space="preserve">пунктом 11</w:t>
        </w:r>
      </w:hyperlink>
      <w:r>
        <w:rPr>
          <w:sz w:val="20"/>
        </w:rPr>
        <w:t xml:space="preserve"> настоящего Порядка, должны соответствовать следующим требованиям:</w:t>
      </w:r>
    </w:p>
    <w:p>
      <w:pPr>
        <w:pStyle w:val="0"/>
        <w:spacing w:before="200" w:line-rule="auto"/>
        <w:ind w:firstLine="540"/>
        <w:jc w:val="both"/>
      </w:pPr>
      <w:r>
        <w:rPr>
          <w:sz w:val="20"/>
        </w:rPr>
        <w:t xml:space="preserve">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организация не является получателем средств краевого бюджета на основании иных нормативных правовых актов на цели, указанные в </w:t>
      </w:r>
      <w:hyperlink w:history="0" w:anchor="P43" w:tooltip="2. Субсидия предоставляется в целях реализации мероприятий, обеспечивающих достижение целей, показателей и результатов федерального проекта &quot;Социальная активность&quot; национального проекта &quot;Образование&quot;, на финансовое обеспечение мероприятий организаций, направленных на развитие добровольчества (волонтерства) на территории Приморского края (далее - Практики).">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у организации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Приморским краем;</w:t>
      </w:r>
    </w:p>
    <w:p>
      <w:pPr>
        <w:pStyle w:val="0"/>
        <w:spacing w:before="200" w:line-rule="auto"/>
        <w:ind w:firstLine="540"/>
        <w:jc w:val="both"/>
      </w:pPr>
      <w:r>
        <w:rPr>
          <w:sz w:val="20"/>
        </w:rPr>
        <w:t xml:space="preserve">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bookmarkStart w:id="100" w:name="P100"/>
    <w:bookmarkEnd w:id="100"/>
    <w:p>
      <w:pPr>
        <w:pStyle w:val="0"/>
        <w:spacing w:before="200" w:line-rule="auto"/>
        <w:ind w:firstLine="540"/>
        <w:jc w:val="both"/>
      </w:pPr>
      <w:r>
        <w:rPr>
          <w:sz w:val="20"/>
        </w:rPr>
        <w:t xml:space="preserve">11. Организации для участия в отборе в сроки, указанные в объявлении о проведении отбора, представляют в департамент следующие документы:</w:t>
      </w:r>
    </w:p>
    <w:p>
      <w:pPr>
        <w:pStyle w:val="0"/>
        <w:spacing w:before="200" w:line-rule="auto"/>
        <w:ind w:firstLine="540"/>
        <w:jc w:val="both"/>
      </w:pPr>
      <w:r>
        <w:rPr>
          <w:sz w:val="20"/>
        </w:rPr>
        <w:t xml:space="preserve">заявку по </w:t>
      </w:r>
      <w:hyperlink w:history="0" w:anchor="P460" w:tooltip="ЗАЯВКА">
        <w:r>
          <w:rPr>
            <w:sz w:val="20"/>
            <w:color w:val="0000ff"/>
          </w:rPr>
          <w:t xml:space="preserve">форме</w:t>
        </w:r>
      </w:hyperlink>
      <w:r>
        <w:rPr>
          <w:sz w:val="20"/>
        </w:rPr>
        <w:t xml:space="preserve"> согласно приложению N 2 к настоящему Порядку;</w:t>
      </w:r>
    </w:p>
    <w:p>
      <w:pPr>
        <w:pStyle w:val="0"/>
        <w:spacing w:before="200" w:line-rule="auto"/>
        <w:ind w:firstLine="540"/>
        <w:jc w:val="both"/>
      </w:pPr>
      <w:r>
        <w:rPr>
          <w:sz w:val="20"/>
        </w:rPr>
        <w:t xml:space="preserve">копии учредительных документов;</w:t>
      </w:r>
    </w:p>
    <w:p>
      <w:pPr>
        <w:pStyle w:val="0"/>
        <w:spacing w:before="200" w:line-rule="auto"/>
        <w:ind w:firstLine="540"/>
        <w:jc w:val="both"/>
      </w:pPr>
      <w:r>
        <w:rPr>
          <w:sz w:val="20"/>
        </w:rPr>
        <w:t xml:space="preserve">сведения об открытых счетах в Центральном Банке Российской Федерации и (или) кредитных организациях с указанием реквизитов для перечисления субсидии;</w:t>
      </w:r>
    </w:p>
    <w:p>
      <w:pPr>
        <w:pStyle w:val="0"/>
        <w:spacing w:before="200" w:line-rule="auto"/>
        <w:ind w:firstLine="540"/>
        <w:jc w:val="both"/>
      </w:pPr>
      <w:r>
        <w:rPr>
          <w:sz w:val="20"/>
        </w:rPr>
        <w:t xml:space="preserve">гарантийное обязательство, подтверждающее соответствие организации требованиям, установленным </w:t>
      </w:r>
      <w:hyperlink w:history="0" w:anchor="P94" w:tooltip="10. Организации, участвующие в отборе для получения субсидий, на дату не ранее чем за 30 календарных дней до даты подачи в департамент документов, предусмотренных пунктом 11 настоящего Порядка, должны соответствовать следующим требованиям:">
        <w:r>
          <w:rPr>
            <w:sz w:val="20"/>
            <w:color w:val="0000ff"/>
          </w:rPr>
          <w:t xml:space="preserve">пунктом 10</w:t>
        </w:r>
      </w:hyperlink>
      <w:r>
        <w:rPr>
          <w:sz w:val="20"/>
        </w:rPr>
        <w:t xml:space="preserve"> настоящего Порядка, и о соблюдении организацией условий, установленных </w:t>
      </w:r>
      <w:hyperlink w:history="0" w:anchor="P65" w:tooltip="4. Субсидия предоставляются организации при соблюдении следующих условий:">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план мероприятий, направленных на развитие добровольчества (волонтерства), с указанием сроков их реализации, объемов финансового обеспечения, численности граждан, планируемых к вовлечению в волонтерскую деятельность в Приморском крае в текущем финансовом году;</w:t>
      </w:r>
    </w:p>
    <w:p>
      <w:pPr>
        <w:pStyle w:val="0"/>
        <w:spacing w:before="200" w:line-rule="auto"/>
        <w:ind w:firstLine="540"/>
        <w:jc w:val="both"/>
      </w:pPr>
      <w:r>
        <w:rPr>
          <w:sz w:val="20"/>
        </w:rPr>
        <w:t xml:space="preserve">смету Практик, соответствующую </w:t>
      </w:r>
      <w:hyperlink w:history="0" w:anchor="P231" w:tooltip="ПЕРЕЧЕНЬ">
        <w:r>
          <w:rPr>
            <w:sz w:val="20"/>
            <w:color w:val="0000ff"/>
          </w:rPr>
          <w:t xml:space="preserve">Перечню</w:t>
        </w:r>
      </w:hyperlink>
      <w:r>
        <w:rPr>
          <w:sz w:val="20"/>
        </w:rPr>
        <w:t xml:space="preserve"> согласно приложению N 1 к настоящему Порядку.</w:t>
      </w:r>
    </w:p>
    <w:p>
      <w:pPr>
        <w:pStyle w:val="0"/>
        <w:spacing w:before="200" w:line-rule="auto"/>
        <w:ind w:firstLine="540"/>
        <w:jc w:val="both"/>
      </w:pPr>
      <w:r>
        <w:rPr>
          <w:sz w:val="20"/>
        </w:rPr>
        <w:t xml:space="preserve">Документы, предусмотренные настоящим пунктом, представляются организациями в департамент одним из следующих способов:</w:t>
      </w:r>
    </w:p>
    <w:p>
      <w:pPr>
        <w:pStyle w:val="0"/>
        <w:spacing w:before="200" w:line-rule="auto"/>
        <w:ind w:firstLine="540"/>
        <w:jc w:val="both"/>
      </w:pPr>
      <w:r>
        <w:rPr>
          <w:sz w:val="20"/>
        </w:rPr>
        <w:t xml:space="preserve">на бумажном носителе;</w:t>
      </w:r>
    </w:p>
    <w:p>
      <w:pPr>
        <w:pStyle w:val="0"/>
        <w:spacing w:before="200" w:line-rule="auto"/>
        <w:ind w:firstLine="540"/>
        <w:jc w:val="both"/>
      </w:pPr>
      <w:r>
        <w:rPr>
          <w:sz w:val="20"/>
        </w:rPr>
        <w:t xml:space="preserve">в электронном виде посредством регионального портала государственных и муниципальных услуг Приморского края (</w:t>
      </w:r>
      <w:r>
        <w:rPr>
          <w:sz w:val="20"/>
        </w:rPr>
        <w:t xml:space="preserve">https://gosuslugi.primorsky.ru/</w:t>
      </w:r>
      <w:r>
        <w:rPr>
          <w:sz w:val="20"/>
        </w:rPr>
        <w:t xml:space="preserve">) с 10 июня 2023 года.</w:t>
      </w:r>
    </w:p>
    <w:p>
      <w:pPr>
        <w:pStyle w:val="0"/>
        <w:spacing w:before="200" w:line-rule="auto"/>
        <w:ind w:firstLine="540"/>
        <w:jc w:val="both"/>
      </w:pPr>
      <w:r>
        <w:rPr>
          <w:sz w:val="20"/>
        </w:rPr>
        <w:t xml:space="preserve">Документы, представляемые на бумажном носителе, должны быть прошиты, пронумерованы, скреплены печатью организации на последнем листе и заверены подписью руководителя организации (иного уполномоченного лица).</w:t>
      </w:r>
    </w:p>
    <w:p>
      <w:pPr>
        <w:pStyle w:val="0"/>
        <w:spacing w:before="200" w:line-rule="auto"/>
        <w:ind w:firstLine="540"/>
        <w:jc w:val="both"/>
      </w:pPr>
      <w:r>
        <w:rPr>
          <w:sz w:val="20"/>
        </w:rPr>
        <w:t xml:space="preserve">Документы, представляемые в электронном виде, должны быть подписаны усиленной квалифицированной электронной подписью.</w:t>
      </w:r>
    </w:p>
    <w:p>
      <w:pPr>
        <w:pStyle w:val="0"/>
        <w:spacing w:before="200" w:line-rule="auto"/>
        <w:ind w:firstLine="540"/>
        <w:jc w:val="both"/>
      </w:pPr>
      <w:r>
        <w:rPr>
          <w:sz w:val="20"/>
        </w:rPr>
        <w:t xml:space="preserve">Ответственность за достоверность сведений, указанных в представляемых документах, возлагается на организацию, представившую документы.</w:t>
      </w:r>
    </w:p>
    <w:p>
      <w:pPr>
        <w:pStyle w:val="0"/>
        <w:spacing w:before="200" w:line-rule="auto"/>
        <w:ind w:firstLine="540"/>
        <w:jc w:val="both"/>
      </w:pPr>
      <w:r>
        <w:rPr>
          <w:sz w:val="20"/>
        </w:rPr>
        <w:t xml:space="preserve">Заявка может быть отозвана организацией до окончания срока подачи документов путем направления соответствующего письменного заявления.</w:t>
      </w:r>
    </w:p>
    <w:p>
      <w:pPr>
        <w:pStyle w:val="0"/>
        <w:spacing w:before="200" w:line-rule="auto"/>
        <w:ind w:firstLine="540"/>
        <w:jc w:val="both"/>
      </w:pPr>
      <w:r>
        <w:rPr>
          <w:sz w:val="20"/>
        </w:rPr>
        <w:t xml:space="preserve">До окончания срока подачи документов организация имеет право внести изменение в заявку путем направления соответствующего заявления с приложением измененной заявки.</w:t>
      </w:r>
    </w:p>
    <w:p>
      <w:pPr>
        <w:pStyle w:val="0"/>
        <w:spacing w:before="200" w:line-rule="auto"/>
        <w:ind w:firstLine="540"/>
        <w:jc w:val="both"/>
      </w:pPr>
      <w:r>
        <w:rPr>
          <w:sz w:val="20"/>
        </w:rPr>
        <w:t xml:space="preserve">12. Организация вправе представить по собственной инициативе:</w:t>
      </w:r>
    </w:p>
    <w:bookmarkStart w:id="116" w:name="P116"/>
    <w:bookmarkEnd w:id="116"/>
    <w:p>
      <w:pPr>
        <w:pStyle w:val="0"/>
        <w:spacing w:before="200" w:line-rule="auto"/>
        <w:ind w:firstLine="540"/>
        <w:jc w:val="both"/>
      </w:pPr>
      <w:r>
        <w:rPr>
          <w:sz w:val="20"/>
        </w:rPr>
        <w:t xml:space="preserve">справку налогового органа об отсутствии у нее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не ранее чем за 30 календарных дней до дня ее представления в департамент;</w:t>
      </w:r>
    </w:p>
    <w:bookmarkStart w:id="117" w:name="P117"/>
    <w:bookmarkEnd w:id="117"/>
    <w:p>
      <w:pPr>
        <w:pStyle w:val="0"/>
        <w:spacing w:before="200" w:line-rule="auto"/>
        <w:ind w:firstLine="540"/>
        <w:jc w:val="both"/>
      </w:pPr>
      <w:r>
        <w:rPr>
          <w:sz w:val="20"/>
        </w:rPr>
        <w:t xml:space="preserve">выписку из Единого государственного реестра юридических лиц, выданную не ранее чем за 30 календарных дней до дня ее представления в департамент.</w:t>
      </w:r>
    </w:p>
    <w:p>
      <w:pPr>
        <w:pStyle w:val="0"/>
        <w:spacing w:before="200" w:line-rule="auto"/>
        <w:ind w:firstLine="540"/>
        <w:jc w:val="both"/>
      </w:pPr>
      <w:r>
        <w:rPr>
          <w:sz w:val="20"/>
        </w:rPr>
        <w:t xml:space="preserve">В случае если организация не представила документы, указанные в </w:t>
      </w:r>
      <w:hyperlink w:history="0" w:anchor="P116" w:tooltip="справку налогового органа об отсутствии у н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не ранее чем за 30 календарных дней до дня ее представления в департамент;">
        <w:r>
          <w:rPr>
            <w:sz w:val="20"/>
            <w:color w:val="0000ff"/>
          </w:rPr>
          <w:t xml:space="preserve">абзацах втором</w:t>
        </w:r>
      </w:hyperlink>
      <w:r>
        <w:rPr>
          <w:sz w:val="20"/>
        </w:rPr>
        <w:t xml:space="preserve">, </w:t>
      </w:r>
      <w:hyperlink w:history="0" w:anchor="P117" w:tooltip="выписку из Единого государственного реестра юридических лиц, выданную не ранее чем за 30 календарных дней до дня ее представления в департамент.">
        <w:r>
          <w:rPr>
            <w:sz w:val="20"/>
            <w:color w:val="0000ff"/>
          </w:rPr>
          <w:t xml:space="preserve">третьем</w:t>
        </w:r>
      </w:hyperlink>
      <w:r>
        <w:rPr>
          <w:sz w:val="20"/>
        </w:rPr>
        <w:t xml:space="preserve"> настоящего пункта, по собственной инициативе, департамент посредством межведомственного запроса запрашивает в Управлении Федеральной налоговой службы по Приморскому краю сведения о наличии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запрашивает сведения из Единого государственного реестра юридических лиц.</w:t>
      </w:r>
    </w:p>
    <w:p>
      <w:pPr>
        <w:pStyle w:val="0"/>
        <w:spacing w:before="200" w:line-rule="auto"/>
        <w:ind w:firstLine="540"/>
        <w:jc w:val="both"/>
      </w:pPr>
      <w:r>
        <w:rPr>
          <w:sz w:val="20"/>
        </w:rPr>
        <w:t xml:space="preserve">Срок формирования и направления межведомственного запроса департаментом не должен превышать трех рабочих дней со дня регистрации документов, указанных в </w:t>
      </w:r>
      <w:hyperlink w:history="0" w:anchor="P100" w:tooltip="11. Организации для участия в отборе в сроки, указанные в объявлении о проведении отбора, представляют в департамент следующие документы:">
        <w:r>
          <w:rPr>
            <w:sz w:val="20"/>
            <w:color w:val="0000ff"/>
          </w:rPr>
          <w:t xml:space="preserve">пункте 11</w:t>
        </w:r>
      </w:hyperlink>
      <w:r>
        <w:rPr>
          <w:sz w:val="20"/>
        </w:rPr>
        <w:t xml:space="preserve"> Порядка.</w:t>
      </w:r>
    </w:p>
    <w:p>
      <w:pPr>
        <w:pStyle w:val="0"/>
        <w:spacing w:before="200" w:line-rule="auto"/>
        <w:ind w:firstLine="540"/>
        <w:jc w:val="both"/>
      </w:pPr>
      <w:r>
        <w:rPr>
          <w:sz w:val="20"/>
        </w:rPr>
        <w:t xml:space="preserve">Прием документов, предусмотренных </w:t>
      </w:r>
      <w:hyperlink w:history="0" w:anchor="P100" w:tooltip="11. Организации для участия в отборе в сроки, указанные в объявлении о проведении отбора, представляют в департамент следующие документы:">
        <w:r>
          <w:rPr>
            <w:sz w:val="20"/>
            <w:color w:val="0000ff"/>
          </w:rPr>
          <w:t xml:space="preserve">пунктом 11</w:t>
        </w:r>
      </w:hyperlink>
      <w:r>
        <w:rPr>
          <w:sz w:val="20"/>
        </w:rPr>
        <w:t xml:space="preserve"> настоящего Порядка, осуществляется департаментом в течение срока, указанного в объявлении, по истечении которого документы не принимаются.</w:t>
      </w:r>
    </w:p>
    <w:bookmarkStart w:id="121" w:name="P121"/>
    <w:bookmarkEnd w:id="121"/>
    <w:p>
      <w:pPr>
        <w:pStyle w:val="0"/>
        <w:spacing w:before="200" w:line-rule="auto"/>
        <w:ind w:firstLine="540"/>
        <w:jc w:val="both"/>
      </w:pPr>
      <w:r>
        <w:rPr>
          <w:sz w:val="20"/>
        </w:rPr>
        <w:t xml:space="preserve">13. Департамент принимает представленные организацией документы и регистрирует в электронном журнале регистрации входящих документов государственной информационной системы Приморского края "Региональная система межведомственного электронного документооборота".</w:t>
      </w:r>
    </w:p>
    <w:p>
      <w:pPr>
        <w:pStyle w:val="0"/>
        <w:spacing w:before="200" w:line-rule="auto"/>
        <w:ind w:firstLine="540"/>
        <w:jc w:val="both"/>
      </w:pPr>
      <w:r>
        <w:rPr>
          <w:sz w:val="20"/>
        </w:rPr>
        <w:t xml:space="preserve">Документы регистрируются в хронологическом порядке с указанием номера входящего документа, даты и времени его поступления.</w:t>
      </w:r>
    </w:p>
    <w:bookmarkStart w:id="123" w:name="P123"/>
    <w:bookmarkEnd w:id="123"/>
    <w:p>
      <w:pPr>
        <w:pStyle w:val="0"/>
        <w:spacing w:before="200" w:line-rule="auto"/>
        <w:ind w:firstLine="540"/>
        <w:jc w:val="both"/>
      </w:pPr>
      <w:r>
        <w:rPr>
          <w:sz w:val="20"/>
        </w:rPr>
        <w:t xml:space="preserve">14. Департамент в течение 10 календарных дней со дня, следующего за днем регистрации принятых документов, в порядке поступления рассматривает представленные организацией документы, проверяет на соответствие целям, условиям, критериям и требованиям, установленным </w:t>
      </w:r>
      <w:hyperlink w:history="0" w:anchor="P43" w:tooltip="2. Субсидия предоставляется в целях реализации мероприятий, обеспечивающих достижение целей, показателей и результатов федерального проекта &quot;Социальная активность&quot; национального проекта &quot;Образование&quot;, на финансовое обеспечение мероприятий организаций, направленных на развитие добровольчества (волонтерства) на территории Приморского края (далее - Практики).">
        <w:r>
          <w:rPr>
            <w:sz w:val="20"/>
            <w:color w:val="0000ff"/>
          </w:rPr>
          <w:t xml:space="preserve">пунктами 2</w:t>
        </w:r>
      </w:hyperlink>
      <w:r>
        <w:rPr>
          <w:sz w:val="20"/>
        </w:rPr>
        <w:t xml:space="preserve">, </w:t>
      </w:r>
      <w:hyperlink w:history="0" w:anchor="P65" w:tooltip="4. Субсидия предоставляются организации при соблюдении следующих условий:">
        <w:r>
          <w:rPr>
            <w:sz w:val="20"/>
            <w:color w:val="0000ff"/>
          </w:rPr>
          <w:t xml:space="preserve">4</w:t>
        </w:r>
      </w:hyperlink>
      <w:r>
        <w:rPr>
          <w:sz w:val="20"/>
        </w:rPr>
        <w:t xml:space="preserve">, </w:t>
      </w:r>
      <w:hyperlink w:history="0" w:anchor="P74" w:tooltip="8. Критериями отбора являются:">
        <w:r>
          <w:rPr>
            <w:sz w:val="20"/>
            <w:color w:val="0000ff"/>
          </w:rPr>
          <w:t xml:space="preserve">8</w:t>
        </w:r>
      </w:hyperlink>
      <w:r>
        <w:rPr>
          <w:sz w:val="20"/>
        </w:rPr>
        <w:t xml:space="preserve">, </w:t>
      </w:r>
      <w:hyperlink w:history="0" w:anchor="P94" w:tooltip="10. Организации, участвующие в отборе для получения субсидий, на дату не ранее чем за 30 календарных дней до даты подачи в департамент документов, предусмотренных пунктом 11 настоящего Порядка, должны соответствовать следующим требованиям:">
        <w:r>
          <w:rPr>
            <w:sz w:val="20"/>
            <w:color w:val="0000ff"/>
          </w:rPr>
          <w:t xml:space="preserve">10</w:t>
        </w:r>
      </w:hyperlink>
      <w:r>
        <w:rPr>
          <w:sz w:val="20"/>
        </w:rPr>
        <w:t xml:space="preserve"> настоящего Порядка, и принимает решение о предоставлении (об отказе в предоставлении) субсидии.</w:t>
      </w:r>
    </w:p>
    <w:p>
      <w:pPr>
        <w:pStyle w:val="0"/>
        <w:spacing w:before="200" w:line-rule="auto"/>
        <w:ind w:firstLine="540"/>
        <w:jc w:val="both"/>
      </w:pPr>
      <w:r>
        <w:rPr>
          <w:sz w:val="20"/>
        </w:rPr>
        <w:t xml:space="preserve">Основаниями для отклонения заявки и отказе в предоставлении субсидии являются:</w:t>
      </w:r>
    </w:p>
    <w:p>
      <w:pPr>
        <w:pStyle w:val="0"/>
        <w:spacing w:before="200" w:line-rule="auto"/>
        <w:ind w:firstLine="540"/>
        <w:jc w:val="both"/>
      </w:pPr>
      <w:r>
        <w:rPr>
          <w:sz w:val="20"/>
        </w:rPr>
        <w:t xml:space="preserve">несоблюдение организацией целей предоставления субсидии, предусмотренных </w:t>
      </w:r>
      <w:hyperlink w:history="0" w:anchor="P43" w:tooltip="2. Субсидия предоставляется в целях реализации мероприятий, обеспечивающих достижение целей, показателей и результатов федерального проекта &quot;Социальная активность&quot; национального проекта &quot;Образование&quot;, на финансовое обеспечение мероприятий организаций, направленных на развитие добровольчества (волонтерства) на территории Приморского края (далее - Практики).">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несоответствие организации критериям, установленным </w:t>
      </w:r>
      <w:hyperlink w:history="0" w:anchor="P74" w:tooltip="8. Критериями отбора являются:">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несоответствие организации требованиям, установленным </w:t>
      </w:r>
      <w:hyperlink w:history="0" w:anchor="P94" w:tooltip="10. Организации, участвующие в отборе для получения субсидий, на дату не ранее чем за 30 календарных дней до даты подачи в департамент документов, предусмотренных пунктом 11 настоящего Порядка, должны соответствовать следующим требования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подача организацией документов по истечении срока приема документов, указанного в объявлении, за исключением документов, указанных в </w:t>
      </w:r>
      <w:hyperlink w:history="0" w:anchor="P116" w:tooltip="справку налогового органа об отсутствии у н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не ранее чем за 30 календарных дней до дня ее представления в департамент;">
        <w:r>
          <w:rPr>
            <w:sz w:val="20"/>
            <w:color w:val="0000ff"/>
          </w:rPr>
          <w:t xml:space="preserve">абзацах втором</w:t>
        </w:r>
      </w:hyperlink>
      <w:r>
        <w:rPr>
          <w:sz w:val="20"/>
        </w:rPr>
        <w:t xml:space="preserve">, </w:t>
      </w:r>
      <w:hyperlink w:history="0" w:anchor="P117" w:tooltip="выписку из Единого государственного реестра юридических лиц, выданную не ранее чем за 30 календарных дней до дня ее представления в департамент.">
        <w:r>
          <w:rPr>
            <w:sz w:val="20"/>
            <w:color w:val="0000ff"/>
          </w:rPr>
          <w:t xml:space="preserve">третьем пункта 12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организацией документов перечню документов, указанному в </w:t>
      </w:r>
      <w:hyperlink w:history="0" w:anchor="P100" w:tooltip="11. Организации для участия в отборе в сроки, указанные в объявлении о проведении отбора, представляют в департамент следующие документы:">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непредставление и (или) представление не в полном объеме документов, предусмотренных </w:t>
      </w:r>
      <w:hyperlink w:history="0" w:anchor="P100" w:tooltip="11. Организации для участия в отборе в сроки, указанные в объявлении о проведении отбора, представляют в департамент следующие документы:">
        <w:r>
          <w:rPr>
            <w:sz w:val="20"/>
            <w:color w:val="0000ff"/>
          </w:rPr>
          <w:t xml:space="preserve">пунктом 11</w:t>
        </w:r>
      </w:hyperlink>
      <w:r>
        <w:rPr>
          <w:sz w:val="20"/>
        </w:rPr>
        <w:t xml:space="preserve"> настоящего Порядка, за исключением документов, указанных в </w:t>
      </w:r>
      <w:hyperlink w:history="0" w:anchor="P116" w:tooltip="справку налогового органа об отсутствии у н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не ранее чем за 30 календарных дней до дня ее представления в департамент;">
        <w:r>
          <w:rPr>
            <w:sz w:val="20"/>
            <w:color w:val="0000ff"/>
          </w:rPr>
          <w:t xml:space="preserve">абзацах втором</w:t>
        </w:r>
      </w:hyperlink>
      <w:r>
        <w:rPr>
          <w:sz w:val="20"/>
        </w:rPr>
        <w:t xml:space="preserve">, </w:t>
      </w:r>
      <w:hyperlink w:history="0" w:anchor="P117" w:tooltip="выписку из Единого государственного реестра юридических лиц, выданную не ранее чем за 30 календарных дней до дня ее представления в департамент.">
        <w:r>
          <w:rPr>
            <w:sz w:val="20"/>
            <w:color w:val="0000ff"/>
          </w:rPr>
          <w:t xml:space="preserve">третьем пункта 12</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представленной организацией информации, в том числе о месте нахождения и адресе организации;</w:t>
      </w:r>
    </w:p>
    <w:p>
      <w:pPr>
        <w:pStyle w:val="0"/>
        <w:spacing w:before="200" w:line-rule="auto"/>
        <w:ind w:firstLine="540"/>
        <w:jc w:val="both"/>
      </w:pPr>
      <w:r>
        <w:rPr>
          <w:sz w:val="20"/>
        </w:rPr>
        <w:t xml:space="preserve">представление организацией документов, по которым департаментом ранее принято решение о предоставлении субсидии на цели, предусмотренные </w:t>
      </w:r>
      <w:hyperlink w:history="0" w:anchor="P43" w:tooltip="2. Субсидия предоставляется в целях реализации мероприятий, обеспечивающих достижение целей, показателей и результатов федерального проекта &quot;Социальная активность&quot; национального проекта &quot;Образование&quot;, на финансовое обеспечение мероприятий организаций, направленных на развитие добровольчества (волонтерства) на территории Приморского края (далее - Практики).">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представление документов, оформленных с нарушением законодательства Российской Федерации.</w:t>
      </w:r>
    </w:p>
    <w:p>
      <w:pPr>
        <w:pStyle w:val="0"/>
        <w:spacing w:before="200" w:line-rule="auto"/>
        <w:ind w:firstLine="540"/>
        <w:jc w:val="both"/>
      </w:pPr>
      <w:r>
        <w:rPr>
          <w:sz w:val="20"/>
        </w:rPr>
        <w:t xml:space="preserve">При наличии оснований для отклонения заявки организации и отказа в предоставлении субсидии департамент принимает решение об отказе в предоставлении субсидии.</w:t>
      </w:r>
    </w:p>
    <w:p>
      <w:pPr>
        <w:pStyle w:val="0"/>
        <w:spacing w:before="200" w:line-rule="auto"/>
        <w:ind w:firstLine="540"/>
        <w:jc w:val="both"/>
      </w:pPr>
      <w:r>
        <w:rPr>
          <w:sz w:val="20"/>
        </w:rPr>
        <w:t xml:space="preserve">При отсутствии оснований для отклонения заявки организации и отказа в предоставлении субсидии департаментом принимается решение о предоставлении субсидии.</w:t>
      </w:r>
    </w:p>
    <w:p>
      <w:pPr>
        <w:pStyle w:val="0"/>
        <w:spacing w:before="200" w:line-rule="auto"/>
        <w:ind w:firstLine="540"/>
        <w:jc w:val="both"/>
      </w:pPr>
      <w:r>
        <w:rPr>
          <w:sz w:val="20"/>
        </w:rPr>
        <w:t xml:space="preserve">Решение о предоставлении субсидии либо об отказе в предоставлении субсидии принимается в срок, указанный в </w:t>
      </w:r>
      <w:hyperlink w:history="0" w:anchor="P123" w:tooltip="14. Департамент в течение 10 календарных дней со дня, следующего за днем регистрации принятых документов, в порядке поступления рассматривает представленные организацией документы, проверяет на соответствие целям, условиям, критериям и требованиям, установленным пунктами 2, 4, 8, 10 настоящего Порядка, и принимает решение о предоставлении (об отказе в предоставлении) субсидии.">
        <w:r>
          <w:rPr>
            <w:sz w:val="20"/>
            <w:color w:val="0000ff"/>
          </w:rPr>
          <w:t xml:space="preserve">абзаце первом</w:t>
        </w:r>
      </w:hyperlink>
      <w:r>
        <w:rPr>
          <w:sz w:val="20"/>
        </w:rPr>
        <w:t xml:space="preserve"> настоящего пункта, и оформляется приказом департамента.</w:t>
      </w:r>
    </w:p>
    <w:p>
      <w:pPr>
        <w:pStyle w:val="0"/>
        <w:spacing w:before="200" w:line-rule="auto"/>
        <w:ind w:firstLine="540"/>
        <w:jc w:val="both"/>
      </w:pPr>
      <w:r>
        <w:rPr>
          <w:sz w:val="20"/>
        </w:rPr>
        <w:t xml:space="preserve">15. Департамент не позднее четырнадцатого календарного дня, следующего за днем определения организации, прошедшей отбор, обеспечивает размещение на едином портале, а также на официальном сайте информации о результатах рассмотрения заявок, включающей следующие сведения:</w:t>
      </w:r>
    </w:p>
    <w:p>
      <w:pPr>
        <w:pStyle w:val="0"/>
        <w:spacing w:before="200" w:line-rule="auto"/>
        <w:ind w:firstLine="540"/>
        <w:jc w:val="both"/>
      </w:pPr>
      <w:r>
        <w:rPr>
          <w:sz w:val="20"/>
        </w:rPr>
        <w:t xml:space="preserve">дату, время и место рассмотрения заявок;</w:t>
      </w:r>
    </w:p>
    <w:p>
      <w:pPr>
        <w:pStyle w:val="0"/>
        <w:spacing w:before="200" w:line-rule="auto"/>
        <w:ind w:firstLine="540"/>
        <w:jc w:val="both"/>
      </w:pPr>
      <w:r>
        <w:rPr>
          <w:sz w:val="20"/>
        </w:rPr>
        <w:t xml:space="preserve">информацию об организациях, заявки которых были рассмотрены;</w:t>
      </w:r>
    </w:p>
    <w:p>
      <w:pPr>
        <w:pStyle w:val="0"/>
        <w:spacing w:before="200" w:line-rule="auto"/>
        <w:ind w:firstLine="540"/>
        <w:jc w:val="both"/>
      </w:pPr>
      <w:r>
        <w:rPr>
          <w:sz w:val="20"/>
        </w:rPr>
        <w:t xml:space="preserve">информацию об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получателя (получателей) субсидии, с которым(и) заключается соглашение о предоставлении субсидии, и размер предоставляемой ему (им) субсидии.</w:t>
      </w:r>
    </w:p>
    <w:bookmarkStart w:id="142" w:name="P142"/>
    <w:bookmarkEnd w:id="142"/>
    <w:p>
      <w:pPr>
        <w:pStyle w:val="0"/>
        <w:spacing w:before="200" w:line-rule="auto"/>
        <w:ind w:firstLine="540"/>
        <w:jc w:val="both"/>
      </w:pPr>
      <w:r>
        <w:rPr>
          <w:sz w:val="20"/>
        </w:rPr>
        <w:t xml:space="preserve">16. В случае принятия решения об отказе в предоставлении субсидии департамент направляет организации в течение пяти рабочих дней со дня принятия данного решения соответствующее уведомление любым доступным способом, позволяющим подтвердить его получение.</w:t>
      </w:r>
    </w:p>
    <w:p>
      <w:pPr>
        <w:pStyle w:val="0"/>
        <w:spacing w:before="200" w:line-rule="auto"/>
        <w:ind w:firstLine="540"/>
        <w:jc w:val="both"/>
      </w:pPr>
      <w:r>
        <w:rPr>
          <w:sz w:val="20"/>
        </w:rPr>
        <w:t xml:space="preserve">17. В случае принятия решения о предоставлении субсидии департамент не позднее пяти рабочих дней, следующих за днем принятия решения, формирует соглашение о предоставлении субсидии организации по типовой форме, утвержденной Министерством финансов Российской Федерации (далее - Соглашение), в государственной интегрированной информационной системе управления общественными финансами "Электронный бюджет" (далее - ГИИС УОФ "Электронный бюджет").</w:t>
      </w:r>
    </w:p>
    <w:p>
      <w:pPr>
        <w:pStyle w:val="0"/>
        <w:spacing w:before="200" w:line-rule="auto"/>
        <w:ind w:firstLine="540"/>
        <w:jc w:val="both"/>
      </w:pPr>
      <w:r>
        <w:rPr>
          <w:sz w:val="20"/>
        </w:rPr>
        <w:t xml:space="preserve">18. В случае отказа от подписания Соглашения, а также в случае, если организация в течение семи рабочих дней со дня создания проекта Соглашения в ГИИС УОФ "Электронный бюджет" не подписала Соглашение, департамент в течение пяти рабочих дней со дня получения отказа от подписания Соглашения или со дня истечения срока, установленного настоящим абзацем для подписания Соглашения, формирует приказ об отмене принятого решения о предоставлении субсидии.</w:t>
      </w:r>
    </w:p>
    <w:p>
      <w:pPr>
        <w:pStyle w:val="0"/>
        <w:spacing w:before="200" w:line-rule="auto"/>
        <w:ind w:firstLine="540"/>
        <w:jc w:val="both"/>
      </w:pPr>
      <w:r>
        <w:rPr>
          <w:sz w:val="20"/>
        </w:rPr>
        <w:t xml:space="preserve">В случае отмены принятого решения о предоставлении субсидии департамент любым доступным способом, позволяющим подтвердить получение уведомления об отказе в предоставлении субсидии, направляет организации в течение пяти рабочих дней со дня принятия данного решения соответствующее уведомление и исключает проект соглашения из ГИИС УОФ "Электронный бюджет".</w:t>
      </w:r>
    </w:p>
    <w:p>
      <w:pPr>
        <w:pStyle w:val="0"/>
        <w:spacing w:before="200" w:line-rule="auto"/>
        <w:ind w:firstLine="540"/>
        <w:jc w:val="both"/>
      </w:pPr>
      <w:r>
        <w:rPr>
          <w:sz w:val="20"/>
        </w:rPr>
        <w:t xml:space="preserve">Соглашение должно предусматривать в том числе:</w:t>
      </w:r>
    </w:p>
    <w:p>
      <w:pPr>
        <w:pStyle w:val="0"/>
        <w:spacing w:before="200" w:line-rule="auto"/>
        <w:ind w:firstLine="540"/>
        <w:jc w:val="both"/>
      </w:pPr>
      <w:r>
        <w:rPr>
          <w:sz w:val="20"/>
        </w:rPr>
        <w:t xml:space="preserve">целевое назначение, размер субсидии и условия ее предоставления, сроки перечисления субсидии;</w:t>
      </w:r>
    </w:p>
    <w:p>
      <w:pPr>
        <w:pStyle w:val="0"/>
        <w:spacing w:before="200" w:line-rule="auto"/>
        <w:ind w:firstLine="540"/>
        <w:jc w:val="both"/>
      </w:pPr>
      <w:r>
        <w:rPr>
          <w:sz w:val="20"/>
        </w:rPr>
        <w:t xml:space="preserve">результат, точную дату завершения и конечное значение результата предоставления субсидии;</w:t>
      </w:r>
    </w:p>
    <w:p>
      <w:pPr>
        <w:pStyle w:val="0"/>
        <w:spacing w:before="200" w:line-rule="auto"/>
        <w:ind w:firstLine="540"/>
        <w:jc w:val="both"/>
      </w:pPr>
      <w:r>
        <w:rPr>
          <w:sz w:val="20"/>
        </w:rPr>
        <w:t xml:space="preserve">порядок, сроки и форму представления отчетности о достижении результатов предоставления субсидии,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согласие о согласовании новых условий Соглашения или о расторжении Соглашения при недостижении согласия по новым условиям Соглашения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согласие получателя субсидии на осуществление в отношении него проверки департаментом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в соответствии со </w:t>
      </w:r>
      <w:hyperlink w:history="0" r:id="rId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условие о включении в договоры с лицами, получающими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положений о согласии на проведение указанных проверок;</w:t>
      </w:r>
    </w:p>
    <w:p>
      <w:pPr>
        <w:pStyle w:val="0"/>
        <w:spacing w:before="200" w:line-rule="auto"/>
        <w:ind w:firstLine="540"/>
        <w:jc w:val="both"/>
      </w:pPr>
      <w:r>
        <w:rPr>
          <w:sz w:val="20"/>
        </w:rPr>
        <w:t xml:space="preserve">порядок возврата средств субсидии в случае выявленных департаментом и органом государственного финансового контроля нарушений условий и порядка предоставления субсидии, а также порядок возврата остатков средств субсидии в случае неиспользования в полном объеме;</w:t>
      </w:r>
    </w:p>
    <w:p>
      <w:pPr>
        <w:pStyle w:val="0"/>
        <w:spacing w:before="200" w:line-rule="auto"/>
        <w:ind w:firstLine="540"/>
        <w:jc w:val="both"/>
      </w:pPr>
      <w:r>
        <w:rPr>
          <w:sz w:val="20"/>
        </w:rPr>
        <w:t xml:space="preserve">запрет организации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обязательство по включению в договоры (соглашения), заключаемые организациями в целях исполнения обязательств по настоящему Порядку, положений о соблюдении иными юридическими лицами, получающими средства на основании договоров, заключенных с организациями,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ответственность сторон за нарушение условий соглашения.</w:t>
      </w:r>
    </w:p>
    <w:bookmarkStart w:id="156" w:name="P156"/>
    <w:bookmarkEnd w:id="156"/>
    <w:p>
      <w:pPr>
        <w:pStyle w:val="0"/>
        <w:spacing w:before="200" w:line-rule="auto"/>
        <w:ind w:firstLine="540"/>
        <w:jc w:val="both"/>
      </w:pPr>
      <w:r>
        <w:rPr>
          <w:sz w:val="20"/>
        </w:rPr>
        <w:t xml:space="preserve">19. В период действия Соглашения в него могут быть внесены изменения путем заключения дополнительного соглашения к нему. При наличии необходимости внесения изменений одна из сторон Соглашения направляет в адрес другой стороны на электронную почту письменное уведомление с предложением о заключении дополнительного соглашения. Письменное уведомление подлежит рассмотрению стороной, его получившей, в течение пяти рабочих дней со дня его получения. В течение установленного в настоящем абзаце срока сторона, получившая письменное уведомление, в письменной форме извещает сторону, его направившую, о согласии на заключение дополнительного соглашения либо направляет мотивированный отказ от заключения дополнительного соглашения.</w:t>
      </w:r>
    </w:p>
    <w:p>
      <w:pPr>
        <w:pStyle w:val="0"/>
        <w:spacing w:before="200" w:line-rule="auto"/>
        <w:ind w:firstLine="540"/>
        <w:jc w:val="both"/>
      </w:pPr>
      <w:r>
        <w:rPr>
          <w:sz w:val="20"/>
        </w:rPr>
        <w:t xml:space="preserve">При наличии согласия сторон о заключении дополнительного соглашения стороны заключают дополнительное соглашение не позднее 10 календарных дней со дня окончания срока, указанного в </w:t>
      </w:r>
      <w:hyperlink w:history="0" w:anchor="P156" w:tooltip="19. В период действия Соглашения в него могут быть внесены изменения путем заключения дополнительного соглашения к нему. При наличии необходимости внесения изменений одна из сторон Соглашения направляет в адрес другой стороны на электронную почту письменное уведомление с предложением о заключении дополнительного соглашения. Письменное уведомление подлежит рассмотрению стороной, его получившей, в течение пяти рабочих дней со дня его получения. В течение установленного в настоящем абзаце срока сторона, пол...">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Дополнительное соглашение заключается по типовой форме, утвержденной Министерством финансов Российской Федерации, в ГИИС УОФ "Электронный бюджет".</w:t>
      </w:r>
    </w:p>
    <w:p>
      <w:pPr>
        <w:pStyle w:val="0"/>
        <w:spacing w:before="200" w:line-rule="auto"/>
        <w:ind w:firstLine="540"/>
        <w:jc w:val="both"/>
      </w:pPr>
      <w:r>
        <w:rPr>
          <w:sz w:val="20"/>
        </w:rPr>
        <w:t xml:space="preserve">Соглашение, дополнительное соглашение к Соглашению, в том числе соглашение о расторжении Соглашения (при необходимости), заключается в соответствии с типовой формой, установленной Министерством финансов Российской Федерации, с соблюдением требований о защите государственной тайны с использованием ГИИС УОФ "Электронный бюджет".</w:t>
      </w:r>
    </w:p>
    <w:p>
      <w:pPr>
        <w:pStyle w:val="0"/>
        <w:spacing w:before="200" w:line-rule="auto"/>
        <w:ind w:firstLine="540"/>
        <w:jc w:val="both"/>
      </w:pPr>
      <w:r>
        <w:rPr>
          <w:sz w:val="20"/>
        </w:rPr>
        <w:t xml:space="preserve">Дублирование Соглашения, заключенного (размещенного) в соответствии с настоящим пунктом, на бумажном носителе не требуется.</w:t>
      </w:r>
    </w:p>
    <w:p>
      <w:pPr>
        <w:pStyle w:val="0"/>
        <w:spacing w:before="200" w:line-rule="auto"/>
        <w:ind w:firstLine="540"/>
        <w:jc w:val="both"/>
      </w:pPr>
      <w:r>
        <w:rPr>
          <w:sz w:val="20"/>
        </w:rPr>
        <w:t xml:space="preserve">20. </w:t>
      </w:r>
      <w:hyperlink w:history="0" w:anchor="P514" w:tooltip="РЕЗУЛЬТАТЫ">
        <w:r>
          <w:rPr>
            <w:sz w:val="20"/>
            <w:color w:val="0000ff"/>
          </w:rPr>
          <w:t xml:space="preserve">Результаты</w:t>
        </w:r>
      </w:hyperlink>
      <w:r>
        <w:rPr>
          <w:sz w:val="20"/>
        </w:rPr>
        <w:t xml:space="preserve"> предоставления субсидии определены в приложении N 3 к настоящему Порядку. Значения результатов предоставления субсидии устанавливаются Соглашением.</w:t>
      </w:r>
    </w:p>
    <w:p>
      <w:pPr>
        <w:pStyle w:val="0"/>
        <w:spacing w:before="200" w:line-rule="auto"/>
        <w:ind w:firstLine="540"/>
        <w:jc w:val="both"/>
      </w:pPr>
      <w:r>
        <w:rPr>
          <w:sz w:val="20"/>
        </w:rPr>
        <w:t xml:space="preserve">21. Субсидия предоставляется организации в размере, не превышающем объема средств, предусмотренного на реализацию Практик в смете, включенной в заявку Правительства Приморского края на участие во Всероссийском конкурсе лучших региональных практик поддержки волонтерства "Регион добрых дел".</w:t>
      </w:r>
    </w:p>
    <w:p>
      <w:pPr>
        <w:pStyle w:val="0"/>
        <w:spacing w:before="200" w:line-rule="auto"/>
        <w:ind w:firstLine="540"/>
        <w:jc w:val="both"/>
      </w:pPr>
      <w:r>
        <w:rPr>
          <w:sz w:val="20"/>
        </w:rPr>
        <w:t xml:space="preserve">22. В случае если сумма всех заявок превышает объем средств, предусмотренных в краевом бюджете на предоставление субсидии, средства на предоставление субсидии распределяются между организациями по формуле:</w:t>
      </w:r>
    </w:p>
    <w:p>
      <w:pPr>
        <w:pStyle w:val="0"/>
        <w:jc w:val="both"/>
      </w:pPr>
      <w:r>
        <w:rPr>
          <w:sz w:val="20"/>
        </w:rPr>
      </w:r>
    </w:p>
    <w:p>
      <w:pPr>
        <w:pStyle w:val="0"/>
        <w:ind w:firstLine="540"/>
        <w:jc w:val="both"/>
      </w:pPr>
      <w:r>
        <w:rPr>
          <w:sz w:val="20"/>
        </w:rPr>
        <w:t xml:space="preserve">W</w:t>
      </w:r>
      <w:r>
        <w:rPr>
          <w:sz w:val="20"/>
          <w:vertAlign w:val="subscript"/>
        </w:rPr>
        <w:t xml:space="preserve">i</w:t>
      </w:r>
      <w:r>
        <w:rPr>
          <w:sz w:val="20"/>
        </w:rPr>
        <w:t xml:space="preserve"> = W x Y</w:t>
      </w:r>
      <w:r>
        <w:rPr>
          <w:sz w:val="20"/>
          <w:vertAlign w:val="subscript"/>
        </w:rPr>
        <w:t xml:space="preserve">i</w:t>
      </w:r>
      <w:r>
        <w:rPr>
          <w:sz w:val="20"/>
        </w:rPr>
        <w:t xml:space="preserve"> / Y, где:</w:t>
      </w:r>
    </w:p>
    <w:p>
      <w:pPr>
        <w:pStyle w:val="0"/>
        <w:jc w:val="both"/>
      </w:pPr>
      <w:r>
        <w:rPr>
          <w:sz w:val="20"/>
        </w:rPr>
      </w:r>
    </w:p>
    <w:p>
      <w:pPr>
        <w:pStyle w:val="0"/>
        <w:ind w:firstLine="540"/>
        <w:jc w:val="both"/>
      </w:pPr>
      <w:r>
        <w:rPr>
          <w:sz w:val="20"/>
        </w:rPr>
        <w:t xml:space="preserve">W</w:t>
      </w:r>
      <w:r>
        <w:rPr>
          <w:sz w:val="20"/>
          <w:vertAlign w:val="subscript"/>
        </w:rPr>
        <w:t xml:space="preserve">i -</w:t>
      </w:r>
      <w:r>
        <w:rPr>
          <w:sz w:val="20"/>
        </w:rPr>
        <w:t xml:space="preserve"> объем средств i-й организации, направленный на реализацию Практик развития добровольчества (волонтерства);</w:t>
      </w:r>
    </w:p>
    <w:p>
      <w:pPr>
        <w:pStyle w:val="0"/>
        <w:spacing w:before="200" w:line-rule="auto"/>
        <w:ind w:firstLine="540"/>
        <w:jc w:val="both"/>
      </w:pPr>
      <w:r>
        <w:rPr>
          <w:sz w:val="20"/>
        </w:rPr>
        <w:t xml:space="preserve">W - общий объем средств, предусмотренных в краевом бюджете на текущий финансовый год на предоставление субсидий (на цели, предусмотренные </w:t>
      </w:r>
      <w:hyperlink w:history="0" w:anchor="P43" w:tooltip="2. Субсидия предоставляется в целях реализации мероприятий, обеспечивающих достижение целей, показателей и результатов федерального проекта &quot;Социальная активность&quot; национального проекта &quot;Образование&quot;, на финансовое обеспечение мероприятий организаций, направленных на развитие добровольчества (волонтерства) на территории Приморского края (далее - Практики).">
        <w:r>
          <w:rPr>
            <w:sz w:val="20"/>
            <w:color w:val="0000ff"/>
          </w:rPr>
          <w:t xml:space="preserve">пунктом 2</w:t>
        </w:r>
      </w:hyperlink>
      <w:r>
        <w:rPr>
          <w:sz w:val="20"/>
        </w:rPr>
        <w:t xml:space="preserve"> настоящего Порядка), направленных на развитие добровольчества (волонтерства);</w:t>
      </w:r>
    </w:p>
    <w:p>
      <w:pPr>
        <w:pStyle w:val="0"/>
        <w:spacing w:before="200" w:line-rule="auto"/>
        <w:ind w:firstLine="540"/>
        <w:jc w:val="both"/>
      </w:pPr>
      <w:r>
        <w:rPr>
          <w:sz w:val="20"/>
        </w:rPr>
        <w:t xml:space="preserve">Y</w:t>
      </w:r>
      <w:r>
        <w:rPr>
          <w:sz w:val="20"/>
          <w:vertAlign w:val="subscript"/>
        </w:rPr>
        <w:t xml:space="preserve">i -</w:t>
      </w:r>
      <w:r>
        <w:rPr>
          <w:sz w:val="20"/>
        </w:rPr>
        <w:t xml:space="preserve"> объем средств, указанных в заявке i-й организации, направленный на реализацию Практик развития добровольчества (волонтерства), согласно смете, включенной в заявку Правительства Приморского края на участие во Всероссийском конкурсе лучших региональных практик поддержки волонтерства "Регион добрых дел";</w:t>
      </w:r>
    </w:p>
    <w:p>
      <w:pPr>
        <w:pStyle w:val="0"/>
        <w:spacing w:before="200" w:line-rule="auto"/>
        <w:ind w:firstLine="540"/>
        <w:jc w:val="both"/>
      </w:pPr>
      <w:r>
        <w:rPr>
          <w:sz w:val="20"/>
        </w:rPr>
        <w:t xml:space="preserve">Y - общий объем средств, указанных в заявках организаций, направленный на реализацию Практик развития добровольчества (волонтерства).</w:t>
      </w:r>
    </w:p>
    <w:p>
      <w:pPr>
        <w:pStyle w:val="0"/>
        <w:spacing w:before="200" w:line-rule="auto"/>
        <w:ind w:firstLine="540"/>
        <w:jc w:val="both"/>
      </w:pPr>
      <w:r>
        <w:rPr>
          <w:sz w:val="20"/>
        </w:rPr>
        <w:t xml:space="preserve">23. Перечисление субсидии осуществляется с лицевого счета департамента, открытого в Управлении Федерального казначейства по Приморскому краю, на расчетный счет организации, открытый в учреждениях Центрального Банка Российской Федерации или в кредитных организациях, в течение пяти рабочих дней со дня поступления средств на лицевой счет департамента в соответствии с решением о предоставлении субсидии и Соглашением.</w:t>
      </w:r>
    </w:p>
    <w:p>
      <w:pPr>
        <w:pStyle w:val="0"/>
        <w:spacing w:before="200" w:line-rule="auto"/>
        <w:ind w:firstLine="540"/>
        <w:jc w:val="both"/>
      </w:pPr>
      <w:r>
        <w:rPr>
          <w:sz w:val="20"/>
        </w:rPr>
        <w:t xml:space="preserve">24. Организации ежемесячно не позднее 5 числа месяца, следующего за отчетным, представляют в департамент отчеты по формам, определенным Соглашением, за декабрь отчеты представляются до 10 января года, следующего за годом предоставления субсидий:</w:t>
      </w:r>
    </w:p>
    <w:p>
      <w:pPr>
        <w:pStyle w:val="0"/>
        <w:spacing w:before="200" w:line-rule="auto"/>
        <w:ind w:firstLine="540"/>
        <w:jc w:val="both"/>
      </w:pPr>
      <w:r>
        <w:rPr>
          <w:sz w:val="20"/>
        </w:rPr>
        <w:t xml:space="preserve">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о достижении значения результата предоставления субсидии.</w:t>
      </w:r>
    </w:p>
    <w:p>
      <w:pPr>
        <w:pStyle w:val="0"/>
        <w:spacing w:before="200" w:line-rule="auto"/>
        <w:ind w:firstLine="540"/>
        <w:jc w:val="both"/>
      </w:pPr>
      <w:r>
        <w:rPr>
          <w:sz w:val="20"/>
        </w:rPr>
        <w:t xml:space="preserve">Отчеты представляются с приложением копий документов, заверенных руководителем (иным уполномоченным лицом) организации, подтверждающих использование субсидии, факт проведения мероприятий, число вовлеченных волонтеров.</w:t>
      </w:r>
    </w:p>
    <w:bookmarkStart w:id="176" w:name="P176"/>
    <w:bookmarkEnd w:id="176"/>
    <w:p>
      <w:pPr>
        <w:pStyle w:val="0"/>
        <w:spacing w:before="200" w:line-rule="auto"/>
        <w:ind w:firstLine="540"/>
        <w:jc w:val="both"/>
      </w:pPr>
      <w:r>
        <w:rPr>
          <w:sz w:val="20"/>
        </w:rPr>
        <w:t xml:space="preserve">25. В отношении организаций осуществляются:</w:t>
      </w:r>
    </w:p>
    <w:p>
      <w:pPr>
        <w:pStyle w:val="0"/>
        <w:spacing w:before="200" w:line-rule="auto"/>
        <w:ind w:firstLine="540"/>
        <w:jc w:val="both"/>
      </w:pPr>
      <w:r>
        <w:rPr>
          <w:sz w:val="20"/>
        </w:rPr>
        <w:t xml:space="preserve">департаментом как главным распорядителем бюджетных средств, предоставляющим субсидии, - проверки соблюдения ими целей, порядка и условий предоставления субсидий, в том числе в части достижения результатов их предоставления;</w:t>
      </w:r>
    </w:p>
    <w:p>
      <w:pPr>
        <w:pStyle w:val="0"/>
        <w:spacing w:before="200" w:line-rule="auto"/>
        <w:ind w:firstLine="540"/>
        <w:jc w:val="both"/>
      </w:pPr>
      <w:r>
        <w:rPr>
          <w:sz w:val="20"/>
        </w:rPr>
        <w:t xml:space="preserve">департаментом - мониторинг достижения результатов предоставления субсидии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органами государственного финансового контроля - проверки в соответствии со </w:t>
      </w:r>
      <w:hyperlink w:history="0" r:id="rId1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1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26. Организация обязана осуществить возврат средств субсидии в краевой бюджет в случаях:</w:t>
      </w:r>
    </w:p>
    <w:p>
      <w:pPr>
        <w:pStyle w:val="0"/>
        <w:spacing w:before="200" w:line-rule="auto"/>
        <w:ind w:firstLine="540"/>
        <w:jc w:val="both"/>
      </w:pPr>
      <w:r>
        <w:rPr>
          <w:sz w:val="20"/>
        </w:rPr>
        <w:t xml:space="preserve">нарушения условий и порядка, установленных при предоставлении субсидии, выявленных в том числе по результатам проверок в соответствии с </w:t>
      </w:r>
      <w:hyperlink w:history="0" w:anchor="P176" w:tooltip="25. В отношении организаций осуществляются:">
        <w:r>
          <w:rPr>
            <w:sz w:val="20"/>
            <w:color w:val="0000ff"/>
          </w:rPr>
          <w:t xml:space="preserve">пунктом 25</w:t>
        </w:r>
      </w:hyperlink>
      <w:r>
        <w:rPr>
          <w:sz w:val="20"/>
        </w:rPr>
        <w:t xml:space="preserve"> настоящего Порядка, - в полном объеме;</w:t>
      </w:r>
    </w:p>
    <w:p>
      <w:pPr>
        <w:pStyle w:val="0"/>
        <w:spacing w:before="200" w:line-rule="auto"/>
        <w:ind w:firstLine="540"/>
        <w:jc w:val="both"/>
      </w:pPr>
      <w:r>
        <w:rPr>
          <w:sz w:val="20"/>
        </w:rPr>
        <w:t xml:space="preserve">недостижения организацией значений результатов предоставления субсидии, установленных Соглашением, - в размере, определенном </w:t>
      </w:r>
      <w:hyperlink w:history="0" w:anchor="P184" w:tooltip="27. В случае недостижения организацией значений результатов предоставления субсидии организация обязана произвести в срок до 1 мая года, следующего за годом предоставления субсидии, возврат суммы субсидии (Vвозврата), которая рассчитывается по формуле:">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непредставления отчетов, предусмотренных настоящим Порядком, - в полном объеме.</w:t>
      </w:r>
    </w:p>
    <w:bookmarkStart w:id="184" w:name="P184"/>
    <w:bookmarkEnd w:id="184"/>
    <w:p>
      <w:pPr>
        <w:pStyle w:val="0"/>
        <w:spacing w:before="200" w:line-rule="auto"/>
        <w:ind w:firstLine="540"/>
        <w:jc w:val="both"/>
      </w:pPr>
      <w:r>
        <w:rPr>
          <w:sz w:val="20"/>
        </w:rPr>
        <w:t xml:space="preserve">27. В случае недостижения организацией значений результатов предоставления субсидии организация обязана произвести в срок до 1 мая года, следующего за годом предоставления субсидии, возврат суммы субсидии (Vвозврата), которая рассчитывается по формуле:</w:t>
      </w:r>
    </w:p>
    <w:p>
      <w:pPr>
        <w:pStyle w:val="0"/>
        <w:jc w:val="both"/>
      </w:pPr>
      <w:r>
        <w:rPr>
          <w:sz w:val="20"/>
        </w:rPr>
      </w:r>
    </w:p>
    <w:p>
      <w:pPr>
        <w:pStyle w:val="0"/>
        <w:ind w:firstLine="540"/>
        <w:jc w:val="both"/>
      </w:pPr>
      <w:r>
        <w:rPr>
          <w:sz w:val="20"/>
        </w:rPr>
        <w:t xml:space="preserve">Vвозврата = Vсубсидии x k x m / n, где:</w:t>
      </w:r>
    </w:p>
    <w:p>
      <w:pPr>
        <w:pStyle w:val="0"/>
        <w:jc w:val="both"/>
      </w:pPr>
      <w:r>
        <w:rPr>
          <w:sz w:val="20"/>
        </w:rPr>
      </w:r>
    </w:p>
    <w:p>
      <w:pPr>
        <w:pStyle w:val="0"/>
        <w:ind w:firstLine="540"/>
        <w:jc w:val="both"/>
      </w:pPr>
      <w:r>
        <w:rPr>
          <w:sz w:val="20"/>
        </w:rPr>
        <w:t xml:space="preserve">V субсидии - размер субсидии, предоставленной организации в отчетном финансовом году;</w:t>
      </w:r>
    </w:p>
    <w:p>
      <w:pPr>
        <w:pStyle w:val="0"/>
        <w:spacing w:before="200" w:line-rule="auto"/>
        <w:ind w:firstLine="540"/>
        <w:jc w:val="both"/>
      </w:pPr>
      <w:r>
        <w:rPr>
          <w:sz w:val="20"/>
        </w:rPr>
        <w:t xml:space="preserve">m - количество значений результатов предоставления субсидии, по которым индекс, отражающий уровень недостижения i-го значения результата предоставления субсидии, имеет положительное значение;</w:t>
      </w:r>
    </w:p>
    <w:p>
      <w:pPr>
        <w:pStyle w:val="0"/>
        <w:spacing w:before="200" w:line-rule="auto"/>
        <w:ind w:firstLine="540"/>
        <w:jc w:val="both"/>
      </w:pPr>
      <w:r>
        <w:rPr>
          <w:sz w:val="20"/>
        </w:rPr>
        <w:t xml:space="preserve">n - общее количество значений результатов предоставления субсидии;</w:t>
      </w:r>
    </w:p>
    <w:p>
      <w:pPr>
        <w:pStyle w:val="0"/>
        <w:spacing w:before="200" w:line-rule="auto"/>
        <w:ind w:firstLine="540"/>
        <w:jc w:val="both"/>
      </w:pPr>
      <w:r>
        <w:rPr>
          <w:sz w:val="20"/>
        </w:rPr>
        <w:t xml:space="preserve">k - коэффициент возврата субсидий, определяемый по формуле:</w:t>
      </w:r>
    </w:p>
    <w:p>
      <w:pPr>
        <w:pStyle w:val="0"/>
        <w:jc w:val="both"/>
      </w:pPr>
      <w:r>
        <w:rPr>
          <w:sz w:val="20"/>
        </w:rPr>
      </w:r>
    </w:p>
    <w:p>
      <w:pPr>
        <w:pStyle w:val="0"/>
        <w:ind w:firstLine="540"/>
        <w:jc w:val="both"/>
      </w:pPr>
      <w:r>
        <w:rPr>
          <w:sz w:val="20"/>
        </w:rPr>
        <w:t xml:space="preserve">k = SUM Di / m, где:</w:t>
      </w:r>
    </w:p>
    <w:p>
      <w:pPr>
        <w:pStyle w:val="0"/>
        <w:jc w:val="both"/>
      </w:pPr>
      <w:r>
        <w:rPr>
          <w:sz w:val="20"/>
        </w:rPr>
      </w:r>
    </w:p>
    <w:p>
      <w:pPr>
        <w:pStyle w:val="0"/>
        <w:ind w:firstLine="540"/>
        <w:jc w:val="both"/>
      </w:pPr>
      <w:r>
        <w:rPr>
          <w:sz w:val="20"/>
        </w:rPr>
        <w:t xml:space="preserve">Di - индекс, отражающий уровень недостижения i-го значения результатов предоставления субсидии, рассчитывается по формуле:</w:t>
      </w:r>
    </w:p>
    <w:p>
      <w:pPr>
        <w:pStyle w:val="0"/>
        <w:jc w:val="both"/>
      </w:pPr>
      <w:r>
        <w:rPr>
          <w:sz w:val="20"/>
        </w:rPr>
      </w:r>
    </w:p>
    <w:p>
      <w:pPr>
        <w:pStyle w:val="0"/>
        <w:ind w:firstLine="540"/>
        <w:jc w:val="both"/>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i-е значение результатов предоставления субсидий на отчетную дату;</w:t>
      </w:r>
    </w:p>
    <w:p>
      <w:pPr>
        <w:pStyle w:val="0"/>
        <w:spacing w:before="200" w:line-rule="auto"/>
        <w:ind w:firstLine="540"/>
        <w:jc w:val="both"/>
      </w:pPr>
      <w:r>
        <w:rPr>
          <w:sz w:val="20"/>
        </w:rPr>
        <w:t xml:space="preserve">Si - плановое i-ое значение результатов предоставления субсидий, установленное соглашением.</w:t>
      </w:r>
    </w:p>
    <w:p>
      <w:pPr>
        <w:pStyle w:val="0"/>
        <w:spacing w:before="200" w:line-rule="auto"/>
        <w:ind w:firstLine="540"/>
        <w:jc w:val="both"/>
      </w:pPr>
      <w:r>
        <w:rPr>
          <w:sz w:val="20"/>
        </w:rPr>
        <w:t xml:space="preserve">28. Возврат субсидии осуществляется организацией на основании требования о возврате субсидии в краевой бюджет (далее - требование), которое направляется организации департаментом в пятидневный срок со дня установления нарушения.</w:t>
      </w:r>
    </w:p>
    <w:p>
      <w:pPr>
        <w:pStyle w:val="0"/>
        <w:spacing w:before="200" w:line-rule="auto"/>
        <w:ind w:firstLine="540"/>
        <w:jc w:val="both"/>
      </w:pPr>
      <w:r>
        <w:rPr>
          <w:sz w:val="20"/>
        </w:rPr>
        <w:t xml:space="preserve">Возврат субсидии производится организацией в течение 10 рабочих дней со дня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неисполнения организацией обязательств по возврату субсидии указанные средства подлежат взысканию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29. Остатки средств субсидии, не использованные в отчетном финансовом году, подлежат возврату в краевой бюджет в течение первых 15 рабочих дней текущего финансового года по реквизитам и коду бюджетной классификации Российской Федерации на лицевой счет департамента, указанный в Соглашении.</w:t>
      </w:r>
    </w:p>
    <w:p>
      <w:pPr>
        <w:pStyle w:val="0"/>
        <w:spacing w:before="200" w:line-rule="auto"/>
        <w:ind w:firstLine="540"/>
        <w:jc w:val="both"/>
      </w:pPr>
      <w:r>
        <w:rPr>
          <w:sz w:val="20"/>
        </w:rPr>
        <w:t xml:space="preserve">30. Департамент осуществляет контроль за соблюдением организацией целей, условий и порядка, установленных при предоставлении субсидии.</w:t>
      </w:r>
    </w:p>
    <w:p>
      <w:pPr>
        <w:pStyle w:val="0"/>
        <w:spacing w:before="200" w:line-rule="auto"/>
        <w:ind w:firstLine="540"/>
        <w:jc w:val="both"/>
      </w:pPr>
      <w:r>
        <w:rPr>
          <w:sz w:val="20"/>
        </w:rPr>
        <w:t xml:space="preserve">31. Организация несет ответственность за целевое использование субсидии, полноту и достоверность представленных в департамент отчетов и документов.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в 2023 году субсидии</w:t>
      </w:r>
    </w:p>
    <w:p>
      <w:pPr>
        <w:pStyle w:val="0"/>
        <w:jc w:val="right"/>
      </w:pPr>
      <w:r>
        <w:rPr>
          <w:sz w:val="20"/>
        </w:rPr>
        <w:t xml:space="preserve">из краевого бюджета</w:t>
      </w:r>
    </w:p>
    <w:p>
      <w:pPr>
        <w:pStyle w:val="0"/>
        <w:jc w:val="right"/>
      </w:pPr>
      <w:r>
        <w:rPr>
          <w:sz w:val="20"/>
        </w:rPr>
        <w:t xml:space="preserve">некоммерческим</w:t>
      </w:r>
    </w:p>
    <w:p>
      <w:pPr>
        <w:pStyle w:val="0"/>
        <w:jc w:val="right"/>
      </w:pPr>
      <w:r>
        <w:rPr>
          <w:sz w:val="20"/>
        </w:rPr>
        <w:t xml:space="preserve">организациям на</w:t>
      </w:r>
    </w:p>
    <w:p>
      <w:pPr>
        <w:pStyle w:val="0"/>
        <w:jc w:val="right"/>
      </w:pPr>
      <w:r>
        <w:rPr>
          <w:sz w:val="20"/>
        </w:rPr>
        <w:t xml:space="preserve">реализацию практик</w:t>
      </w:r>
    </w:p>
    <w:p>
      <w:pPr>
        <w:pStyle w:val="0"/>
        <w:jc w:val="right"/>
      </w:pPr>
      <w:r>
        <w:rPr>
          <w:sz w:val="20"/>
        </w:rPr>
        <w:t xml:space="preserve">поддержки и развития</w:t>
      </w:r>
    </w:p>
    <w:p>
      <w:pPr>
        <w:pStyle w:val="0"/>
        <w:jc w:val="right"/>
      </w:pPr>
      <w:r>
        <w:rPr>
          <w:sz w:val="20"/>
        </w:rPr>
        <w:t xml:space="preserve">добровольчества</w:t>
      </w:r>
    </w:p>
    <w:p>
      <w:pPr>
        <w:pStyle w:val="0"/>
        <w:jc w:val="right"/>
      </w:pPr>
      <w:r>
        <w:rPr>
          <w:sz w:val="20"/>
        </w:rPr>
        <w:t xml:space="preserve">(волонтерства) по итогам</w:t>
      </w:r>
    </w:p>
    <w:p>
      <w:pPr>
        <w:pStyle w:val="0"/>
        <w:jc w:val="right"/>
      </w:pPr>
      <w:r>
        <w:rPr>
          <w:sz w:val="20"/>
        </w:rPr>
        <w:t xml:space="preserve">проведения ежегодного</w:t>
      </w:r>
    </w:p>
    <w:p>
      <w:pPr>
        <w:pStyle w:val="0"/>
        <w:jc w:val="right"/>
      </w:pPr>
      <w:r>
        <w:rPr>
          <w:sz w:val="20"/>
        </w:rPr>
        <w:t xml:space="preserve">Всероссийского конкурса</w:t>
      </w:r>
    </w:p>
    <w:p>
      <w:pPr>
        <w:pStyle w:val="0"/>
        <w:jc w:val="right"/>
      </w:pPr>
      <w:r>
        <w:rPr>
          <w:sz w:val="20"/>
        </w:rPr>
        <w:t xml:space="preserve">лучших региональных</w:t>
      </w:r>
    </w:p>
    <w:p>
      <w:pPr>
        <w:pStyle w:val="0"/>
        <w:jc w:val="right"/>
      </w:pPr>
      <w:r>
        <w:rPr>
          <w:sz w:val="20"/>
        </w:rPr>
        <w:t xml:space="preserve">практик поддержки и</w:t>
      </w:r>
    </w:p>
    <w:p>
      <w:pPr>
        <w:pStyle w:val="0"/>
        <w:jc w:val="right"/>
      </w:pPr>
      <w:r>
        <w:rPr>
          <w:sz w:val="20"/>
        </w:rPr>
        <w:t xml:space="preserve">развития добровольчества</w:t>
      </w:r>
    </w:p>
    <w:p>
      <w:pPr>
        <w:pStyle w:val="0"/>
        <w:jc w:val="right"/>
      </w:pPr>
      <w:r>
        <w:rPr>
          <w:sz w:val="20"/>
        </w:rPr>
        <w:t xml:space="preserve">(волонтерства)</w:t>
      </w:r>
    </w:p>
    <w:p>
      <w:pPr>
        <w:pStyle w:val="0"/>
        <w:jc w:val="right"/>
      </w:pPr>
      <w:r>
        <w:rPr>
          <w:sz w:val="20"/>
        </w:rPr>
        <w:t xml:space="preserve">"Регион добрых дел"</w:t>
      </w:r>
    </w:p>
    <w:p>
      <w:pPr>
        <w:pStyle w:val="0"/>
        <w:jc w:val="both"/>
      </w:pPr>
      <w:r>
        <w:rPr>
          <w:sz w:val="20"/>
        </w:rPr>
      </w:r>
    </w:p>
    <w:bookmarkStart w:id="231" w:name="P231"/>
    <w:bookmarkEnd w:id="231"/>
    <w:p>
      <w:pPr>
        <w:pStyle w:val="2"/>
        <w:jc w:val="center"/>
      </w:pPr>
      <w:r>
        <w:rPr>
          <w:sz w:val="20"/>
        </w:rPr>
        <w:t xml:space="preserve">ПЕРЕЧЕНЬ</w:t>
      </w:r>
    </w:p>
    <w:p>
      <w:pPr>
        <w:pStyle w:val="2"/>
        <w:jc w:val="center"/>
      </w:pPr>
      <w:r>
        <w:rPr>
          <w:sz w:val="20"/>
        </w:rPr>
        <w:t xml:space="preserve">ТОВАРОВ, РАБОТ, УСЛУГ, ЗАКУПКА КОТОРЫХ ОСУЩЕСТВЛЯЕТСЯ</w:t>
      </w:r>
    </w:p>
    <w:p>
      <w:pPr>
        <w:pStyle w:val="2"/>
        <w:jc w:val="center"/>
      </w:pPr>
      <w:r>
        <w:rPr>
          <w:sz w:val="20"/>
        </w:rPr>
        <w:t xml:space="preserve">ЗА СЧЕТ СРЕДСТВ СУБСИДИИ В 2023 ГОДУ ИЗ КРАЕВОГО БЮДЖЕТА</w:t>
      </w:r>
    </w:p>
    <w:p>
      <w:pPr>
        <w:pStyle w:val="2"/>
        <w:jc w:val="center"/>
      </w:pPr>
      <w:r>
        <w:rPr>
          <w:sz w:val="20"/>
        </w:rPr>
        <w:t xml:space="preserve">НЕКОММЕРЧЕСКИМ ОРГАНИЗАЦИЯМ НА РЕАЛИЗАЦИЮ ПРАКТИК ПОДДЕРЖКИ</w:t>
      </w:r>
    </w:p>
    <w:p>
      <w:pPr>
        <w:pStyle w:val="2"/>
        <w:jc w:val="center"/>
      </w:pPr>
      <w:r>
        <w:rPr>
          <w:sz w:val="20"/>
        </w:rPr>
        <w:t xml:space="preserve">ДОБРОВОЛЬЧЕСТВА (ВОЛОНТЕРСТВА), С УКАЗАНИЕМ КОДОВ</w:t>
      </w:r>
    </w:p>
    <w:p>
      <w:pPr>
        <w:pStyle w:val="2"/>
        <w:jc w:val="center"/>
      </w:pPr>
      <w:r>
        <w:rPr>
          <w:sz w:val="20"/>
        </w:rPr>
        <w:t xml:space="preserve">КЛАССИФИКАЦИИ ОБЩЕРОССИЙСКОГО КЛАССИФИКАТОРА ПРОДУКЦИИ</w:t>
      </w:r>
    </w:p>
    <w:p>
      <w:pPr>
        <w:pStyle w:val="2"/>
        <w:jc w:val="center"/>
      </w:pPr>
      <w:r>
        <w:rPr>
          <w:sz w:val="20"/>
        </w:rPr>
        <w:t xml:space="preserve">ПО ВИДАМ ЭКОНОМИЧЕСКОЙ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613"/>
        <w:gridCol w:w="2664"/>
      </w:tblGrid>
      <w:tr>
        <w:tc>
          <w:tcPr>
            <w:tcW w:w="510" w:type="dxa"/>
          </w:tcPr>
          <w:p>
            <w:pPr>
              <w:pStyle w:val="0"/>
              <w:jc w:val="center"/>
            </w:pPr>
            <w:r>
              <w:rPr>
                <w:sz w:val="20"/>
              </w:rPr>
              <w:t xml:space="preserve">N п/п</w:t>
            </w:r>
          </w:p>
        </w:tc>
        <w:tc>
          <w:tcPr>
            <w:tcW w:w="5613" w:type="dxa"/>
          </w:tcPr>
          <w:p>
            <w:pPr>
              <w:pStyle w:val="0"/>
              <w:jc w:val="center"/>
            </w:pPr>
            <w:r>
              <w:rPr>
                <w:sz w:val="20"/>
              </w:rPr>
              <w:t xml:space="preserve">Наименование</w:t>
            </w:r>
          </w:p>
        </w:tc>
        <w:tc>
          <w:tcPr>
            <w:tcW w:w="2664" w:type="dxa"/>
          </w:tcPr>
          <w:p>
            <w:pPr>
              <w:pStyle w:val="0"/>
              <w:jc w:val="center"/>
            </w:pPr>
            <w:r>
              <w:rPr>
                <w:sz w:val="20"/>
              </w:rPr>
              <w:t xml:space="preserve">Код по общероссийскому </w:t>
            </w:r>
            <w:hyperlink w:history="0"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классификатору</w:t>
              </w:r>
            </w:hyperlink>
            <w:r>
              <w:rPr>
                <w:sz w:val="20"/>
              </w:rPr>
              <w:t xml:space="preserve"> продукции по видам экономической деятельности (ОКПД2)</w:t>
            </w:r>
          </w:p>
        </w:tc>
      </w:tr>
      <w:tr>
        <w:tc>
          <w:tcPr>
            <w:tcW w:w="510" w:type="dxa"/>
          </w:tcPr>
          <w:p>
            <w:pPr>
              <w:pStyle w:val="0"/>
              <w:jc w:val="center"/>
            </w:pPr>
            <w:r>
              <w:rPr>
                <w:sz w:val="20"/>
              </w:rPr>
              <w:t xml:space="preserve">1</w:t>
            </w:r>
          </w:p>
        </w:tc>
        <w:tc>
          <w:tcPr>
            <w:tcW w:w="5613" w:type="dxa"/>
          </w:tcPr>
          <w:p>
            <w:pPr>
              <w:pStyle w:val="0"/>
              <w:jc w:val="center"/>
            </w:pPr>
            <w:r>
              <w:rPr>
                <w:sz w:val="20"/>
              </w:rPr>
              <w:t xml:space="preserve">2</w:t>
            </w:r>
          </w:p>
        </w:tc>
        <w:tc>
          <w:tcPr>
            <w:tcW w:w="2664" w:type="dxa"/>
          </w:tcPr>
          <w:p>
            <w:pPr>
              <w:pStyle w:val="0"/>
              <w:jc w:val="center"/>
            </w:pPr>
            <w:r>
              <w:rPr>
                <w:sz w:val="20"/>
              </w:rPr>
              <w:t xml:space="preserve">3</w:t>
            </w:r>
          </w:p>
        </w:tc>
      </w:tr>
      <w:tr>
        <w:tc>
          <w:tcPr>
            <w:tcW w:w="510" w:type="dxa"/>
          </w:tcPr>
          <w:p>
            <w:pPr>
              <w:pStyle w:val="0"/>
            </w:pPr>
            <w:r>
              <w:rPr>
                <w:sz w:val="20"/>
              </w:rPr>
              <w:t xml:space="preserve">1.</w:t>
            </w:r>
          </w:p>
        </w:tc>
        <w:tc>
          <w:tcPr>
            <w:tcW w:w="5613" w:type="dxa"/>
          </w:tcPr>
          <w:p>
            <w:pPr>
              <w:pStyle w:val="0"/>
            </w:pPr>
            <w:r>
              <w:rPr>
                <w:sz w:val="20"/>
              </w:rPr>
              <w:t xml:space="preserve">Конструкции и детали конструкций прочие, листы, прутки, уголки, профили и аналогичные изделия из черных металлов или алюминия</w:t>
            </w:r>
          </w:p>
        </w:tc>
        <w:tc>
          <w:tcPr>
            <w:tcW w:w="2664" w:type="dxa"/>
          </w:tcPr>
          <w:p>
            <w:pPr>
              <w:pStyle w:val="0"/>
              <w:jc w:val="center"/>
            </w:pPr>
            <w:hyperlink w:history="0"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25.11.23</w:t>
              </w:r>
            </w:hyperlink>
          </w:p>
        </w:tc>
      </w:tr>
      <w:tr>
        <w:tc>
          <w:tcPr>
            <w:tcW w:w="510" w:type="dxa"/>
          </w:tcPr>
          <w:p>
            <w:pPr>
              <w:pStyle w:val="0"/>
            </w:pPr>
            <w:r>
              <w:rPr>
                <w:sz w:val="20"/>
              </w:rPr>
              <w:t xml:space="preserve">2.</w:t>
            </w:r>
          </w:p>
        </w:tc>
        <w:tc>
          <w:tcPr>
            <w:tcW w:w="5613" w:type="dxa"/>
          </w:tcPr>
          <w:p>
            <w:pPr>
              <w:pStyle w:val="0"/>
            </w:pPr>
            <w:r>
              <w:rPr>
                <w:sz w:val="20"/>
              </w:rPr>
              <w:t xml:space="preserve">Услуги по профессиональному обучению прочие</w:t>
            </w:r>
          </w:p>
        </w:tc>
        <w:tc>
          <w:tcPr>
            <w:tcW w:w="2664" w:type="dxa"/>
          </w:tcPr>
          <w:p>
            <w:pPr>
              <w:pStyle w:val="0"/>
              <w:jc w:val="center"/>
            </w:pPr>
            <w:hyperlink w:history="0"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85.42.19.900</w:t>
              </w:r>
            </w:hyperlink>
          </w:p>
        </w:tc>
      </w:tr>
      <w:tr>
        <w:tc>
          <w:tcPr>
            <w:tcW w:w="510" w:type="dxa"/>
          </w:tcPr>
          <w:p>
            <w:pPr>
              <w:pStyle w:val="0"/>
            </w:pPr>
            <w:r>
              <w:rPr>
                <w:sz w:val="20"/>
              </w:rPr>
              <w:t xml:space="preserve">3.</w:t>
            </w:r>
          </w:p>
        </w:tc>
        <w:tc>
          <w:tcPr>
            <w:tcW w:w="5613" w:type="dxa"/>
          </w:tcPr>
          <w:p>
            <w:pPr>
              <w:pStyle w:val="0"/>
            </w:pPr>
            <w:r>
              <w:rPr>
                <w:sz w:val="20"/>
              </w:rPr>
              <w:t xml:space="preserve">Услуги в области трудовых ресурсов по обеспечению персоналом прочие, не включенные в другие группировки</w:t>
            </w:r>
          </w:p>
        </w:tc>
        <w:tc>
          <w:tcPr>
            <w:tcW w:w="2664" w:type="dxa"/>
          </w:tcPr>
          <w:p>
            <w:pPr>
              <w:pStyle w:val="0"/>
              <w:jc w:val="center"/>
            </w:pPr>
            <w:hyperlink w:history="0" r:id="rId22"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78.30.19.000</w:t>
              </w:r>
            </w:hyperlink>
          </w:p>
        </w:tc>
      </w:tr>
      <w:tr>
        <w:tc>
          <w:tcPr>
            <w:tcW w:w="510" w:type="dxa"/>
          </w:tcPr>
          <w:p>
            <w:pPr>
              <w:pStyle w:val="0"/>
            </w:pPr>
            <w:r>
              <w:rPr>
                <w:sz w:val="20"/>
              </w:rPr>
              <w:t xml:space="preserve">4.</w:t>
            </w:r>
          </w:p>
        </w:tc>
        <w:tc>
          <w:tcPr>
            <w:tcW w:w="5613" w:type="dxa"/>
          </w:tcPr>
          <w:p>
            <w:pPr>
              <w:pStyle w:val="0"/>
            </w:pPr>
            <w:r>
              <w:rPr>
                <w:sz w:val="20"/>
              </w:rPr>
              <w:t xml:space="preserve">Услуги, предоставляемые прочими научными и техническими консультантами, не включенными в другие группировки</w:t>
            </w:r>
          </w:p>
        </w:tc>
        <w:tc>
          <w:tcPr>
            <w:tcW w:w="2664" w:type="dxa"/>
          </w:tcPr>
          <w:p>
            <w:pPr>
              <w:pStyle w:val="0"/>
              <w:jc w:val="center"/>
            </w:pPr>
            <w:hyperlink w:history="0" r:id="rId23"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74.90.19.190</w:t>
              </w:r>
            </w:hyperlink>
          </w:p>
        </w:tc>
      </w:tr>
      <w:tr>
        <w:tc>
          <w:tcPr>
            <w:tcW w:w="510" w:type="dxa"/>
          </w:tcPr>
          <w:p>
            <w:pPr>
              <w:pStyle w:val="0"/>
            </w:pPr>
            <w:r>
              <w:rPr>
                <w:sz w:val="20"/>
              </w:rPr>
              <w:t xml:space="preserve">5.</w:t>
            </w:r>
          </w:p>
        </w:tc>
        <w:tc>
          <w:tcPr>
            <w:tcW w:w="5613" w:type="dxa"/>
          </w:tcPr>
          <w:p>
            <w:pPr>
              <w:pStyle w:val="0"/>
            </w:pPr>
            <w:r>
              <w:rPr>
                <w:sz w:val="20"/>
              </w:rPr>
              <w:t xml:space="preserve">Услуги посреднические по аренде жилых зданий и занимаемых ими земельных участков за вознаграждение или на договорной основе</w:t>
            </w:r>
          </w:p>
        </w:tc>
        <w:tc>
          <w:tcPr>
            <w:tcW w:w="2664" w:type="dxa"/>
          </w:tcPr>
          <w:p>
            <w:pPr>
              <w:pStyle w:val="0"/>
              <w:jc w:val="center"/>
            </w:pPr>
            <w:hyperlink w:history="0" r:id="rId24"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68.31.11.130</w:t>
              </w:r>
            </w:hyperlink>
          </w:p>
        </w:tc>
      </w:tr>
      <w:tr>
        <w:tc>
          <w:tcPr>
            <w:tcW w:w="510" w:type="dxa"/>
          </w:tcPr>
          <w:p>
            <w:pPr>
              <w:pStyle w:val="0"/>
            </w:pPr>
            <w:r>
              <w:rPr>
                <w:sz w:val="20"/>
              </w:rPr>
              <w:t xml:space="preserve">6.</w:t>
            </w:r>
          </w:p>
        </w:tc>
        <w:tc>
          <w:tcPr>
            <w:tcW w:w="5613" w:type="dxa"/>
          </w:tcPr>
          <w:p>
            <w:pPr>
              <w:pStyle w:val="0"/>
            </w:pPr>
            <w:r>
              <w:rPr>
                <w:sz w:val="20"/>
              </w:rPr>
              <w:t xml:space="preserve">Услуги прочие по размещению и предоставлению инфраструктуры информационных технологий</w:t>
            </w:r>
          </w:p>
        </w:tc>
        <w:tc>
          <w:tcPr>
            <w:tcW w:w="2664" w:type="dxa"/>
          </w:tcPr>
          <w:p>
            <w:pPr>
              <w:pStyle w:val="0"/>
              <w:jc w:val="center"/>
            </w:pPr>
            <w:hyperlink w:history="0"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63.11.19.000</w:t>
              </w:r>
            </w:hyperlink>
          </w:p>
        </w:tc>
      </w:tr>
      <w:tr>
        <w:tc>
          <w:tcPr>
            <w:tcW w:w="510" w:type="dxa"/>
          </w:tcPr>
          <w:p>
            <w:pPr>
              <w:pStyle w:val="0"/>
            </w:pPr>
            <w:r>
              <w:rPr>
                <w:sz w:val="20"/>
              </w:rPr>
              <w:t xml:space="preserve">7.</w:t>
            </w:r>
          </w:p>
        </w:tc>
        <w:tc>
          <w:tcPr>
            <w:tcW w:w="5613" w:type="dxa"/>
          </w:tcPr>
          <w:p>
            <w:pPr>
              <w:pStyle w:val="0"/>
            </w:pPr>
            <w:r>
              <w:rPr>
                <w:sz w:val="20"/>
              </w:rPr>
              <w:t xml:space="preserve">Услуги магистральные по информационно-коммуникационной сети Интернет</w:t>
            </w:r>
          </w:p>
        </w:tc>
        <w:tc>
          <w:tcPr>
            <w:tcW w:w="2664" w:type="dxa"/>
          </w:tcPr>
          <w:p>
            <w:pPr>
              <w:pStyle w:val="0"/>
              <w:jc w:val="center"/>
            </w:pPr>
            <w:hyperlink w:history="0" r:id="rId26"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61.10.41.000</w:t>
              </w:r>
            </w:hyperlink>
          </w:p>
        </w:tc>
      </w:tr>
      <w:tr>
        <w:tc>
          <w:tcPr>
            <w:tcW w:w="510" w:type="dxa"/>
          </w:tcPr>
          <w:p>
            <w:pPr>
              <w:pStyle w:val="0"/>
            </w:pPr>
            <w:r>
              <w:rPr>
                <w:sz w:val="20"/>
              </w:rPr>
              <w:t xml:space="preserve">8.</w:t>
            </w:r>
          </w:p>
        </w:tc>
        <w:tc>
          <w:tcPr>
            <w:tcW w:w="5613" w:type="dxa"/>
          </w:tcPr>
          <w:p>
            <w:pPr>
              <w:pStyle w:val="0"/>
            </w:pPr>
            <w:r>
              <w:rPr>
                <w:sz w:val="20"/>
              </w:rPr>
              <w:t xml:space="preserve">Услуги операторов связи по присоединению и пропуску трафика, за исключением международного трафика</w:t>
            </w:r>
          </w:p>
        </w:tc>
        <w:tc>
          <w:tcPr>
            <w:tcW w:w="2664" w:type="dxa"/>
          </w:tcPr>
          <w:p>
            <w:pPr>
              <w:pStyle w:val="0"/>
              <w:jc w:val="center"/>
            </w:pPr>
            <w:hyperlink w:history="0"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61.10.20.110</w:t>
              </w:r>
            </w:hyperlink>
          </w:p>
        </w:tc>
      </w:tr>
      <w:tr>
        <w:tc>
          <w:tcPr>
            <w:tcW w:w="510" w:type="dxa"/>
          </w:tcPr>
          <w:p>
            <w:pPr>
              <w:pStyle w:val="0"/>
            </w:pPr>
            <w:r>
              <w:rPr>
                <w:sz w:val="20"/>
              </w:rPr>
              <w:t xml:space="preserve">9.</w:t>
            </w:r>
          </w:p>
        </w:tc>
        <w:tc>
          <w:tcPr>
            <w:tcW w:w="5613" w:type="dxa"/>
          </w:tcPr>
          <w:p>
            <w:pPr>
              <w:pStyle w:val="0"/>
            </w:pPr>
            <w:r>
              <w:rPr>
                <w:sz w:val="20"/>
              </w:rPr>
              <w:t xml:space="preserve">Услуги по производству пропагандистских или рекламных кинофильмов и видеофильмов</w:t>
            </w:r>
          </w:p>
        </w:tc>
        <w:tc>
          <w:tcPr>
            <w:tcW w:w="2664" w:type="dxa"/>
          </w:tcPr>
          <w:p>
            <w:pPr>
              <w:pStyle w:val="0"/>
              <w:jc w:val="center"/>
            </w:pPr>
            <w:hyperlink w:history="0" r:id="rId28"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59.11.12.000</w:t>
              </w:r>
            </w:hyperlink>
          </w:p>
        </w:tc>
      </w:tr>
      <w:tr>
        <w:tc>
          <w:tcPr>
            <w:tcW w:w="510" w:type="dxa"/>
          </w:tcPr>
          <w:p>
            <w:pPr>
              <w:pStyle w:val="0"/>
            </w:pPr>
            <w:r>
              <w:rPr>
                <w:sz w:val="20"/>
              </w:rPr>
              <w:t xml:space="preserve">10.</w:t>
            </w:r>
          </w:p>
        </w:tc>
        <w:tc>
          <w:tcPr>
            <w:tcW w:w="5613" w:type="dxa"/>
          </w:tcPr>
          <w:p>
            <w:pPr>
              <w:pStyle w:val="0"/>
            </w:pPr>
            <w:r>
              <w:rPr>
                <w:sz w:val="20"/>
              </w:rPr>
              <w:t xml:space="preserve">Продукция издательская печатная прочая, не включенная в другие группировки</w:t>
            </w:r>
          </w:p>
        </w:tc>
        <w:tc>
          <w:tcPr>
            <w:tcW w:w="2664" w:type="dxa"/>
          </w:tcPr>
          <w:p>
            <w:pPr>
              <w:pStyle w:val="0"/>
              <w:jc w:val="center"/>
            </w:pPr>
            <w:hyperlink w:history="0" r:id="rId29"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58.19.19.190</w:t>
              </w:r>
            </w:hyperlink>
          </w:p>
        </w:tc>
      </w:tr>
      <w:tr>
        <w:tc>
          <w:tcPr>
            <w:tcW w:w="510" w:type="dxa"/>
          </w:tcPr>
          <w:p>
            <w:pPr>
              <w:pStyle w:val="0"/>
            </w:pPr>
            <w:r>
              <w:rPr>
                <w:sz w:val="20"/>
              </w:rPr>
              <w:t xml:space="preserve">11.</w:t>
            </w:r>
          </w:p>
        </w:tc>
        <w:tc>
          <w:tcPr>
            <w:tcW w:w="5613" w:type="dxa"/>
          </w:tcPr>
          <w:p>
            <w:pPr>
              <w:pStyle w:val="0"/>
            </w:pPr>
            <w:r>
              <w:rPr>
                <w:sz w:val="20"/>
              </w:rPr>
              <w:t xml:space="preserve">Услуги по обеспечению питанием, осуществляемые по договору, прочие</w:t>
            </w:r>
          </w:p>
        </w:tc>
        <w:tc>
          <w:tcPr>
            <w:tcW w:w="2664" w:type="dxa"/>
          </w:tcPr>
          <w:p>
            <w:pPr>
              <w:pStyle w:val="0"/>
              <w:jc w:val="center"/>
            </w:pPr>
            <w:hyperlink w:history="0" r:id="rId30"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56.29.19.000</w:t>
              </w:r>
            </w:hyperlink>
          </w:p>
        </w:tc>
      </w:tr>
      <w:tr>
        <w:tc>
          <w:tcPr>
            <w:tcW w:w="510" w:type="dxa"/>
          </w:tcPr>
          <w:p>
            <w:pPr>
              <w:pStyle w:val="0"/>
            </w:pPr>
            <w:r>
              <w:rPr>
                <w:sz w:val="20"/>
              </w:rPr>
              <w:t xml:space="preserve">12.</w:t>
            </w:r>
          </w:p>
        </w:tc>
        <w:tc>
          <w:tcPr>
            <w:tcW w:w="5613" w:type="dxa"/>
          </w:tcPr>
          <w:p>
            <w:pPr>
              <w:pStyle w:val="0"/>
            </w:pPr>
            <w:r>
              <w:rPr>
                <w:sz w:val="20"/>
              </w:rPr>
              <w:t xml:space="preserve">Услуги по предоставлению временного жилья прочие, не включенные в другие группировки</w:t>
            </w:r>
          </w:p>
        </w:tc>
        <w:tc>
          <w:tcPr>
            <w:tcW w:w="2664" w:type="dxa"/>
          </w:tcPr>
          <w:p>
            <w:pPr>
              <w:pStyle w:val="0"/>
              <w:jc w:val="center"/>
            </w:pPr>
            <w:hyperlink w:history="0" r:id="rId31"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55.90.19.000</w:t>
              </w:r>
            </w:hyperlink>
          </w:p>
        </w:tc>
      </w:tr>
      <w:tr>
        <w:tc>
          <w:tcPr>
            <w:tcW w:w="510" w:type="dxa"/>
          </w:tcPr>
          <w:p>
            <w:pPr>
              <w:pStyle w:val="0"/>
            </w:pPr>
            <w:r>
              <w:rPr>
                <w:sz w:val="20"/>
              </w:rPr>
              <w:t xml:space="preserve">13.</w:t>
            </w:r>
          </w:p>
        </w:tc>
        <w:tc>
          <w:tcPr>
            <w:tcW w:w="5613" w:type="dxa"/>
          </w:tcPr>
          <w:p>
            <w:pPr>
              <w:pStyle w:val="0"/>
            </w:pPr>
            <w:r>
              <w:rPr>
                <w:sz w:val="20"/>
              </w:rPr>
              <w:t xml:space="preserve">Услуги транспортные вспомогательные прочие, не включенные в другие группировки</w:t>
            </w:r>
          </w:p>
        </w:tc>
        <w:tc>
          <w:tcPr>
            <w:tcW w:w="2664" w:type="dxa"/>
          </w:tcPr>
          <w:p>
            <w:pPr>
              <w:pStyle w:val="0"/>
              <w:jc w:val="center"/>
            </w:pPr>
            <w:hyperlink w:history="0" r:id="rId32"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52.29.20.000</w:t>
              </w:r>
            </w:hyperlink>
          </w:p>
        </w:tc>
      </w:tr>
      <w:tr>
        <w:tc>
          <w:tcPr>
            <w:tcW w:w="510" w:type="dxa"/>
          </w:tcPr>
          <w:p>
            <w:pPr>
              <w:pStyle w:val="0"/>
            </w:pPr>
            <w:r>
              <w:rPr>
                <w:sz w:val="20"/>
              </w:rPr>
              <w:t xml:space="preserve">14.</w:t>
            </w:r>
          </w:p>
        </w:tc>
        <w:tc>
          <w:tcPr>
            <w:tcW w:w="5613" w:type="dxa"/>
          </w:tcPr>
          <w:p>
            <w:pPr>
              <w:pStyle w:val="0"/>
            </w:pPr>
            <w:r>
              <w:rPr>
                <w:sz w:val="20"/>
              </w:rPr>
              <w:t xml:space="preserve">Услуги по регулярным пассажирским перевозкам воздушным транспортом на местных линиях</w:t>
            </w:r>
          </w:p>
        </w:tc>
        <w:tc>
          <w:tcPr>
            <w:tcW w:w="2664" w:type="dxa"/>
          </w:tcPr>
          <w:p>
            <w:pPr>
              <w:pStyle w:val="0"/>
              <w:jc w:val="center"/>
            </w:pPr>
            <w:hyperlink w:history="0" r:id="rId33"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51.10.11.000</w:t>
              </w:r>
            </w:hyperlink>
          </w:p>
        </w:tc>
      </w:tr>
      <w:tr>
        <w:tc>
          <w:tcPr>
            <w:tcW w:w="510" w:type="dxa"/>
          </w:tcPr>
          <w:p>
            <w:pPr>
              <w:pStyle w:val="0"/>
            </w:pPr>
            <w:r>
              <w:rPr>
                <w:sz w:val="20"/>
              </w:rPr>
              <w:t xml:space="preserve">15.</w:t>
            </w:r>
          </w:p>
        </w:tc>
        <w:tc>
          <w:tcPr>
            <w:tcW w:w="5613" w:type="dxa"/>
          </w:tcPr>
          <w:p>
            <w:pPr>
              <w:pStyle w:val="0"/>
            </w:pPr>
            <w:r>
              <w:rPr>
                <w:sz w:val="20"/>
              </w:rPr>
              <w:t xml:space="preserve">Услуги по перевозке грузов автомобильным транспортом прочие, не включенные в другие группировки</w:t>
            </w:r>
          </w:p>
        </w:tc>
        <w:tc>
          <w:tcPr>
            <w:tcW w:w="2664" w:type="dxa"/>
          </w:tcPr>
          <w:p>
            <w:pPr>
              <w:pStyle w:val="0"/>
              <w:jc w:val="center"/>
            </w:pPr>
            <w:hyperlink w:history="0" r:id="rId34"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49.41.19.900</w:t>
              </w:r>
            </w:hyperlink>
          </w:p>
        </w:tc>
      </w:tr>
      <w:tr>
        <w:tc>
          <w:tcPr>
            <w:tcW w:w="510" w:type="dxa"/>
          </w:tcPr>
          <w:p>
            <w:pPr>
              <w:pStyle w:val="0"/>
            </w:pPr>
            <w:r>
              <w:rPr>
                <w:sz w:val="20"/>
              </w:rPr>
              <w:t xml:space="preserve">16.</w:t>
            </w:r>
          </w:p>
        </w:tc>
        <w:tc>
          <w:tcPr>
            <w:tcW w:w="5613" w:type="dxa"/>
          </w:tcPr>
          <w:p>
            <w:pPr>
              <w:pStyle w:val="0"/>
            </w:pPr>
            <w:r>
              <w:rPr>
                <w:sz w:val="20"/>
              </w:rPr>
              <w:t xml:space="preserve">Услуги по перевозке пассажиров сухопутным транспортом прочие, не включенные в другие группировки</w:t>
            </w:r>
          </w:p>
        </w:tc>
        <w:tc>
          <w:tcPr>
            <w:tcW w:w="2664" w:type="dxa"/>
          </w:tcPr>
          <w:p>
            <w:pPr>
              <w:pStyle w:val="0"/>
              <w:jc w:val="center"/>
            </w:pPr>
            <w:hyperlink w:history="0" r:id="rId35"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49.39.39.000</w:t>
              </w:r>
            </w:hyperlink>
          </w:p>
        </w:tc>
      </w:tr>
      <w:tr>
        <w:tc>
          <w:tcPr>
            <w:tcW w:w="510" w:type="dxa"/>
          </w:tcPr>
          <w:p>
            <w:pPr>
              <w:pStyle w:val="0"/>
            </w:pPr>
            <w:r>
              <w:rPr>
                <w:sz w:val="20"/>
              </w:rPr>
              <w:t xml:space="preserve">17.</w:t>
            </w:r>
          </w:p>
        </w:tc>
        <w:tc>
          <w:tcPr>
            <w:tcW w:w="5613" w:type="dxa"/>
          </w:tcPr>
          <w:p>
            <w:pPr>
              <w:pStyle w:val="0"/>
            </w:pPr>
            <w:r>
              <w:rPr>
                <w:sz w:val="20"/>
              </w:rPr>
              <w:t xml:space="preserve">Услуги по розничной торговле, осуществляемые непосредственно при помощи информационно-коммуникационной сети Интернет</w:t>
            </w:r>
          </w:p>
        </w:tc>
        <w:tc>
          <w:tcPr>
            <w:tcW w:w="2664" w:type="dxa"/>
          </w:tcPr>
          <w:p>
            <w:pPr>
              <w:pStyle w:val="0"/>
              <w:jc w:val="center"/>
            </w:pPr>
            <w:hyperlink w:history="0" r:id="rId36"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47.91.20.000</w:t>
              </w:r>
            </w:hyperlink>
          </w:p>
        </w:tc>
      </w:tr>
      <w:tr>
        <w:tc>
          <w:tcPr>
            <w:tcW w:w="510" w:type="dxa"/>
          </w:tcPr>
          <w:p>
            <w:pPr>
              <w:pStyle w:val="0"/>
            </w:pPr>
            <w:r>
              <w:rPr>
                <w:sz w:val="20"/>
              </w:rPr>
              <w:t xml:space="preserve">18.</w:t>
            </w:r>
          </w:p>
        </w:tc>
        <w:tc>
          <w:tcPr>
            <w:tcW w:w="5613" w:type="dxa"/>
          </w:tcPr>
          <w:p>
            <w:pPr>
              <w:pStyle w:val="0"/>
            </w:pPr>
            <w:r>
              <w:rPr>
                <w:sz w:val="20"/>
              </w:rPr>
              <w:t xml:space="preserve">Изделия различные прочие, не включенные в другие группировки</w:t>
            </w:r>
          </w:p>
        </w:tc>
        <w:tc>
          <w:tcPr>
            <w:tcW w:w="2664" w:type="dxa"/>
          </w:tcPr>
          <w:p>
            <w:pPr>
              <w:pStyle w:val="0"/>
              <w:jc w:val="center"/>
            </w:pPr>
            <w:hyperlink w:history="0" r:id="rId37"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32.99.59.000</w:t>
              </w:r>
            </w:hyperlink>
          </w:p>
        </w:tc>
      </w:tr>
      <w:tr>
        <w:tc>
          <w:tcPr>
            <w:tcW w:w="510" w:type="dxa"/>
          </w:tcPr>
          <w:p>
            <w:pPr>
              <w:pStyle w:val="0"/>
            </w:pPr>
            <w:r>
              <w:rPr>
                <w:sz w:val="20"/>
              </w:rPr>
              <w:t xml:space="preserve">19.</w:t>
            </w:r>
          </w:p>
        </w:tc>
        <w:tc>
          <w:tcPr>
            <w:tcW w:w="5613" w:type="dxa"/>
          </w:tcPr>
          <w:p>
            <w:pPr>
              <w:pStyle w:val="0"/>
            </w:pPr>
            <w:r>
              <w:rPr>
                <w:sz w:val="20"/>
              </w:rPr>
              <w:t xml:space="preserve">Модели, макеты и аналогичные изделия демонстрационные прочие</w:t>
            </w:r>
          </w:p>
        </w:tc>
        <w:tc>
          <w:tcPr>
            <w:tcW w:w="2664" w:type="dxa"/>
          </w:tcPr>
          <w:p>
            <w:pPr>
              <w:pStyle w:val="0"/>
              <w:jc w:val="center"/>
            </w:pPr>
            <w:hyperlink w:history="0" r:id="rId38"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32.99.53.190</w:t>
              </w:r>
            </w:hyperlink>
          </w:p>
        </w:tc>
      </w:tr>
      <w:tr>
        <w:tc>
          <w:tcPr>
            <w:tcW w:w="510" w:type="dxa"/>
          </w:tcPr>
          <w:p>
            <w:pPr>
              <w:pStyle w:val="0"/>
            </w:pPr>
            <w:r>
              <w:rPr>
                <w:sz w:val="20"/>
              </w:rPr>
              <w:t xml:space="preserve">20.</w:t>
            </w:r>
          </w:p>
        </w:tc>
        <w:tc>
          <w:tcPr>
            <w:tcW w:w="5613" w:type="dxa"/>
          </w:tcPr>
          <w:p>
            <w:pPr>
              <w:pStyle w:val="0"/>
            </w:pPr>
            <w:r>
              <w:rPr>
                <w:sz w:val="20"/>
              </w:rPr>
              <w:t xml:space="preserve">Приборы, аппаратура и устройства учебные демонстрационные</w:t>
            </w:r>
          </w:p>
        </w:tc>
        <w:tc>
          <w:tcPr>
            <w:tcW w:w="2664" w:type="dxa"/>
          </w:tcPr>
          <w:p>
            <w:pPr>
              <w:pStyle w:val="0"/>
              <w:jc w:val="center"/>
            </w:pPr>
            <w:hyperlink w:history="0" r:id="rId39"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32.99.53.130</w:t>
              </w:r>
            </w:hyperlink>
          </w:p>
        </w:tc>
      </w:tr>
      <w:tr>
        <w:tc>
          <w:tcPr>
            <w:tcW w:w="510" w:type="dxa"/>
          </w:tcPr>
          <w:p>
            <w:pPr>
              <w:pStyle w:val="0"/>
            </w:pPr>
            <w:r>
              <w:rPr>
                <w:sz w:val="20"/>
              </w:rPr>
              <w:t xml:space="preserve">21.</w:t>
            </w:r>
          </w:p>
        </w:tc>
        <w:tc>
          <w:tcPr>
            <w:tcW w:w="5613" w:type="dxa"/>
          </w:tcPr>
          <w:p>
            <w:pPr>
              <w:pStyle w:val="0"/>
            </w:pPr>
            <w:r>
              <w:rPr>
                <w:sz w:val="20"/>
              </w:rPr>
              <w:t xml:space="preserve">Изделия для праздников и карнавалов прочие</w:t>
            </w:r>
          </w:p>
        </w:tc>
        <w:tc>
          <w:tcPr>
            <w:tcW w:w="2664" w:type="dxa"/>
          </w:tcPr>
          <w:p>
            <w:pPr>
              <w:pStyle w:val="0"/>
              <w:jc w:val="center"/>
            </w:pPr>
            <w:hyperlink w:history="0" r:id="rId40"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32.99.51.190</w:t>
              </w:r>
            </w:hyperlink>
          </w:p>
        </w:tc>
      </w:tr>
      <w:tr>
        <w:tc>
          <w:tcPr>
            <w:tcW w:w="510" w:type="dxa"/>
          </w:tcPr>
          <w:p>
            <w:pPr>
              <w:pStyle w:val="0"/>
            </w:pPr>
            <w:r>
              <w:rPr>
                <w:sz w:val="20"/>
              </w:rPr>
              <w:t xml:space="preserve">22.</w:t>
            </w:r>
          </w:p>
        </w:tc>
        <w:tc>
          <w:tcPr>
            <w:tcW w:w="5613" w:type="dxa"/>
          </w:tcPr>
          <w:p>
            <w:pPr>
              <w:pStyle w:val="0"/>
            </w:pPr>
            <w:r>
              <w:rPr>
                <w:sz w:val="20"/>
              </w:rPr>
              <w:t xml:space="preserve">Ручки и маркеры с наконечником из фетра и прочих пористых материалов</w:t>
            </w:r>
          </w:p>
        </w:tc>
        <w:tc>
          <w:tcPr>
            <w:tcW w:w="2664" w:type="dxa"/>
          </w:tcPr>
          <w:p>
            <w:pPr>
              <w:pStyle w:val="0"/>
              <w:jc w:val="center"/>
            </w:pPr>
            <w:hyperlink w:history="0" r:id="rId41"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32.99.12.120</w:t>
              </w:r>
            </w:hyperlink>
          </w:p>
        </w:tc>
      </w:tr>
      <w:tr>
        <w:tc>
          <w:tcPr>
            <w:tcW w:w="510" w:type="dxa"/>
          </w:tcPr>
          <w:p>
            <w:pPr>
              <w:pStyle w:val="0"/>
            </w:pPr>
            <w:r>
              <w:rPr>
                <w:sz w:val="20"/>
              </w:rPr>
              <w:t xml:space="preserve">23.</w:t>
            </w:r>
          </w:p>
        </w:tc>
        <w:tc>
          <w:tcPr>
            <w:tcW w:w="5613" w:type="dxa"/>
          </w:tcPr>
          <w:p>
            <w:pPr>
              <w:pStyle w:val="0"/>
            </w:pPr>
            <w:r>
              <w:rPr>
                <w:sz w:val="20"/>
              </w:rPr>
              <w:t xml:space="preserve">Уборы головные защитные и средства защиты прочие, не включенные в другие группировки</w:t>
            </w:r>
          </w:p>
        </w:tc>
        <w:tc>
          <w:tcPr>
            <w:tcW w:w="2664" w:type="dxa"/>
          </w:tcPr>
          <w:p>
            <w:pPr>
              <w:pStyle w:val="0"/>
              <w:jc w:val="center"/>
            </w:pPr>
            <w:hyperlink w:history="0" r:id="rId42"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32.99.11.190</w:t>
              </w:r>
            </w:hyperlink>
          </w:p>
        </w:tc>
      </w:tr>
      <w:tr>
        <w:tc>
          <w:tcPr>
            <w:tcW w:w="510" w:type="dxa"/>
          </w:tcPr>
          <w:p>
            <w:pPr>
              <w:pStyle w:val="0"/>
            </w:pPr>
            <w:r>
              <w:rPr>
                <w:sz w:val="20"/>
              </w:rPr>
              <w:t xml:space="preserve">24.</w:t>
            </w:r>
          </w:p>
        </w:tc>
        <w:tc>
          <w:tcPr>
            <w:tcW w:w="5613" w:type="dxa"/>
          </w:tcPr>
          <w:p>
            <w:pPr>
              <w:pStyle w:val="0"/>
            </w:pPr>
            <w:r>
              <w:rPr>
                <w:sz w:val="20"/>
              </w:rPr>
              <w:t xml:space="preserve">Игры настольные</w:t>
            </w:r>
          </w:p>
        </w:tc>
        <w:tc>
          <w:tcPr>
            <w:tcW w:w="2664" w:type="dxa"/>
          </w:tcPr>
          <w:p>
            <w:pPr>
              <w:pStyle w:val="0"/>
              <w:jc w:val="center"/>
            </w:pPr>
            <w:hyperlink w:history="0" r:id="rId43"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32.40.42.192</w:t>
              </w:r>
            </w:hyperlink>
          </w:p>
        </w:tc>
      </w:tr>
      <w:tr>
        <w:tc>
          <w:tcPr>
            <w:tcW w:w="510" w:type="dxa"/>
          </w:tcPr>
          <w:p>
            <w:pPr>
              <w:pStyle w:val="0"/>
            </w:pPr>
            <w:r>
              <w:rPr>
                <w:sz w:val="20"/>
              </w:rPr>
              <w:t xml:space="preserve">25.</w:t>
            </w:r>
          </w:p>
        </w:tc>
        <w:tc>
          <w:tcPr>
            <w:tcW w:w="5613" w:type="dxa"/>
          </w:tcPr>
          <w:p>
            <w:pPr>
              <w:pStyle w:val="0"/>
            </w:pPr>
            <w:r>
              <w:rPr>
                <w:sz w:val="20"/>
              </w:rPr>
              <w:t xml:space="preserve">Куклы и фигурки людей из прочих материалов</w:t>
            </w:r>
          </w:p>
        </w:tc>
        <w:tc>
          <w:tcPr>
            <w:tcW w:w="2664" w:type="dxa"/>
          </w:tcPr>
          <w:p>
            <w:pPr>
              <w:pStyle w:val="0"/>
              <w:jc w:val="center"/>
            </w:pPr>
            <w:hyperlink w:history="0" r:id="rId44"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32.40.11.190</w:t>
              </w:r>
            </w:hyperlink>
          </w:p>
        </w:tc>
      </w:tr>
      <w:tr>
        <w:tc>
          <w:tcPr>
            <w:tcW w:w="510" w:type="dxa"/>
          </w:tcPr>
          <w:p>
            <w:pPr>
              <w:pStyle w:val="0"/>
            </w:pPr>
            <w:r>
              <w:rPr>
                <w:sz w:val="20"/>
              </w:rPr>
              <w:t xml:space="preserve">26.</w:t>
            </w:r>
          </w:p>
        </w:tc>
        <w:tc>
          <w:tcPr>
            <w:tcW w:w="5613" w:type="dxa"/>
          </w:tcPr>
          <w:p>
            <w:pPr>
              <w:pStyle w:val="0"/>
            </w:pPr>
            <w:r>
              <w:rPr>
                <w:sz w:val="20"/>
              </w:rPr>
              <w:t xml:space="preserve">Изделия спортивные прочие, не включенные в другие группировки</w:t>
            </w:r>
          </w:p>
        </w:tc>
        <w:tc>
          <w:tcPr>
            <w:tcW w:w="2664" w:type="dxa"/>
          </w:tcPr>
          <w:p>
            <w:pPr>
              <w:pStyle w:val="0"/>
              <w:jc w:val="center"/>
            </w:pPr>
            <w:hyperlink w:history="0" r:id="rId45"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32.30.15.290</w:t>
              </w:r>
            </w:hyperlink>
          </w:p>
        </w:tc>
      </w:tr>
      <w:tr>
        <w:tc>
          <w:tcPr>
            <w:tcW w:w="510" w:type="dxa"/>
          </w:tcPr>
          <w:p>
            <w:pPr>
              <w:pStyle w:val="0"/>
            </w:pPr>
            <w:r>
              <w:rPr>
                <w:sz w:val="20"/>
              </w:rPr>
              <w:t xml:space="preserve">27.</w:t>
            </w:r>
          </w:p>
        </w:tc>
        <w:tc>
          <w:tcPr>
            <w:tcW w:w="5613" w:type="dxa"/>
          </w:tcPr>
          <w:p>
            <w:pPr>
              <w:pStyle w:val="0"/>
            </w:pPr>
            <w:r>
              <w:rPr>
                <w:sz w:val="20"/>
              </w:rPr>
              <w:t xml:space="preserve">Уборы спортивные головные</w:t>
            </w:r>
          </w:p>
        </w:tc>
        <w:tc>
          <w:tcPr>
            <w:tcW w:w="2664" w:type="dxa"/>
          </w:tcPr>
          <w:p>
            <w:pPr>
              <w:pStyle w:val="0"/>
              <w:jc w:val="center"/>
            </w:pPr>
            <w:hyperlink w:history="0" r:id="rId46"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32.30.15.233</w:t>
              </w:r>
            </w:hyperlink>
          </w:p>
        </w:tc>
      </w:tr>
      <w:tr>
        <w:tc>
          <w:tcPr>
            <w:tcW w:w="510" w:type="dxa"/>
          </w:tcPr>
          <w:p>
            <w:pPr>
              <w:pStyle w:val="0"/>
            </w:pPr>
            <w:r>
              <w:rPr>
                <w:sz w:val="20"/>
              </w:rPr>
              <w:t xml:space="preserve">28.</w:t>
            </w:r>
          </w:p>
        </w:tc>
        <w:tc>
          <w:tcPr>
            <w:tcW w:w="5613" w:type="dxa"/>
          </w:tcPr>
          <w:p>
            <w:pPr>
              <w:pStyle w:val="0"/>
            </w:pPr>
            <w:r>
              <w:rPr>
                <w:sz w:val="20"/>
              </w:rPr>
              <w:t xml:space="preserve">Награды</w:t>
            </w:r>
          </w:p>
        </w:tc>
        <w:tc>
          <w:tcPr>
            <w:tcW w:w="2664" w:type="dxa"/>
          </w:tcPr>
          <w:p>
            <w:pPr>
              <w:pStyle w:val="0"/>
              <w:jc w:val="center"/>
            </w:pPr>
            <w:hyperlink w:history="0" r:id="rId47"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32.13.10.120</w:t>
              </w:r>
            </w:hyperlink>
          </w:p>
        </w:tc>
      </w:tr>
      <w:tr>
        <w:tc>
          <w:tcPr>
            <w:tcW w:w="510" w:type="dxa"/>
          </w:tcPr>
          <w:p>
            <w:pPr>
              <w:pStyle w:val="0"/>
            </w:pPr>
            <w:r>
              <w:rPr>
                <w:sz w:val="20"/>
              </w:rPr>
              <w:t xml:space="preserve">29.</w:t>
            </w:r>
          </w:p>
        </w:tc>
        <w:tc>
          <w:tcPr>
            <w:tcW w:w="5613" w:type="dxa"/>
          </w:tcPr>
          <w:p>
            <w:pPr>
              <w:pStyle w:val="0"/>
            </w:pPr>
            <w:r>
              <w:rPr>
                <w:sz w:val="20"/>
              </w:rPr>
              <w:t xml:space="preserve">Стеллажи, стойки, вешалки металлические</w:t>
            </w:r>
          </w:p>
        </w:tc>
        <w:tc>
          <w:tcPr>
            <w:tcW w:w="2664" w:type="dxa"/>
          </w:tcPr>
          <w:p>
            <w:pPr>
              <w:pStyle w:val="0"/>
              <w:jc w:val="center"/>
            </w:pPr>
            <w:hyperlink w:history="0" r:id="rId48"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31.09.11.120</w:t>
              </w:r>
            </w:hyperlink>
          </w:p>
        </w:tc>
      </w:tr>
      <w:tr>
        <w:tc>
          <w:tcPr>
            <w:tcW w:w="510" w:type="dxa"/>
          </w:tcPr>
          <w:p>
            <w:pPr>
              <w:pStyle w:val="0"/>
            </w:pPr>
            <w:r>
              <w:rPr>
                <w:sz w:val="20"/>
              </w:rPr>
              <w:t xml:space="preserve">30.</w:t>
            </w:r>
          </w:p>
        </w:tc>
        <w:tc>
          <w:tcPr>
            <w:tcW w:w="5613" w:type="dxa"/>
          </w:tcPr>
          <w:p>
            <w:pPr>
              <w:pStyle w:val="0"/>
            </w:pPr>
            <w:r>
              <w:rPr>
                <w:sz w:val="20"/>
              </w:rPr>
              <w:t xml:space="preserve">Столы письменные деревянные для офисов, административных помещений</w:t>
            </w:r>
          </w:p>
        </w:tc>
        <w:tc>
          <w:tcPr>
            <w:tcW w:w="2664" w:type="dxa"/>
          </w:tcPr>
          <w:p>
            <w:pPr>
              <w:pStyle w:val="0"/>
              <w:jc w:val="center"/>
            </w:pPr>
            <w:hyperlink w:history="0" r:id="rId49"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31.01.12.110</w:t>
              </w:r>
            </w:hyperlink>
          </w:p>
        </w:tc>
      </w:tr>
      <w:tr>
        <w:tc>
          <w:tcPr>
            <w:tcW w:w="510" w:type="dxa"/>
          </w:tcPr>
          <w:p>
            <w:pPr>
              <w:pStyle w:val="0"/>
            </w:pPr>
            <w:r>
              <w:rPr>
                <w:sz w:val="20"/>
              </w:rPr>
              <w:t xml:space="preserve">31.</w:t>
            </w:r>
          </w:p>
        </w:tc>
        <w:tc>
          <w:tcPr>
            <w:tcW w:w="5613" w:type="dxa"/>
          </w:tcPr>
          <w:p>
            <w:pPr>
              <w:pStyle w:val="0"/>
            </w:pPr>
            <w:r>
              <w:rPr>
                <w:sz w:val="20"/>
              </w:rPr>
              <w:t xml:space="preserve">Мебель для сидения, преимущественно с металлическим каркасом</w:t>
            </w:r>
          </w:p>
        </w:tc>
        <w:tc>
          <w:tcPr>
            <w:tcW w:w="2664" w:type="dxa"/>
          </w:tcPr>
          <w:p>
            <w:pPr>
              <w:pStyle w:val="0"/>
              <w:jc w:val="center"/>
            </w:pPr>
            <w:hyperlink w:history="0" r:id="rId50"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31.01.11.150</w:t>
              </w:r>
            </w:hyperlink>
          </w:p>
        </w:tc>
      </w:tr>
      <w:tr>
        <w:tc>
          <w:tcPr>
            <w:tcW w:w="510" w:type="dxa"/>
          </w:tcPr>
          <w:p>
            <w:pPr>
              <w:pStyle w:val="0"/>
            </w:pPr>
            <w:r>
              <w:rPr>
                <w:sz w:val="20"/>
              </w:rPr>
              <w:t xml:space="preserve">32.</w:t>
            </w:r>
          </w:p>
        </w:tc>
        <w:tc>
          <w:tcPr>
            <w:tcW w:w="5613" w:type="dxa"/>
          </w:tcPr>
          <w:p>
            <w:pPr>
              <w:pStyle w:val="0"/>
            </w:pPr>
            <w:r>
              <w:rPr>
                <w:sz w:val="20"/>
              </w:rPr>
              <w:t xml:space="preserve">Устройства механические для разбрызгивания, рассеивания или распыления прочие, кроме сельскохозяйственных</w:t>
            </w:r>
          </w:p>
        </w:tc>
        <w:tc>
          <w:tcPr>
            <w:tcW w:w="2664" w:type="dxa"/>
          </w:tcPr>
          <w:p>
            <w:pPr>
              <w:pStyle w:val="0"/>
              <w:jc w:val="center"/>
            </w:pPr>
            <w:hyperlink w:history="0" r:id="rId51"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28.29.22.190</w:t>
              </w:r>
            </w:hyperlink>
          </w:p>
        </w:tc>
      </w:tr>
      <w:tr>
        <w:tc>
          <w:tcPr>
            <w:tcW w:w="510" w:type="dxa"/>
          </w:tcPr>
          <w:p>
            <w:pPr>
              <w:pStyle w:val="0"/>
            </w:pPr>
            <w:r>
              <w:rPr>
                <w:sz w:val="20"/>
              </w:rPr>
              <w:t xml:space="preserve">33.</w:t>
            </w:r>
          </w:p>
        </w:tc>
        <w:tc>
          <w:tcPr>
            <w:tcW w:w="5613" w:type="dxa"/>
          </w:tcPr>
          <w:p>
            <w:pPr>
              <w:pStyle w:val="0"/>
            </w:pPr>
            <w:r>
              <w:rPr>
                <w:sz w:val="20"/>
              </w:rPr>
              <w:t xml:space="preserve">Провода и шнуры силовые прочие, не включенные в другие группировки</w:t>
            </w:r>
          </w:p>
        </w:tc>
        <w:tc>
          <w:tcPr>
            <w:tcW w:w="2664" w:type="dxa"/>
          </w:tcPr>
          <w:p>
            <w:pPr>
              <w:pStyle w:val="0"/>
              <w:jc w:val="center"/>
            </w:pPr>
            <w:hyperlink w:history="0" r:id="rId52"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27.32.13.139</w:t>
              </w:r>
            </w:hyperlink>
          </w:p>
        </w:tc>
      </w:tr>
      <w:tr>
        <w:tc>
          <w:tcPr>
            <w:tcW w:w="510" w:type="dxa"/>
          </w:tcPr>
          <w:p>
            <w:pPr>
              <w:pStyle w:val="0"/>
            </w:pPr>
            <w:r>
              <w:rPr>
                <w:sz w:val="20"/>
              </w:rPr>
              <w:t xml:space="preserve">34.</w:t>
            </w:r>
          </w:p>
        </w:tc>
        <w:tc>
          <w:tcPr>
            <w:tcW w:w="5613" w:type="dxa"/>
          </w:tcPr>
          <w:p>
            <w:pPr>
              <w:pStyle w:val="0"/>
            </w:pPr>
            <w:r>
              <w:rPr>
                <w:sz w:val="20"/>
              </w:rPr>
              <w:t xml:space="preserve">Экраны проекционные</w:t>
            </w:r>
          </w:p>
        </w:tc>
        <w:tc>
          <w:tcPr>
            <w:tcW w:w="2664" w:type="dxa"/>
          </w:tcPr>
          <w:p>
            <w:pPr>
              <w:pStyle w:val="0"/>
              <w:jc w:val="center"/>
            </w:pPr>
            <w:hyperlink w:history="0" r:id="rId53"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26.70.17.150</w:t>
              </w:r>
            </w:hyperlink>
          </w:p>
        </w:tc>
      </w:tr>
      <w:tr>
        <w:tc>
          <w:tcPr>
            <w:tcW w:w="510" w:type="dxa"/>
          </w:tcPr>
          <w:p>
            <w:pPr>
              <w:pStyle w:val="0"/>
            </w:pPr>
            <w:r>
              <w:rPr>
                <w:sz w:val="20"/>
              </w:rPr>
              <w:t xml:space="preserve">35.</w:t>
            </w:r>
          </w:p>
        </w:tc>
        <w:tc>
          <w:tcPr>
            <w:tcW w:w="5613" w:type="dxa"/>
          </w:tcPr>
          <w:p>
            <w:pPr>
              <w:pStyle w:val="0"/>
            </w:pPr>
            <w:r>
              <w:rPr>
                <w:sz w:val="20"/>
              </w:rPr>
              <w:t xml:space="preserve">Фотокамеры прочие</w:t>
            </w:r>
          </w:p>
        </w:tc>
        <w:tc>
          <w:tcPr>
            <w:tcW w:w="2664" w:type="dxa"/>
          </w:tcPr>
          <w:p>
            <w:pPr>
              <w:pStyle w:val="0"/>
              <w:jc w:val="center"/>
            </w:pPr>
            <w:hyperlink w:history="0" r:id="rId54"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26.70.14.190</w:t>
              </w:r>
            </w:hyperlink>
          </w:p>
        </w:tc>
      </w:tr>
      <w:tr>
        <w:tc>
          <w:tcPr>
            <w:tcW w:w="510" w:type="dxa"/>
          </w:tcPr>
          <w:p>
            <w:pPr>
              <w:pStyle w:val="0"/>
            </w:pPr>
            <w:r>
              <w:rPr>
                <w:sz w:val="20"/>
              </w:rPr>
              <w:t xml:space="preserve">36.</w:t>
            </w:r>
          </w:p>
        </w:tc>
        <w:tc>
          <w:tcPr>
            <w:tcW w:w="5613" w:type="dxa"/>
          </w:tcPr>
          <w:p>
            <w:pPr>
              <w:pStyle w:val="0"/>
            </w:pPr>
            <w:r>
              <w:rPr>
                <w:sz w:val="20"/>
              </w:rPr>
              <w:t xml:space="preserve">Кинопроекторы</w:t>
            </w:r>
          </w:p>
        </w:tc>
        <w:tc>
          <w:tcPr>
            <w:tcW w:w="2664" w:type="dxa"/>
          </w:tcPr>
          <w:p>
            <w:pPr>
              <w:pStyle w:val="0"/>
              <w:jc w:val="center"/>
            </w:pPr>
            <w:hyperlink w:history="0" r:id="rId55"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26.70.16.110</w:t>
              </w:r>
            </w:hyperlink>
          </w:p>
        </w:tc>
      </w:tr>
      <w:tr>
        <w:tc>
          <w:tcPr>
            <w:tcW w:w="510" w:type="dxa"/>
          </w:tcPr>
          <w:p>
            <w:pPr>
              <w:pStyle w:val="0"/>
            </w:pPr>
            <w:r>
              <w:rPr>
                <w:sz w:val="20"/>
              </w:rPr>
              <w:t xml:space="preserve">37.</w:t>
            </w:r>
          </w:p>
        </w:tc>
        <w:tc>
          <w:tcPr>
            <w:tcW w:w="5613" w:type="dxa"/>
          </w:tcPr>
          <w:p>
            <w:pPr>
              <w:pStyle w:val="0"/>
            </w:pPr>
            <w:r>
              <w:rPr>
                <w:sz w:val="20"/>
              </w:rPr>
              <w:t xml:space="preserve">Объективы для фотокамер</w:t>
            </w:r>
          </w:p>
        </w:tc>
        <w:tc>
          <w:tcPr>
            <w:tcW w:w="2664" w:type="dxa"/>
          </w:tcPr>
          <w:p>
            <w:pPr>
              <w:pStyle w:val="0"/>
              <w:jc w:val="center"/>
            </w:pPr>
            <w:hyperlink w:history="0" r:id="rId56"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26.70.11.110</w:t>
              </w:r>
            </w:hyperlink>
          </w:p>
        </w:tc>
      </w:tr>
      <w:tr>
        <w:tc>
          <w:tcPr>
            <w:tcW w:w="510" w:type="dxa"/>
          </w:tcPr>
          <w:p>
            <w:pPr>
              <w:pStyle w:val="0"/>
            </w:pPr>
            <w:r>
              <w:rPr>
                <w:sz w:val="20"/>
              </w:rPr>
              <w:t xml:space="preserve">38.</w:t>
            </w:r>
          </w:p>
        </w:tc>
        <w:tc>
          <w:tcPr>
            <w:tcW w:w="5613" w:type="dxa"/>
          </w:tcPr>
          <w:p>
            <w:pPr>
              <w:pStyle w:val="0"/>
            </w:pPr>
            <w:r>
              <w:rPr>
                <w:sz w:val="20"/>
              </w:rPr>
              <w:t xml:space="preserve">Микрофоны и подставки для них</w:t>
            </w:r>
          </w:p>
        </w:tc>
        <w:tc>
          <w:tcPr>
            <w:tcW w:w="2664" w:type="dxa"/>
          </w:tcPr>
          <w:p>
            <w:pPr>
              <w:pStyle w:val="0"/>
              <w:jc w:val="center"/>
            </w:pPr>
            <w:hyperlink w:history="0" r:id="rId57"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26.40.41.000</w:t>
              </w:r>
            </w:hyperlink>
          </w:p>
        </w:tc>
      </w:tr>
      <w:tr>
        <w:tc>
          <w:tcPr>
            <w:tcW w:w="510" w:type="dxa"/>
          </w:tcPr>
          <w:p>
            <w:pPr>
              <w:pStyle w:val="0"/>
            </w:pPr>
            <w:r>
              <w:rPr>
                <w:sz w:val="20"/>
              </w:rPr>
              <w:t xml:space="preserve">39.</w:t>
            </w:r>
          </w:p>
        </w:tc>
        <w:tc>
          <w:tcPr>
            <w:tcW w:w="5613" w:type="dxa"/>
          </w:tcPr>
          <w:p>
            <w:pPr>
              <w:pStyle w:val="0"/>
            </w:pPr>
            <w:r>
              <w:rPr>
                <w:sz w:val="20"/>
              </w:rPr>
              <w:t xml:space="preserve">Аппаратура для воспроизведения звука прочая</w:t>
            </w:r>
          </w:p>
        </w:tc>
        <w:tc>
          <w:tcPr>
            <w:tcW w:w="2664" w:type="dxa"/>
          </w:tcPr>
          <w:p>
            <w:pPr>
              <w:pStyle w:val="0"/>
              <w:jc w:val="center"/>
            </w:pPr>
            <w:hyperlink w:history="0" r:id="rId58"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26.40.31.190</w:t>
              </w:r>
            </w:hyperlink>
          </w:p>
        </w:tc>
      </w:tr>
      <w:tr>
        <w:tc>
          <w:tcPr>
            <w:tcW w:w="510" w:type="dxa"/>
          </w:tcPr>
          <w:p>
            <w:pPr>
              <w:pStyle w:val="0"/>
            </w:pPr>
            <w:r>
              <w:rPr>
                <w:sz w:val="20"/>
              </w:rPr>
              <w:t xml:space="preserve">40.</w:t>
            </w:r>
          </w:p>
        </w:tc>
        <w:tc>
          <w:tcPr>
            <w:tcW w:w="5613" w:type="dxa"/>
          </w:tcPr>
          <w:p>
            <w:pPr>
              <w:pStyle w:val="0"/>
            </w:pPr>
            <w:r>
              <w:rPr>
                <w:sz w:val="20"/>
              </w:rPr>
              <w:t xml:space="preserve">Аппаратура коммуникационная передающая с приемными устройствами прочая, не включенная в другие группировки</w:t>
            </w:r>
          </w:p>
        </w:tc>
        <w:tc>
          <w:tcPr>
            <w:tcW w:w="2664" w:type="dxa"/>
          </w:tcPr>
          <w:p>
            <w:pPr>
              <w:pStyle w:val="0"/>
              <w:jc w:val="center"/>
            </w:pPr>
            <w:hyperlink w:history="0" r:id="rId59"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26.30.11.190</w:t>
              </w:r>
            </w:hyperlink>
          </w:p>
        </w:tc>
      </w:tr>
      <w:tr>
        <w:tc>
          <w:tcPr>
            <w:tcW w:w="510" w:type="dxa"/>
          </w:tcPr>
          <w:p>
            <w:pPr>
              <w:pStyle w:val="0"/>
            </w:pPr>
            <w:r>
              <w:rPr>
                <w:sz w:val="20"/>
              </w:rPr>
              <w:t xml:space="preserve">41.</w:t>
            </w:r>
          </w:p>
        </w:tc>
        <w:tc>
          <w:tcPr>
            <w:tcW w:w="5613" w:type="dxa"/>
          </w:tcPr>
          <w:p>
            <w:pPr>
              <w:pStyle w:val="0"/>
            </w:pPr>
            <w:r>
              <w:rPr>
                <w:sz w:val="20"/>
              </w:rPr>
              <w:t xml:space="preserve">Устройства периферийные с двумя или более функциями: печать данных, копирование, сканирование, прием и передача факсимильных сообщений</w:t>
            </w:r>
          </w:p>
        </w:tc>
        <w:tc>
          <w:tcPr>
            <w:tcW w:w="2664" w:type="dxa"/>
          </w:tcPr>
          <w:p>
            <w:pPr>
              <w:pStyle w:val="0"/>
              <w:jc w:val="center"/>
            </w:pPr>
            <w:hyperlink w:history="0" r:id="rId60"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26.20.18.000</w:t>
              </w:r>
            </w:hyperlink>
          </w:p>
        </w:tc>
      </w:tr>
      <w:tr>
        <w:tc>
          <w:tcPr>
            <w:tcW w:w="510" w:type="dxa"/>
          </w:tcPr>
          <w:p>
            <w:pPr>
              <w:pStyle w:val="0"/>
            </w:pPr>
            <w:r>
              <w:rPr>
                <w:sz w:val="20"/>
              </w:rPr>
              <w:t xml:space="preserve">42.</w:t>
            </w:r>
          </w:p>
        </w:tc>
        <w:tc>
          <w:tcPr>
            <w:tcW w:w="5613" w:type="dxa"/>
          </w:tcPr>
          <w:p>
            <w:pPr>
              <w:pStyle w:val="0"/>
            </w:pPr>
            <w:r>
              <w:rPr>
                <w:sz w:val="20"/>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2664" w:type="dxa"/>
          </w:tcPr>
          <w:p>
            <w:pPr>
              <w:pStyle w:val="0"/>
              <w:jc w:val="center"/>
            </w:pPr>
            <w:hyperlink w:history="0" r:id="rId61"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26.20.11.110</w:t>
              </w:r>
            </w:hyperlink>
          </w:p>
        </w:tc>
      </w:tr>
      <w:tr>
        <w:tc>
          <w:tcPr>
            <w:tcW w:w="510" w:type="dxa"/>
          </w:tcPr>
          <w:p>
            <w:pPr>
              <w:pStyle w:val="0"/>
            </w:pPr>
            <w:r>
              <w:rPr>
                <w:sz w:val="20"/>
              </w:rPr>
              <w:t xml:space="preserve">43.</w:t>
            </w:r>
          </w:p>
        </w:tc>
        <w:tc>
          <w:tcPr>
            <w:tcW w:w="5613" w:type="dxa"/>
          </w:tcPr>
          <w:p>
            <w:pPr>
              <w:pStyle w:val="0"/>
            </w:pPr>
            <w:r>
              <w:rPr>
                <w:sz w:val="20"/>
              </w:rPr>
              <w:t xml:space="preserve">Изделия прочие из недрагоценных металлов, не включенные в другие группировки</w:t>
            </w:r>
          </w:p>
        </w:tc>
        <w:tc>
          <w:tcPr>
            <w:tcW w:w="2664" w:type="dxa"/>
          </w:tcPr>
          <w:p>
            <w:pPr>
              <w:pStyle w:val="0"/>
              <w:jc w:val="center"/>
            </w:pPr>
            <w:hyperlink w:history="0" r:id="rId62"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25.99.29.190</w:t>
              </w:r>
            </w:hyperlink>
          </w:p>
        </w:tc>
      </w:tr>
      <w:tr>
        <w:tc>
          <w:tcPr>
            <w:tcW w:w="510" w:type="dxa"/>
          </w:tcPr>
          <w:p>
            <w:pPr>
              <w:pStyle w:val="0"/>
            </w:pPr>
            <w:r>
              <w:rPr>
                <w:sz w:val="20"/>
              </w:rPr>
              <w:t xml:space="preserve">44.</w:t>
            </w:r>
          </w:p>
        </w:tc>
        <w:tc>
          <w:tcPr>
            <w:tcW w:w="5613" w:type="dxa"/>
          </w:tcPr>
          <w:p>
            <w:pPr>
              <w:pStyle w:val="0"/>
            </w:pPr>
            <w:r>
              <w:rPr>
                <w:sz w:val="20"/>
              </w:rPr>
              <w:t xml:space="preserve">Решетки, сетки и ограждения из проволоки из черных металлов</w:t>
            </w:r>
          </w:p>
        </w:tc>
        <w:tc>
          <w:tcPr>
            <w:tcW w:w="2664" w:type="dxa"/>
          </w:tcPr>
          <w:p>
            <w:pPr>
              <w:pStyle w:val="0"/>
              <w:jc w:val="center"/>
            </w:pPr>
            <w:hyperlink w:history="0" r:id="rId63"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25.93.13.112</w:t>
              </w:r>
            </w:hyperlink>
          </w:p>
        </w:tc>
      </w:tr>
      <w:tr>
        <w:tc>
          <w:tcPr>
            <w:tcW w:w="510" w:type="dxa"/>
          </w:tcPr>
          <w:p>
            <w:pPr>
              <w:pStyle w:val="0"/>
            </w:pPr>
            <w:r>
              <w:rPr>
                <w:sz w:val="20"/>
              </w:rPr>
              <w:t xml:space="preserve">45.</w:t>
            </w:r>
          </w:p>
        </w:tc>
        <w:tc>
          <w:tcPr>
            <w:tcW w:w="5613" w:type="dxa"/>
          </w:tcPr>
          <w:p>
            <w:pPr>
              <w:pStyle w:val="0"/>
            </w:pPr>
            <w:r>
              <w:rPr>
                <w:sz w:val="20"/>
              </w:rPr>
              <w:t xml:space="preserve">Детали крепежные и установочные и аналогичные изделия из недрагоценных металлов</w:t>
            </w:r>
          </w:p>
        </w:tc>
        <w:tc>
          <w:tcPr>
            <w:tcW w:w="2664" w:type="dxa"/>
          </w:tcPr>
          <w:p>
            <w:pPr>
              <w:pStyle w:val="0"/>
              <w:jc w:val="center"/>
            </w:pPr>
            <w:hyperlink w:history="0" r:id="rId64"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25.72.14.190</w:t>
              </w:r>
            </w:hyperlink>
          </w:p>
        </w:tc>
      </w:tr>
      <w:tr>
        <w:tc>
          <w:tcPr>
            <w:tcW w:w="510" w:type="dxa"/>
          </w:tcPr>
          <w:p>
            <w:pPr>
              <w:pStyle w:val="0"/>
            </w:pPr>
            <w:r>
              <w:rPr>
                <w:sz w:val="20"/>
              </w:rPr>
              <w:t xml:space="preserve">46.</w:t>
            </w:r>
          </w:p>
        </w:tc>
        <w:tc>
          <w:tcPr>
            <w:tcW w:w="5613" w:type="dxa"/>
          </w:tcPr>
          <w:p>
            <w:pPr>
              <w:pStyle w:val="0"/>
            </w:pPr>
            <w:r>
              <w:rPr>
                <w:sz w:val="20"/>
              </w:rPr>
              <w:t xml:space="preserve">Изделия пластмассовые прочие, не включенные в другие группировки</w:t>
            </w:r>
          </w:p>
        </w:tc>
        <w:tc>
          <w:tcPr>
            <w:tcW w:w="2664" w:type="dxa"/>
          </w:tcPr>
          <w:p>
            <w:pPr>
              <w:pStyle w:val="0"/>
              <w:jc w:val="center"/>
            </w:pPr>
            <w:hyperlink w:history="0" r:id="rId65"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22.29.29.190</w:t>
              </w:r>
            </w:hyperlink>
          </w:p>
        </w:tc>
      </w:tr>
      <w:tr>
        <w:tc>
          <w:tcPr>
            <w:tcW w:w="510" w:type="dxa"/>
          </w:tcPr>
          <w:p>
            <w:pPr>
              <w:pStyle w:val="0"/>
            </w:pPr>
            <w:r>
              <w:rPr>
                <w:sz w:val="20"/>
              </w:rPr>
              <w:t xml:space="preserve">47.</w:t>
            </w:r>
          </w:p>
        </w:tc>
        <w:tc>
          <w:tcPr>
            <w:tcW w:w="5613" w:type="dxa"/>
          </w:tcPr>
          <w:p>
            <w:pPr>
              <w:pStyle w:val="0"/>
            </w:pPr>
            <w:r>
              <w:rPr>
                <w:sz w:val="20"/>
              </w:rPr>
              <w:t xml:space="preserve">Плиты, листы, пленка, лента и прочие плоские полимерные самоклеящиеся формы, в рулонах шириной не более 20 см</w:t>
            </w:r>
          </w:p>
        </w:tc>
        <w:tc>
          <w:tcPr>
            <w:tcW w:w="2664" w:type="dxa"/>
          </w:tcPr>
          <w:p>
            <w:pPr>
              <w:pStyle w:val="0"/>
              <w:jc w:val="center"/>
            </w:pPr>
            <w:hyperlink w:history="0" r:id="rId66"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22.29.21.000</w:t>
              </w:r>
            </w:hyperlink>
          </w:p>
        </w:tc>
      </w:tr>
      <w:tr>
        <w:tc>
          <w:tcPr>
            <w:tcW w:w="510" w:type="dxa"/>
          </w:tcPr>
          <w:p>
            <w:pPr>
              <w:pStyle w:val="0"/>
            </w:pPr>
            <w:r>
              <w:rPr>
                <w:sz w:val="20"/>
              </w:rPr>
              <w:t xml:space="preserve">48.</w:t>
            </w:r>
          </w:p>
        </w:tc>
        <w:tc>
          <w:tcPr>
            <w:tcW w:w="5613" w:type="dxa"/>
          </w:tcPr>
          <w:p>
            <w:pPr>
              <w:pStyle w:val="0"/>
            </w:pPr>
            <w:r>
              <w:rPr>
                <w:sz w:val="20"/>
              </w:rPr>
              <w:t xml:space="preserve">Бутыли, бутылки, флаконы и аналогичные изделия из пластмасс</w:t>
            </w:r>
          </w:p>
        </w:tc>
        <w:tc>
          <w:tcPr>
            <w:tcW w:w="2664" w:type="dxa"/>
          </w:tcPr>
          <w:p>
            <w:pPr>
              <w:pStyle w:val="0"/>
              <w:jc w:val="center"/>
            </w:pPr>
            <w:hyperlink w:history="0" r:id="rId67"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22.22.14</w:t>
              </w:r>
            </w:hyperlink>
          </w:p>
        </w:tc>
      </w:tr>
      <w:tr>
        <w:tc>
          <w:tcPr>
            <w:tcW w:w="510" w:type="dxa"/>
          </w:tcPr>
          <w:p>
            <w:pPr>
              <w:pStyle w:val="0"/>
            </w:pPr>
            <w:r>
              <w:rPr>
                <w:sz w:val="20"/>
              </w:rPr>
              <w:t xml:space="preserve">49.</w:t>
            </w:r>
          </w:p>
        </w:tc>
        <w:tc>
          <w:tcPr>
            <w:tcW w:w="5613" w:type="dxa"/>
          </w:tcPr>
          <w:p>
            <w:pPr>
              <w:pStyle w:val="0"/>
            </w:pPr>
            <w:r>
              <w:rPr>
                <w:sz w:val="20"/>
              </w:rPr>
              <w:t xml:space="preserve">Рукава пожарные напорные прорезиненные из синтетических нитей</w:t>
            </w:r>
          </w:p>
        </w:tc>
        <w:tc>
          <w:tcPr>
            <w:tcW w:w="2664" w:type="dxa"/>
          </w:tcPr>
          <w:p>
            <w:pPr>
              <w:pStyle w:val="0"/>
              <w:jc w:val="center"/>
            </w:pPr>
            <w:hyperlink w:history="0" r:id="rId68"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22.19.30.137</w:t>
              </w:r>
            </w:hyperlink>
          </w:p>
        </w:tc>
      </w:tr>
      <w:tr>
        <w:tc>
          <w:tcPr>
            <w:tcW w:w="510" w:type="dxa"/>
          </w:tcPr>
          <w:p>
            <w:pPr>
              <w:pStyle w:val="0"/>
            </w:pPr>
            <w:r>
              <w:rPr>
                <w:sz w:val="20"/>
              </w:rPr>
              <w:t xml:space="preserve">50.</w:t>
            </w:r>
          </w:p>
        </w:tc>
        <w:tc>
          <w:tcPr>
            <w:tcW w:w="5613" w:type="dxa"/>
          </w:tcPr>
          <w:p>
            <w:pPr>
              <w:pStyle w:val="0"/>
            </w:pPr>
            <w:r>
              <w:rPr>
                <w:sz w:val="20"/>
              </w:rPr>
              <w:t xml:space="preserve">Продукты разные химические прочие, не включенные в другие группировки</w:t>
            </w:r>
          </w:p>
        </w:tc>
        <w:tc>
          <w:tcPr>
            <w:tcW w:w="2664" w:type="dxa"/>
          </w:tcPr>
          <w:p>
            <w:pPr>
              <w:pStyle w:val="0"/>
              <w:jc w:val="center"/>
            </w:pPr>
            <w:hyperlink w:history="0" r:id="rId69"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20.59.59.900</w:t>
              </w:r>
            </w:hyperlink>
          </w:p>
        </w:tc>
      </w:tr>
      <w:tr>
        <w:tc>
          <w:tcPr>
            <w:tcW w:w="510" w:type="dxa"/>
          </w:tcPr>
          <w:p>
            <w:pPr>
              <w:pStyle w:val="0"/>
            </w:pPr>
            <w:r>
              <w:rPr>
                <w:sz w:val="20"/>
              </w:rPr>
              <w:t xml:space="preserve">51.</w:t>
            </w:r>
          </w:p>
        </w:tc>
        <w:tc>
          <w:tcPr>
            <w:tcW w:w="5613" w:type="dxa"/>
          </w:tcPr>
          <w:p>
            <w:pPr>
              <w:pStyle w:val="0"/>
            </w:pPr>
            <w:r>
              <w:rPr>
                <w:sz w:val="20"/>
              </w:rPr>
              <w:t xml:space="preserve">Фотобумаги</w:t>
            </w:r>
          </w:p>
        </w:tc>
        <w:tc>
          <w:tcPr>
            <w:tcW w:w="2664" w:type="dxa"/>
          </w:tcPr>
          <w:p>
            <w:pPr>
              <w:pStyle w:val="0"/>
              <w:jc w:val="center"/>
            </w:pPr>
            <w:hyperlink w:history="0" r:id="rId70"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20.59.11.130</w:t>
              </w:r>
            </w:hyperlink>
          </w:p>
        </w:tc>
      </w:tr>
      <w:tr>
        <w:tc>
          <w:tcPr>
            <w:tcW w:w="510" w:type="dxa"/>
          </w:tcPr>
          <w:p>
            <w:pPr>
              <w:pStyle w:val="0"/>
            </w:pPr>
            <w:r>
              <w:rPr>
                <w:sz w:val="20"/>
              </w:rPr>
              <w:t xml:space="preserve">52.</w:t>
            </w:r>
          </w:p>
        </w:tc>
        <w:tc>
          <w:tcPr>
            <w:tcW w:w="5613" w:type="dxa"/>
          </w:tcPr>
          <w:p>
            <w:pPr>
              <w:pStyle w:val="0"/>
            </w:pPr>
            <w:r>
              <w:rPr>
                <w:sz w:val="20"/>
              </w:rPr>
              <w:t xml:space="preserve">Услуги печатные прочие, не включенные в другие группировки</w:t>
            </w:r>
          </w:p>
        </w:tc>
        <w:tc>
          <w:tcPr>
            <w:tcW w:w="2664" w:type="dxa"/>
          </w:tcPr>
          <w:p>
            <w:pPr>
              <w:pStyle w:val="0"/>
              <w:jc w:val="center"/>
            </w:pPr>
            <w:hyperlink w:history="0" r:id="rId71"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18.12.19.190</w:t>
              </w:r>
            </w:hyperlink>
          </w:p>
        </w:tc>
      </w:tr>
      <w:tr>
        <w:tc>
          <w:tcPr>
            <w:tcW w:w="510" w:type="dxa"/>
          </w:tcPr>
          <w:p>
            <w:pPr>
              <w:pStyle w:val="0"/>
            </w:pPr>
            <w:r>
              <w:rPr>
                <w:sz w:val="20"/>
              </w:rPr>
              <w:t xml:space="preserve">53.</w:t>
            </w:r>
          </w:p>
        </w:tc>
        <w:tc>
          <w:tcPr>
            <w:tcW w:w="5613" w:type="dxa"/>
          </w:tcPr>
          <w:p>
            <w:pPr>
              <w:pStyle w:val="0"/>
            </w:pPr>
            <w:r>
              <w:rPr>
                <w:sz w:val="20"/>
              </w:rPr>
              <w:t xml:space="preserve">Услуги по производству бумаги и картона отдельные, выполняемые субподрядчиком</w:t>
            </w:r>
          </w:p>
        </w:tc>
        <w:tc>
          <w:tcPr>
            <w:tcW w:w="2664" w:type="dxa"/>
          </w:tcPr>
          <w:p>
            <w:pPr>
              <w:pStyle w:val="0"/>
              <w:jc w:val="center"/>
            </w:pPr>
            <w:hyperlink w:history="0" r:id="rId72"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17.12.99.000</w:t>
              </w:r>
            </w:hyperlink>
          </w:p>
        </w:tc>
      </w:tr>
      <w:tr>
        <w:tc>
          <w:tcPr>
            <w:tcW w:w="510" w:type="dxa"/>
          </w:tcPr>
          <w:p>
            <w:pPr>
              <w:pStyle w:val="0"/>
            </w:pPr>
            <w:r>
              <w:rPr>
                <w:sz w:val="20"/>
              </w:rPr>
              <w:t xml:space="preserve">54.</w:t>
            </w:r>
          </w:p>
        </w:tc>
        <w:tc>
          <w:tcPr>
            <w:tcW w:w="5613" w:type="dxa"/>
          </w:tcPr>
          <w:p>
            <w:pPr>
              <w:pStyle w:val="0"/>
            </w:pPr>
            <w:r>
              <w:rPr>
                <w:sz w:val="20"/>
              </w:rPr>
              <w:t xml:space="preserve">Изделия прочие из бумаги и картона, не включенные в другие группировки</w:t>
            </w:r>
          </w:p>
        </w:tc>
        <w:tc>
          <w:tcPr>
            <w:tcW w:w="2664" w:type="dxa"/>
          </w:tcPr>
          <w:p>
            <w:pPr>
              <w:pStyle w:val="0"/>
              <w:jc w:val="center"/>
            </w:pPr>
            <w:hyperlink w:history="0" r:id="rId73"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17.29.19.190</w:t>
              </w:r>
            </w:hyperlink>
          </w:p>
        </w:tc>
      </w:tr>
      <w:tr>
        <w:tc>
          <w:tcPr>
            <w:tcW w:w="510" w:type="dxa"/>
          </w:tcPr>
          <w:p>
            <w:pPr>
              <w:pStyle w:val="0"/>
            </w:pPr>
            <w:r>
              <w:rPr>
                <w:sz w:val="20"/>
              </w:rPr>
              <w:t xml:space="preserve">55.</w:t>
            </w:r>
          </w:p>
        </w:tc>
        <w:tc>
          <w:tcPr>
            <w:tcW w:w="5613" w:type="dxa"/>
          </w:tcPr>
          <w:p>
            <w:pPr>
              <w:pStyle w:val="0"/>
            </w:pPr>
            <w:r>
              <w:rPr>
                <w:sz w:val="20"/>
              </w:rPr>
              <w:t xml:space="preserve">Картон прочий, используемый для письма или печати или прочих графических целей, тисненый, гофрированный или перфорированный</w:t>
            </w:r>
          </w:p>
        </w:tc>
        <w:tc>
          <w:tcPr>
            <w:tcW w:w="2664" w:type="dxa"/>
          </w:tcPr>
          <w:p>
            <w:pPr>
              <w:pStyle w:val="0"/>
              <w:jc w:val="center"/>
            </w:pPr>
            <w:hyperlink w:history="0" r:id="rId74"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17.23.14.120</w:t>
              </w:r>
            </w:hyperlink>
          </w:p>
        </w:tc>
      </w:tr>
      <w:tr>
        <w:tc>
          <w:tcPr>
            <w:tcW w:w="510" w:type="dxa"/>
          </w:tcPr>
          <w:p>
            <w:pPr>
              <w:pStyle w:val="0"/>
            </w:pPr>
            <w:r>
              <w:rPr>
                <w:sz w:val="20"/>
              </w:rPr>
              <w:t xml:space="preserve">56.</w:t>
            </w:r>
          </w:p>
        </w:tc>
        <w:tc>
          <w:tcPr>
            <w:tcW w:w="5613" w:type="dxa"/>
          </w:tcPr>
          <w:p>
            <w:pPr>
              <w:pStyle w:val="0"/>
            </w:pPr>
            <w:r>
              <w:rPr>
                <w:sz w:val="20"/>
              </w:rPr>
              <w:t xml:space="preserve">Блокноты, записные книжки и книги для записей</w:t>
            </w:r>
          </w:p>
        </w:tc>
        <w:tc>
          <w:tcPr>
            <w:tcW w:w="2664" w:type="dxa"/>
          </w:tcPr>
          <w:p>
            <w:pPr>
              <w:pStyle w:val="0"/>
              <w:jc w:val="center"/>
            </w:pPr>
            <w:hyperlink w:history="0" r:id="rId75"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17.23.13.191</w:t>
              </w:r>
            </w:hyperlink>
          </w:p>
        </w:tc>
      </w:tr>
      <w:tr>
        <w:tc>
          <w:tcPr>
            <w:tcW w:w="510" w:type="dxa"/>
          </w:tcPr>
          <w:p>
            <w:pPr>
              <w:pStyle w:val="0"/>
            </w:pPr>
            <w:r>
              <w:rPr>
                <w:sz w:val="20"/>
              </w:rPr>
              <w:t xml:space="preserve">57.</w:t>
            </w:r>
          </w:p>
        </w:tc>
        <w:tc>
          <w:tcPr>
            <w:tcW w:w="5613" w:type="dxa"/>
          </w:tcPr>
          <w:p>
            <w:pPr>
              <w:pStyle w:val="0"/>
            </w:pPr>
            <w:r>
              <w:rPr>
                <w:sz w:val="20"/>
              </w:rPr>
              <w:t xml:space="preserve">Бумага печатная прочая</w:t>
            </w:r>
          </w:p>
        </w:tc>
        <w:tc>
          <w:tcPr>
            <w:tcW w:w="2664" w:type="dxa"/>
          </w:tcPr>
          <w:p>
            <w:pPr>
              <w:pStyle w:val="0"/>
              <w:jc w:val="center"/>
            </w:pPr>
            <w:hyperlink w:history="0" r:id="rId76"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17.12.14.129</w:t>
              </w:r>
            </w:hyperlink>
          </w:p>
        </w:tc>
      </w:tr>
      <w:tr>
        <w:tc>
          <w:tcPr>
            <w:tcW w:w="510" w:type="dxa"/>
          </w:tcPr>
          <w:p>
            <w:pPr>
              <w:pStyle w:val="0"/>
            </w:pPr>
            <w:r>
              <w:rPr>
                <w:sz w:val="20"/>
              </w:rPr>
              <w:t xml:space="preserve">58.</w:t>
            </w:r>
          </w:p>
        </w:tc>
        <w:tc>
          <w:tcPr>
            <w:tcW w:w="5613" w:type="dxa"/>
          </w:tcPr>
          <w:p>
            <w:pPr>
              <w:pStyle w:val="0"/>
            </w:pPr>
            <w:r>
              <w:rPr>
                <w:sz w:val="20"/>
              </w:rPr>
              <w:t xml:space="preserve">Футболки трикотажные или вязаные</w:t>
            </w:r>
          </w:p>
        </w:tc>
        <w:tc>
          <w:tcPr>
            <w:tcW w:w="2664" w:type="dxa"/>
          </w:tcPr>
          <w:p>
            <w:pPr>
              <w:pStyle w:val="0"/>
              <w:jc w:val="center"/>
            </w:pPr>
            <w:hyperlink w:history="0" r:id="rId77"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14.14.30.110</w:t>
              </w:r>
            </w:hyperlink>
          </w:p>
        </w:tc>
      </w:tr>
      <w:tr>
        <w:tc>
          <w:tcPr>
            <w:tcW w:w="510" w:type="dxa"/>
          </w:tcPr>
          <w:p>
            <w:pPr>
              <w:pStyle w:val="0"/>
            </w:pPr>
            <w:r>
              <w:rPr>
                <w:sz w:val="20"/>
              </w:rPr>
              <w:t xml:space="preserve">59.</w:t>
            </w:r>
          </w:p>
        </w:tc>
        <w:tc>
          <w:tcPr>
            <w:tcW w:w="5613" w:type="dxa"/>
          </w:tcPr>
          <w:p>
            <w:pPr>
              <w:pStyle w:val="0"/>
            </w:pPr>
            <w:r>
              <w:rPr>
                <w:sz w:val="20"/>
              </w:rPr>
              <w:t xml:space="preserve">Изделия текстильные прочие, не включенные в другие группировки</w:t>
            </w:r>
          </w:p>
        </w:tc>
        <w:tc>
          <w:tcPr>
            <w:tcW w:w="2664" w:type="dxa"/>
          </w:tcPr>
          <w:p>
            <w:pPr>
              <w:pStyle w:val="0"/>
              <w:jc w:val="center"/>
            </w:pPr>
            <w:hyperlink w:history="0" r:id="rId78"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13.99.19.190</w:t>
              </w:r>
            </w:hyperlink>
          </w:p>
        </w:tc>
      </w:tr>
      <w:tr>
        <w:tc>
          <w:tcPr>
            <w:tcW w:w="510" w:type="dxa"/>
          </w:tcPr>
          <w:p>
            <w:pPr>
              <w:pStyle w:val="0"/>
            </w:pPr>
            <w:r>
              <w:rPr>
                <w:sz w:val="20"/>
              </w:rPr>
              <w:t xml:space="preserve">60.</w:t>
            </w:r>
          </w:p>
        </w:tc>
        <w:tc>
          <w:tcPr>
            <w:tcW w:w="5613" w:type="dxa"/>
          </w:tcPr>
          <w:p>
            <w:pPr>
              <w:pStyle w:val="0"/>
            </w:pPr>
            <w:r>
              <w:rPr>
                <w:sz w:val="20"/>
              </w:rPr>
              <w:t xml:space="preserve">Пояса спасательные</w:t>
            </w:r>
          </w:p>
        </w:tc>
        <w:tc>
          <w:tcPr>
            <w:tcW w:w="2664" w:type="dxa"/>
          </w:tcPr>
          <w:p>
            <w:pPr>
              <w:pStyle w:val="0"/>
              <w:jc w:val="center"/>
            </w:pPr>
            <w:hyperlink w:history="0" r:id="rId79"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13.92.29.140</w:t>
              </w:r>
            </w:hyperlink>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в 2023 году субсидии</w:t>
      </w:r>
    </w:p>
    <w:p>
      <w:pPr>
        <w:pStyle w:val="0"/>
        <w:jc w:val="right"/>
      </w:pPr>
      <w:r>
        <w:rPr>
          <w:sz w:val="20"/>
        </w:rPr>
        <w:t xml:space="preserve">из краевого бюджета</w:t>
      </w:r>
    </w:p>
    <w:p>
      <w:pPr>
        <w:pStyle w:val="0"/>
        <w:jc w:val="right"/>
      </w:pPr>
      <w:r>
        <w:rPr>
          <w:sz w:val="20"/>
        </w:rPr>
        <w:t xml:space="preserve">некоммерческим</w:t>
      </w:r>
    </w:p>
    <w:p>
      <w:pPr>
        <w:pStyle w:val="0"/>
        <w:jc w:val="right"/>
      </w:pPr>
      <w:r>
        <w:rPr>
          <w:sz w:val="20"/>
        </w:rPr>
        <w:t xml:space="preserve">организациям на</w:t>
      </w:r>
    </w:p>
    <w:p>
      <w:pPr>
        <w:pStyle w:val="0"/>
        <w:jc w:val="right"/>
      </w:pPr>
      <w:r>
        <w:rPr>
          <w:sz w:val="20"/>
        </w:rPr>
        <w:t xml:space="preserve">реализацию практик</w:t>
      </w:r>
    </w:p>
    <w:p>
      <w:pPr>
        <w:pStyle w:val="0"/>
        <w:jc w:val="right"/>
      </w:pPr>
      <w:r>
        <w:rPr>
          <w:sz w:val="20"/>
        </w:rPr>
        <w:t xml:space="preserve">поддержки и развития</w:t>
      </w:r>
    </w:p>
    <w:p>
      <w:pPr>
        <w:pStyle w:val="0"/>
        <w:jc w:val="right"/>
      </w:pPr>
      <w:r>
        <w:rPr>
          <w:sz w:val="20"/>
        </w:rPr>
        <w:t xml:space="preserve">добровольчества</w:t>
      </w:r>
    </w:p>
    <w:p>
      <w:pPr>
        <w:pStyle w:val="0"/>
        <w:jc w:val="right"/>
      </w:pPr>
      <w:r>
        <w:rPr>
          <w:sz w:val="20"/>
        </w:rPr>
        <w:t xml:space="preserve">(волонтерства) по итогам</w:t>
      </w:r>
    </w:p>
    <w:p>
      <w:pPr>
        <w:pStyle w:val="0"/>
        <w:jc w:val="right"/>
      </w:pPr>
      <w:r>
        <w:rPr>
          <w:sz w:val="20"/>
        </w:rPr>
        <w:t xml:space="preserve">проведения ежегодного</w:t>
      </w:r>
    </w:p>
    <w:p>
      <w:pPr>
        <w:pStyle w:val="0"/>
        <w:jc w:val="right"/>
      </w:pPr>
      <w:r>
        <w:rPr>
          <w:sz w:val="20"/>
        </w:rPr>
        <w:t xml:space="preserve">Всероссийского конкурса</w:t>
      </w:r>
    </w:p>
    <w:p>
      <w:pPr>
        <w:pStyle w:val="0"/>
        <w:jc w:val="right"/>
      </w:pPr>
      <w:r>
        <w:rPr>
          <w:sz w:val="20"/>
        </w:rPr>
        <w:t xml:space="preserve">лучших региональных</w:t>
      </w:r>
    </w:p>
    <w:p>
      <w:pPr>
        <w:pStyle w:val="0"/>
        <w:jc w:val="right"/>
      </w:pPr>
      <w:r>
        <w:rPr>
          <w:sz w:val="20"/>
        </w:rPr>
        <w:t xml:space="preserve">практик поддержки и</w:t>
      </w:r>
    </w:p>
    <w:p>
      <w:pPr>
        <w:pStyle w:val="0"/>
        <w:jc w:val="right"/>
      </w:pPr>
      <w:r>
        <w:rPr>
          <w:sz w:val="20"/>
        </w:rPr>
        <w:t xml:space="preserve">развития добровольчества</w:t>
      </w:r>
    </w:p>
    <w:p>
      <w:pPr>
        <w:pStyle w:val="0"/>
        <w:jc w:val="right"/>
      </w:pPr>
      <w:r>
        <w:rPr>
          <w:sz w:val="20"/>
        </w:rPr>
        <w:t xml:space="preserve">(волонтерства)</w:t>
      </w:r>
    </w:p>
    <w:p>
      <w:pPr>
        <w:pStyle w:val="0"/>
        <w:jc w:val="right"/>
      </w:pPr>
      <w:r>
        <w:rPr>
          <w:sz w:val="20"/>
        </w:rPr>
        <w:t xml:space="preserve">"Регион добрых дел"</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2834"/>
        <w:gridCol w:w="1814"/>
        <w:gridCol w:w="2381"/>
        <w:gridCol w:w="427"/>
        <w:gridCol w:w="1587"/>
      </w:tblGrid>
      <w:tr>
        <w:tc>
          <w:tcPr>
            <w:gridSpan w:val="2"/>
            <w:tcW w:w="4648" w:type="dxa"/>
            <w:tcBorders>
              <w:top w:val="nil"/>
              <w:left w:val="nil"/>
              <w:bottom w:val="nil"/>
              <w:right w:val="nil"/>
            </w:tcBorders>
          </w:tcPr>
          <w:p>
            <w:pPr>
              <w:pStyle w:val="0"/>
            </w:pPr>
            <w:r>
              <w:rPr>
                <w:sz w:val="20"/>
              </w:rPr>
            </w:r>
          </w:p>
        </w:tc>
        <w:tc>
          <w:tcPr>
            <w:gridSpan w:val="3"/>
            <w:tcW w:w="4395" w:type="dxa"/>
            <w:tcBorders>
              <w:top w:val="nil"/>
              <w:left w:val="nil"/>
              <w:bottom w:val="nil"/>
              <w:right w:val="nil"/>
            </w:tcBorders>
          </w:tcPr>
          <w:p>
            <w:pPr>
              <w:pStyle w:val="0"/>
            </w:pPr>
            <w:r>
              <w:rPr>
                <w:sz w:val="20"/>
              </w:rPr>
              <w:t xml:space="preserve">Директору департамента по делам молодежи Приморского края ___________________________________</w:t>
            </w:r>
          </w:p>
          <w:p>
            <w:pPr>
              <w:pStyle w:val="0"/>
              <w:jc w:val="center"/>
            </w:pPr>
            <w:r>
              <w:rPr>
                <w:sz w:val="20"/>
              </w:rPr>
              <w:t xml:space="preserve">(Ф.И.О.)</w:t>
            </w:r>
          </w:p>
          <w:p>
            <w:pPr>
              <w:pStyle w:val="0"/>
            </w:pPr>
            <w:r>
              <w:rPr>
                <w:sz w:val="20"/>
              </w:rPr>
              <w:t xml:space="preserve">от _________________________________</w:t>
            </w:r>
          </w:p>
          <w:p>
            <w:pPr>
              <w:pStyle w:val="0"/>
              <w:jc w:val="center"/>
            </w:pPr>
            <w:r>
              <w:rPr>
                <w:sz w:val="20"/>
              </w:rPr>
              <w:t xml:space="preserve">(полное наименование некоммерческой организации)</w:t>
            </w:r>
          </w:p>
          <w:p>
            <w:pPr>
              <w:pStyle w:val="0"/>
            </w:pPr>
            <w:r>
              <w:rPr>
                <w:sz w:val="20"/>
              </w:rPr>
              <w:t xml:space="preserve">ИНН/КПП __________________________</w:t>
            </w:r>
          </w:p>
          <w:p>
            <w:pPr>
              <w:pStyle w:val="0"/>
            </w:pPr>
            <w:r>
              <w:rPr>
                <w:sz w:val="20"/>
              </w:rPr>
              <w:t xml:space="preserve">адрес (для направления корреспонденции) __________________</w:t>
            </w:r>
          </w:p>
          <w:p>
            <w:pPr>
              <w:pStyle w:val="0"/>
            </w:pPr>
            <w:r>
              <w:rPr>
                <w:sz w:val="20"/>
              </w:rPr>
              <w:t xml:space="preserve">контактный телефон _________________</w:t>
            </w:r>
          </w:p>
          <w:p>
            <w:pPr>
              <w:pStyle w:val="0"/>
            </w:pPr>
            <w:r>
              <w:rPr>
                <w:sz w:val="20"/>
              </w:rPr>
              <w:t xml:space="preserve">электронный адрес __________________</w:t>
            </w:r>
          </w:p>
        </w:tc>
      </w:tr>
      <w:tr>
        <w:tc>
          <w:tcPr>
            <w:gridSpan w:val="5"/>
            <w:tcW w:w="9043" w:type="dxa"/>
            <w:tcBorders>
              <w:top w:val="nil"/>
              <w:left w:val="nil"/>
              <w:bottom w:val="nil"/>
              <w:right w:val="nil"/>
            </w:tcBorders>
          </w:tcPr>
          <w:bookmarkStart w:id="460" w:name="P460"/>
          <w:bookmarkEnd w:id="460"/>
          <w:p>
            <w:pPr>
              <w:pStyle w:val="0"/>
              <w:jc w:val="center"/>
            </w:pPr>
            <w:r>
              <w:rPr>
                <w:sz w:val="20"/>
              </w:rPr>
              <w:t xml:space="preserve">ЗАЯВКА</w:t>
            </w:r>
          </w:p>
          <w:p>
            <w:pPr>
              <w:pStyle w:val="0"/>
              <w:jc w:val="center"/>
            </w:pPr>
            <w:r>
              <w:rPr>
                <w:sz w:val="20"/>
              </w:rPr>
              <w:t xml:space="preserve">на участие в отборе предоставления в 2023 году субсидии из краевого бюджета некоммерческим организациям на реализацию практик поддержки и развития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r>
      <w:tr>
        <w:tc>
          <w:tcPr>
            <w:gridSpan w:val="5"/>
            <w:tcW w:w="9043" w:type="dxa"/>
            <w:tcBorders>
              <w:top w:val="nil"/>
              <w:left w:val="nil"/>
              <w:bottom w:val="nil"/>
              <w:right w:val="nil"/>
            </w:tcBorders>
          </w:tcPr>
          <w:p>
            <w:pPr>
              <w:pStyle w:val="0"/>
              <w:ind w:firstLine="283"/>
              <w:jc w:val="both"/>
            </w:pPr>
            <w:r>
              <w:rPr>
                <w:sz w:val="20"/>
              </w:rPr>
              <w:t xml:space="preserve">В соответствии с Порядком предоставления в 2023 году субсидии из краевого бюджета некоммерческим организациям на реализацию практик поддержки и развития добровольчества (волонтерства) "Регион добрых дел", утвержденным постановлением Правительства Приморского края (далее - Порядок), направляем заявку на участие в отборе для предоставления субсидии из краевого бюджета некоммерческим организациям на реализацию практик поддержки и развития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(далее - субсидия).</w:t>
            </w:r>
          </w:p>
          <w:p>
            <w:pPr>
              <w:pStyle w:val="0"/>
              <w:ind w:firstLine="283"/>
              <w:jc w:val="both"/>
            </w:pPr>
            <w:r>
              <w:rPr>
                <w:sz w:val="20"/>
              </w:rPr>
              <w:t xml:space="preserve">Некоммерческая организация (далее - организация) дает согласие на публикацию (размещение) в информационно-телекоммуникационной сети Интернет (далее - официальный сайт) информации об организации, о настоящей заявке, иной информации, связанной с получением субсидии.</w:t>
            </w:r>
          </w:p>
          <w:p>
            <w:pPr>
              <w:pStyle w:val="0"/>
              <w:ind w:firstLine="283"/>
              <w:jc w:val="both"/>
            </w:pPr>
            <w:r>
              <w:rPr>
                <w:sz w:val="20"/>
              </w:rPr>
              <w:t xml:space="preserve">Организация принимает обязательства о достижении в отчетном финансовом году результата предоставления субсидии в соответствии с заключенным между организацией и департаментом по делам молодежи Приморского края (далее - департамент) соглашением о предоставлении субсидии.</w:t>
            </w:r>
          </w:p>
          <w:p>
            <w:pPr>
              <w:pStyle w:val="0"/>
              <w:ind w:firstLine="283"/>
              <w:jc w:val="both"/>
            </w:pPr>
            <w:r>
              <w:rPr>
                <w:sz w:val="20"/>
              </w:rPr>
              <w:t xml:space="preserve">Организация выражает согласие на осуществление департаментом как главным распорядителем бюджетных средств, предоставляющим субсидии, проверок соблюдения порядка и условий предоставления субсидии,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w:history="0" r:id="rId8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8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Организация обязуется не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ind w:firstLine="283"/>
              <w:jc w:val="both"/>
            </w:pPr>
            <w:r>
              <w:rPr>
                <w:sz w:val="20"/>
              </w:rPr>
              <w:t xml:space="preserve">Организация обязуется включить в договоры, заключаемые с использованием средств субсидии с иными юридическими лицами, получающими средства на основании договоров, заключенных с организацией, положения:</w:t>
            </w:r>
          </w:p>
          <w:p>
            <w:pPr>
              <w:pStyle w:val="0"/>
              <w:ind w:firstLine="283"/>
              <w:jc w:val="both"/>
            </w:pPr>
            <w:r>
              <w:rPr>
                <w:sz w:val="20"/>
              </w:rPr>
              <w:t xml:space="preserve">о запрете приобретения иными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договоров, заключаемых с юридическими лицами);</w:t>
            </w:r>
          </w:p>
          <w:p>
            <w:pPr>
              <w:pStyle w:val="0"/>
              <w:ind w:firstLine="283"/>
              <w:jc w:val="both"/>
            </w:pPr>
            <w:r>
              <w:rPr>
                <w:sz w:val="20"/>
              </w:rPr>
              <w:t xml:space="preserve">об обязательстве иных лиц по возврату полученных средств в краевой бюджет в соответствии с Порядком в случае нарушения условий, установленных при предоставлении субсидии, выявленного по фактам проверок, проведенных департаментом и (или) органами государственного финансового контроля.</w:t>
            </w:r>
          </w:p>
          <w:p>
            <w:pPr>
              <w:pStyle w:val="0"/>
              <w:ind w:firstLine="283"/>
              <w:jc w:val="both"/>
            </w:pPr>
            <w:r>
              <w:rPr>
                <w:sz w:val="20"/>
              </w:rPr>
              <w:t xml:space="preserve">Организация ознакомлена с условиями получения субсидии и дает согласие на получение субсидии.</w:t>
            </w:r>
          </w:p>
          <w:p>
            <w:pPr>
              <w:pStyle w:val="0"/>
              <w:ind w:firstLine="283"/>
              <w:jc w:val="both"/>
            </w:pPr>
            <w:r>
              <w:rPr>
                <w:sz w:val="20"/>
              </w:rPr>
              <w:t xml:space="preserve">Организация гарантирует достоверность предоставленной информации.</w:t>
            </w:r>
          </w:p>
        </w:tc>
      </w:tr>
      <w:tr>
        <w:tc>
          <w:tcPr>
            <w:gridSpan w:val="5"/>
            <w:tcW w:w="9043" w:type="dxa"/>
            <w:tcBorders>
              <w:top w:val="nil"/>
              <w:left w:val="nil"/>
              <w:bottom w:val="nil"/>
              <w:right w:val="nil"/>
            </w:tcBorders>
          </w:tcPr>
          <w:p>
            <w:pPr>
              <w:pStyle w:val="0"/>
            </w:pPr>
            <w:r>
              <w:rPr>
                <w:sz w:val="20"/>
              </w:rPr>
            </w:r>
          </w:p>
        </w:tc>
      </w:tr>
      <w:tr>
        <w:tc>
          <w:tcPr>
            <w:tcW w:w="2834" w:type="dxa"/>
            <w:tcBorders>
              <w:top w:val="nil"/>
              <w:left w:val="nil"/>
              <w:bottom w:val="nil"/>
              <w:right w:val="nil"/>
            </w:tcBorders>
            <w:vMerge w:val="restart"/>
          </w:tcPr>
          <w:p>
            <w:pPr>
              <w:pStyle w:val="0"/>
            </w:pPr>
            <w:r>
              <w:rPr>
                <w:sz w:val="20"/>
              </w:rPr>
              <w:t xml:space="preserve">Главный бухгалтер организации</w:t>
            </w:r>
          </w:p>
        </w:tc>
        <w:tc>
          <w:tcPr>
            <w:gridSpan w:val="2"/>
            <w:tcW w:w="4195" w:type="dxa"/>
            <w:tcBorders>
              <w:top w:val="nil"/>
              <w:left w:val="nil"/>
              <w:bottom w:val="single" w:sz="4"/>
              <w:right w:val="nil"/>
            </w:tcBorders>
          </w:tcPr>
          <w:p>
            <w:pPr>
              <w:pStyle w:val="0"/>
            </w:pPr>
            <w:r>
              <w:rPr>
                <w:sz w:val="20"/>
              </w:rPr>
            </w:r>
          </w:p>
        </w:tc>
        <w:tc>
          <w:tcPr>
            <w:tcW w:w="427" w:type="dxa"/>
            <w:vAlign w:val="bottom"/>
            <w:tcBorders>
              <w:top w:val="nil"/>
              <w:left w:val="nil"/>
              <w:bottom w:val="nil"/>
              <w:right w:val="nil"/>
            </w:tcBorders>
          </w:tcPr>
          <w:p>
            <w:pPr>
              <w:pStyle w:val="0"/>
            </w:pPr>
            <w:r>
              <w:rPr>
                <w:sz w:val="20"/>
              </w:rPr>
            </w:r>
          </w:p>
        </w:tc>
        <w:tc>
          <w:tcPr>
            <w:tcW w:w="1587" w:type="dxa"/>
            <w:tcBorders>
              <w:top w:val="nil"/>
              <w:left w:val="nil"/>
              <w:bottom w:val="nil"/>
              <w:right w:val="nil"/>
            </w:tcBorders>
            <w:vMerge w:val="restart"/>
          </w:tcPr>
          <w:p>
            <w:pPr>
              <w:pStyle w:val="0"/>
            </w:pPr>
            <w:r>
              <w:rPr>
                <w:sz w:val="20"/>
              </w:rPr>
              <w:t xml:space="preserve">Ф.И.О.</w:t>
            </w:r>
          </w:p>
        </w:tc>
      </w:tr>
      <w:tr>
        <w:tc>
          <w:tcPr>
            <w:tcBorders>
              <w:top w:val="nil"/>
              <w:left w:val="nil"/>
              <w:bottom w:val="nil"/>
              <w:right w:val="nil"/>
            </w:tcBorders>
            <w:vMerge w:val="continue"/>
          </w:tcPr>
          <w:p/>
        </w:tc>
        <w:tc>
          <w:tcPr>
            <w:gridSpan w:val="2"/>
            <w:tcW w:w="4195" w:type="dxa"/>
            <w:tcBorders>
              <w:top w:val="single" w:sz="4"/>
              <w:left w:val="nil"/>
              <w:bottom w:val="nil"/>
              <w:right w:val="nil"/>
            </w:tcBorders>
          </w:tcPr>
          <w:p>
            <w:pPr>
              <w:pStyle w:val="0"/>
              <w:jc w:val="center"/>
            </w:pPr>
            <w:r>
              <w:rPr>
                <w:sz w:val="20"/>
              </w:rPr>
              <w:t xml:space="preserve">(подпись)</w:t>
            </w:r>
          </w:p>
        </w:tc>
        <w:tc>
          <w:tcPr>
            <w:tcW w:w="42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gridSpan w:val="5"/>
            <w:tcW w:w="9043" w:type="dxa"/>
            <w:tcBorders>
              <w:top w:val="nil"/>
              <w:left w:val="nil"/>
              <w:bottom w:val="nil"/>
              <w:right w:val="nil"/>
            </w:tcBorders>
          </w:tcPr>
          <w:p>
            <w:pPr>
              <w:pStyle w:val="0"/>
            </w:pPr>
            <w:r>
              <w:rPr>
                <w:sz w:val="20"/>
              </w:rPr>
              <w:t xml:space="preserve">"___" _______________ 20___ года</w:t>
            </w:r>
          </w:p>
        </w:tc>
      </w:tr>
      <w:tr>
        <w:tc>
          <w:tcPr>
            <w:tcW w:w="2834" w:type="dxa"/>
            <w:tcBorders>
              <w:top w:val="nil"/>
              <w:left w:val="nil"/>
              <w:bottom w:val="nil"/>
              <w:right w:val="nil"/>
            </w:tcBorders>
            <w:vMerge w:val="restart"/>
          </w:tcPr>
          <w:p>
            <w:pPr>
              <w:pStyle w:val="0"/>
            </w:pPr>
            <w:r>
              <w:rPr>
                <w:sz w:val="20"/>
              </w:rPr>
              <w:t xml:space="preserve">Руководитель организации (иное уполномоченное лицо)</w:t>
            </w:r>
          </w:p>
        </w:tc>
        <w:tc>
          <w:tcPr>
            <w:gridSpan w:val="2"/>
            <w:tcW w:w="4195" w:type="dxa"/>
            <w:tcBorders>
              <w:top w:val="nil"/>
              <w:left w:val="nil"/>
              <w:bottom w:val="single" w:sz="4"/>
              <w:right w:val="nil"/>
            </w:tcBorders>
          </w:tcPr>
          <w:p>
            <w:pPr>
              <w:pStyle w:val="0"/>
            </w:pPr>
            <w:r>
              <w:rPr>
                <w:sz w:val="20"/>
              </w:rPr>
            </w:r>
          </w:p>
        </w:tc>
        <w:tc>
          <w:tcPr>
            <w:tcW w:w="427" w:type="dxa"/>
            <w:vAlign w:val="bottom"/>
            <w:tcBorders>
              <w:top w:val="nil"/>
              <w:left w:val="nil"/>
              <w:bottom w:val="nil"/>
              <w:right w:val="nil"/>
            </w:tcBorders>
          </w:tcPr>
          <w:p>
            <w:pPr>
              <w:pStyle w:val="0"/>
            </w:pPr>
            <w:r>
              <w:rPr>
                <w:sz w:val="20"/>
              </w:rPr>
            </w:r>
          </w:p>
        </w:tc>
        <w:tc>
          <w:tcPr>
            <w:tcW w:w="1587" w:type="dxa"/>
            <w:tcBorders>
              <w:top w:val="nil"/>
              <w:left w:val="nil"/>
              <w:bottom w:val="nil"/>
              <w:right w:val="nil"/>
            </w:tcBorders>
            <w:vMerge w:val="restart"/>
          </w:tcPr>
          <w:p>
            <w:pPr>
              <w:pStyle w:val="0"/>
            </w:pPr>
            <w:r>
              <w:rPr>
                <w:sz w:val="20"/>
              </w:rPr>
              <w:t xml:space="preserve">Ф.И.О.</w:t>
            </w:r>
          </w:p>
        </w:tc>
      </w:tr>
      <w:tr>
        <w:tc>
          <w:tcPr>
            <w:tcBorders>
              <w:top w:val="nil"/>
              <w:left w:val="nil"/>
              <w:bottom w:val="nil"/>
              <w:right w:val="nil"/>
            </w:tcBorders>
            <w:vMerge w:val="continue"/>
          </w:tcPr>
          <w:p/>
        </w:tc>
        <w:tc>
          <w:tcPr>
            <w:gridSpan w:val="2"/>
            <w:tcW w:w="4195" w:type="dxa"/>
            <w:tcBorders>
              <w:top w:val="single" w:sz="4"/>
              <w:left w:val="nil"/>
              <w:bottom w:val="nil"/>
              <w:right w:val="nil"/>
            </w:tcBorders>
          </w:tcPr>
          <w:p>
            <w:pPr>
              <w:pStyle w:val="0"/>
              <w:jc w:val="center"/>
            </w:pPr>
            <w:r>
              <w:rPr>
                <w:sz w:val="20"/>
              </w:rPr>
              <w:t xml:space="preserve">(подпись)</w:t>
            </w:r>
          </w:p>
        </w:tc>
        <w:tc>
          <w:tcPr>
            <w:tcW w:w="42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2834" w:type="dxa"/>
            <w:tcBorders>
              <w:top w:val="nil"/>
              <w:left w:val="nil"/>
              <w:bottom w:val="nil"/>
              <w:right w:val="nil"/>
            </w:tcBorders>
          </w:tcPr>
          <w:p>
            <w:pPr>
              <w:pStyle w:val="0"/>
              <w:jc w:val="right"/>
            </w:pPr>
            <w:r>
              <w:rPr>
                <w:sz w:val="20"/>
              </w:rPr>
              <w:t xml:space="preserve">М.П.</w:t>
            </w:r>
          </w:p>
        </w:tc>
        <w:tc>
          <w:tcPr>
            <w:gridSpan w:val="2"/>
            <w:tcW w:w="4195" w:type="dxa"/>
            <w:tcBorders>
              <w:top w:val="nil"/>
              <w:left w:val="nil"/>
              <w:bottom w:val="nil"/>
              <w:right w:val="nil"/>
            </w:tcBorders>
          </w:tcPr>
          <w:p>
            <w:pPr>
              <w:pStyle w:val="0"/>
            </w:pPr>
            <w:r>
              <w:rPr>
                <w:sz w:val="20"/>
              </w:rPr>
            </w:r>
          </w:p>
        </w:tc>
        <w:tc>
          <w:tcPr>
            <w:tcW w:w="427"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в 2023 году субсидии</w:t>
      </w:r>
    </w:p>
    <w:p>
      <w:pPr>
        <w:pStyle w:val="0"/>
        <w:jc w:val="right"/>
      </w:pPr>
      <w:r>
        <w:rPr>
          <w:sz w:val="20"/>
        </w:rPr>
        <w:t xml:space="preserve">из краевого бюджета</w:t>
      </w:r>
    </w:p>
    <w:p>
      <w:pPr>
        <w:pStyle w:val="0"/>
        <w:jc w:val="right"/>
      </w:pPr>
      <w:r>
        <w:rPr>
          <w:sz w:val="20"/>
        </w:rPr>
        <w:t xml:space="preserve">некоммерческим</w:t>
      </w:r>
    </w:p>
    <w:p>
      <w:pPr>
        <w:pStyle w:val="0"/>
        <w:jc w:val="right"/>
      </w:pPr>
      <w:r>
        <w:rPr>
          <w:sz w:val="20"/>
        </w:rPr>
        <w:t xml:space="preserve">организациям на</w:t>
      </w:r>
    </w:p>
    <w:p>
      <w:pPr>
        <w:pStyle w:val="0"/>
        <w:jc w:val="right"/>
      </w:pPr>
      <w:r>
        <w:rPr>
          <w:sz w:val="20"/>
        </w:rPr>
        <w:t xml:space="preserve">реализацию практик</w:t>
      </w:r>
    </w:p>
    <w:p>
      <w:pPr>
        <w:pStyle w:val="0"/>
        <w:jc w:val="right"/>
      </w:pPr>
      <w:r>
        <w:rPr>
          <w:sz w:val="20"/>
        </w:rPr>
        <w:t xml:space="preserve">поддержки и развития</w:t>
      </w:r>
    </w:p>
    <w:p>
      <w:pPr>
        <w:pStyle w:val="0"/>
        <w:jc w:val="right"/>
      </w:pPr>
      <w:r>
        <w:rPr>
          <w:sz w:val="20"/>
        </w:rPr>
        <w:t xml:space="preserve">добровольчества</w:t>
      </w:r>
    </w:p>
    <w:p>
      <w:pPr>
        <w:pStyle w:val="0"/>
        <w:jc w:val="right"/>
      </w:pPr>
      <w:r>
        <w:rPr>
          <w:sz w:val="20"/>
        </w:rPr>
        <w:t xml:space="preserve">(волонтерства) по итогам</w:t>
      </w:r>
    </w:p>
    <w:p>
      <w:pPr>
        <w:pStyle w:val="0"/>
        <w:jc w:val="right"/>
      </w:pPr>
      <w:r>
        <w:rPr>
          <w:sz w:val="20"/>
        </w:rPr>
        <w:t xml:space="preserve">проведения ежегодного</w:t>
      </w:r>
    </w:p>
    <w:p>
      <w:pPr>
        <w:pStyle w:val="0"/>
        <w:jc w:val="right"/>
      </w:pPr>
      <w:r>
        <w:rPr>
          <w:sz w:val="20"/>
        </w:rPr>
        <w:t xml:space="preserve">Всероссийского конкурса</w:t>
      </w:r>
    </w:p>
    <w:p>
      <w:pPr>
        <w:pStyle w:val="0"/>
        <w:jc w:val="right"/>
      </w:pPr>
      <w:r>
        <w:rPr>
          <w:sz w:val="20"/>
        </w:rPr>
        <w:t xml:space="preserve">лучших региональных</w:t>
      </w:r>
    </w:p>
    <w:p>
      <w:pPr>
        <w:pStyle w:val="0"/>
        <w:jc w:val="right"/>
      </w:pPr>
      <w:r>
        <w:rPr>
          <w:sz w:val="20"/>
        </w:rPr>
        <w:t xml:space="preserve">практик поддержки и</w:t>
      </w:r>
    </w:p>
    <w:p>
      <w:pPr>
        <w:pStyle w:val="0"/>
        <w:jc w:val="right"/>
      </w:pPr>
      <w:r>
        <w:rPr>
          <w:sz w:val="20"/>
        </w:rPr>
        <w:t xml:space="preserve">развития добровольчества</w:t>
      </w:r>
    </w:p>
    <w:p>
      <w:pPr>
        <w:pStyle w:val="0"/>
        <w:jc w:val="right"/>
      </w:pPr>
      <w:r>
        <w:rPr>
          <w:sz w:val="20"/>
        </w:rPr>
        <w:t xml:space="preserve">(волонтерства)</w:t>
      </w:r>
    </w:p>
    <w:p>
      <w:pPr>
        <w:pStyle w:val="0"/>
        <w:jc w:val="right"/>
      </w:pPr>
      <w:r>
        <w:rPr>
          <w:sz w:val="20"/>
        </w:rPr>
        <w:t xml:space="preserve">"Регион добрых дел"</w:t>
      </w:r>
    </w:p>
    <w:p>
      <w:pPr>
        <w:pStyle w:val="0"/>
        <w:jc w:val="both"/>
      </w:pPr>
      <w:r>
        <w:rPr>
          <w:sz w:val="20"/>
        </w:rPr>
      </w:r>
    </w:p>
    <w:bookmarkStart w:id="514" w:name="P514"/>
    <w:bookmarkEnd w:id="514"/>
    <w:p>
      <w:pPr>
        <w:pStyle w:val="2"/>
        <w:jc w:val="center"/>
      </w:pPr>
      <w:r>
        <w:rPr>
          <w:sz w:val="20"/>
        </w:rPr>
        <w:t xml:space="preserve">РЕЗУЛЬТАТЫ</w:t>
      </w:r>
    </w:p>
    <w:p>
      <w:pPr>
        <w:pStyle w:val="2"/>
        <w:jc w:val="center"/>
      </w:pPr>
      <w:r>
        <w:rPr>
          <w:sz w:val="20"/>
        </w:rPr>
        <w:t xml:space="preserve">ПРЕДОСТАВЛЕНИЯ В 2023 ГОДУ СУБСИДИЙ ИЗ КРАЕВОГО БЮДЖЕТА</w:t>
      </w:r>
    </w:p>
    <w:p>
      <w:pPr>
        <w:pStyle w:val="2"/>
        <w:jc w:val="center"/>
      </w:pPr>
      <w:r>
        <w:rPr>
          <w:sz w:val="20"/>
        </w:rPr>
        <w:t xml:space="preserve">НЕКОММЕРЧЕСКИМ ОРГАНИЗАЦИЯМ НА РЕАЛИЗАЦИЮ ПРАКТИК ПОДДЕРЖКИ</w:t>
      </w:r>
    </w:p>
    <w:p>
      <w:pPr>
        <w:pStyle w:val="2"/>
        <w:jc w:val="center"/>
      </w:pPr>
      <w:r>
        <w:rPr>
          <w:sz w:val="20"/>
        </w:rPr>
        <w:t xml:space="preserve">И РАЗВИТИЯ ДОБРОВОЛЬЧЕСТВА (ВОЛОНТЕРСТВА) ПО ИТОГАМ</w:t>
      </w:r>
    </w:p>
    <w:p>
      <w:pPr>
        <w:pStyle w:val="2"/>
        <w:jc w:val="center"/>
      </w:pPr>
      <w:r>
        <w:rPr>
          <w:sz w:val="20"/>
        </w:rPr>
        <w:t xml:space="preserve">ПРОВЕДЕНИЯ ЕЖЕГОДНОГО ВСЕРОССИЙСКОГО КОНКУРСА ЛУЧШИХ</w:t>
      </w:r>
    </w:p>
    <w:p>
      <w:pPr>
        <w:pStyle w:val="2"/>
        <w:jc w:val="center"/>
      </w:pPr>
      <w:r>
        <w:rPr>
          <w:sz w:val="20"/>
        </w:rPr>
        <w:t xml:space="preserve">РЕГИОНАЛЬНЫХ ПРАКТИК ПОДДЕРЖКИ И РАЗВИТИЯ ДОБРОВОЛЬЧЕСТВА</w:t>
      </w:r>
    </w:p>
    <w:p>
      <w:pPr>
        <w:pStyle w:val="2"/>
        <w:jc w:val="center"/>
      </w:pPr>
      <w:r>
        <w:rPr>
          <w:sz w:val="20"/>
        </w:rPr>
        <w:t xml:space="preserve">(ВОЛОНТЕРСТВА) "РЕГИОН ДОБРЫХ ДЕЛ"</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4705"/>
        <w:gridCol w:w="1360"/>
        <w:gridCol w:w="2268"/>
      </w:tblGrid>
      <w:tr>
        <w:tc>
          <w:tcPr>
            <w:tcW w:w="453" w:type="dxa"/>
          </w:tcPr>
          <w:p>
            <w:pPr>
              <w:pStyle w:val="0"/>
              <w:jc w:val="center"/>
            </w:pPr>
            <w:r>
              <w:rPr>
                <w:sz w:val="20"/>
              </w:rPr>
              <w:t xml:space="preserve">N п/п</w:t>
            </w:r>
          </w:p>
        </w:tc>
        <w:tc>
          <w:tcPr>
            <w:tcW w:w="4705" w:type="dxa"/>
          </w:tcPr>
          <w:p>
            <w:pPr>
              <w:pStyle w:val="0"/>
              <w:jc w:val="center"/>
            </w:pPr>
            <w:r>
              <w:rPr>
                <w:sz w:val="20"/>
              </w:rPr>
              <w:t xml:space="preserve">Наименование значения результата предоставления субсидии</w:t>
            </w:r>
          </w:p>
        </w:tc>
        <w:tc>
          <w:tcPr>
            <w:tcW w:w="1360" w:type="dxa"/>
          </w:tcPr>
          <w:p>
            <w:pPr>
              <w:pStyle w:val="0"/>
              <w:jc w:val="center"/>
            </w:pPr>
            <w:r>
              <w:rPr>
                <w:sz w:val="20"/>
              </w:rPr>
              <w:t xml:space="preserve">Единица измерения</w:t>
            </w:r>
          </w:p>
        </w:tc>
        <w:tc>
          <w:tcPr>
            <w:tcW w:w="2268" w:type="dxa"/>
          </w:tcPr>
          <w:p>
            <w:pPr>
              <w:pStyle w:val="0"/>
              <w:jc w:val="center"/>
            </w:pPr>
            <w:r>
              <w:rPr>
                <w:sz w:val="20"/>
              </w:rPr>
              <w:t xml:space="preserve">Срок достижения итогового значения результата предоставления субсидии</w:t>
            </w:r>
          </w:p>
        </w:tc>
      </w:tr>
      <w:tr>
        <w:tc>
          <w:tcPr>
            <w:tcW w:w="453" w:type="dxa"/>
          </w:tcPr>
          <w:p>
            <w:pPr>
              <w:pStyle w:val="0"/>
            </w:pPr>
            <w:r>
              <w:rPr>
                <w:sz w:val="20"/>
              </w:rPr>
              <w:t xml:space="preserve">1.</w:t>
            </w:r>
          </w:p>
        </w:tc>
        <w:tc>
          <w:tcPr>
            <w:tcW w:w="4705" w:type="dxa"/>
          </w:tcPr>
          <w:p>
            <w:pPr>
              <w:pStyle w:val="0"/>
            </w:pPr>
            <w:r>
              <w:rPr>
                <w:sz w:val="20"/>
              </w:rPr>
              <w:t xml:space="preserve">Реализованы практики поддержки добровольчества (волонтерства) 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(волонтерства) "Регион добрых дел"</w:t>
            </w:r>
          </w:p>
        </w:tc>
        <w:tc>
          <w:tcPr>
            <w:tcW w:w="1360" w:type="dxa"/>
          </w:tcPr>
          <w:p>
            <w:pPr>
              <w:pStyle w:val="0"/>
              <w:jc w:val="center"/>
            </w:pPr>
            <w:r>
              <w:rPr>
                <w:sz w:val="20"/>
              </w:rPr>
              <w:t xml:space="preserve">единица</w:t>
            </w:r>
          </w:p>
        </w:tc>
        <w:tc>
          <w:tcPr>
            <w:tcW w:w="2268" w:type="dxa"/>
          </w:tcPr>
          <w:p>
            <w:pPr>
              <w:pStyle w:val="0"/>
              <w:jc w:val="center"/>
            </w:pPr>
            <w:r>
              <w:rPr>
                <w:sz w:val="20"/>
              </w:rPr>
              <w:t xml:space="preserve">30.12.2023</w:t>
            </w:r>
          </w:p>
        </w:tc>
      </w:tr>
      <w:tr>
        <w:tc>
          <w:tcPr>
            <w:tcW w:w="453" w:type="dxa"/>
          </w:tcPr>
          <w:p>
            <w:pPr>
              <w:pStyle w:val="0"/>
            </w:pPr>
            <w:r>
              <w:rPr>
                <w:sz w:val="20"/>
              </w:rPr>
              <w:t xml:space="preserve">2.</w:t>
            </w:r>
          </w:p>
        </w:tc>
        <w:tc>
          <w:tcPr>
            <w:tcW w:w="4705" w:type="dxa"/>
          </w:tcPr>
          <w:p>
            <w:pPr>
              <w:pStyle w:val="0"/>
            </w:pPr>
            <w:r>
              <w:rPr>
                <w:sz w:val="20"/>
              </w:rPr>
              <w:t xml:space="preserve">Численность граждан, вовлеченных в волонтерскую деятельность в Приморском крае в 2023 году</w:t>
            </w:r>
          </w:p>
        </w:tc>
        <w:tc>
          <w:tcPr>
            <w:tcW w:w="1360" w:type="dxa"/>
          </w:tcPr>
          <w:p>
            <w:pPr>
              <w:pStyle w:val="0"/>
              <w:jc w:val="center"/>
            </w:pPr>
            <w:r>
              <w:rPr>
                <w:sz w:val="20"/>
              </w:rPr>
              <w:t xml:space="preserve">человек</w:t>
            </w:r>
          </w:p>
        </w:tc>
        <w:tc>
          <w:tcPr>
            <w:tcW w:w="2268" w:type="dxa"/>
          </w:tcPr>
          <w:p>
            <w:pPr>
              <w:pStyle w:val="0"/>
              <w:jc w:val="center"/>
            </w:pPr>
            <w:r>
              <w:rPr>
                <w:sz w:val="20"/>
              </w:rPr>
              <w:t xml:space="preserve">30.12.2023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27.04.2023 N 281-пп</w:t>
      </w:r>
    </w:p>
    <w:p>
      <w:pPr>
        <w:pStyle w:val="0"/>
        <w:jc w:val="both"/>
      </w:pPr>
      <w:r>
        <w:rPr>
          <w:sz w:val="20"/>
        </w:rPr>
      </w:r>
    </w:p>
    <w:bookmarkStart w:id="545" w:name="P545"/>
    <w:bookmarkEnd w:id="545"/>
    <w:p>
      <w:pPr>
        <w:pStyle w:val="2"/>
        <w:jc w:val="center"/>
      </w:pPr>
      <w:r>
        <w:rPr>
          <w:sz w:val="20"/>
        </w:rPr>
        <w:t xml:space="preserve">ПОРЯДОК</w:t>
      </w:r>
    </w:p>
    <w:p>
      <w:pPr>
        <w:pStyle w:val="2"/>
        <w:jc w:val="center"/>
      </w:pPr>
      <w:r>
        <w:rPr>
          <w:sz w:val="20"/>
        </w:rPr>
        <w:t xml:space="preserve">ПРЕДОСТАВЛЕНИЯ В 2023 ГОДУ СУБСИДИИ ИЗ КРАЕВОГО БЮДЖЕТА</w:t>
      </w:r>
    </w:p>
    <w:p>
      <w:pPr>
        <w:pStyle w:val="2"/>
        <w:jc w:val="center"/>
      </w:pPr>
      <w:r>
        <w:rPr>
          <w:sz w:val="20"/>
        </w:rPr>
        <w:t xml:space="preserve">НЕКОММЕРЧЕСКИМ ОРГАНИЗАЦИЯМ НА РЕАЛИЗАЦИЮ ПРОГРАММ</w:t>
      </w:r>
    </w:p>
    <w:p>
      <w:pPr>
        <w:pStyle w:val="2"/>
        <w:jc w:val="center"/>
      </w:pPr>
      <w:r>
        <w:rPr>
          <w:sz w:val="20"/>
        </w:rPr>
        <w:t xml:space="preserve">КОМПЛЕКСНОГО РАЗВИТИЯ МОЛОДЕЖНОЙ ПОЛИТИКИ В ПРИМОРСКОМ КРАЕ</w:t>
      </w:r>
    </w:p>
    <w:p>
      <w:pPr>
        <w:pStyle w:val="2"/>
        <w:jc w:val="center"/>
      </w:pPr>
      <w:r>
        <w:rPr>
          <w:sz w:val="20"/>
        </w:rPr>
        <w:t xml:space="preserve">ПО ИТОГАМ ПРОВЕДЕНИЯ ВСЕРОССИЙСКОГО КОНКУРСА ПРОГРАММ</w:t>
      </w:r>
    </w:p>
    <w:p>
      <w:pPr>
        <w:pStyle w:val="2"/>
        <w:jc w:val="center"/>
      </w:pPr>
      <w:r>
        <w:rPr>
          <w:sz w:val="20"/>
        </w:rPr>
        <w:t xml:space="preserve">КОМПЛЕКСНОГО РАЗВИТИЯ МОЛОДЕЖНОЙ ПОЛИТИКИ</w:t>
      </w:r>
    </w:p>
    <w:p>
      <w:pPr>
        <w:pStyle w:val="2"/>
        <w:jc w:val="center"/>
      </w:pPr>
      <w:r>
        <w:rPr>
          <w:sz w:val="20"/>
        </w:rPr>
        <w:t xml:space="preserve">РОССИЙСКОЙ ФЕДЕРАЦИИ "РЕГИОН ДЛЯ МОЛОДЫХ"</w:t>
      </w:r>
    </w:p>
    <w:p>
      <w:pPr>
        <w:pStyle w:val="0"/>
        <w:jc w:val="both"/>
      </w:pPr>
      <w:r>
        <w:rPr>
          <w:sz w:val="20"/>
        </w:rPr>
      </w:r>
    </w:p>
    <w:p>
      <w:pPr>
        <w:pStyle w:val="0"/>
        <w:ind w:firstLine="540"/>
        <w:jc w:val="both"/>
      </w:pPr>
      <w:r>
        <w:rPr>
          <w:sz w:val="20"/>
        </w:rPr>
        <w:t xml:space="preserve">1. Настоящий Порядок устанавливает цели, условия и порядок предоставления в 2023 году субсидии из краевого бюджета, в том числе источником финансового обеспечения которой являются субсидии из федерального бюджета, некоммерческим организациям на реализацию программ комплексного развития молодежной политики в Приморском крае по итогам проведения Всероссийского конкурса программ комплексного развития молодежной политики в субъектах Российской Федерации "Регион для молодых" (далее соответственно - Порядок, субсидии, организации), критерии и порядок отбора организаций, имеющих право на получение субсидии, а также порядок возврата субсидии в случае нарушения условий и порядка, установленных при ее предоставлении.</w:t>
      </w:r>
    </w:p>
    <w:bookmarkStart w:id="554" w:name="P554"/>
    <w:bookmarkEnd w:id="554"/>
    <w:p>
      <w:pPr>
        <w:pStyle w:val="0"/>
        <w:spacing w:before="200" w:line-rule="auto"/>
        <w:ind w:firstLine="540"/>
        <w:jc w:val="both"/>
      </w:pPr>
      <w:r>
        <w:rPr>
          <w:sz w:val="20"/>
        </w:rPr>
        <w:t xml:space="preserve">2. Субсидия предоставляется в целях проведения мероприятий, обеспечивающих достижение целей, показателей и результатов федерального проекта "Развитие системы поддержки молодежи ("Молодежь России")" национального проекта "Образование", на реализацию программ комплексного развития молодежной политики в Приморском крае.</w:t>
      </w:r>
    </w:p>
    <w:p>
      <w:pPr>
        <w:pStyle w:val="0"/>
        <w:spacing w:before="200" w:line-rule="auto"/>
        <w:ind w:firstLine="540"/>
        <w:jc w:val="both"/>
      </w:pPr>
      <w:r>
        <w:rPr>
          <w:sz w:val="20"/>
        </w:rPr>
        <w:t xml:space="preserve">3. Субсидия предоставляется на финансовое обеспечение следующих расходов некапитального характера, связанных с реализацией программ:</w:t>
      </w:r>
    </w:p>
    <w:p>
      <w:pPr>
        <w:pStyle w:val="0"/>
        <w:spacing w:before="200" w:line-rule="auto"/>
        <w:ind w:firstLine="540"/>
        <w:jc w:val="both"/>
      </w:pPr>
      <w:r>
        <w:rPr>
          <w:sz w:val="20"/>
        </w:rPr>
        <w:t xml:space="preserve">оплату услуг по аренде и содержанию имущества, необходимого для реализации мероприятий организацией;</w:t>
      </w:r>
    </w:p>
    <w:p>
      <w:pPr>
        <w:pStyle w:val="0"/>
        <w:spacing w:before="200" w:line-rule="auto"/>
        <w:ind w:firstLine="540"/>
        <w:jc w:val="both"/>
      </w:pPr>
      <w:r>
        <w:rPr>
          <w:sz w:val="20"/>
        </w:rPr>
        <w:t xml:space="preserve">проведение мероприятий, направленных на реализацию деятельности молодежных общественных объединений, возникающих при обеспечении развития молодежной политики на территории Приморского края, талантов и способностей у молодежи Приморского края путем поддержки общественных проектов и инициатив;</w:t>
      </w:r>
    </w:p>
    <w:p>
      <w:pPr>
        <w:pStyle w:val="0"/>
        <w:spacing w:before="200" w:line-rule="auto"/>
        <w:ind w:firstLine="540"/>
        <w:jc w:val="both"/>
      </w:pPr>
      <w:r>
        <w:rPr>
          <w:sz w:val="20"/>
        </w:rPr>
        <w:t xml:space="preserve">оплату услуг связи, почтово-телеграфных, типографских, полиграфических и банковских услуг;</w:t>
      </w:r>
    </w:p>
    <w:p>
      <w:pPr>
        <w:pStyle w:val="0"/>
        <w:spacing w:before="200" w:line-rule="auto"/>
        <w:ind w:firstLine="540"/>
        <w:jc w:val="both"/>
      </w:pPr>
      <w:r>
        <w:rPr>
          <w:sz w:val="20"/>
        </w:rPr>
        <w:t xml:space="preserve">приобретение расходных материалов и канцелярских товаров;</w:t>
      </w:r>
    </w:p>
    <w:p>
      <w:pPr>
        <w:pStyle w:val="0"/>
        <w:spacing w:before="200" w:line-rule="auto"/>
        <w:ind w:firstLine="540"/>
        <w:jc w:val="both"/>
      </w:pPr>
      <w:r>
        <w:rPr>
          <w:sz w:val="20"/>
        </w:rPr>
        <w:t xml:space="preserve">приобретение основных средств, материально производственных запасов, за исключением недвижимого имущества, необходимых на реализацию деятельности молодежных общественных объединений. Приобретение основных средств стоимостью свыше 40 тыс. рублей подлежит согласованию с департаментом по делам молодежи Приморского края (далее - департамент);</w:t>
      </w:r>
    </w:p>
    <w:p>
      <w:pPr>
        <w:pStyle w:val="0"/>
        <w:spacing w:before="200" w:line-rule="auto"/>
        <w:ind w:firstLine="540"/>
        <w:jc w:val="both"/>
      </w:pPr>
      <w:r>
        <w:rPr>
          <w:sz w:val="20"/>
        </w:rPr>
        <w:t xml:space="preserve">оплату услуг по обучению, повышению квалификации сотрудников организации;</w:t>
      </w:r>
    </w:p>
    <w:p>
      <w:pPr>
        <w:pStyle w:val="0"/>
        <w:spacing w:before="200" w:line-rule="auto"/>
        <w:ind w:firstLine="540"/>
        <w:jc w:val="both"/>
      </w:pPr>
      <w:r>
        <w:rPr>
          <w:sz w:val="20"/>
        </w:rPr>
        <w:t xml:space="preserve">оплату прочих товаров, работ и услуг, необходимых для реализации деятельности молодежных общественных объединений;</w:t>
      </w:r>
    </w:p>
    <w:p>
      <w:pPr>
        <w:pStyle w:val="0"/>
        <w:spacing w:before="200" w:line-rule="auto"/>
        <w:ind w:firstLine="540"/>
        <w:jc w:val="both"/>
      </w:pPr>
      <w:r>
        <w:rPr>
          <w:sz w:val="20"/>
        </w:rPr>
        <w:t xml:space="preserve">оплату проезда и проживания приглашенных экспертов, необходимых для реализации деятельности молодежных общественных объединений, по письменному согласованию с департаментом;</w:t>
      </w:r>
    </w:p>
    <w:p>
      <w:pPr>
        <w:pStyle w:val="0"/>
        <w:spacing w:before="200" w:line-rule="auto"/>
        <w:ind w:firstLine="540"/>
        <w:jc w:val="both"/>
      </w:pPr>
      <w:r>
        <w:rPr>
          <w:sz w:val="20"/>
        </w:rPr>
        <w:t xml:space="preserve">оплату услуг по разработке и размещению рекламно-информационных материалов, посвященных деятельности молодежных общественных объединений;</w:t>
      </w:r>
    </w:p>
    <w:p>
      <w:pPr>
        <w:pStyle w:val="0"/>
        <w:spacing w:before="200" w:line-rule="auto"/>
        <w:ind w:firstLine="540"/>
        <w:jc w:val="both"/>
      </w:pPr>
      <w:r>
        <w:rPr>
          <w:sz w:val="20"/>
        </w:rPr>
        <w:t xml:space="preserve">оплату услуг по установке и ремонту компьютеров и коммуникационного оборудования;</w:t>
      </w:r>
    </w:p>
    <w:p>
      <w:pPr>
        <w:pStyle w:val="0"/>
        <w:spacing w:before="200" w:line-rule="auto"/>
        <w:ind w:firstLine="540"/>
        <w:jc w:val="both"/>
      </w:pPr>
      <w:r>
        <w:rPr>
          <w:sz w:val="20"/>
        </w:rPr>
        <w:t xml:space="preserve">оплату услуг по производству электромонтажных, санитарно-технических и прочих строительно-монтажных работ;</w:t>
      </w:r>
    </w:p>
    <w:p>
      <w:pPr>
        <w:pStyle w:val="0"/>
        <w:spacing w:before="200" w:line-rule="auto"/>
        <w:ind w:firstLine="540"/>
        <w:jc w:val="both"/>
      </w:pPr>
      <w:r>
        <w:rPr>
          <w:sz w:val="20"/>
        </w:rPr>
        <w:t xml:space="preserve">оплату услуг по производству строительных отделочных работ.</w:t>
      </w:r>
    </w:p>
    <w:bookmarkStart w:id="568" w:name="P568"/>
    <w:bookmarkEnd w:id="568"/>
    <w:p>
      <w:pPr>
        <w:pStyle w:val="0"/>
        <w:spacing w:before="200" w:line-rule="auto"/>
        <w:ind w:firstLine="540"/>
        <w:jc w:val="both"/>
      </w:pPr>
      <w:r>
        <w:rPr>
          <w:sz w:val="20"/>
        </w:rPr>
        <w:t xml:space="preserve">4. Субсидии предоставляются организации при соблюдении следующих условий:</w:t>
      </w:r>
    </w:p>
    <w:p>
      <w:pPr>
        <w:pStyle w:val="0"/>
        <w:spacing w:before="200" w:line-rule="auto"/>
        <w:ind w:firstLine="540"/>
        <w:jc w:val="both"/>
      </w:pPr>
      <w:r>
        <w:rPr>
          <w:sz w:val="20"/>
        </w:rPr>
        <w:t xml:space="preserve">принятие организацией обязательств о достижении в отчетном финансовом году результатов предоставления субсидии в соответствии с заключенным между организацией и департаментом соглашением о предоставлении субсидии;</w:t>
      </w:r>
    </w:p>
    <w:p>
      <w:pPr>
        <w:pStyle w:val="0"/>
        <w:spacing w:before="200" w:line-rule="auto"/>
        <w:ind w:firstLine="540"/>
        <w:jc w:val="both"/>
      </w:pPr>
      <w:r>
        <w:rPr>
          <w:sz w:val="20"/>
        </w:rPr>
        <w:t xml:space="preserve">соблюдение запрета приобретения организацией, а также иными юридическими лицами, получающими средства на основании договоров, заключенных с организацией,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согласие организации, лиц, получающих средства на основании договоров, заключенных с организацией, на осуществление в отношении них проверки департаментом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w:history="0" r:id="rId8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8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 о предоставлении субсидии;</w:t>
      </w:r>
    </w:p>
    <w:p>
      <w:pPr>
        <w:pStyle w:val="0"/>
        <w:spacing w:before="200" w:line-rule="auto"/>
        <w:ind w:firstLine="540"/>
        <w:jc w:val="both"/>
      </w:pPr>
      <w:r>
        <w:rPr>
          <w:sz w:val="20"/>
        </w:rPr>
        <w:t xml:space="preserve">осуществление закупок товаров, работ, услуг, обеспечивающих реализацию практик, включенных в </w:t>
      </w:r>
      <w:hyperlink w:history="0" w:anchor="P733" w:tooltip="ПЕРЕЧЕНЬ">
        <w:r>
          <w:rPr>
            <w:sz w:val="20"/>
            <w:color w:val="0000ff"/>
          </w:rPr>
          <w:t xml:space="preserve">перечень</w:t>
        </w:r>
      </w:hyperlink>
      <w:r>
        <w:rPr>
          <w:sz w:val="20"/>
        </w:rPr>
        <w:t xml:space="preserve"> согласно приложению N 1 к настоящему Порядку.</w:t>
      </w:r>
    </w:p>
    <w:p>
      <w:pPr>
        <w:pStyle w:val="0"/>
        <w:spacing w:before="200" w:line-rule="auto"/>
        <w:ind w:firstLine="540"/>
        <w:jc w:val="both"/>
      </w:pPr>
      <w:r>
        <w:rPr>
          <w:sz w:val="20"/>
        </w:rPr>
        <w:t xml:space="preserve">5. Департамент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предусмотренных департаменту в текущем финансовом году законом Приморского края о краевом бюджете на текущий финансовый год и плановый период, на указанные в </w:t>
      </w:r>
      <w:hyperlink w:history="0" w:anchor="P554" w:tooltip="2. Субсидия предоставляется в целях проведения мероприятий, обеспечивающих достижение целей, показателей и результатов федерального проекта &quot;Развитие системы поддержки молодежи (&quot;Молодежь России&quot;)&quot; национального проекта &quot;Образование&quot;, на реализацию программ комплексного развития молодежной политики в Приморском крае.">
        <w:r>
          <w:rPr>
            <w:sz w:val="20"/>
            <w:color w:val="0000ff"/>
          </w:rPr>
          <w:t xml:space="preserve">пункте 2</w:t>
        </w:r>
      </w:hyperlink>
      <w:r>
        <w:rPr>
          <w:sz w:val="20"/>
        </w:rPr>
        <w:t xml:space="preserve"> настоящего Порядка цели в рамках реализации государственной </w:t>
      </w:r>
      <w:hyperlink w:history="0" r:id="rId84" w:tooltip="Постановление Администрации Приморского края от 16.12.2019 N 848-па (ред. от 13.01.2023) &quot;Об утверждении государственной программы Приморского края &quot;Развитие образования Приморского края&quot; {КонсультантПлюс}">
        <w:r>
          <w:rPr>
            <w:sz w:val="20"/>
            <w:color w:val="0000ff"/>
          </w:rPr>
          <w:t xml:space="preserve">программы</w:t>
        </w:r>
      </w:hyperlink>
      <w:r>
        <w:rPr>
          <w:sz w:val="20"/>
        </w:rPr>
        <w:t xml:space="preserve"> Приморского края "Развитие образования Приморского края", утвержденной постановлением Администрации Приморского края от 16 декабря 2019 года N 848-па "Об утверждении государственной программы Приморского края "Развитие образования Приморского края".</w:t>
      </w:r>
    </w:p>
    <w:p>
      <w:pPr>
        <w:pStyle w:val="0"/>
        <w:spacing w:before="200" w:line-rule="auto"/>
        <w:ind w:firstLine="540"/>
        <w:jc w:val="both"/>
      </w:pPr>
      <w:r>
        <w:rPr>
          <w:sz w:val="20"/>
        </w:rPr>
        <w:t xml:space="preserve">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Приморского края о краевом бюджете (закона Приморского края о внесении изменений в закон Приморского края о краевом бюджете).</w:t>
      </w:r>
    </w:p>
    <w:p>
      <w:pPr>
        <w:pStyle w:val="0"/>
        <w:spacing w:before="200" w:line-rule="auto"/>
        <w:ind w:firstLine="540"/>
        <w:jc w:val="both"/>
      </w:pPr>
      <w:r>
        <w:rPr>
          <w:sz w:val="20"/>
        </w:rPr>
        <w:t xml:space="preserve">7. Субсидии предоставляются по результатам отбора, проводимого посредством запроса предложений на основании поступивших в департамент заявок, направленных некоммерческими организациями для участия в отборе, исходя из их соответствия критериям отбора и очередности поступления заявок на участие в отборе (далее соответственно - отбор, заявка).</w:t>
      </w:r>
    </w:p>
    <w:p>
      <w:pPr>
        <w:pStyle w:val="0"/>
        <w:spacing w:before="200" w:line-rule="auto"/>
        <w:ind w:firstLine="540"/>
        <w:jc w:val="both"/>
      </w:pPr>
      <w:r>
        <w:rPr>
          <w:sz w:val="20"/>
        </w:rPr>
        <w:t xml:space="preserve">Организатором отбора является департамент.</w:t>
      </w:r>
    </w:p>
    <w:bookmarkStart w:id="577" w:name="P577"/>
    <w:bookmarkEnd w:id="577"/>
    <w:p>
      <w:pPr>
        <w:pStyle w:val="0"/>
        <w:spacing w:before="200" w:line-rule="auto"/>
        <w:ind w:firstLine="540"/>
        <w:jc w:val="both"/>
      </w:pPr>
      <w:r>
        <w:rPr>
          <w:sz w:val="20"/>
        </w:rPr>
        <w:t xml:space="preserve">8. Критериями отбора являются:</w:t>
      </w:r>
    </w:p>
    <w:p>
      <w:pPr>
        <w:pStyle w:val="0"/>
        <w:spacing w:before="200" w:line-rule="auto"/>
        <w:ind w:firstLine="540"/>
        <w:jc w:val="both"/>
      </w:pPr>
      <w:r>
        <w:rPr>
          <w:sz w:val="20"/>
        </w:rPr>
        <w:t xml:space="preserve">организация должна быть зарегистрирована в установленном Федеральным </w:t>
      </w:r>
      <w:hyperlink w:history="0" r:id="rId85"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порядке и осуществлять деятельность на территории Приморского края;</w:t>
      </w:r>
    </w:p>
    <w:p>
      <w:pPr>
        <w:pStyle w:val="0"/>
        <w:spacing w:before="200" w:line-rule="auto"/>
        <w:ind w:firstLine="540"/>
        <w:jc w:val="both"/>
      </w:pPr>
      <w:r>
        <w:rPr>
          <w:sz w:val="20"/>
        </w:rPr>
        <w:t xml:space="preserve">наличие опыта организации в проведении мероприятий, направленных на реализацию деятельности молодежных общественных объединений, регионального, окружного и федерального уровня не менее пяти лет;</w:t>
      </w:r>
    </w:p>
    <w:p>
      <w:pPr>
        <w:pStyle w:val="0"/>
        <w:spacing w:before="200" w:line-rule="auto"/>
        <w:ind w:firstLine="540"/>
        <w:jc w:val="both"/>
      </w:pPr>
      <w:r>
        <w:rPr>
          <w:sz w:val="20"/>
        </w:rPr>
        <w:t xml:space="preserve">9. Департамент не позднее чем за пять календарных дней до даты начала приема заявок и документов обеспечивает размещение на едином портале, а также на странице департамента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 объявления о проведении отбора организаций для предоставления субсидии.</w:t>
      </w:r>
    </w:p>
    <w:p>
      <w:pPr>
        <w:pStyle w:val="0"/>
        <w:spacing w:before="200" w:line-rule="auto"/>
        <w:ind w:firstLine="540"/>
        <w:jc w:val="both"/>
      </w:pPr>
      <w:r>
        <w:rPr>
          <w:sz w:val="20"/>
        </w:rPr>
        <w:t xml:space="preserve">В объявлении о проведении отбора указываются: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дата начала подачи или окончания приема заявок организацией, которая не может быть ранее десятого календарного дня, следующего за днем размещения объявления;</w:t>
      </w:r>
    </w:p>
    <w:p>
      <w:pPr>
        <w:pStyle w:val="0"/>
        <w:spacing w:before="200" w:line-rule="auto"/>
        <w:ind w:firstLine="540"/>
        <w:jc w:val="both"/>
      </w:pPr>
      <w:r>
        <w:rPr>
          <w:sz w:val="20"/>
        </w:rPr>
        <w:t xml:space="preserve">наименование, место нахождения, почтовый адрес, адрес электронной почты департамента;</w:t>
      </w:r>
    </w:p>
    <w:p>
      <w:pPr>
        <w:pStyle w:val="0"/>
        <w:spacing w:before="200" w:line-rule="auto"/>
        <w:ind w:firstLine="540"/>
        <w:jc w:val="both"/>
      </w:pPr>
      <w:r>
        <w:rPr>
          <w:sz w:val="20"/>
        </w:rPr>
        <w:t xml:space="preserve">контактный номер телефона департамента, Ф.И.О. сотрудника, ответственного за прием заявок;</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доменное имя, и (или) сетевой адрес, и (или) указатели страниц официального сайта, на котором обеспечивается проведение отбора;</w:t>
      </w:r>
    </w:p>
    <w:p>
      <w:pPr>
        <w:pStyle w:val="0"/>
        <w:spacing w:before="200" w:line-rule="auto"/>
        <w:ind w:firstLine="540"/>
        <w:jc w:val="both"/>
      </w:pPr>
      <w:r>
        <w:rPr>
          <w:sz w:val="20"/>
        </w:rPr>
        <w:t xml:space="preserve">критерии отбора, требования к организациям в соответствии с </w:t>
      </w:r>
      <w:hyperlink w:history="0" w:anchor="P577" w:tooltip="8. Критериями отбора являются:">
        <w:r>
          <w:rPr>
            <w:sz w:val="20"/>
            <w:color w:val="0000ff"/>
          </w:rPr>
          <w:t xml:space="preserve">пунктами 8</w:t>
        </w:r>
      </w:hyperlink>
      <w:r>
        <w:rPr>
          <w:sz w:val="20"/>
        </w:rPr>
        <w:t xml:space="preserve">, </w:t>
      </w:r>
      <w:hyperlink w:history="0" w:anchor="P596" w:tooltip="10. Организации, участвующие в отборе для получения субсидий, на дату не ранее чем за 30 календарных дней до даты подачи в департамент документов, предусмотренных пунктом 11 настоящего Порядка, должны соответствовать следующим требованиям:">
        <w:r>
          <w:rPr>
            <w:sz w:val="20"/>
            <w:color w:val="0000ff"/>
          </w:rPr>
          <w:t xml:space="preserve">10</w:t>
        </w:r>
      </w:hyperlink>
      <w:r>
        <w:rPr>
          <w:sz w:val="20"/>
        </w:rPr>
        <w:t xml:space="preserve"> настоящего Порядка и перечень документов в соответствии с </w:t>
      </w:r>
      <w:hyperlink w:history="0" w:anchor="P602" w:tooltip="11. Организации для участия в отборе в сроки, указанные в объявлении о проведении отбора, представляют в департамент следующие документы:">
        <w:r>
          <w:rPr>
            <w:sz w:val="20"/>
            <w:color w:val="0000ff"/>
          </w:rPr>
          <w:t xml:space="preserve">пунктом 11</w:t>
        </w:r>
      </w:hyperlink>
      <w:r>
        <w:rPr>
          <w:sz w:val="20"/>
        </w:rPr>
        <w:t xml:space="preserve"> настоящего Порядка, представляемых организациями для подтверждения их соответствия указанным критериям и требованиям;</w:t>
      </w:r>
    </w:p>
    <w:p>
      <w:pPr>
        <w:pStyle w:val="0"/>
        <w:spacing w:before="200" w:line-rule="auto"/>
        <w:ind w:firstLine="540"/>
        <w:jc w:val="both"/>
      </w:pPr>
      <w:r>
        <w:rPr>
          <w:sz w:val="20"/>
        </w:rPr>
        <w:t xml:space="preserve">порядок подачи заявок организациями и требования, предъявляемые к форме и содержанию заявок, подаваемых организациями;</w:t>
      </w:r>
    </w:p>
    <w:p>
      <w:pPr>
        <w:pStyle w:val="0"/>
        <w:spacing w:before="200" w:line-rule="auto"/>
        <w:ind w:firstLine="540"/>
        <w:jc w:val="both"/>
      </w:pPr>
      <w:r>
        <w:rPr>
          <w:sz w:val="20"/>
        </w:rPr>
        <w:t xml:space="preserve">порядок отзыва заявок организациями, основания для отклонения заявок организаций, порядок внесения изменений в заявки;</w:t>
      </w:r>
    </w:p>
    <w:p>
      <w:pPr>
        <w:pStyle w:val="0"/>
        <w:spacing w:before="200" w:line-rule="auto"/>
        <w:ind w:firstLine="540"/>
        <w:jc w:val="both"/>
      </w:pPr>
      <w:r>
        <w:rPr>
          <w:sz w:val="20"/>
        </w:rPr>
        <w:t xml:space="preserve">правила рассмотрения заявок организаций в соответствии с </w:t>
      </w:r>
      <w:hyperlink w:history="0" w:anchor="P624" w:tooltip="13. Департамент принимает представленные организацией документы и регистрирует в электронном журнале регистрации входящих документов государственной информационной системы Приморского края &quot;Региональная система межведомственного электронного документооборота&quot;.">
        <w:r>
          <w:rPr>
            <w:sz w:val="20"/>
            <w:color w:val="0000ff"/>
          </w:rPr>
          <w:t xml:space="preserve">пунктами 13</w:t>
        </w:r>
      </w:hyperlink>
      <w:r>
        <w:rPr>
          <w:sz w:val="20"/>
        </w:rPr>
        <w:t xml:space="preserve"> - </w:t>
      </w:r>
      <w:hyperlink w:history="0" w:anchor="P645" w:tooltip="16. В случае принятия решения об отказе в предоставлении субсидии департамент направляет организации в течение пяти рабочих дней со дня принятия данного решения соответствующее уведомление любым доступным способом, позволяющим подтвердить его получение.">
        <w:r>
          <w:rPr>
            <w:sz w:val="20"/>
            <w:color w:val="0000ff"/>
          </w:rPr>
          <w:t xml:space="preserve">16</w:t>
        </w:r>
      </w:hyperlink>
      <w:r>
        <w:rPr>
          <w:sz w:val="20"/>
        </w:rPr>
        <w:t xml:space="preserve"> настоящего Порядка;</w:t>
      </w:r>
    </w:p>
    <w:p>
      <w:pPr>
        <w:pStyle w:val="0"/>
        <w:spacing w:before="200" w:line-rule="auto"/>
        <w:ind w:firstLine="540"/>
        <w:jc w:val="both"/>
      </w:pPr>
      <w:r>
        <w:rPr>
          <w:sz w:val="20"/>
        </w:rPr>
        <w:t xml:space="preserve">срок, в течение которого организация, прошедшая отбор, должна подписать соглашение о предоставлении субсидии;</w:t>
      </w:r>
    </w:p>
    <w:p>
      <w:pPr>
        <w:pStyle w:val="0"/>
        <w:spacing w:before="200" w:line-rule="auto"/>
        <w:ind w:firstLine="540"/>
        <w:jc w:val="both"/>
      </w:pPr>
      <w:r>
        <w:rPr>
          <w:sz w:val="20"/>
        </w:rPr>
        <w:t xml:space="preserve">условия признания организации, прошедшей отбор, уклонившейся от заключения соглашения о предоставлении субсидии;</w:t>
      </w:r>
    </w:p>
    <w:p>
      <w:pPr>
        <w:pStyle w:val="0"/>
        <w:spacing w:before="200" w:line-rule="auto"/>
        <w:ind w:firstLine="540"/>
        <w:jc w:val="both"/>
      </w:pPr>
      <w:r>
        <w:rPr>
          <w:sz w:val="20"/>
        </w:rPr>
        <w:t xml:space="preserve">дата размещения результатов отбора на едином портале, а также на официальном сайте;</w:t>
      </w:r>
    </w:p>
    <w:p>
      <w:pPr>
        <w:pStyle w:val="0"/>
        <w:spacing w:before="200" w:line-rule="auto"/>
        <w:ind w:firstLine="540"/>
        <w:jc w:val="both"/>
      </w:pPr>
      <w:r>
        <w:rPr>
          <w:sz w:val="20"/>
        </w:rPr>
        <w:t xml:space="preserve">порядок предоставления организациям разъяснений положений объявления о проведении отбора, даты начала и окончания срока такого предоставления.</w:t>
      </w:r>
    </w:p>
    <w:bookmarkStart w:id="596" w:name="P596"/>
    <w:bookmarkEnd w:id="596"/>
    <w:p>
      <w:pPr>
        <w:pStyle w:val="0"/>
        <w:spacing w:before="200" w:line-rule="auto"/>
        <w:ind w:firstLine="540"/>
        <w:jc w:val="both"/>
      </w:pPr>
      <w:r>
        <w:rPr>
          <w:sz w:val="20"/>
        </w:rPr>
        <w:t xml:space="preserve">10. Организации, участвующие в отборе для получения субсидий, на дату не ранее чем за 30 календарных дней до даты подачи в департамент документов, предусмотренных </w:t>
      </w:r>
      <w:hyperlink w:history="0" w:anchor="P602" w:tooltip="11. Организации для участия в отборе в сроки, указанные в объявлении о проведении отбора, представляют в департамент следующие документы:">
        <w:r>
          <w:rPr>
            <w:sz w:val="20"/>
            <w:color w:val="0000ff"/>
          </w:rPr>
          <w:t xml:space="preserve">пунктом 11</w:t>
        </w:r>
      </w:hyperlink>
      <w:r>
        <w:rPr>
          <w:sz w:val="20"/>
        </w:rPr>
        <w:t xml:space="preserve"> настоящего Порядка, должны соответствовать следующим требованиям:</w:t>
      </w:r>
    </w:p>
    <w:p>
      <w:pPr>
        <w:pStyle w:val="0"/>
        <w:spacing w:before="200" w:line-rule="auto"/>
        <w:ind w:firstLine="540"/>
        <w:jc w:val="both"/>
      </w:pPr>
      <w:r>
        <w:rPr>
          <w:sz w:val="20"/>
        </w:rPr>
        <w:t xml:space="preserve">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организация не является получателем средств краевого бюджета на основании иных нормативных правовых актов на цели, указанные в </w:t>
      </w:r>
      <w:hyperlink w:history="0" w:anchor="P554" w:tooltip="2. Субсидия предоставляется в целях проведения мероприятий, обеспечивающих достижение целей, показателей и результатов федерального проекта &quot;Развитие системы поддержки молодежи (&quot;Молодежь России&quot;)&quot; национального проекта &quot;Образование&quot;, на реализацию программ комплексного развития молодежной политики в Приморском крае.">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у организации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Приморским краем;</w:t>
      </w:r>
    </w:p>
    <w:p>
      <w:pPr>
        <w:pStyle w:val="0"/>
        <w:spacing w:before="200" w:line-rule="auto"/>
        <w:ind w:firstLine="540"/>
        <w:jc w:val="both"/>
      </w:pPr>
      <w:r>
        <w:rPr>
          <w:sz w:val="20"/>
        </w:rPr>
        <w:t xml:space="preserve">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bookmarkStart w:id="602" w:name="P602"/>
    <w:bookmarkEnd w:id="602"/>
    <w:p>
      <w:pPr>
        <w:pStyle w:val="0"/>
        <w:spacing w:before="200" w:line-rule="auto"/>
        <w:ind w:firstLine="540"/>
        <w:jc w:val="both"/>
      </w:pPr>
      <w:r>
        <w:rPr>
          <w:sz w:val="20"/>
        </w:rPr>
        <w:t xml:space="preserve">11. Организации для участия в отборе в сроки, указанные в объявлении о проведении отбора, представляют в департамент следующие документы:</w:t>
      </w:r>
    </w:p>
    <w:p>
      <w:pPr>
        <w:pStyle w:val="0"/>
        <w:spacing w:before="200" w:line-rule="auto"/>
        <w:ind w:firstLine="540"/>
        <w:jc w:val="both"/>
      </w:pPr>
      <w:r>
        <w:rPr>
          <w:sz w:val="20"/>
        </w:rPr>
        <w:t xml:space="preserve">заявку по </w:t>
      </w:r>
      <w:hyperlink w:history="0" w:anchor="P953" w:tooltip="ЗАЯВКА">
        <w:r>
          <w:rPr>
            <w:sz w:val="20"/>
            <w:color w:val="0000ff"/>
          </w:rPr>
          <w:t xml:space="preserve">форме</w:t>
        </w:r>
      </w:hyperlink>
      <w:r>
        <w:rPr>
          <w:sz w:val="20"/>
        </w:rPr>
        <w:t xml:space="preserve"> согласно приложению N 2 к настоящему Порядку;</w:t>
      </w:r>
    </w:p>
    <w:p>
      <w:pPr>
        <w:pStyle w:val="0"/>
        <w:spacing w:before="200" w:line-rule="auto"/>
        <w:ind w:firstLine="540"/>
        <w:jc w:val="both"/>
      </w:pPr>
      <w:r>
        <w:rPr>
          <w:sz w:val="20"/>
        </w:rPr>
        <w:t xml:space="preserve">копии учредительных документов;</w:t>
      </w:r>
    </w:p>
    <w:p>
      <w:pPr>
        <w:pStyle w:val="0"/>
        <w:spacing w:before="200" w:line-rule="auto"/>
        <w:ind w:firstLine="540"/>
        <w:jc w:val="both"/>
      </w:pPr>
      <w:r>
        <w:rPr>
          <w:sz w:val="20"/>
        </w:rPr>
        <w:t xml:space="preserve">сведения об открытых счетах в Центральном банке Российской Федерации и (или) кредитных организациях с указанием реквизитов для перечисления субсидии;</w:t>
      </w:r>
    </w:p>
    <w:p>
      <w:pPr>
        <w:pStyle w:val="0"/>
        <w:spacing w:before="200" w:line-rule="auto"/>
        <w:ind w:firstLine="540"/>
        <w:jc w:val="both"/>
      </w:pPr>
      <w:r>
        <w:rPr>
          <w:sz w:val="20"/>
        </w:rPr>
        <w:t xml:space="preserve">гарантийное обязательство, подтверждающее соответствие организации требованиям, установленным </w:t>
      </w:r>
      <w:hyperlink w:history="0" w:anchor="P596" w:tooltip="10. Организации, участвующие в отборе для получения субсидий, на дату не ранее чем за 30 календарных дней до даты подачи в департамент документов, предусмотренных пунктом 11 настоящего Порядка, должны соответствовать следующим требованиям:">
        <w:r>
          <w:rPr>
            <w:sz w:val="20"/>
            <w:color w:val="0000ff"/>
          </w:rPr>
          <w:t xml:space="preserve">пунктом 10</w:t>
        </w:r>
      </w:hyperlink>
      <w:r>
        <w:rPr>
          <w:sz w:val="20"/>
        </w:rPr>
        <w:t xml:space="preserve"> настоящего Порядка, и о соблюдении организацией условий, установленных </w:t>
      </w:r>
      <w:hyperlink w:history="0" w:anchor="P568" w:tooltip="4. Субсидии предоставляются организации при соблюдении следующих условий:">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план мероприятий, программы развития с указанием сроков их реализации, объемов финансового обеспечения и планируемых результатов от каждого мероприятия;</w:t>
      </w:r>
    </w:p>
    <w:p>
      <w:pPr>
        <w:pStyle w:val="0"/>
        <w:spacing w:before="200" w:line-rule="auto"/>
        <w:ind w:firstLine="540"/>
        <w:jc w:val="both"/>
      </w:pPr>
      <w:r>
        <w:rPr>
          <w:sz w:val="20"/>
        </w:rPr>
        <w:t xml:space="preserve">смету реализации программ с указанием кодов классификации общероссийского </w:t>
      </w:r>
      <w:hyperlink w:history="0" r:id="rId86"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классификатора</w:t>
        </w:r>
      </w:hyperlink>
      <w:r>
        <w:rPr>
          <w:sz w:val="20"/>
        </w:rPr>
        <w:t xml:space="preserve"> продукции по видам экономической деятельности по всем пунктам согласно </w:t>
      </w:r>
      <w:hyperlink w:history="0" w:anchor="P733" w:tooltip="ПЕРЕЧЕНЬ">
        <w:r>
          <w:rPr>
            <w:sz w:val="20"/>
            <w:color w:val="0000ff"/>
          </w:rPr>
          <w:t xml:space="preserve">приложению N 1</w:t>
        </w:r>
      </w:hyperlink>
      <w:r>
        <w:rPr>
          <w:sz w:val="20"/>
        </w:rPr>
        <w:t xml:space="preserve"> к настоящему Порядку;</w:t>
      </w:r>
    </w:p>
    <w:p>
      <w:pPr>
        <w:pStyle w:val="0"/>
        <w:spacing w:before="200" w:line-rule="auto"/>
        <w:ind w:firstLine="540"/>
        <w:jc w:val="both"/>
      </w:pPr>
      <w:r>
        <w:rPr>
          <w:sz w:val="20"/>
        </w:rPr>
        <w:t xml:space="preserve">документ, подтверждающий наличие опыта организации в проведении мероприятий, направленных на реализацию деятельности молодежных общественных объединений, регионального, окружного и федерального уровня не менее пяти лет.</w:t>
      </w:r>
    </w:p>
    <w:p>
      <w:pPr>
        <w:pStyle w:val="0"/>
        <w:spacing w:before="200" w:line-rule="auto"/>
        <w:ind w:firstLine="540"/>
        <w:jc w:val="both"/>
      </w:pPr>
      <w:r>
        <w:rPr>
          <w:sz w:val="20"/>
        </w:rPr>
        <w:t xml:space="preserve">Документы, предусмотренные настоящим пунктом, представляются организациями в департамент одним из следующих способов:</w:t>
      </w:r>
    </w:p>
    <w:p>
      <w:pPr>
        <w:pStyle w:val="0"/>
        <w:spacing w:before="200" w:line-rule="auto"/>
        <w:ind w:firstLine="540"/>
        <w:jc w:val="both"/>
      </w:pPr>
      <w:r>
        <w:rPr>
          <w:sz w:val="20"/>
        </w:rPr>
        <w:t xml:space="preserve">на бумажном носителе;</w:t>
      </w:r>
    </w:p>
    <w:p>
      <w:pPr>
        <w:pStyle w:val="0"/>
        <w:spacing w:before="200" w:line-rule="auto"/>
        <w:ind w:firstLine="540"/>
        <w:jc w:val="both"/>
      </w:pPr>
      <w:r>
        <w:rPr>
          <w:sz w:val="20"/>
        </w:rPr>
        <w:t xml:space="preserve">в электронном виде посредством регионального портала государственных и муниципальных услуг Приморского края (</w:t>
      </w:r>
      <w:r>
        <w:rPr>
          <w:sz w:val="20"/>
        </w:rPr>
        <w:t xml:space="preserve">https://gosuslugi.primorsky.ru/</w:t>
      </w:r>
      <w:r>
        <w:rPr>
          <w:sz w:val="20"/>
        </w:rPr>
        <w:t xml:space="preserve">) с 10 июня 2023 года.</w:t>
      </w:r>
    </w:p>
    <w:p>
      <w:pPr>
        <w:pStyle w:val="0"/>
        <w:spacing w:before="200" w:line-rule="auto"/>
        <w:ind w:firstLine="540"/>
        <w:jc w:val="both"/>
      </w:pPr>
      <w:r>
        <w:rPr>
          <w:sz w:val="20"/>
        </w:rPr>
        <w:t xml:space="preserve">Документы, представляемые на бумажном носителе, должны быть прошиты, пронумерованы, скреплены печатью организации на последнем листе и заверены подписью руководителя организации (иного уполномоченного лица).</w:t>
      </w:r>
    </w:p>
    <w:p>
      <w:pPr>
        <w:pStyle w:val="0"/>
        <w:spacing w:before="200" w:line-rule="auto"/>
        <w:ind w:firstLine="540"/>
        <w:jc w:val="both"/>
      </w:pPr>
      <w:r>
        <w:rPr>
          <w:sz w:val="20"/>
        </w:rPr>
        <w:t xml:space="preserve">Документы, представляемые в электронном виде, должны быть подписаны усиленной квалифицированной электронной подписью.</w:t>
      </w:r>
    </w:p>
    <w:p>
      <w:pPr>
        <w:pStyle w:val="0"/>
        <w:spacing w:before="200" w:line-rule="auto"/>
        <w:ind w:firstLine="540"/>
        <w:jc w:val="both"/>
      </w:pPr>
      <w:r>
        <w:rPr>
          <w:sz w:val="20"/>
        </w:rPr>
        <w:t xml:space="preserve">Ответственность за достоверность сведений, указанных в представляемых документах, возлагается на организацию, представившую документы.</w:t>
      </w:r>
    </w:p>
    <w:p>
      <w:pPr>
        <w:pStyle w:val="0"/>
        <w:spacing w:before="200" w:line-rule="auto"/>
        <w:ind w:firstLine="540"/>
        <w:jc w:val="both"/>
      </w:pPr>
      <w:r>
        <w:rPr>
          <w:sz w:val="20"/>
        </w:rPr>
        <w:t xml:space="preserve">Заявка может быть отозвана организацией до окончания срока подачи документов путем направления соответствующего письменного заявления.</w:t>
      </w:r>
    </w:p>
    <w:p>
      <w:pPr>
        <w:pStyle w:val="0"/>
        <w:spacing w:before="200" w:line-rule="auto"/>
        <w:ind w:firstLine="540"/>
        <w:jc w:val="both"/>
      </w:pPr>
      <w:r>
        <w:rPr>
          <w:sz w:val="20"/>
        </w:rPr>
        <w:t xml:space="preserve">До окончания срока подачи документов организация имеет право внести изменение в заявку путем направления соответствующего заявления с приложением измененной заявки.</w:t>
      </w:r>
    </w:p>
    <w:p>
      <w:pPr>
        <w:pStyle w:val="0"/>
        <w:spacing w:before="200" w:line-rule="auto"/>
        <w:ind w:firstLine="540"/>
        <w:jc w:val="both"/>
      </w:pPr>
      <w:r>
        <w:rPr>
          <w:sz w:val="20"/>
        </w:rPr>
        <w:t xml:space="preserve">12. Организация вправе представить по собственной инициативе:</w:t>
      </w:r>
    </w:p>
    <w:bookmarkStart w:id="619" w:name="P619"/>
    <w:bookmarkEnd w:id="619"/>
    <w:p>
      <w:pPr>
        <w:pStyle w:val="0"/>
        <w:spacing w:before="200" w:line-rule="auto"/>
        <w:ind w:firstLine="540"/>
        <w:jc w:val="both"/>
      </w:pPr>
      <w:r>
        <w:rPr>
          <w:sz w:val="20"/>
        </w:rPr>
        <w:t xml:space="preserve">справку налогового органа об отсутствии у нее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не ранее чем за 30 календарных дней до дня ее представления в департамент;</w:t>
      </w:r>
    </w:p>
    <w:bookmarkStart w:id="620" w:name="P620"/>
    <w:bookmarkEnd w:id="620"/>
    <w:p>
      <w:pPr>
        <w:pStyle w:val="0"/>
        <w:spacing w:before="200" w:line-rule="auto"/>
        <w:ind w:firstLine="540"/>
        <w:jc w:val="both"/>
      </w:pPr>
      <w:r>
        <w:rPr>
          <w:sz w:val="20"/>
        </w:rPr>
        <w:t xml:space="preserve">выписку из Единого государственного реестра юридических лиц, выданную не ранее чем за 30 календарных дней до дня ее представления в департамент.</w:t>
      </w:r>
    </w:p>
    <w:p>
      <w:pPr>
        <w:pStyle w:val="0"/>
        <w:spacing w:before="200" w:line-rule="auto"/>
        <w:ind w:firstLine="540"/>
        <w:jc w:val="both"/>
      </w:pPr>
      <w:r>
        <w:rPr>
          <w:sz w:val="20"/>
        </w:rPr>
        <w:t xml:space="preserve">В случае если организация не представила документы, указанные в </w:t>
      </w:r>
      <w:hyperlink w:history="0" w:anchor="P619" w:tooltip="справку налогового органа об отсутствии у н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не ранее чем за 30 календарных дней до дня ее представления в департамент;">
        <w:r>
          <w:rPr>
            <w:sz w:val="20"/>
            <w:color w:val="0000ff"/>
          </w:rPr>
          <w:t xml:space="preserve">абзацах втором</w:t>
        </w:r>
      </w:hyperlink>
      <w:r>
        <w:rPr>
          <w:sz w:val="20"/>
        </w:rPr>
        <w:t xml:space="preserve">, </w:t>
      </w:r>
      <w:hyperlink w:history="0" w:anchor="P620" w:tooltip="выписку из Единого государственного реестра юридических лиц, выданную не ранее чем за 30 календарных дней до дня ее представления в департамент.">
        <w:r>
          <w:rPr>
            <w:sz w:val="20"/>
            <w:color w:val="0000ff"/>
          </w:rPr>
          <w:t xml:space="preserve">третьем</w:t>
        </w:r>
      </w:hyperlink>
      <w:r>
        <w:rPr>
          <w:sz w:val="20"/>
        </w:rPr>
        <w:t xml:space="preserve"> настоящего пункта, по собственной инициативе, департамент посредством межведомственного запроса запрашивает в Управлении Федеральной налоговой службы по Приморскому краю сведения о наличии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из Единого государственного реестра юридических лиц.</w:t>
      </w:r>
    </w:p>
    <w:p>
      <w:pPr>
        <w:pStyle w:val="0"/>
        <w:spacing w:before="200" w:line-rule="auto"/>
        <w:ind w:firstLine="540"/>
        <w:jc w:val="both"/>
      </w:pPr>
      <w:r>
        <w:rPr>
          <w:sz w:val="20"/>
        </w:rPr>
        <w:t xml:space="preserve">Срок формирования и направления межведомственного запроса департаментом не должен превышать трех рабочих дней со дня регистрации заявки.</w:t>
      </w:r>
    </w:p>
    <w:p>
      <w:pPr>
        <w:pStyle w:val="0"/>
        <w:spacing w:before="200" w:line-rule="auto"/>
        <w:ind w:firstLine="540"/>
        <w:jc w:val="both"/>
      </w:pPr>
      <w:r>
        <w:rPr>
          <w:sz w:val="20"/>
        </w:rPr>
        <w:t xml:space="preserve">Прием документов, предусмотренных </w:t>
      </w:r>
      <w:hyperlink w:history="0" w:anchor="P602" w:tooltip="11. Организации для участия в отборе в сроки, указанные в объявлении о проведении отбора, представляют в департамент следующие документы:">
        <w:r>
          <w:rPr>
            <w:sz w:val="20"/>
            <w:color w:val="0000ff"/>
          </w:rPr>
          <w:t xml:space="preserve">пунктом 11</w:t>
        </w:r>
      </w:hyperlink>
      <w:r>
        <w:rPr>
          <w:sz w:val="20"/>
        </w:rPr>
        <w:t xml:space="preserve"> настоящего Порядка, осуществляется департаментом в течение срока, указанного в объявлении, по истечении которого документы не принимаются.</w:t>
      </w:r>
    </w:p>
    <w:bookmarkStart w:id="624" w:name="P624"/>
    <w:bookmarkEnd w:id="624"/>
    <w:p>
      <w:pPr>
        <w:pStyle w:val="0"/>
        <w:spacing w:before="200" w:line-rule="auto"/>
        <w:ind w:firstLine="540"/>
        <w:jc w:val="both"/>
      </w:pPr>
      <w:r>
        <w:rPr>
          <w:sz w:val="20"/>
        </w:rPr>
        <w:t xml:space="preserve">13. Департамент принимает представленные организацией документы и регистрирует в электронном журнале регистрации входящих документов государственной информационной системы Приморского края "Региональная система межведомственного электронного документооборота".</w:t>
      </w:r>
    </w:p>
    <w:p>
      <w:pPr>
        <w:pStyle w:val="0"/>
        <w:spacing w:before="200" w:line-rule="auto"/>
        <w:ind w:firstLine="540"/>
        <w:jc w:val="both"/>
      </w:pPr>
      <w:r>
        <w:rPr>
          <w:sz w:val="20"/>
        </w:rPr>
        <w:t xml:space="preserve">Документы регистрируются в хронологическом порядке с указанием номера входящего документа, даты и времени его поступления.</w:t>
      </w:r>
    </w:p>
    <w:bookmarkStart w:id="626" w:name="P626"/>
    <w:bookmarkEnd w:id="626"/>
    <w:p>
      <w:pPr>
        <w:pStyle w:val="0"/>
        <w:spacing w:before="200" w:line-rule="auto"/>
        <w:ind w:firstLine="540"/>
        <w:jc w:val="both"/>
      </w:pPr>
      <w:r>
        <w:rPr>
          <w:sz w:val="20"/>
        </w:rPr>
        <w:t xml:space="preserve">14. Департамент в течение 10 календарных дней со дня, следующего за днем регистрации принятых документов, в порядке поступления рассматривает представленные организацией документы, проверяет на соответствие целям, условиям, критериям и требованиям, установленным </w:t>
      </w:r>
      <w:hyperlink w:history="0" w:anchor="P554" w:tooltip="2. Субсидия предоставляется в целях проведения мероприятий, обеспечивающих достижение целей, показателей и результатов федерального проекта &quot;Развитие системы поддержки молодежи (&quot;Молодежь России&quot;)&quot; национального проекта &quot;Образование&quot;, на реализацию программ комплексного развития молодежной политики в Приморском крае.">
        <w:r>
          <w:rPr>
            <w:sz w:val="20"/>
            <w:color w:val="0000ff"/>
          </w:rPr>
          <w:t xml:space="preserve">пунктами 2</w:t>
        </w:r>
      </w:hyperlink>
      <w:r>
        <w:rPr>
          <w:sz w:val="20"/>
        </w:rPr>
        <w:t xml:space="preserve">, </w:t>
      </w:r>
      <w:hyperlink w:history="0" w:anchor="P568" w:tooltip="4. Субсидии предоставляются организации при соблюдении следующих условий:">
        <w:r>
          <w:rPr>
            <w:sz w:val="20"/>
            <w:color w:val="0000ff"/>
          </w:rPr>
          <w:t xml:space="preserve">4</w:t>
        </w:r>
      </w:hyperlink>
      <w:r>
        <w:rPr>
          <w:sz w:val="20"/>
        </w:rPr>
        <w:t xml:space="preserve">, </w:t>
      </w:r>
      <w:hyperlink w:history="0" w:anchor="P577" w:tooltip="8. Критериями отбора являются:">
        <w:r>
          <w:rPr>
            <w:sz w:val="20"/>
            <w:color w:val="0000ff"/>
          </w:rPr>
          <w:t xml:space="preserve">8</w:t>
        </w:r>
      </w:hyperlink>
      <w:r>
        <w:rPr>
          <w:sz w:val="20"/>
        </w:rPr>
        <w:t xml:space="preserve">, </w:t>
      </w:r>
      <w:hyperlink w:history="0" w:anchor="P596" w:tooltip="10. Организации, участвующие в отборе для получения субсидий, на дату не ранее чем за 30 календарных дней до даты подачи в департамент документов, предусмотренных пунктом 11 настоящего Порядка, должны соответствовать следующим требованиям:">
        <w:r>
          <w:rPr>
            <w:sz w:val="20"/>
            <w:color w:val="0000ff"/>
          </w:rPr>
          <w:t xml:space="preserve">10</w:t>
        </w:r>
      </w:hyperlink>
      <w:r>
        <w:rPr>
          <w:sz w:val="20"/>
        </w:rPr>
        <w:t xml:space="preserve"> настоящего Порядка, и принимает решение о предоставлении (об отказе в предоставлении) субсидии.</w:t>
      </w:r>
    </w:p>
    <w:p>
      <w:pPr>
        <w:pStyle w:val="0"/>
        <w:spacing w:before="200" w:line-rule="auto"/>
        <w:ind w:firstLine="540"/>
        <w:jc w:val="both"/>
      </w:pPr>
      <w:r>
        <w:rPr>
          <w:sz w:val="20"/>
        </w:rPr>
        <w:t xml:space="preserve">Основаниями для отклонения заявки и отказа в предоставлении субсидии являются:</w:t>
      </w:r>
    </w:p>
    <w:p>
      <w:pPr>
        <w:pStyle w:val="0"/>
        <w:spacing w:before="200" w:line-rule="auto"/>
        <w:ind w:firstLine="540"/>
        <w:jc w:val="both"/>
      </w:pPr>
      <w:r>
        <w:rPr>
          <w:sz w:val="20"/>
        </w:rPr>
        <w:t xml:space="preserve">несоблюдение организацией целей предоставления субсидии, предусмотренных </w:t>
      </w:r>
      <w:hyperlink w:history="0" w:anchor="P554" w:tooltip="2. Субсидия предоставляется в целях проведения мероприятий, обеспечивающих достижение целей, показателей и результатов федерального проекта &quot;Развитие системы поддержки молодежи (&quot;Молодежь России&quot;)&quot; национального проекта &quot;Образование&quot;, на реализацию программ комплексного развития молодежной политики в Приморском крае.">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несоответствие организации критериям, установленным </w:t>
      </w:r>
      <w:hyperlink w:history="0" w:anchor="P577" w:tooltip="8. Критериями отбора являются:">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несоответствие организации требованиям, установленным </w:t>
      </w:r>
      <w:hyperlink w:history="0" w:anchor="P596" w:tooltip="10. Организации, участвующие в отборе для получения субсидий, на дату не ранее чем за 30 календарных дней до даты подачи в департамент документов, предусмотренных пунктом 11 настоящего Порядка, должны соответствовать следующим требования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подача организацией документов по истечении срока приема документов, указанного в объявлении, за исключением документов, указанных в </w:t>
      </w:r>
      <w:hyperlink w:history="0" w:anchor="P619" w:tooltip="справку налогового органа об отсутствии у н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не ранее чем за 30 календарных дней до дня ее представления в департамент;">
        <w:r>
          <w:rPr>
            <w:sz w:val="20"/>
            <w:color w:val="0000ff"/>
          </w:rPr>
          <w:t xml:space="preserve">абзацах втором</w:t>
        </w:r>
      </w:hyperlink>
      <w:r>
        <w:rPr>
          <w:sz w:val="20"/>
        </w:rPr>
        <w:t xml:space="preserve">, </w:t>
      </w:r>
      <w:hyperlink w:history="0" w:anchor="P620" w:tooltip="выписку из Единого государственного реестра юридических лиц, выданную не ранее чем за 30 календарных дней до дня ее представления в департамент.">
        <w:r>
          <w:rPr>
            <w:sz w:val="20"/>
            <w:color w:val="0000ff"/>
          </w:rPr>
          <w:t xml:space="preserve">третьем пункта 12</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организацией документов перечню документов, указанному в </w:t>
      </w:r>
      <w:hyperlink w:history="0" w:anchor="P602" w:tooltip="11. Организации для участия в отборе в сроки, указанные в объявлении о проведении отбора, представляют в департамент следующие документы:">
        <w:r>
          <w:rPr>
            <w:sz w:val="20"/>
            <w:color w:val="0000ff"/>
          </w:rPr>
          <w:t xml:space="preserve">пункте 11</w:t>
        </w:r>
      </w:hyperlink>
      <w:r>
        <w:rPr>
          <w:sz w:val="20"/>
        </w:rPr>
        <w:t xml:space="preserve"> настоящего Порядка;</w:t>
      </w:r>
    </w:p>
    <w:p>
      <w:pPr>
        <w:pStyle w:val="0"/>
        <w:spacing w:before="200" w:line-rule="auto"/>
        <w:ind w:firstLine="540"/>
        <w:jc w:val="both"/>
      </w:pPr>
      <w:r>
        <w:rPr>
          <w:sz w:val="20"/>
        </w:rPr>
        <w:t xml:space="preserve">непредставление и (или) представление не в полном объеме документов, предусмотренных </w:t>
      </w:r>
      <w:hyperlink w:history="0" w:anchor="P602" w:tooltip="11. Организации для участия в отборе в сроки, указанные в объявлении о проведении отбора, представляют в департамент следующие документы:">
        <w:r>
          <w:rPr>
            <w:sz w:val="20"/>
            <w:color w:val="0000ff"/>
          </w:rPr>
          <w:t xml:space="preserve">пунктом 11</w:t>
        </w:r>
      </w:hyperlink>
      <w:r>
        <w:rPr>
          <w:sz w:val="20"/>
        </w:rPr>
        <w:t xml:space="preserve"> настоящего Порядка, за исключением документов, указанных в </w:t>
      </w:r>
      <w:hyperlink w:history="0" w:anchor="P619" w:tooltip="справку налогового органа об отсутствии у не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ую не ранее чем за 30 календарных дней до дня ее представления в департамент;">
        <w:r>
          <w:rPr>
            <w:sz w:val="20"/>
            <w:color w:val="0000ff"/>
          </w:rPr>
          <w:t xml:space="preserve">абзацах втором</w:t>
        </w:r>
      </w:hyperlink>
      <w:r>
        <w:rPr>
          <w:sz w:val="20"/>
        </w:rPr>
        <w:t xml:space="preserve">, </w:t>
      </w:r>
      <w:hyperlink w:history="0" w:anchor="P620" w:tooltip="выписку из Единого государственного реестра юридических лиц, выданную не ранее чем за 30 календарных дней до дня ее представления в департамент.">
        <w:r>
          <w:rPr>
            <w:sz w:val="20"/>
            <w:color w:val="0000ff"/>
          </w:rPr>
          <w:t xml:space="preserve">третьем пункта 12</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представленной организацией информации, в том числе о месте нахождения и адресе организации;</w:t>
      </w:r>
    </w:p>
    <w:p>
      <w:pPr>
        <w:pStyle w:val="0"/>
        <w:spacing w:before="200" w:line-rule="auto"/>
        <w:ind w:firstLine="540"/>
        <w:jc w:val="both"/>
      </w:pPr>
      <w:r>
        <w:rPr>
          <w:sz w:val="20"/>
        </w:rPr>
        <w:t xml:space="preserve">представление организацией документов, по которым департаментом ранее принято решение о предоставлении субсидии на цели, предусмотренные </w:t>
      </w:r>
      <w:hyperlink w:history="0" w:anchor="P554" w:tooltip="2. Субсидия предоставляется в целях проведения мероприятий, обеспечивающих достижение целей, показателей и результатов федерального проекта &quot;Развитие системы поддержки молодежи (&quot;Молодежь России&quot;)&quot; национального проекта &quot;Образование&quot;, на реализацию программ комплексного развития молодежной политики в Приморском крае.">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представление документов, оформленных с нарушением законодательства Российской Федерации.</w:t>
      </w:r>
    </w:p>
    <w:p>
      <w:pPr>
        <w:pStyle w:val="0"/>
        <w:spacing w:before="200" w:line-rule="auto"/>
        <w:ind w:firstLine="540"/>
        <w:jc w:val="both"/>
      </w:pPr>
      <w:r>
        <w:rPr>
          <w:sz w:val="20"/>
        </w:rPr>
        <w:t xml:space="preserve">При наличии оснований для отклонения заявки организации и отказа в предоставлении субсидии департамент принимает решение об отказе в предоставлении субсидии.</w:t>
      </w:r>
    </w:p>
    <w:p>
      <w:pPr>
        <w:pStyle w:val="0"/>
        <w:spacing w:before="200" w:line-rule="auto"/>
        <w:ind w:firstLine="540"/>
        <w:jc w:val="both"/>
      </w:pPr>
      <w:r>
        <w:rPr>
          <w:sz w:val="20"/>
        </w:rPr>
        <w:t xml:space="preserve">При отсутствии оснований для отклонения заявки организации и отказа в предоставлении субсидии департаментом принимается решение о предоставлении субсидии.</w:t>
      </w:r>
    </w:p>
    <w:p>
      <w:pPr>
        <w:pStyle w:val="0"/>
        <w:spacing w:before="200" w:line-rule="auto"/>
        <w:ind w:firstLine="540"/>
        <w:jc w:val="both"/>
      </w:pPr>
      <w:r>
        <w:rPr>
          <w:sz w:val="20"/>
        </w:rPr>
        <w:t xml:space="preserve">Решение о предоставлении субсидии либо об отказе в предоставлении субсидии принимается в срок, указанный в </w:t>
      </w:r>
      <w:hyperlink w:history="0" w:anchor="P626" w:tooltip="14. Департамент в течение 10 календарных дней со дня, следующего за днем регистрации принятых документов, в порядке поступления рассматривает представленные организацией документы, проверяет на соответствие целям, условиям, критериям и требованиям, установленным пунктами 2, 4, 8, 10 настоящего Порядка, и принимает решение о предоставлении (об отказе в предоставлении) субсидии.">
        <w:r>
          <w:rPr>
            <w:sz w:val="20"/>
            <w:color w:val="0000ff"/>
          </w:rPr>
          <w:t xml:space="preserve">абзаце первом</w:t>
        </w:r>
      </w:hyperlink>
      <w:r>
        <w:rPr>
          <w:sz w:val="20"/>
        </w:rPr>
        <w:t xml:space="preserve"> настоящего пункта, и оформляется приказом департамента.</w:t>
      </w:r>
    </w:p>
    <w:p>
      <w:pPr>
        <w:pStyle w:val="0"/>
        <w:spacing w:before="200" w:line-rule="auto"/>
        <w:ind w:firstLine="540"/>
        <w:jc w:val="both"/>
      </w:pPr>
      <w:r>
        <w:rPr>
          <w:sz w:val="20"/>
        </w:rPr>
        <w:t xml:space="preserve">15. Департамент не позднее четырнадцатого календарного дня, следующего за днем определения организации, прошедшей отбор, обеспечивает размещение на едином портале, а также на официальном сайте информации о результатах рассмотрения заявок, включающей следующие сведения:</w:t>
      </w:r>
    </w:p>
    <w:p>
      <w:pPr>
        <w:pStyle w:val="0"/>
        <w:spacing w:before="200" w:line-rule="auto"/>
        <w:ind w:firstLine="540"/>
        <w:jc w:val="both"/>
      </w:pPr>
      <w:r>
        <w:rPr>
          <w:sz w:val="20"/>
        </w:rPr>
        <w:t xml:space="preserve">дату, время и место рассмотрения заявок;</w:t>
      </w:r>
    </w:p>
    <w:p>
      <w:pPr>
        <w:pStyle w:val="0"/>
        <w:spacing w:before="200" w:line-rule="auto"/>
        <w:ind w:firstLine="540"/>
        <w:jc w:val="both"/>
      </w:pPr>
      <w:r>
        <w:rPr>
          <w:sz w:val="20"/>
        </w:rPr>
        <w:t xml:space="preserve">информацию об организациях, заявки которых были рассмотрены;</w:t>
      </w:r>
    </w:p>
    <w:p>
      <w:pPr>
        <w:pStyle w:val="0"/>
        <w:spacing w:before="200" w:line-rule="auto"/>
        <w:ind w:firstLine="540"/>
        <w:jc w:val="both"/>
      </w:pPr>
      <w:r>
        <w:rPr>
          <w:sz w:val="20"/>
        </w:rPr>
        <w:t xml:space="preserve">информацию об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получателя (получателей) субсидии, с которым(и) заключается соглашение о предоставлении субсидии, и размер предоставляемого ему (им) субсидии.</w:t>
      </w:r>
    </w:p>
    <w:bookmarkStart w:id="645" w:name="P645"/>
    <w:bookmarkEnd w:id="645"/>
    <w:p>
      <w:pPr>
        <w:pStyle w:val="0"/>
        <w:spacing w:before="200" w:line-rule="auto"/>
        <w:ind w:firstLine="540"/>
        <w:jc w:val="both"/>
      </w:pPr>
      <w:r>
        <w:rPr>
          <w:sz w:val="20"/>
        </w:rPr>
        <w:t xml:space="preserve">16. В случае принятия решения об отказе в предоставлении субсидии департамент направляет организации в течение пяти рабочих дней со дня принятия данного решения соответствующее уведомление любым доступным способом, позволяющим подтвердить его получение.</w:t>
      </w:r>
    </w:p>
    <w:p>
      <w:pPr>
        <w:pStyle w:val="0"/>
        <w:spacing w:before="200" w:line-rule="auto"/>
        <w:ind w:firstLine="540"/>
        <w:jc w:val="both"/>
      </w:pPr>
      <w:r>
        <w:rPr>
          <w:sz w:val="20"/>
        </w:rPr>
        <w:t xml:space="preserve">17. В случае принятия решения о предоставлении субсидии департамент не позднее пяти рабочих дней, следующих за днем принятия решения, формирует соглашение о предоставлении субсидии организации по типовой форме, утвержденной Министерством финансов Российской Федерации (далее Соглашение), в государственной интегрированной информационной системе управления общественными финансами "Электронный бюджет" (далее - ГИИС УОФ "Электронный бюджет").</w:t>
      </w:r>
    </w:p>
    <w:p>
      <w:pPr>
        <w:pStyle w:val="0"/>
        <w:spacing w:before="200" w:line-rule="auto"/>
        <w:ind w:firstLine="540"/>
        <w:jc w:val="both"/>
      </w:pPr>
      <w:r>
        <w:rPr>
          <w:sz w:val="20"/>
        </w:rPr>
        <w:t xml:space="preserve">18. В случае отказа от подписания Соглашения, а также в случае если организация в течение семи рабочих дней со дня создания проекта Соглашения в ГИИС УОФ "Электронный бюджет" не подписала Соглашение, департамент в течение пяти рабочих дней со дня получения отказа от подписания Соглашения или со дня истечения срока, установленного настоящим абзацем для подписания Соглашения, формирует приказ об отмене принятого решения о предоставлении субсидии.</w:t>
      </w:r>
    </w:p>
    <w:p>
      <w:pPr>
        <w:pStyle w:val="0"/>
        <w:spacing w:before="200" w:line-rule="auto"/>
        <w:ind w:firstLine="540"/>
        <w:jc w:val="both"/>
      </w:pPr>
      <w:r>
        <w:rPr>
          <w:sz w:val="20"/>
        </w:rPr>
        <w:t xml:space="preserve">В случае отмены принятого решения о предоставлении субсидии департамент любым доступным способом, позволяющим подтвердить получение уведомления об отказе в предоставлении субсидии, направляет организации в течение пяти рабочих дней со дня принятия данного решения соответствующее уведомление и исключает проект соглашения из ГИИС УОФ "Электронный бюджет".</w:t>
      </w:r>
    </w:p>
    <w:p>
      <w:pPr>
        <w:pStyle w:val="0"/>
        <w:spacing w:before="200" w:line-rule="auto"/>
        <w:ind w:firstLine="540"/>
        <w:jc w:val="both"/>
      </w:pPr>
      <w:r>
        <w:rPr>
          <w:sz w:val="20"/>
        </w:rPr>
        <w:t xml:space="preserve">Соглашение должно предусматривать в том числе:</w:t>
      </w:r>
    </w:p>
    <w:p>
      <w:pPr>
        <w:pStyle w:val="0"/>
        <w:spacing w:before="200" w:line-rule="auto"/>
        <w:ind w:firstLine="540"/>
        <w:jc w:val="both"/>
      </w:pPr>
      <w:r>
        <w:rPr>
          <w:sz w:val="20"/>
        </w:rPr>
        <w:t xml:space="preserve">целевое назначение, размер субсидии и условия ее предоставления, сроки перечисления субсидии;</w:t>
      </w:r>
    </w:p>
    <w:p>
      <w:pPr>
        <w:pStyle w:val="0"/>
        <w:spacing w:before="200" w:line-rule="auto"/>
        <w:ind w:firstLine="540"/>
        <w:jc w:val="both"/>
      </w:pPr>
      <w:r>
        <w:rPr>
          <w:sz w:val="20"/>
        </w:rPr>
        <w:t xml:space="preserve">результат, точную дату завершения и конечное значение результата предоставления субсидии;</w:t>
      </w:r>
    </w:p>
    <w:p>
      <w:pPr>
        <w:pStyle w:val="0"/>
        <w:spacing w:before="200" w:line-rule="auto"/>
        <w:ind w:firstLine="540"/>
        <w:jc w:val="both"/>
      </w:pPr>
      <w:r>
        <w:rPr>
          <w:sz w:val="20"/>
        </w:rPr>
        <w:t xml:space="preserve">порядок, сроки и форму представления отчетности о достижении результатов предоставления субсидии, 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согласие о согласовании новых условий Соглашения или о расторжении Соглашения при недостижении согласия по новым условиям Соглашения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согласие получателя субсидии на осуществление в отношении него проверки департаментом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в соответствии со </w:t>
      </w:r>
      <w:hyperlink w:history="0" r:id="rId8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8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условие о включении в договоры с лицами, получающими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положений о согласии на проведение указанных проверок;</w:t>
      </w:r>
    </w:p>
    <w:p>
      <w:pPr>
        <w:pStyle w:val="0"/>
        <w:spacing w:before="200" w:line-rule="auto"/>
        <w:ind w:firstLine="540"/>
        <w:jc w:val="both"/>
      </w:pPr>
      <w:r>
        <w:rPr>
          <w:sz w:val="20"/>
        </w:rPr>
        <w:t xml:space="preserve">порядок возврата средств субсидии в случае выявленных департаментом и органом государственного финансового контроля фактов нарушений условий и порядка предоставления субсидии, а также порядок возврата остатков средств субсидии в случае неиспользования в полном объеме;</w:t>
      </w:r>
    </w:p>
    <w:p>
      <w:pPr>
        <w:pStyle w:val="0"/>
        <w:spacing w:before="200" w:line-rule="auto"/>
        <w:ind w:firstLine="540"/>
        <w:jc w:val="both"/>
      </w:pPr>
      <w:r>
        <w:rPr>
          <w:sz w:val="20"/>
        </w:rPr>
        <w:t xml:space="preserve">запрет организации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обязательство по включению в договоры (соглашения), заключаемые организациями в целях исполнения обязательств по настоящему Порядку, положений о соблюдении иными юридическими лицами, получающими средства на основании договоров, заключенных с организациями,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ответственность сторон за нарушение условий соглашения.</w:t>
      </w:r>
    </w:p>
    <w:bookmarkStart w:id="659" w:name="P659"/>
    <w:bookmarkEnd w:id="659"/>
    <w:p>
      <w:pPr>
        <w:pStyle w:val="0"/>
        <w:spacing w:before="200" w:line-rule="auto"/>
        <w:ind w:firstLine="540"/>
        <w:jc w:val="both"/>
      </w:pPr>
      <w:r>
        <w:rPr>
          <w:sz w:val="20"/>
        </w:rPr>
        <w:t xml:space="preserve">19. В период действия Соглашения в него могут быть внесены изменения путем заключения дополнительного соглашения к нему. При наличии необходимости внесения изменений одна из сторон Соглашения направляет в адрес другой стороны письменное уведомление с предложением о заключении дополнительного соглашения. Письменное уведомление подлежит рассмотрению стороной, его получившей, в течение пяти рабочих дней со дня его получения. В течение установленного в настоящем абзаце срока сторона, получившая письменное уведомление, в письменной форме извещает сторону, его направившую, о согласии на заключение дополнительного соглашения либо направляет мотивированный отказ от заключения дополнительного соглашения.</w:t>
      </w:r>
    </w:p>
    <w:p>
      <w:pPr>
        <w:pStyle w:val="0"/>
        <w:spacing w:before="200" w:line-rule="auto"/>
        <w:ind w:firstLine="540"/>
        <w:jc w:val="both"/>
      </w:pPr>
      <w:r>
        <w:rPr>
          <w:sz w:val="20"/>
        </w:rPr>
        <w:t xml:space="preserve">При наличии согласия сторон о заключении дополнительного соглашения стороны заключают дополнительное соглашение не позднее 10 календарных дней со дня окончания срока, указанного в </w:t>
      </w:r>
      <w:hyperlink w:history="0" w:anchor="P659" w:tooltip="19. В период действия Соглашения в него могут быть внесены изменения путем заключения дополнительного соглашения к нему. При наличии необходимости внесения изменений одна из сторон Соглашения направляет в адрес другой стороны письменное уведомление с предложением о заключении дополнительного соглашения. Письменное уведомление подлежит рассмотрению стороной, его получившей, в течение пяти рабочих дней со дня его получения. В течение установленного в настоящем абзаце срока сторона, получившая письменное ув...">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Дополнительное соглашение заключается по типовой форме, утвержденной Министерством финансов Российской Федерации, в ГИИС УОФ "Электронный бюджет".</w:t>
      </w:r>
    </w:p>
    <w:p>
      <w:pPr>
        <w:pStyle w:val="0"/>
        <w:spacing w:before="200" w:line-rule="auto"/>
        <w:ind w:firstLine="540"/>
        <w:jc w:val="both"/>
      </w:pPr>
      <w:r>
        <w:rPr>
          <w:sz w:val="20"/>
        </w:rPr>
        <w:t xml:space="preserve">Соглашение, дополнительное соглашение к Соглашению, в том числе соглашение о расторжении Соглашения (при необходимости), заключается в соответствии с типовой формой, установленной Министерством финансов Российской Федерации, с соблюдением требований о защите государственной тайны с использованием ГИИС УОФ "Электронный бюджет".</w:t>
      </w:r>
    </w:p>
    <w:p>
      <w:pPr>
        <w:pStyle w:val="0"/>
        <w:spacing w:before="200" w:line-rule="auto"/>
        <w:ind w:firstLine="540"/>
        <w:jc w:val="both"/>
      </w:pPr>
      <w:r>
        <w:rPr>
          <w:sz w:val="20"/>
        </w:rPr>
        <w:t xml:space="preserve">Дублирование Соглашения, заключенного (размещенного) в соответствии с настоящим пунктом, на бумажном носителе не требуется.</w:t>
      </w:r>
    </w:p>
    <w:p>
      <w:pPr>
        <w:pStyle w:val="0"/>
        <w:spacing w:before="200" w:line-rule="auto"/>
        <w:ind w:firstLine="540"/>
        <w:jc w:val="both"/>
      </w:pPr>
      <w:r>
        <w:rPr>
          <w:sz w:val="20"/>
        </w:rPr>
        <w:t xml:space="preserve">20. </w:t>
      </w:r>
      <w:hyperlink w:history="0" w:anchor="P1003" w:tooltip="РЕЗУЛЬТАТЫ">
        <w:r>
          <w:rPr>
            <w:sz w:val="20"/>
            <w:color w:val="0000ff"/>
          </w:rPr>
          <w:t xml:space="preserve">Результаты</w:t>
        </w:r>
      </w:hyperlink>
      <w:r>
        <w:rPr>
          <w:sz w:val="20"/>
        </w:rPr>
        <w:t xml:space="preserve"> предоставления субсидии определены в приложении N 3 к настоящему Порядку. Значения результатов предоставления субсидии устанавливаются Соглашением.</w:t>
      </w:r>
    </w:p>
    <w:p>
      <w:pPr>
        <w:pStyle w:val="0"/>
        <w:spacing w:before="200" w:line-rule="auto"/>
        <w:ind w:firstLine="540"/>
        <w:jc w:val="both"/>
      </w:pPr>
      <w:r>
        <w:rPr>
          <w:sz w:val="20"/>
        </w:rPr>
        <w:t xml:space="preserve">21. Субсидия предоставляется организации в размере, не превышающем объема средств, предусмотренного на реализацию программы в смете.</w:t>
      </w:r>
    </w:p>
    <w:p>
      <w:pPr>
        <w:pStyle w:val="0"/>
        <w:spacing w:before="200" w:line-rule="auto"/>
        <w:ind w:firstLine="540"/>
        <w:jc w:val="both"/>
      </w:pPr>
      <w:r>
        <w:rPr>
          <w:sz w:val="20"/>
        </w:rPr>
        <w:t xml:space="preserve">22. В случае если сумма всех заявок превышает объем средств, предусмотренных в краевом бюджете на предоставление субсидии, средства на предоставление субсидии распределяются между организациями по формуле:</w:t>
      </w:r>
    </w:p>
    <w:p>
      <w:pPr>
        <w:pStyle w:val="0"/>
        <w:jc w:val="both"/>
      </w:pPr>
      <w:r>
        <w:rPr>
          <w:sz w:val="20"/>
        </w:rPr>
      </w:r>
    </w:p>
    <w:p>
      <w:pPr>
        <w:pStyle w:val="0"/>
        <w:ind w:firstLine="540"/>
        <w:jc w:val="both"/>
      </w:pPr>
      <w:r>
        <w:rPr>
          <w:sz w:val="20"/>
        </w:rPr>
        <w:t xml:space="preserve">W</w:t>
      </w:r>
      <w:r>
        <w:rPr>
          <w:sz w:val="20"/>
          <w:vertAlign w:val="subscript"/>
        </w:rPr>
        <w:t xml:space="preserve">i</w:t>
      </w:r>
      <w:r>
        <w:rPr>
          <w:sz w:val="20"/>
        </w:rPr>
        <w:t xml:space="preserve"> = W x Y</w:t>
      </w:r>
      <w:r>
        <w:rPr>
          <w:sz w:val="20"/>
          <w:vertAlign w:val="subscript"/>
        </w:rPr>
        <w:t xml:space="preserve">i</w:t>
      </w:r>
      <w:r>
        <w:rPr>
          <w:sz w:val="20"/>
        </w:rPr>
        <w:t xml:space="preserve"> / Y, где:</w:t>
      </w:r>
    </w:p>
    <w:p>
      <w:pPr>
        <w:pStyle w:val="0"/>
        <w:jc w:val="both"/>
      </w:pPr>
      <w:r>
        <w:rPr>
          <w:sz w:val="20"/>
        </w:rPr>
      </w:r>
    </w:p>
    <w:p>
      <w:pPr>
        <w:pStyle w:val="0"/>
        <w:ind w:firstLine="540"/>
        <w:jc w:val="both"/>
      </w:pPr>
      <w:r>
        <w:rPr>
          <w:sz w:val="20"/>
        </w:rPr>
        <w:t xml:space="preserve">W</w:t>
      </w:r>
      <w:r>
        <w:rPr>
          <w:sz w:val="20"/>
          <w:vertAlign w:val="subscript"/>
        </w:rPr>
        <w:t xml:space="preserve">i</w:t>
      </w:r>
      <w:r>
        <w:rPr>
          <w:sz w:val="20"/>
        </w:rPr>
        <w:t xml:space="preserve"> - объем средств, причитающихся i-й организации на реализацию программ;</w:t>
      </w:r>
    </w:p>
    <w:p>
      <w:pPr>
        <w:pStyle w:val="0"/>
        <w:spacing w:before="200" w:line-rule="auto"/>
        <w:ind w:firstLine="540"/>
        <w:jc w:val="both"/>
      </w:pPr>
      <w:r>
        <w:rPr>
          <w:sz w:val="20"/>
        </w:rPr>
        <w:t xml:space="preserve">W - общий объем субсидий, предусмотренный в краевом бюджете на текущий финансовый год на реализацию программ;</w:t>
      </w:r>
    </w:p>
    <w:p>
      <w:pPr>
        <w:pStyle w:val="0"/>
        <w:spacing w:before="200" w:line-rule="auto"/>
        <w:ind w:firstLine="540"/>
        <w:jc w:val="both"/>
      </w:pPr>
      <w:r>
        <w:rPr>
          <w:sz w:val="20"/>
        </w:rPr>
        <w:t xml:space="preserve">Y</w:t>
      </w:r>
      <w:r>
        <w:rPr>
          <w:sz w:val="20"/>
          <w:vertAlign w:val="subscript"/>
        </w:rPr>
        <w:t xml:space="preserve">i</w:t>
      </w:r>
      <w:r>
        <w:rPr>
          <w:sz w:val="20"/>
        </w:rPr>
        <w:t xml:space="preserve"> - объем средств, указанных в заявке i-й организации на реализацию программы, согласно смете;</w:t>
      </w:r>
    </w:p>
    <w:p>
      <w:pPr>
        <w:pStyle w:val="0"/>
        <w:spacing w:before="200" w:line-rule="auto"/>
        <w:ind w:firstLine="540"/>
        <w:jc w:val="both"/>
      </w:pPr>
      <w:r>
        <w:rPr>
          <w:sz w:val="20"/>
        </w:rPr>
        <w:t xml:space="preserve">Y - общий объем средств, указанных в заявках организаций, на реализацию программ.</w:t>
      </w:r>
    </w:p>
    <w:p>
      <w:pPr>
        <w:pStyle w:val="0"/>
        <w:spacing w:before="200" w:line-rule="auto"/>
        <w:ind w:firstLine="540"/>
        <w:jc w:val="both"/>
      </w:pPr>
      <w:r>
        <w:rPr>
          <w:sz w:val="20"/>
        </w:rPr>
        <w:t xml:space="preserve">23. Перечисление субсидии осуществляется с лицевого счета департамента, открытого в Управлении Федерального казначейства по Приморскому краю, на расчетный счет организации, открытый в учреждениях Центрального банка Российской Федерации или в кредитных организациях, в течение пяти рабочих дней со дня поступления средств на лицевой счет департамента в соответствии с решением о предоставлении субсидии и Соглашением.</w:t>
      </w:r>
    </w:p>
    <w:p>
      <w:pPr>
        <w:pStyle w:val="0"/>
        <w:spacing w:before="200" w:line-rule="auto"/>
        <w:ind w:firstLine="540"/>
        <w:jc w:val="both"/>
      </w:pPr>
      <w:r>
        <w:rPr>
          <w:sz w:val="20"/>
        </w:rPr>
        <w:t xml:space="preserve">24. Организации ежемесячно не позднее 5 числа месяца, следующего за отчетным, представляют в департамент отчеты по формам, определенным соглашением, за декабрь отчеты представляется до 10 января года, следующего за годом предоставления субсидий:</w:t>
      </w:r>
    </w:p>
    <w:p>
      <w:pPr>
        <w:pStyle w:val="0"/>
        <w:spacing w:before="200" w:line-rule="auto"/>
        <w:ind w:firstLine="540"/>
        <w:jc w:val="both"/>
      </w:pPr>
      <w:r>
        <w:rPr>
          <w:sz w:val="20"/>
        </w:rPr>
        <w:t xml:space="preserve">об осуществлении расходов, источником финансового обеспечения которых является субсидия;</w:t>
      </w:r>
    </w:p>
    <w:p>
      <w:pPr>
        <w:pStyle w:val="0"/>
        <w:spacing w:before="200" w:line-rule="auto"/>
        <w:ind w:firstLine="540"/>
        <w:jc w:val="both"/>
      </w:pPr>
      <w:r>
        <w:rPr>
          <w:sz w:val="20"/>
        </w:rPr>
        <w:t xml:space="preserve">о достижении значения результата предоставления субсидии.</w:t>
      </w:r>
    </w:p>
    <w:p>
      <w:pPr>
        <w:pStyle w:val="0"/>
        <w:spacing w:before="200" w:line-rule="auto"/>
        <w:ind w:firstLine="540"/>
        <w:jc w:val="both"/>
      </w:pPr>
      <w:r>
        <w:rPr>
          <w:sz w:val="20"/>
        </w:rPr>
        <w:t xml:space="preserve">Отчеты представляются с приложением копий документов, заверенных руководителем (иным уполномоченным лицом) организации, подтверждающих использование субсидии, факт проведения мероприятий.</w:t>
      </w:r>
    </w:p>
    <w:bookmarkStart w:id="679" w:name="P679"/>
    <w:bookmarkEnd w:id="679"/>
    <w:p>
      <w:pPr>
        <w:pStyle w:val="0"/>
        <w:spacing w:before="200" w:line-rule="auto"/>
        <w:ind w:firstLine="540"/>
        <w:jc w:val="both"/>
      </w:pPr>
      <w:r>
        <w:rPr>
          <w:sz w:val="20"/>
        </w:rPr>
        <w:t xml:space="preserve">25. В отношении организаций осуществляются:</w:t>
      </w:r>
    </w:p>
    <w:p>
      <w:pPr>
        <w:pStyle w:val="0"/>
        <w:spacing w:before="200" w:line-rule="auto"/>
        <w:ind w:firstLine="540"/>
        <w:jc w:val="both"/>
      </w:pPr>
      <w:r>
        <w:rPr>
          <w:sz w:val="20"/>
        </w:rPr>
        <w:t xml:space="preserve">департаментом как главным распорядителем бюджетных средств, предоставляющим субсидии, - проверки соблюдения ими целей, порядка и условий предоставления субсидий, в том числе в части достижения результатов их предоставления;</w:t>
      </w:r>
    </w:p>
    <w:p>
      <w:pPr>
        <w:pStyle w:val="0"/>
        <w:spacing w:before="200" w:line-rule="auto"/>
        <w:ind w:firstLine="540"/>
        <w:jc w:val="both"/>
      </w:pPr>
      <w:r>
        <w:rPr>
          <w:sz w:val="20"/>
        </w:rPr>
        <w:t xml:space="preserve">департаментом - мониторинг достижения результатов предоставления субсидии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органами государственного финансового контроля - проверки в соответствии со </w:t>
      </w:r>
      <w:hyperlink w:history="0" r:id="rId8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9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26. Организация обязана осуществить возврат средств субсидии в краевой бюджет в случаях:</w:t>
      </w:r>
    </w:p>
    <w:p>
      <w:pPr>
        <w:pStyle w:val="0"/>
        <w:spacing w:before="200" w:line-rule="auto"/>
        <w:ind w:firstLine="540"/>
        <w:jc w:val="both"/>
      </w:pPr>
      <w:r>
        <w:rPr>
          <w:sz w:val="20"/>
        </w:rPr>
        <w:t xml:space="preserve">нарушения условий и порядка, установленных при предоставлении субсидии, выявленных в том числе по результатам проверок в соответствии с </w:t>
      </w:r>
      <w:hyperlink w:history="0" w:anchor="P679" w:tooltip="25. В отношении организаций осуществляются:">
        <w:r>
          <w:rPr>
            <w:sz w:val="20"/>
            <w:color w:val="0000ff"/>
          </w:rPr>
          <w:t xml:space="preserve">пунктом 25</w:t>
        </w:r>
      </w:hyperlink>
      <w:r>
        <w:rPr>
          <w:sz w:val="20"/>
        </w:rPr>
        <w:t xml:space="preserve"> настоящего Порядка, - в полном объеме;</w:t>
      </w:r>
    </w:p>
    <w:p>
      <w:pPr>
        <w:pStyle w:val="0"/>
        <w:spacing w:before="200" w:line-rule="auto"/>
        <w:ind w:firstLine="540"/>
        <w:jc w:val="both"/>
      </w:pPr>
      <w:r>
        <w:rPr>
          <w:sz w:val="20"/>
        </w:rPr>
        <w:t xml:space="preserve">недостижения организацией значений результатов предоставления субсидии, установленных Соглашением, - в размере, определенном </w:t>
      </w:r>
      <w:hyperlink w:history="0" w:anchor="P687" w:tooltip="27. В случае недостижения организацией значений результатов предоставления субсидии организация обязана произвести в срок до 1 мая года, следующего за годом предоставления субсидии, возврат суммы субсидии (Vвозврата), которая рассчитывается по формуле:">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непредставления отчетов, предусмотренных настоящим Порядком, - в полном объеме.</w:t>
      </w:r>
    </w:p>
    <w:bookmarkStart w:id="687" w:name="P687"/>
    <w:bookmarkEnd w:id="687"/>
    <w:p>
      <w:pPr>
        <w:pStyle w:val="0"/>
        <w:spacing w:before="200" w:line-rule="auto"/>
        <w:ind w:firstLine="540"/>
        <w:jc w:val="both"/>
      </w:pPr>
      <w:r>
        <w:rPr>
          <w:sz w:val="20"/>
        </w:rPr>
        <w:t xml:space="preserve">27. В случае недостижения организацией значений результатов предоставления субсидии организация обязана произвести в срок до 1 мая года, следующего за годом предоставления субсидии, возврат суммы субсидии (Vвозврата), которая рассчитывается по формуле:</w:t>
      </w:r>
    </w:p>
    <w:p>
      <w:pPr>
        <w:pStyle w:val="0"/>
        <w:jc w:val="both"/>
      </w:pPr>
      <w:r>
        <w:rPr>
          <w:sz w:val="20"/>
        </w:rPr>
      </w:r>
    </w:p>
    <w:p>
      <w:pPr>
        <w:pStyle w:val="0"/>
        <w:ind w:firstLine="540"/>
        <w:jc w:val="both"/>
      </w:pPr>
      <w:r>
        <w:rPr>
          <w:sz w:val="20"/>
        </w:rPr>
        <w:t xml:space="preserve">Vвозврата = Vсубсидии x k x m / n, где:</w:t>
      </w:r>
    </w:p>
    <w:p>
      <w:pPr>
        <w:pStyle w:val="0"/>
        <w:jc w:val="both"/>
      </w:pPr>
      <w:r>
        <w:rPr>
          <w:sz w:val="20"/>
        </w:rPr>
      </w:r>
    </w:p>
    <w:p>
      <w:pPr>
        <w:pStyle w:val="0"/>
        <w:ind w:firstLine="540"/>
        <w:jc w:val="both"/>
      </w:pPr>
      <w:r>
        <w:rPr>
          <w:sz w:val="20"/>
        </w:rPr>
        <w:t xml:space="preserve">V субсидии - размер субсидии, предоставленной организации в отчетном финансовом году;</w:t>
      </w:r>
    </w:p>
    <w:p>
      <w:pPr>
        <w:pStyle w:val="0"/>
        <w:spacing w:before="200" w:line-rule="auto"/>
        <w:ind w:firstLine="540"/>
        <w:jc w:val="both"/>
      </w:pPr>
      <w:r>
        <w:rPr>
          <w:sz w:val="20"/>
        </w:rPr>
        <w:t xml:space="preserve">m - количество значений результатов предоставления субсидии, по которым индекс, отражающий уровень недостижения i-го значения результата предоставления гранта, имеет положительное значение;</w:t>
      </w:r>
    </w:p>
    <w:p>
      <w:pPr>
        <w:pStyle w:val="0"/>
        <w:spacing w:before="200" w:line-rule="auto"/>
        <w:ind w:firstLine="540"/>
        <w:jc w:val="both"/>
      </w:pPr>
      <w:r>
        <w:rPr>
          <w:sz w:val="20"/>
        </w:rPr>
        <w:t xml:space="preserve">n - общее количество значений результатов предоставления субсидии;</w:t>
      </w:r>
    </w:p>
    <w:p>
      <w:pPr>
        <w:pStyle w:val="0"/>
        <w:spacing w:before="200" w:line-rule="auto"/>
        <w:ind w:firstLine="540"/>
        <w:jc w:val="both"/>
      </w:pPr>
      <w:r>
        <w:rPr>
          <w:sz w:val="20"/>
        </w:rPr>
        <w:t xml:space="preserve">k - коэффициент возврата субсидий, определяемый по формуле:</w:t>
      </w:r>
    </w:p>
    <w:p>
      <w:pPr>
        <w:pStyle w:val="0"/>
        <w:jc w:val="both"/>
      </w:pPr>
      <w:r>
        <w:rPr>
          <w:sz w:val="20"/>
        </w:rPr>
      </w:r>
    </w:p>
    <w:p>
      <w:pPr>
        <w:pStyle w:val="0"/>
        <w:ind w:firstLine="540"/>
        <w:jc w:val="both"/>
      </w:pPr>
      <w:r>
        <w:rPr>
          <w:sz w:val="20"/>
        </w:rPr>
        <w:t xml:space="preserve">k = SUM Di / m, где:</w:t>
      </w:r>
    </w:p>
    <w:p>
      <w:pPr>
        <w:pStyle w:val="0"/>
        <w:jc w:val="both"/>
      </w:pPr>
      <w:r>
        <w:rPr>
          <w:sz w:val="20"/>
        </w:rPr>
      </w:r>
    </w:p>
    <w:p>
      <w:pPr>
        <w:pStyle w:val="0"/>
        <w:ind w:firstLine="540"/>
        <w:jc w:val="both"/>
      </w:pPr>
      <w:r>
        <w:rPr>
          <w:sz w:val="20"/>
        </w:rPr>
        <w:t xml:space="preserve">Di - индекс, отражающий уровень недостижения i-го значения результатов предоставления субсидии, рассчитывается по формуле:</w:t>
      </w:r>
    </w:p>
    <w:p>
      <w:pPr>
        <w:pStyle w:val="0"/>
        <w:jc w:val="both"/>
      </w:pPr>
      <w:r>
        <w:rPr>
          <w:sz w:val="20"/>
        </w:rPr>
      </w:r>
    </w:p>
    <w:p>
      <w:pPr>
        <w:pStyle w:val="0"/>
        <w:ind w:firstLine="540"/>
        <w:jc w:val="both"/>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i-е значение результатов предоставления субсидий на отчетную дату;</w:t>
      </w:r>
    </w:p>
    <w:p>
      <w:pPr>
        <w:pStyle w:val="0"/>
        <w:spacing w:before="200" w:line-rule="auto"/>
        <w:ind w:firstLine="540"/>
        <w:jc w:val="both"/>
      </w:pPr>
      <w:r>
        <w:rPr>
          <w:sz w:val="20"/>
        </w:rPr>
        <w:t xml:space="preserve">Si - плановое i-е значение результатов предоставления субсидий, установленное соглашением.</w:t>
      </w:r>
    </w:p>
    <w:p>
      <w:pPr>
        <w:pStyle w:val="0"/>
        <w:spacing w:before="200" w:line-rule="auto"/>
        <w:ind w:firstLine="540"/>
        <w:jc w:val="both"/>
      </w:pPr>
      <w:r>
        <w:rPr>
          <w:sz w:val="20"/>
        </w:rPr>
        <w:t xml:space="preserve">28. Возврат субсидии осуществляется организацией на основании требования о возврате субсидии в краевой бюджет (далее - требование), которое направляется организации департаментом в пятидневный срок со дня установления нарушения.</w:t>
      </w:r>
    </w:p>
    <w:p>
      <w:pPr>
        <w:pStyle w:val="0"/>
        <w:spacing w:before="200" w:line-rule="auto"/>
        <w:ind w:firstLine="540"/>
        <w:jc w:val="both"/>
      </w:pPr>
      <w:r>
        <w:rPr>
          <w:sz w:val="20"/>
        </w:rPr>
        <w:t xml:space="preserve">28. Возврат субсидии производится организацией в течение 10 рабочих дней со дня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неисполнения организацией обязательств по возврату субсидии указанные средства подлежат взысканию в судебном порядке.</w:t>
      </w:r>
    </w:p>
    <w:p>
      <w:pPr>
        <w:pStyle w:val="0"/>
        <w:spacing w:before="200" w:line-rule="auto"/>
        <w:ind w:firstLine="540"/>
        <w:jc w:val="both"/>
      </w:pPr>
      <w:r>
        <w:rPr>
          <w:sz w:val="20"/>
        </w:rPr>
        <w:t xml:space="preserve">29. Остатки средств субсидии, не использованные в отчетном финансовом году, подлежат возврату в краевой бюджет в течение первых 15 рабочих дней текущего финансового года по реквизитам и коду бюджетной классификации Российской Федерации на лицевой счет департамента, указанный в Соглашении.</w:t>
      </w:r>
    </w:p>
    <w:p>
      <w:pPr>
        <w:pStyle w:val="0"/>
        <w:spacing w:before="200" w:line-rule="auto"/>
        <w:ind w:firstLine="540"/>
        <w:jc w:val="both"/>
      </w:pPr>
      <w:r>
        <w:rPr>
          <w:sz w:val="20"/>
        </w:rPr>
        <w:t xml:space="preserve">30. Департамент осуществляет контроль за соблюдением организацией условий, целей и порядка, установленных при предоставлении субсидии.</w:t>
      </w:r>
    </w:p>
    <w:p>
      <w:pPr>
        <w:pStyle w:val="0"/>
        <w:spacing w:before="200" w:line-rule="auto"/>
        <w:ind w:firstLine="540"/>
        <w:jc w:val="both"/>
      </w:pPr>
      <w:r>
        <w:rPr>
          <w:sz w:val="20"/>
        </w:rPr>
        <w:t xml:space="preserve">31. Организация несет ответственность за целевое использование субсидии, полноту и достоверность представленных в департамент отчетов и документов.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в 2023 году субсидии</w:t>
      </w:r>
    </w:p>
    <w:p>
      <w:pPr>
        <w:pStyle w:val="0"/>
        <w:jc w:val="right"/>
      </w:pPr>
      <w:r>
        <w:rPr>
          <w:sz w:val="20"/>
        </w:rPr>
        <w:t xml:space="preserve">из краевого бюджета</w:t>
      </w:r>
    </w:p>
    <w:p>
      <w:pPr>
        <w:pStyle w:val="0"/>
        <w:jc w:val="right"/>
      </w:pPr>
      <w:r>
        <w:rPr>
          <w:sz w:val="20"/>
        </w:rPr>
        <w:t xml:space="preserve">некоммерческим</w:t>
      </w:r>
    </w:p>
    <w:p>
      <w:pPr>
        <w:pStyle w:val="0"/>
        <w:jc w:val="right"/>
      </w:pPr>
      <w:r>
        <w:rPr>
          <w:sz w:val="20"/>
        </w:rPr>
        <w:t xml:space="preserve">организациям на реализацию</w:t>
      </w:r>
    </w:p>
    <w:p>
      <w:pPr>
        <w:pStyle w:val="0"/>
        <w:jc w:val="right"/>
      </w:pPr>
      <w:r>
        <w:rPr>
          <w:sz w:val="20"/>
        </w:rPr>
        <w:t xml:space="preserve">программ комплексного</w:t>
      </w:r>
    </w:p>
    <w:p>
      <w:pPr>
        <w:pStyle w:val="0"/>
        <w:jc w:val="right"/>
      </w:pPr>
      <w:r>
        <w:rPr>
          <w:sz w:val="20"/>
        </w:rPr>
        <w:t xml:space="preserve">развития молодежной</w:t>
      </w:r>
    </w:p>
    <w:p>
      <w:pPr>
        <w:pStyle w:val="0"/>
        <w:jc w:val="right"/>
      </w:pPr>
      <w:r>
        <w:rPr>
          <w:sz w:val="20"/>
        </w:rPr>
        <w:t xml:space="preserve">политики в Приморском крае</w:t>
      </w:r>
    </w:p>
    <w:p>
      <w:pPr>
        <w:pStyle w:val="0"/>
        <w:jc w:val="right"/>
      </w:pPr>
      <w:r>
        <w:rPr>
          <w:sz w:val="20"/>
        </w:rPr>
        <w:t xml:space="preserve">по итогам проведения</w:t>
      </w:r>
    </w:p>
    <w:p>
      <w:pPr>
        <w:pStyle w:val="0"/>
        <w:jc w:val="right"/>
      </w:pPr>
      <w:r>
        <w:rPr>
          <w:sz w:val="20"/>
        </w:rPr>
        <w:t xml:space="preserve">Всероссийского конкурса</w:t>
      </w:r>
    </w:p>
    <w:p>
      <w:pPr>
        <w:pStyle w:val="0"/>
        <w:jc w:val="right"/>
      </w:pPr>
      <w:r>
        <w:rPr>
          <w:sz w:val="20"/>
        </w:rPr>
        <w:t xml:space="preserve">программ комплексного</w:t>
      </w:r>
    </w:p>
    <w:p>
      <w:pPr>
        <w:pStyle w:val="0"/>
        <w:jc w:val="right"/>
      </w:pPr>
      <w:r>
        <w:rPr>
          <w:sz w:val="20"/>
        </w:rPr>
        <w:t xml:space="preserve">развития молодежной</w:t>
      </w:r>
    </w:p>
    <w:p>
      <w:pPr>
        <w:pStyle w:val="0"/>
        <w:jc w:val="right"/>
      </w:pPr>
      <w:r>
        <w:rPr>
          <w:sz w:val="20"/>
        </w:rPr>
        <w:t xml:space="preserve">политики Российской</w:t>
      </w:r>
    </w:p>
    <w:p>
      <w:pPr>
        <w:pStyle w:val="0"/>
        <w:jc w:val="right"/>
      </w:pPr>
      <w:r>
        <w:rPr>
          <w:sz w:val="20"/>
        </w:rPr>
        <w:t xml:space="preserve">Федерации "Регион</w:t>
      </w:r>
    </w:p>
    <w:p>
      <w:pPr>
        <w:pStyle w:val="0"/>
        <w:jc w:val="right"/>
      </w:pPr>
      <w:r>
        <w:rPr>
          <w:sz w:val="20"/>
        </w:rPr>
        <w:t xml:space="preserve">для молодых"</w:t>
      </w:r>
    </w:p>
    <w:p>
      <w:pPr>
        <w:pStyle w:val="0"/>
        <w:jc w:val="both"/>
      </w:pPr>
      <w:r>
        <w:rPr>
          <w:sz w:val="20"/>
        </w:rPr>
      </w:r>
    </w:p>
    <w:bookmarkStart w:id="733" w:name="P733"/>
    <w:bookmarkEnd w:id="733"/>
    <w:p>
      <w:pPr>
        <w:pStyle w:val="2"/>
        <w:jc w:val="center"/>
      </w:pPr>
      <w:r>
        <w:rPr>
          <w:sz w:val="20"/>
        </w:rPr>
        <w:t xml:space="preserve">ПЕРЕЧЕНЬ</w:t>
      </w:r>
    </w:p>
    <w:p>
      <w:pPr>
        <w:pStyle w:val="2"/>
        <w:jc w:val="center"/>
      </w:pPr>
      <w:r>
        <w:rPr>
          <w:sz w:val="20"/>
        </w:rPr>
        <w:t xml:space="preserve">ТОВАРОВ, РАБОТ, УСЛУГ, ЗАКУПКА КОТОРЫХ ОСУЩЕСТВЛЯЕТСЯ</w:t>
      </w:r>
    </w:p>
    <w:p>
      <w:pPr>
        <w:pStyle w:val="2"/>
        <w:jc w:val="center"/>
      </w:pPr>
      <w:r>
        <w:rPr>
          <w:sz w:val="20"/>
        </w:rPr>
        <w:t xml:space="preserve">ЗА СЧЕТ СРЕДСТВ СУБСИДИИ В 2023 ГОДУ ИЗ КРАЕВОГО БЮДЖЕТА</w:t>
      </w:r>
    </w:p>
    <w:p>
      <w:pPr>
        <w:pStyle w:val="2"/>
        <w:jc w:val="center"/>
      </w:pPr>
      <w:r>
        <w:rPr>
          <w:sz w:val="20"/>
        </w:rPr>
        <w:t xml:space="preserve">НЕКОММЕРЧЕСКИМ ОРГАНИЗАЦИЯМ НА РЕАЛИЗАЦИЮ ПРОГРАММ</w:t>
      </w:r>
    </w:p>
    <w:p>
      <w:pPr>
        <w:pStyle w:val="2"/>
        <w:jc w:val="center"/>
      </w:pPr>
      <w:r>
        <w:rPr>
          <w:sz w:val="20"/>
        </w:rPr>
        <w:t xml:space="preserve">КОМПЛЕКСНОГО РАЗВИТИЯ МОЛОДЕЖНОЙ ПОЛИТИКИ В ПРИМОРСКОМ КРАЕ</w:t>
      </w:r>
    </w:p>
    <w:p>
      <w:pPr>
        <w:pStyle w:val="2"/>
        <w:jc w:val="center"/>
      </w:pPr>
      <w:r>
        <w:rPr>
          <w:sz w:val="20"/>
        </w:rPr>
        <w:t xml:space="preserve">ПО ИТОГАМ ПРОВЕДЕНИЯ ВСЕРОССИЙСКОГО КОНКУРСА ПРОГРАММ</w:t>
      </w:r>
    </w:p>
    <w:p>
      <w:pPr>
        <w:pStyle w:val="2"/>
        <w:jc w:val="center"/>
      </w:pPr>
      <w:r>
        <w:rPr>
          <w:sz w:val="20"/>
        </w:rPr>
        <w:t xml:space="preserve">КОМПЛЕКСНОГО РАЗВИТИЯ МОЛОДЕЖНОЙ ПОЛИТИКИ</w:t>
      </w:r>
    </w:p>
    <w:p>
      <w:pPr>
        <w:pStyle w:val="2"/>
        <w:jc w:val="center"/>
      </w:pPr>
      <w:r>
        <w:rPr>
          <w:sz w:val="20"/>
        </w:rPr>
        <w:t xml:space="preserve">РОССИЙСКОЙ ФЕДЕРАЦИИ "РЕГИОН ДЛЯ МОЛОДЫХ", С УКАЗАНИЕМ КОДОВ</w:t>
      </w:r>
    </w:p>
    <w:p>
      <w:pPr>
        <w:pStyle w:val="2"/>
        <w:jc w:val="center"/>
      </w:pPr>
      <w:r>
        <w:rPr>
          <w:sz w:val="20"/>
        </w:rPr>
        <w:t xml:space="preserve">КЛАССИФИКАЦИИ ОБЩЕРОССИЙСКОГО КЛАССИФИКАТОРА ПРОДУКЦИИ</w:t>
      </w:r>
    </w:p>
    <w:p>
      <w:pPr>
        <w:pStyle w:val="2"/>
        <w:jc w:val="center"/>
      </w:pPr>
      <w:r>
        <w:rPr>
          <w:sz w:val="20"/>
        </w:rPr>
        <w:t xml:space="preserve">ПО ВИДАМ ЭКОНОМИЧЕСКОЙ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5613"/>
        <w:gridCol w:w="2607"/>
      </w:tblGrid>
      <w:tr>
        <w:tc>
          <w:tcPr>
            <w:tcW w:w="510" w:type="dxa"/>
          </w:tcPr>
          <w:p>
            <w:pPr>
              <w:pStyle w:val="0"/>
              <w:jc w:val="center"/>
            </w:pPr>
            <w:r>
              <w:rPr>
                <w:sz w:val="20"/>
              </w:rPr>
              <w:t xml:space="preserve">N п/п</w:t>
            </w:r>
          </w:p>
        </w:tc>
        <w:tc>
          <w:tcPr>
            <w:tcW w:w="5613" w:type="dxa"/>
          </w:tcPr>
          <w:p>
            <w:pPr>
              <w:pStyle w:val="0"/>
              <w:jc w:val="center"/>
            </w:pPr>
            <w:r>
              <w:rPr>
                <w:sz w:val="20"/>
              </w:rPr>
              <w:t xml:space="preserve">Наименование</w:t>
            </w:r>
          </w:p>
        </w:tc>
        <w:tc>
          <w:tcPr>
            <w:tcW w:w="2607" w:type="dxa"/>
          </w:tcPr>
          <w:p>
            <w:pPr>
              <w:pStyle w:val="0"/>
              <w:jc w:val="center"/>
            </w:pPr>
            <w:r>
              <w:rPr>
                <w:sz w:val="20"/>
              </w:rPr>
              <w:t xml:space="preserve">Код по общероссийскому </w:t>
            </w:r>
            <w:hyperlink w:history="0" r:id="rId91"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классификатору</w:t>
              </w:r>
            </w:hyperlink>
            <w:r>
              <w:rPr>
                <w:sz w:val="20"/>
              </w:rPr>
              <w:t xml:space="preserve"> продукции по видам экономической деятельности (ОКПД2)</w:t>
            </w:r>
          </w:p>
        </w:tc>
      </w:tr>
      <w:tr>
        <w:tc>
          <w:tcPr>
            <w:tcW w:w="510" w:type="dxa"/>
          </w:tcPr>
          <w:p>
            <w:pPr>
              <w:pStyle w:val="0"/>
              <w:jc w:val="center"/>
            </w:pPr>
            <w:r>
              <w:rPr>
                <w:sz w:val="20"/>
              </w:rPr>
              <w:t xml:space="preserve">1</w:t>
            </w:r>
          </w:p>
        </w:tc>
        <w:tc>
          <w:tcPr>
            <w:tcW w:w="5613" w:type="dxa"/>
          </w:tcPr>
          <w:p>
            <w:pPr>
              <w:pStyle w:val="0"/>
              <w:jc w:val="center"/>
            </w:pPr>
            <w:r>
              <w:rPr>
                <w:sz w:val="20"/>
              </w:rPr>
              <w:t xml:space="preserve">2</w:t>
            </w:r>
          </w:p>
        </w:tc>
        <w:tc>
          <w:tcPr>
            <w:tcW w:w="2607" w:type="dxa"/>
          </w:tcPr>
          <w:p>
            <w:pPr>
              <w:pStyle w:val="0"/>
              <w:jc w:val="center"/>
            </w:pPr>
            <w:r>
              <w:rPr>
                <w:sz w:val="20"/>
              </w:rPr>
              <w:t xml:space="preserve">3</w:t>
            </w:r>
          </w:p>
        </w:tc>
      </w:tr>
      <w:tr>
        <w:tc>
          <w:tcPr>
            <w:tcW w:w="510" w:type="dxa"/>
          </w:tcPr>
          <w:p>
            <w:pPr>
              <w:pStyle w:val="0"/>
            </w:pPr>
            <w:r>
              <w:rPr>
                <w:sz w:val="20"/>
              </w:rPr>
              <w:t xml:space="preserve">1.</w:t>
            </w:r>
          </w:p>
        </w:tc>
        <w:tc>
          <w:tcPr>
            <w:tcW w:w="5613" w:type="dxa"/>
          </w:tcPr>
          <w:p>
            <w:pPr>
              <w:pStyle w:val="0"/>
            </w:pPr>
            <w:r>
              <w:rPr>
                <w:sz w:val="20"/>
              </w:rPr>
              <w:t xml:space="preserve">Услуги рекламные прочие</w:t>
            </w:r>
          </w:p>
        </w:tc>
        <w:tc>
          <w:tcPr>
            <w:tcW w:w="2607" w:type="dxa"/>
          </w:tcPr>
          <w:p>
            <w:pPr>
              <w:pStyle w:val="0"/>
              <w:jc w:val="center"/>
            </w:pPr>
            <w:hyperlink w:history="0" r:id="rId92"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73.11.19.000</w:t>
              </w:r>
            </w:hyperlink>
          </w:p>
        </w:tc>
      </w:tr>
      <w:tr>
        <w:tc>
          <w:tcPr>
            <w:tcW w:w="510" w:type="dxa"/>
          </w:tcPr>
          <w:p>
            <w:pPr>
              <w:pStyle w:val="0"/>
            </w:pPr>
            <w:r>
              <w:rPr>
                <w:sz w:val="20"/>
              </w:rPr>
              <w:t xml:space="preserve">2.</w:t>
            </w:r>
          </w:p>
        </w:tc>
        <w:tc>
          <w:tcPr>
            <w:tcW w:w="5613" w:type="dxa"/>
          </w:tcPr>
          <w:p>
            <w:pPr>
              <w:pStyle w:val="0"/>
            </w:pPr>
            <w:r>
              <w:rPr>
                <w:sz w:val="20"/>
              </w:rPr>
              <w:t xml:space="preserve">Аппаратура для записи и воспроизведения звука и изображения</w:t>
            </w:r>
          </w:p>
        </w:tc>
        <w:tc>
          <w:tcPr>
            <w:tcW w:w="2607" w:type="dxa"/>
          </w:tcPr>
          <w:p>
            <w:pPr>
              <w:pStyle w:val="0"/>
              <w:jc w:val="center"/>
            </w:pPr>
            <w:hyperlink w:history="0" r:id="rId93"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26.40.3</w:t>
              </w:r>
            </w:hyperlink>
          </w:p>
        </w:tc>
      </w:tr>
      <w:tr>
        <w:tc>
          <w:tcPr>
            <w:tcW w:w="510" w:type="dxa"/>
          </w:tcPr>
          <w:p>
            <w:pPr>
              <w:pStyle w:val="0"/>
            </w:pPr>
            <w:r>
              <w:rPr>
                <w:sz w:val="20"/>
              </w:rPr>
              <w:t xml:space="preserve">3.</w:t>
            </w:r>
          </w:p>
        </w:tc>
        <w:tc>
          <w:tcPr>
            <w:tcW w:w="5613" w:type="dxa"/>
          </w:tcPr>
          <w:p>
            <w:pPr>
              <w:pStyle w:val="0"/>
            </w:pPr>
            <w:r>
              <w:rPr>
                <w:sz w:val="20"/>
              </w:rPr>
              <w:t xml:space="preserve">Оборудование фотографическое и его части</w:t>
            </w:r>
          </w:p>
        </w:tc>
        <w:tc>
          <w:tcPr>
            <w:tcW w:w="2607" w:type="dxa"/>
          </w:tcPr>
          <w:p>
            <w:pPr>
              <w:pStyle w:val="0"/>
              <w:jc w:val="center"/>
            </w:pPr>
            <w:hyperlink w:history="0" r:id="rId94"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26.70.1</w:t>
              </w:r>
            </w:hyperlink>
          </w:p>
        </w:tc>
      </w:tr>
      <w:tr>
        <w:tc>
          <w:tcPr>
            <w:tcW w:w="510" w:type="dxa"/>
          </w:tcPr>
          <w:p>
            <w:pPr>
              <w:pStyle w:val="0"/>
            </w:pPr>
            <w:r>
              <w:rPr>
                <w:sz w:val="20"/>
              </w:rPr>
              <w:t xml:space="preserve">4.</w:t>
            </w:r>
          </w:p>
        </w:tc>
        <w:tc>
          <w:tcPr>
            <w:tcW w:w="5613" w:type="dxa"/>
          </w:tcPr>
          <w:p>
            <w:pPr>
              <w:pStyle w:val="0"/>
            </w:pPr>
            <w:r>
              <w:rPr>
                <w:sz w:val="20"/>
              </w:rPr>
              <w:t xml:space="preserve">Услуги по заправке картриджей для принтеров</w:t>
            </w:r>
          </w:p>
        </w:tc>
        <w:tc>
          <w:tcPr>
            <w:tcW w:w="2607" w:type="dxa"/>
          </w:tcPr>
          <w:p>
            <w:pPr>
              <w:pStyle w:val="0"/>
              <w:jc w:val="center"/>
            </w:pPr>
            <w:hyperlink w:history="0" r:id="rId95"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95.11.10.130</w:t>
              </w:r>
            </w:hyperlink>
          </w:p>
        </w:tc>
      </w:tr>
      <w:tr>
        <w:tc>
          <w:tcPr>
            <w:tcW w:w="510" w:type="dxa"/>
          </w:tcPr>
          <w:p>
            <w:pPr>
              <w:pStyle w:val="0"/>
            </w:pPr>
            <w:r>
              <w:rPr>
                <w:sz w:val="20"/>
              </w:rPr>
              <w:t xml:space="preserve">5.</w:t>
            </w:r>
          </w:p>
        </w:tc>
        <w:tc>
          <w:tcPr>
            <w:tcW w:w="5613" w:type="dxa"/>
          </w:tcPr>
          <w:p>
            <w:pPr>
              <w:pStyle w:val="0"/>
            </w:pPr>
            <w:r>
              <w:rPr>
                <w:sz w:val="20"/>
              </w:rPr>
              <w:t xml:space="preserve">Услуги по организации отдыха и развлечений прочие, не включенные в другие группировки</w:t>
            </w:r>
          </w:p>
        </w:tc>
        <w:tc>
          <w:tcPr>
            <w:tcW w:w="2607" w:type="dxa"/>
          </w:tcPr>
          <w:p>
            <w:pPr>
              <w:pStyle w:val="0"/>
              <w:jc w:val="center"/>
            </w:pPr>
            <w:hyperlink w:history="0" r:id="rId96"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93.29.19.000</w:t>
              </w:r>
            </w:hyperlink>
          </w:p>
        </w:tc>
      </w:tr>
      <w:tr>
        <w:tc>
          <w:tcPr>
            <w:tcW w:w="510" w:type="dxa"/>
          </w:tcPr>
          <w:p>
            <w:pPr>
              <w:pStyle w:val="0"/>
            </w:pPr>
            <w:r>
              <w:rPr>
                <w:sz w:val="20"/>
              </w:rPr>
              <w:t xml:space="preserve">6.</w:t>
            </w:r>
          </w:p>
        </w:tc>
        <w:tc>
          <w:tcPr>
            <w:tcW w:w="5613" w:type="dxa"/>
          </w:tcPr>
          <w:p>
            <w:pPr>
              <w:pStyle w:val="0"/>
            </w:pPr>
            <w:r>
              <w:rPr>
                <w:sz w:val="20"/>
              </w:rPr>
              <w:t xml:space="preserve">Услуги в области дополнительного образования прочие, не включенные в другие группировки</w:t>
            </w:r>
          </w:p>
        </w:tc>
        <w:tc>
          <w:tcPr>
            <w:tcW w:w="2607" w:type="dxa"/>
          </w:tcPr>
          <w:p>
            <w:pPr>
              <w:pStyle w:val="0"/>
              <w:jc w:val="center"/>
            </w:pPr>
            <w:hyperlink w:history="0" r:id="rId97"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85.41.99.000</w:t>
              </w:r>
            </w:hyperlink>
          </w:p>
        </w:tc>
      </w:tr>
      <w:tr>
        <w:tc>
          <w:tcPr>
            <w:tcW w:w="510" w:type="dxa"/>
          </w:tcPr>
          <w:p>
            <w:pPr>
              <w:pStyle w:val="0"/>
            </w:pPr>
            <w:r>
              <w:rPr>
                <w:sz w:val="20"/>
              </w:rPr>
              <w:t xml:space="preserve">7.</w:t>
            </w:r>
          </w:p>
        </w:tc>
        <w:tc>
          <w:tcPr>
            <w:tcW w:w="5613" w:type="dxa"/>
          </w:tcPr>
          <w:p>
            <w:pPr>
              <w:pStyle w:val="0"/>
            </w:pPr>
            <w:r>
              <w:rPr>
                <w:sz w:val="20"/>
              </w:rPr>
              <w:t xml:space="preserve">Услуги в области фотографии прочие</w:t>
            </w:r>
          </w:p>
        </w:tc>
        <w:tc>
          <w:tcPr>
            <w:tcW w:w="2607" w:type="dxa"/>
          </w:tcPr>
          <w:p>
            <w:pPr>
              <w:pStyle w:val="0"/>
              <w:jc w:val="center"/>
            </w:pPr>
            <w:hyperlink w:history="0" r:id="rId98"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74.20.3</w:t>
              </w:r>
            </w:hyperlink>
          </w:p>
        </w:tc>
      </w:tr>
      <w:tr>
        <w:tc>
          <w:tcPr>
            <w:tcW w:w="510" w:type="dxa"/>
          </w:tcPr>
          <w:p>
            <w:pPr>
              <w:pStyle w:val="0"/>
            </w:pPr>
            <w:r>
              <w:rPr>
                <w:sz w:val="20"/>
              </w:rPr>
              <w:t xml:space="preserve">8.</w:t>
            </w:r>
          </w:p>
        </w:tc>
        <w:tc>
          <w:tcPr>
            <w:tcW w:w="5613" w:type="dxa"/>
          </w:tcPr>
          <w:p>
            <w:pPr>
              <w:pStyle w:val="0"/>
            </w:pPr>
            <w:r>
              <w:rPr>
                <w:sz w:val="20"/>
              </w:rPr>
              <w:t xml:space="preserve">Набор рекламных услуг полный</w:t>
            </w:r>
          </w:p>
        </w:tc>
        <w:tc>
          <w:tcPr>
            <w:tcW w:w="2607" w:type="dxa"/>
          </w:tcPr>
          <w:p>
            <w:pPr>
              <w:pStyle w:val="0"/>
              <w:jc w:val="center"/>
            </w:pPr>
            <w:hyperlink w:history="0" r:id="rId99"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73.11.11</w:t>
              </w:r>
            </w:hyperlink>
          </w:p>
        </w:tc>
      </w:tr>
      <w:tr>
        <w:tc>
          <w:tcPr>
            <w:tcW w:w="510" w:type="dxa"/>
          </w:tcPr>
          <w:p>
            <w:pPr>
              <w:pStyle w:val="0"/>
            </w:pPr>
            <w:r>
              <w:rPr>
                <w:sz w:val="20"/>
              </w:rPr>
              <w:t xml:space="preserve">9.</w:t>
            </w:r>
          </w:p>
        </w:tc>
        <w:tc>
          <w:tcPr>
            <w:tcW w:w="5613" w:type="dxa"/>
          </w:tcPr>
          <w:p>
            <w:pPr>
              <w:pStyle w:val="0"/>
            </w:pPr>
            <w:r>
              <w:rPr>
                <w:sz w:val="20"/>
              </w:rPr>
              <w:t xml:space="preserve">Услуги в области ландшафтной архитектуры</w:t>
            </w:r>
          </w:p>
        </w:tc>
        <w:tc>
          <w:tcPr>
            <w:tcW w:w="2607" w:type="dxa"/>
          </w:tcPr>
          <w:p>
            <w:pPr>
              <w:pStyle w:val="0"/>
              <w:jc w:val="center"/>
            </w:pPr>
            <w:hyperlink w:history="0" r:id="rId100"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71.11.41</w:t>
              </w:r>
            </w:hyperlink>
          </w:p>
        </w:tc>
      </w:tr>
      <w:tr>
        <w:tc>
          <w:tcPr>
            <w:tcW w:w="510" w:type="dxa"/>
          </w:tcPr>
          <w:p>
            <w:pPr>
              <w:pStyle w:val="0"/>
            </w:pPr>
            <w:r>
              <w:rPr>
                <w:sz w:val="20"/>
              </w:rPr>
              <w:t xml:space="preserve">10.</w:t>
            </w:r>
          </w:p>
        </w:tc>
        <w:tc>
          <w:tcPr>
            <w:tcW w:w="5613" w:type="dxa"/>
          </w:tcPr>
          <w:p>
            <w:pPr>
              <w:pStyle w:val="0"/>
            </w:pPr>
            <w:r>
              <w:rPr>
                <w:sz w:val="20"/>
              </w:rPr>
              <w:t xml:space="preserve">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tc>
        <w:tc>
          <w:tcPr>
            <w:tcW w:w="2607" w:type="dxa"/>
          </w:tcPr>
          <w:p>
            <w:pPr>
              <w:pStyle w:val="0"/>
              <w:jc w:val="center"/>
            </w:pPr>
            <w:hyperlink w:history="0" r:id="rId101"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43.99.40.140</w:t>
              </w:r>
            </w:hyperlink>
          </w:p>
        </w:tc>
      </w:tr>
      <w:tr>
        <w:tc>
          <w:tcPr>
            <w:tcW w:w="510" w:type="dxa"/>
          </w:tcPr>
          <w:p>
            <w:pPr>
              <w:pStyle w:val="0"/>
            </w:pPr>
            <w:r>
              <w:rPr>
                <w:sz w:val="20"/>
              </w:rPr>
              <w:t xml:space="preserve">11.</w:t>
            </w:r>
          </w:p>
        </w:tc>
        <w:tc>
          <w:tcPr>
            <w:tcW w:w="5613" w:type="dxa"/>
          </w:tcPr>
          <w:p>
            <w:pPr>
              <w:pStyle w:val="0"/>
            </w:pPr>
            <w:r>
              <w:rPr>
                <w:sz w:val="20"/>
              </w:rPr>
              <w:t xml:space="preserve">Работы завершающие и отделочные в зданиях и сооружениях, прочие, не включенные в другие группировки</w:t>
            </w:r>
          </w:p>
        </w:tc>
        <w:tc>
          <w:tcPr>
            <w:tcW w:w="2607" w:type="dxa"/>
          </w:tcPr>
          <w:p>
            <w:pPr>
              <w:pStyle w:val="0"/>
              <w:jc w:val="center"/>
            </w:pPr>
            <w:hyperlink w:history="0" r:id="rId102"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43.39.19.190</w:t>
              </w:r>
            </w:hyperlink>
          </w:p>
        </w:tc>
      </w:tr>
      <w:tr>
        <w:tc>
          <w:tcPr>
            <w:tcW w:w="510" w:type="dxa"/>
          </w:tcPr>
          <w:p>
            <w:pPr>
              <w:pStyle w:val="0"/>
            </w:pPr>
            <w:r>
              <w:rPr>
                <w:sz w:val="20"/>
              </w:rPr>
              <w:t xml:space="preserve">12.</w:t>
            </w:r>
          </w:p>
        </w:tc>
        <w:tc>
          <w:tcPr>
            <w:tcW w:w="5613" w:type="dxa"/>
          </w:tcPr>
          <w:p>
            <w:pPr>
              <w:pStyle w:val="0"/>
            </w:pPr>
            <w:r>
              <w:rPr>
                <w:sz w:val="20"/>
              </w:rPr>
              <w:t xml:space="preserve">Работы отделочные декоративные</w:t>
            </w:r>
          </w:p>
        </w:tc>
        <w:tc>
          <w:tcPr>
            <w:tcW w:w="2607" w:type="dxa"/>
          </w:tcPr>
          <w:p>
            <w:pPr>
              <w:pStyle w:val="0"/>
              <w:jc w:val="center"/>
            </w:pPr>
            <w:hyperlink w:history="0" r:id="rId103"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43.39.11</w:t>
              </w:r>
            </w:hyperlink>
          </w:p>
        </w:tc>
      </w:tr>
      <w:tr>
        <w:tc>
          <w:tcPr>
            <w:tcW w:w="510" w:type="dxa"/>
          </w:tcPr>
          <w:p>
            <w:pPr>
              <w:pStyle w:val="0"/>
            </w:pPr>
            <w:r>
              <w:rPr>
                <w:sz w:val="20"/>
              </w:rPr>
              <w:t xml:space="preserve">13.</w:t>
            </w:r>
          </w:p>
        </w:tc>
        <w:tc>
          <w:tcPr>
            <w:tcW w:w="5613" w:type="dxa"/>
          </w:tcPr>
          <w:p>
            <w:pPr>
              <w:pStyle w:val="0"/>
            </w:pPr>
            <w:r>
              <w:rPr>
                <w:sz w:val="20"/>
              </w:rPr>
              <w:t xml:space="preserve">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c>
        <w:tc>
          <w:tcPr>
            <w:tcW w:w="2607" w:type="dxa"/>
          </w:tcPr>
          <w:p>
            <w:pPr>
              <w:pStyle w:val="0"/>
              <w:jc w:val="center"/>
            </w:pPr>
            <w:hyperlink w:history="0" r:id="rId104"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43.32.10.110</w:t>
              </w:r>
            </w:hyperlink>
          </w:p>
        </w:tc>
      </w:tr>
      <w:tr>
        <w:tc>
          <w:tcPr>
            <w:tcW w:w="510" w:type="dxa"/>
          </w:tcPr>
          <w:p>
            <w:pPr>
              <w:pStyle w:val="0"/>
            </w:pPr>
            <w:r>
              <w:rPr>
                <w:sz w:val="20"/>
              </w:rPr>
              <w:t xml:space="preserve">14.</w:t>
            </w:r>
          </w:p>
        </w:tc>
        <w:tc>
          <w:tcPr>
            <w:tcW w:w="5613" w:type="dxa"/>
          </w:tcPr>
          <w:p>
            <w:pPr>
              <w:pStyle w:val="0"/>
            </w:pPr>
            <w:r>
              <w:rPr>
                <w:sz w:val="20"/>
              </w:rPr>
              <w:t xml:space="preserve">Работы столярные и плотничные</w:t>
            </w:r>
          </w:p>
        </w:tc>
        <w:tc>
          <w:tcPr>
            <w:tcW w:w="2607" w:type="dxa"/>
          </w:tcPr>
          <w:p>
            <w:pPr>
              <w:pStyle w:val="0"/>
              <w:jc w:val="center"/>
            </w:pPr>
            <w:hyperlink w:history="0" r:id="rId105"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43.32.10</w:t>
              </w:r>
            </w:hyperlink>
          </w:p>
        </w:tc>
      </w:tr>
      <w:tr>
        <w:tc>
          <w:tcPr>
            <w:tcW w:w="510" w:type="dxa"/>
          </w:tcPr>
          <w:p>
            <w:pPr>
              <w:pStyle w:val="0"/>
            </w:pPr>
            <w:r>
              <w:rPr>
                <w:sz w:val="20"/>
              </w:rPr>
              <w:t xml:space="preserve">15.</w:t>
            </w:r>
          </w:p>
        </w:tc>
        <w:tc>
          <w:tcPr>
            <w:tcW w:w="5613" w:type="dxa"/>
          </w:tcPr>
          <w:p>
            <w:pPr>
              <w:pStyle w:val="0"/>
            </w:pPr>
            <w:r>
              <w:rPr>
                <w:sz w:val="20"/>
              </w:rPr>
              <w:t xml:space="preserve">Работы штукатурные внешние и внутренние с применением штукатурных сеток и дранок</w:t>
            </w:r>
          </w:p>
        </w:tc>
        <w:tc>
          <w:tcPr>
            <w:tcW w:w="2607" w:type="dxa"/>
          </w:tcPr>
          <w:p>
            <w:pPr>
              <w:pStyle w:val="0"/>
              <w:jc w:val="center"/>
            </w:pPr>
            <w:hyperlink w:history="0" r:id="rId106"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43.31.10.110</w:t>
              </w:r>
            </w:hyperlink>
          </w:p>
        </w:tc>
      </w:tr>
      <w:tr>
        <w:tc>
          <w:tcPr>
            <w:tcW w:w="510" w:type="dxa"/>
          </w:tcPr>
          <w:p>
            <w:pPr>
              <w:pStyle w:val="0"/>
            </w:pPr>
            <w:r>
              <w:rPr>
                <w:sz w:val="20"/>
              </w:rPr>
              <w:t xml:space="preserve">16.</w:t>
            </w:r>
          </w:p>
        </w:tc>
        <w:tc>
          <w:tcPr>
            <w:tcW w:w="5613" w:type="dxa"/>
          </w:tcPr>
          <w:p>
            <w:pPr>
              <w:pStyle w:val="0"/>
            </w:pPr>
            <w:r>
              <w:rPr>
                <w:sz w:val="20"/>
              </w:rPr>
              <w:t xml:space="preserve">Работы штукатурные</w:t>
            </w:r>
          </w:p>
        </w:tc>
        <w:tc>
          <w:tcPr>
            <w:tcW w:w="2607" w:type="dxa"/>
          </w:tcPr>
          <w:p>
            <w:pPr>
              <w:pStyle w:val="0"/>
              <w:jc w:val="center"/>
            </w:pPr>
            <w:hyperlink w:history="0" r:id="rId107"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43.31.10</w:t>
              </w:r>
            </w:hyperlink>
          </w:p>
        </w:tc>
      </w:tr>
      <w:tr>
        <w:tc>
          <w:tcPr>
            <w:tcW w:w="510" w:type="dxa"/>
          </w:tcPr>
          <w:p>
            <w:pPr>
              <w:pStyle w:val="0"/>
            </w:pPr>
            <w:r>
              <w:rPr>
                <w:sz w:val="20"/>
              </w:rPr>
              <w:t xml:space="preserve">17.</w:t>
            </w:r>
          </w:p>
        </w:tc>
        <w:tc>
          <w:tcPr>
            <w:tcW w:w="5613" w:type="dxa"/>
          </w:tcPr>
          <w:p>
            <w:pPr>
              <w:pStyle w:val="0"/>
            </w:pPr>
            <w:r>
              <w:rPr>
                <w:sz w:val="20"/>
              </w:rPr>
              <w:t xml:space="preserve">Работы по монтажу систем отопления, вентиляции и кондиционирования воздуха</w:t>
            </w:r>
          </w:p>
        </w:tc>
        <w:tc>
          <w:tcPr>
            <w:tcW w:w="2607" w:type="dxa"/>
          </w:tcPr>
          <w:p>
            <w:pPr>
              <w:pStyle w:val="0"/>
              <w:jc w:val="center"/>
            </w:pPr>
            <w:hyperlink w:history="0" r:id="rId108"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43.22.12</w:t>
              </w:r>
            </w:hyperlink>
          </w:p>
        </w:tc>
      </w:tr>
      <w:tr>
        <w:tc>
          <w:tcPr>
            <w:tcW w:w="510" w:type="dxa"/>
          </w:tcPr>
          <w:p>
            <w:pPr>
              <w:pStyle w:val="0"/>
            </w:pPr>
            <w:r>
              <w:rPr>
                <w:sz w:val="20"/>
              </w:rPr>
              <w:t xml:space="preserve">18.</w:t>
            </w:r>
          </w:p>
        </w:tc>
        <w:tc>
          <w:tcPr>
            <w:tcW w:w="5613" w:type="dxa"/>
          </w:tcPr>
          <w:p>
            <w:pPr>
              <w:pStyle w:val="0"/>
            </w:pPr>
            <w:r>
              <w:rPr>
                <w:sz w:val="20"/>
              </w:rPr>
              <w:t xml:space="preserve">Документация проектная для строительства</w:t>
            </w:r>
          </w:p>
        </w:tc>
        <w:tc>
          <w:tcPr>
            <w:tcW w:w="2607" w:type="dxa"/>
          </w:tcPr>
          <w:p>
            <w:pPr>
              <w:pStyle w:val="0"/>
              <w:jc w:val="center"/>
            </w:pPr>
            <w:hyperlink w:history="0" r:id="rId109"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41.10.10.000</w:t>
              </w:r>
            </w:hyperlink>
          </w:p>
        </w:tc>
      </w:tr>
      <w:tr>
        <w:tc>
          <w:tcPr>
            <w:tcW w:w="510" w:type="dxa"/>
          </w:tcPr>
          <w:p>
            <w:pPr>
              <w:pStyle w:val="0"/>
            </w:pPr>
            <w:r>
              <w:rPr>
                <w:sz w:val="20"/>
              </w:rPr>
              <w:t xml:space="preserve">19.</w:t>
            </w:r>
          </w:p>
        </w:tc>
        <w:tc>
          <w:tcPr>
            <w:tcW w:w="5613" w:type="dxa"/>
          </w:tcPr>
          <w:p>
            <w:pPr>
              <w:pStyle w:val="0"/>
            </w:pPr>
            <w:r>
              <w:rPr>
                <w:sz w:val="20"/>
              </w:rPr>
              <w:t xml:space="preserve">Ручки шариковые; ручки и маркеры с наконечником из фетра и прочих пористых материалов; механические карандаши</w:t>
            </w:r>
          </w:p>
        </w:tc>
        <w:tc>
          <w:tcPr>
            <w:tcW w:w="2607" w:type="dxa"/>
          </w:tcPr>
          <w:p>
            <w:pPr>
              <w:pStyle w:val="0"/>
              <w:jc w:val="center"/>
            </w:pPr>
            <w:hyperlink w:history="0" r:id="rId110"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32.99.12</w:t>
              </w:r>
            </w:hyperlink>
          </w:p>
        </w:tc>
      </w:tr>
      <w:tr>
        <w:tc>
          <w:tcPr>
            <w:tcW w:w="510" w:type="dxa"/>
          </w:tcPr>
          <w:p>
            <w:pPr>
              <w:pStyle w:val="0"/>
            </w:pPr>
            <w:r>
              <w:rPr>
                <w:sz w:val="20"/>
              </w:rPr>
              <w:t xml:space="preserve">20.</w:t>
            </w:r>
          </w:p>
        </w:tc>
        <w:tc>
          <w:tcPr>
            <w:tcW w:w="5613" w:type="dxa"/>
          </w:tcPr>
          <w:p>
            <w:pPr>
              <w:pStyle w:val="0"/>
            </w:pPr>
            <w:r>
              <w:rPr>
                <w:sz w:val="20"/>
              </w:rPr>
              <w:t xml:space="preserve">Уборы головные защитные; ручки и карандаши, доски, печати, штемпели для датирования, запечатывания или нумерации; ленты для пишущих машинок, штемпельные подушки</w:t>
            </w:r>
          </w:p>
        </w:tc>
        <w:tc>
          <w:tcPr>
            <w:tcW w:w="2607" w:type="dxa"/>
          </w:tcPr>
          <w:p>
            <w:pPr>
              <w:pStyle w:val="0"/>
              <w:jc w:val="center"/>
            </w:pPr>
            <w:hyperlink w:history="0" r:id="rId111"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32.99.1</w:t>
              </w:r>
            </w:hyperlink>
          </w:p>
        </w:tc>
      </w:tr>
      <w:tr>
        <w:tc>
          <w:tcPr>
            <w:tcW w:w="510" w:type="dxa"/>
          </w:tcPr>
          <w:p>
            <w:pPr>
              <w:pStyle w:val="0"/>
            </w:pPr>
            <w:r>
              <w:rPr>
                <w:sz w:val="20"/>
              </w:rPr>
              <w:t xml:space="preserve">21.</w:t>
            </w:r>
          </w:p>
        </w:tc>
        <w:tc>
          <w:tcPr>
            <w:tcW w:w="5613" w:type="dxa"/>
          </w:tcPr>
          <w:p>
            <w:pPr>
              <w:pStyle w:val="0"/>
            </w:pPr>
            <w:r>
              <w:rPr>
                <w:sz w:val="20"/>
              </w:rPr>
              <w:t xml:space="preserve">Изделия готовые прочие, не включенные в другие группировки</w:t>
            </w:r>
          </w:p>
        </w:tc>
        <w:tc>
          <w:tcPr>
            <w:tcW w:w="2607" w:type="dxa"/>
          </w:tcPr>
          <w:p>
            <w:pPr>
              <w:pStyle w:val="0"/>
              <w:jc w:val="center"/>
            </w:pPr>
            <w:hyperlink w:history="0" r:id="rId112"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32.99</w:t>
              </w:r>
            </w:hyperlink>
          </w:p>
        </w:tc>
      </w:tr>
      <w:tr>
        <w:tc>
          <w:tcPr>
            <w:tcW w:w="510" w:type="dxa"/>
          </w:tcPr>
          <w:p>
            <w:pPr>
              <w:pStyle w:val="0"/>
            </w:pPr>
            <w:r>
              <w:rPr>
                <w:sz w:val="20"/>
              </w:rPr>
              <w:t xml:space="preserve">22.</w:t>
            </w:r>
          </w:p>
        </w:tc>
        <w:tc>
          <w:tcPr>
            <w:tcW w:w="5613" w:type="dxa"/>
          </w:tcPr>
          <w:p>
            <w:pPr>
              <w:pStyle w:val="0"/>
            </w:pPr>
            <w:r>
              <w:rPr>
                <w:sz w:val="20"/>
              </w:rPr>
              <w:t xml:space="preserve">Фортепиано, пианино, органы и прочие струнные и духовые музыкальные инструменты, клавишные; метрономы, камертоны; механизмы для музыкальных шкатулок</w:t>
            </w:r>
          </w:p>
        </w:tc>
        <w:tc>
          <w:tcPr>
            <w:tcW w:w="2607" w:type="dxa"/>
          </w:tcPr>
          <w:p>
            <w:pPr>
              <w:pStyle w:val="0"/>
              <w:jc w:val="center"/>
            </w:pPr>
            <w:hyperlink w:history="0" r:id="rId113"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32.20.1</w:t>
              </w:r>
            </w:hyperlink>
          </w:p>
        </w:tc>
      </w:tr>
      <w:tr>
        <w:tc>
          <w:tcPr>
            <w:tcW w:w="510" w:type="dxa"/>
          </w:tcPr>
          <w:p>
            <w:pPr>
              <w:pStyle w:val="0"/>
            </w:pPr>
            <w:r>
              <w:rPr>
                <w:sz w:val="20"/>
              </w:rPr>
              <w:t xml:space="preserve">23.</w:t>
            </w:r>
          </w:p>
        </w:tc>
        <w:tc>
          <w:tcPr>
            <w:tcW w:w="5613" w:type="dxa"/>
          </w:tcPr>
          <w:p>
            <w:pPr>
              <w:pStyle w:val="0"/>
            </w:pPr>
            <w:r>
              <w:rPr>
                <w:sz w:val="20"/>
              </w:rPr>
              <w:t xml:space="preserve">Инструменты музыкальные</w:t>
            </w:r>
          </w:p>
        </w:tc>
        <w:tc>
          <w:tcPr>
            <w:tcW w:w="2607" w:type="dxa"/>
          </w:tcPr>
          <w:p>
            <w:pPr>
              <w:pStyle w:val="0"/>
              <w:jc w:val="center"/>
            </w:pPr>
            <w:hyperlink w:history="0" r:id="rId114"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32.20</w:t>
              </w:r>
            </w:hyperlink>
          </w:p>
        </w:tc>
      </w:tr>
      <w:tr>
        <w:tc>
          <w:tcPr>
            <w:tcW w:w="510" w:type="dxa"/>
          </w:tcPr>
          <w:p>
            <w:pPr>
              <w:pStyle w:val="0"/>
            </w:pPr>
            <w:r>
              <w:rPr>
                <w:sz w:val="20"/>
              </w:rPr>
              <w:t xml:space="preserve">24.</w:t>
            </w:r>
          </w:p>
        </w:tc>
        <w:tc>
          <w:tcPr>
            <w:tcW w:w="5613" w:type="dxa"/>
          </w:tcPr>
          <w:p>
            <w:pPr>
              <w:pStyle w:val="0"/>
            </w:pPr>
            <w:r>
              <w:rPr>
                <w:sz w:val="20"/>
              </w:rPr>
              <w:t xml:space="preserve">Диваны, софы, кушетки с деревянным каркасом, трансформируемые в кровати, прочие</w:t>
            </w:r>
          </w:p>
        </w:tc>
        <w:tc>
          <w:tcPr>
            <w:tcW w:w="2607" w:type="dxa"/>
          </w:tcPr>
          <w:p>
            <w:pPr>
              <w:pStyle w:val="0"/>
              <w:jc w:val="center"/>
            </w:pPr>
            <w:hyperlink w:history="0" r:id="rId115"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31.09.12.119</w:t>
              </w:r>
            </w:hyperlink>
          </w:p>
        </w:tc>
      </w:tr>
      <w:tr>
        <w:tc>
          <w:tcPr>
            <w:tcW w:w="510" w:type="dxa"/>
          </w:tcPr>
          <w:p>
            <w:pPr>
              <w:pStyle w:val="0"/>
            </w:pPr>
            <w:r>
              <w:rPr>
                <w:sz w:val="20"/>
              </w:rPr>
              <w:t xml:space="preserve">25.</w:t>
            </w:r>
          </w:p>
        </w:tc>
        <w:tc>
          <w:tcPr>
            <w:tcW w:w="5613" w:type="dxa"/>
          </w:tcPr>
          <w:p>
            <w:pPr>
              <w:pStyle w:val="0"/>
            </w:pPr>
            <w:r>
              <w:rPr>
                <w:sz w:val="20"/>
              </w:rPr>
              <w:t xml:space="preserve">Стеллажи, стойки, вешалки металлические</w:t>
            </w:r>
          </w:p>
        </w:tc>
        <w:tc>
          <w:tcPr>
            <w:tcW w:w="2607" w:type="dxa"/>
          </w:tcPr>
          <w:p>
            <w:pPr>
              <w:pStyle w:val="0"/>
              <w:jc w:val="center"/>
            </w:pPr>
            <w:hyperlink w:history="0" r:id="rId116"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31.09.11.120</w:t>
              </w:r>
            </w:hyperlink>
          </w:p>
        </w:tc>
      </w:tr>
      <w:tr>
        <w:tc>
          <w:tcPr>
            <w:tcW w:w="510" w:type="dxa"/>
          </w:tcPr>
          <w:p>
            <w:pPr>
              <w:pStyle w:val="0"/>
            </w:pPr>
            <w:r>
              <w:rPr>
                <w:sz w:val="20"/>
              </w:rPr>
              <w:t xml:space="preserve">26.</w:t>
            </w:r>
          </w:p>
        </w:tc>
        <w:tc>
          <w:tcPr>
            <w:tcW w:w="5613" w:type="dxa"/>
          </w:tcPr>
          <w:p>
            <w:pPr>
              <w:pStyle w:val="0"/>
            </w:pPr>
            <w:r>
              <w:rPr>
                <w:sz w:val="20"/>
              </w:rPr>
              <w:t xml:space="preserve">Тумбы офисные деревянные</w:t>
            </w:r>
          </w:p>
        </w:tc>
        <w:tc>
          <w:tcPr>
            <w:tcW w:w="2607" w:type="dxa"/>
          </w:tcPr>
          <w:p>
            <w:pPr>
              <w:pStyle w:val="0"/>
              <w:jc w:val="center"/>
            </w:pPr>
            <w:hyperlink w:history="0" r:id="rId117"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31.01.12.150</w:t>
              </w:r>
            </w:hyperlink>
          </w:p>
        </w:tc>
      </w:tr>
      <w:tr>
        <w:tc>
          <w:tcPr>
            <w:tcW w:w="510" w:type="dxa"/>
          </w:tcPr>
          <w:p>
            <w:pPr>
              <w:pStyle w:val="0"/>
            </w:pPr>
            <w:r>
              <w:rPr>
                <w:sz w:val="20"/>
              </w:rPr>
              <w:t xml:space="preserve">27.</w:t>
            </w:r>
          </w:p>
        </w:tc>
        <w:tc>
          <w:tcPr>
            <w:tcW w:w="5613" w:type="dxa"/>
          </w:tcPr>
          <w:p>
            <w:pPr>
              <w:pStyle w:val="0"/>
            </w:pPr>
            <w:r>
              <w:rPr>
                <w:sz w:val="20"/>
              </w:rPr>
              <w:t xml:space="preserve">Шкафы деревянные прочие</w:t>
            </w:r>
          </w:p>
        </w:tc>
        <w:tc>
          <w:tcPr>
            <w:tcW w:w="2607" w:type="dxa"/>
          </w:tcPr>
          <w:p>
            <w:pPr>
              <w:pStyle w:val="0"/>
              <w:jc w:val="center"/>
            </w:pPr>
            <w:hyperlink w:history="0" r:id="rId118"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31.01.12.139</w:t>
              </w:r>
            </w:hyperlink>
          </w:p>
        </w:tc>
      </w:tr>
      <w:tr>
        <w:tc>
          <w:tcPr>
            <w:tcW w:w="510" w:type="dxa"/>
          </w:tcPr>
          <w:p>
            <w:pPr>
              <w:pStyle w:val="0"/>
            </w:pPr>
            <w:r>
              <w:rPr>
                <w:sz w:val="20"/>
              </w:rPr>
              <w:t xml:space="preserve">28.</w:t>
            </w:r>
          </w:p>
        </w:tc>
        <w:tc>
          <w:tcPr>
            <w:tcW w:w="5613" w:type="dxa"/>
          </w:tcPr>
          <w:p>
            <w:pPr>
              <w:pStyle w:val="0"/>
            </w:pPr>
            <w:r>
              <w:rPr>
                <w:sz w:val="20"/>
              </w:rPr>
              <w:t xml:space="preserve">Шкафы для одежды деревянные</w:t>
            </w:r>
          </w:p>
        </w:tc>
        <w:tc>
          <w:tcPr>
            <w:tcW w:w="2607" w:type="dxa"/>
          </w:tcPr>
          <w:p>
            <w:pPr>
              <w:pStyle w:val="0"/>
              <w:jc w:val="center"/>
            </w:pPr>
            <w:hyperlink w:history="0" r:id="rId119"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31.01.12.131</w:t>
              </w:r>
            </w:hyperlink>
          </w:p>
        </w:tc>
      </w:tr>
      <w:tr>
        <w:tc>
          <w:tcPr>
            <w:tcW w:w="510" w:type="dxa"/>
          </w:tcPr>
          <w:p>
            <w:pPr>
              <w:pStyle w:val="0"/>
            </w:pPr>
            <w:r>
              <w:rPr>
                <w:sz w:val="20"/>
              </w:rPr>
              <w:t xml:space="preserve">29.</w:t>
            </w:r>
          </w:p>
        </w:tc>
        <w:tc>
          <w:tcPr>
            <w:tcW w:w="5613" w:type="dxa"/>
          </w:tcPr>
          <w:p>
            <w:pPr>
              <w:pStyle w:val="0"/>
            </w:pPr>
            <w:r>
              <w:rPr>
                <w:sz w:val="20"/>
              </w:rPr>
              <w:t xml:space="preserve">Шкафы офисные деревянные</w:t>
            </w:r>
          </w:p>
        </w:tc>
        <w:tc>
          <w:tcPr>
            <w:tcW w:w="2607" w:type="dxa"/>
          </w:tcPr>
          <w:p>
            <w:pPr>
              <w:pStyle w:val="0"/>
              <w:jc w:val="center"/>
            </w:pPr>
            <w:hyperlink w:history="0" r:id="rId120"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31.01.12.130</w:t>
              </w:r>
            </w:hyperlink>
          </w:p>
        </w:tc>
      </w:tr>
      <w:tr>
        <w:tc>
          <w:tcPr>
            <w:tcW w:w="510" w:type="dxa"/>
          </w:tcPr>
          <w:p>
            <w:pPr>
              <w:pStyle w:val="0"/>
            </w:pPr>
            <w:r>
              <w:rPr>
                <w:sz w:val="20"/>
              </w:rPr>
              <w:t xml:space="preserve">30.</w:t>
            </w:r>
          </w:p>
        </w:tc>
        <w:tc>
          <w:tcPr>
            <w:tcW w:w="5613" w:type="dxa"/>
          </w:tcPr>
          <w:p>
            <w:pPr>
              <w:pStyle w:val="0"/>
            </w:pPr>
            <w:r>
              <w:rPr>
                <w:sz w:val="20"/>
              </w:rPr>
              <w:t xml:space="preserve">Столы письменные деревянные для офисов, административных помещений</w:t>
            </w:r>
          </w:p>
        </w:tc>
        <w:tc>
          <w:tcPr>
            <w:tcW w:w="2607" w:type="dxa"/>
          </w:tcPr>
          <w:p>
            <w:pPr>
              <w:pStyle w:val="0"/>
              <w:jc w:val="center"/>
            </w:pPr>
            <w:hyperlink w:history="0" r:id="rId121"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31.01.12.110</w:t>
              </w:r>
            </w:hyperlink>
          </w:p>
        </w:tc>
      </w:tr>
      <w:tr>
        <w:tc>
          <w:tcPr>
            <w:tcW w:w="510" w:type="dxa"/>
          </w:tcPr>
          <w:p>
            <w:pPr>
              <w:pStyle w:val="0"/>
            </w:pPr>
            <w:r>
              <w:rPr>
                <w:sz w:val="20"/>
              </w:rPr>
              <w:t xml:space="preserve">31.</w:t>
            </w:r>
          </w:p>
        </w:tc>
        <w:tc>
          <w:tcPr>
            <w:tcW w:w="5613" w:type="dxa"/>
          </w:tcPr>
          <w:p>
            <w:pPr>
              <w:pStyle w:val="0"/>
            </w:pPr>
            <w:r>
              <w:rPr>
                <w:sz w:val="20"/>
              </w:rPr>
              <w:t xml:space="preserve">Мебель для сидения, преимущественно с металлическим каркасом</w:t>
            </w:r>
          </w:p>
        </w:tc>
        <w:tc>
          <w:tcPr>
            <w:tcW w:w="2607" w:type="dxa"/>
          </w:tcPr>
          <w:p>
            <w:pPr>
              <w:pStyle w:val="0"/>
              <w:jc w:val="center"/>
            </w:pPr>
            <w:hyperlink w:history="0" r:id="rId122"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31.01.11.150</w:t>
              </w:r>
            </w:hyperlink>
          </w:p>
        </w:tc>
      </w:tr>
      <w:tr>
        <w:tc>
          <w:tcPr>
            <w:tcW w:w="510" w:type="dxa"/>
          </w:tcPr>
          <w:p>
            <w:pPr>
              <w:pStyle w:val="0"/>
            </w:pPr>
            <w:r>
              <w:rPr>
                <w:sz w:val="20"/>
              </w:rPr>
              <w:t xml:space="preserve">32.</w:t>
            </w:r>
          </w:p>
        </w:tc>
        <w:tc>
          <w:tcPr>
            <w:tcW w:w="5613" w:type="dxa"/>
          </w:tcPr>
          <w:p>
            <w:pPr>
              <w:pStyle w:val="0"/>
            </w:pPr>
            <w:r>
              <w:rPr>
                <w:sz w:val="20"/>
              </w:rPr>
              <w:t xml:space="preserve">Системы вентиляции, отопления и кондиционирования воздуха, их узлы и детали</w:t>
            </w:r>
          </w:p>
        </w:tc>
        <w:tc>
          <w:tcPr>
            <w:tcW w:w="2607" w:type="dxa"/>
          </w:tcPr>
          <w:p>
            <w:pPr>
              <w:pStyle w:val="0"/>
              <w:jc w:val="center"/>
            </w:pPr>
            <w:hyperlink w:history="0" r:id="rId123"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29.32.30.260</w:t>
              </w:r>
            </w:hyperlink>
          </w:p>
        </w:tc>
      </w:tr>
      <w:tr>
        <w:tc>
          <w:tcPr>
            <w:tcW w:w="510" w:type="dxa"/>
          </w:tcPr>
          <w:p>
            <w:pPr>
              <w:pStyle w:val="0"/>
            </w:pPr>
            <w:r>
              <w:rPr>
                <w:sz w:val="20"/>
              </w:rPr>
              <w:t xml:space="preserve">33.</w:t>
            </w:r>
          </w:p>
        </w:tc>
        <w:tc>
          <w:tcPr>
            <w:tcW w:w="5613" w:type="dxa"/>
          </w:tcPr>
          <w:p>
            <w:pPr>
              <w:pStyle w:val="0"/>
            </w:pPr>
            <w:r>
              <w:rPr>
                <w:sz w:val="20"/>
              </w:rPr>
              <w:t xml:space="preserve">Машины швейные, кроме брошюровочных и бытовых швейных машин</w:t>
            </w:r>
          </w:p>
        </w:tc>
        <w:tc>
          <w:tcPr>
            <w:tcW w:w="2607" w:type="dxa"/>
          </w:tcPr>
          <w:p>
            <w:pPr>
              <w:pStyle w:val="0"/>
              <w:jc w:val="center"/>
            </w:pPr>
            <w:hyperlink w:history="0" r:id="rId124"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28.94.24.000</w:t>
              </w:r>
            </w:hyperlink>
          </w:p>
        </w:tc>
      </w:tr>
      <w:tr>
        <w:tc>
          <w:tcPr>
            <w:tcW w:w="510" w:type="dxa"/>
          </w:tcPr>
          <w:p>
            <w:pPr>
              <w:pStyle w:val="0"/>
            </w:pPr>
            <w:r>
              <w:rPr>
                <w:sz w:val="20"/>
              </w:rPr>
              <w:t xml:space="preserve">34.</w:t>
            </w:r>
          </w:p>
        </w:tc>
        <w:tc>
          <w:tcPr>
            <w:tcW w:w="5613" w:type="dxa"/>
          </w:tcPr>
          <w:p>
            <w:pPr>
              <w:pStyle w:val="0"/>
            </w:pPr>
            <w:r>
              <w:rPr>
                <w:sz w:val="20"/>
              </w:rPr>
              <w:t xml:space="preserve">Оборудование для текстильного, швейного и кожевенного производства</w:t>
            </w:r>
          </w:p>
        </w:tc>
        <w:tc>
          <w:tcPr>
            <w:tcW w:w="2607" w:type="dxa"/>
          </w:tcPr>
          <w:p>
            <w:pPr>
              <w:pStyle w:val="0"/>
              <w:jc w:val="center"/>
            </w:pPr>
            <w:hyperlink w:history="0" r:id="rId125"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28.94</w:t>
              </w:r>
            </w:hyperlink>
          </w:p>
        </w:tc>
      </w:tr>
      <w:tr>
        <w:tc>
          <w:tcPr>
            <w:tcW w:w="510" w:type="dxa"/>
          </w:tcPr>
          <w:p>
            <w:pPr>
              <w:pStyle w:val="0"/>
            </w:pPr>
            <w:r>
              <w:rPr>
                <w:sz w:val="20"/>
              </w:rPr>
              <w:t xml:space="preserve">35.</w:t>
            </w:r>
          </w:p>
        </w:tc>
        <w:tc>
          <w:tcPr>
            <w:tcW w:w="5613" w:type="dxa"/>
          </w:tcPr>
          <w:p>
            <w:pPr>
              <w:pStyle w:val="0"/>
            </w:pPr>
            <w:r>
              <w:rPr>
                <w:sz w:val="20"/>
              </w:rPr>
              <w:t xml:space="preserve">Оборудование промышленное холодильное и вентиляционное</w:t>
            </w:r>
          </w:p>
        </w:tc>
        <w:tc>
          <w:tcPr>
            <w:tcW w:w="2607" w:type="dxa"/>
          </w:tcPr>
          <w:p>
            <w:pPr>
              <w:pStyle w:val="0"/>
              <w:jc w:val="center"/>
            </w:pPr>
            <w:hyperlink w:history="0" r:id="rId126"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28.25</w:t>
              </w:r>
            </w:hyperlink>
          </w:p>
        </w:tc>
      </w:tr>
      <w:tr>
        <w:tc>
          <w:tcPr>
            <w:tcW w:w="510" w:type="dxa"/>
          </w:tcPr>
          <w:p>
            <w:pPr>
              <w:pStyle w:val="0"/>
            </w:pPr>
            <w:r>
              <w:rPr>
                <w:sz w:val="20"/>
              </w:rPr>
              <w:t xml:space="preserve">36.</w:t>
            </w:r>
          </w:p>
        </w:tc>
        <w:tc>
          <w:tcPr>
            <w:tcW w:w="5613" w:type="dxa"/>
          </w:tcPr>
          <w:p>
            <w:pPr>
              <w:pStyle w:val="0"/>
            </w:pPr>
            <w:r>
              <w:rPr>
                <w:sz w:val="20"/>
              </w:rPr>
              <w:t xml:space="preserve">Экраны проекционные</w:t>
            </w:r>
          </w:p>
        </w:tc>
        <w:tc>
          <w:tcPr>
            <w:tcW w:w="2607" w:type="dxa"/>
          </w:tcPr>
          <w:p>
            <w:pPr>
              <w:pStyle w:val="0"/>
              <w:jc w:val="center"/>
            </w:pPr>
            <w:hyperlink w:history="0" r:id="rId127"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26.70.17.150</w:t>
              </w:r>
            </w:hyperlink>
          </w:p>
        </w:tc>
      </w:tr>
      <w:tr>
        <w:tc>
          <w:tcPr>
            <w:tcW w:w="510" w:type="dxa"/>
          </w:tcPr>
          <w:p>
            <w:pPr>
              <w:pStyle w:val="0"/>
            </w:pPr>
            <w:r>
              <w:rPr>
                <w:sz w:val="20"/>
              </w:rPr>
              <w:t xml:space="preserve">37.</w:t>
            </w:r>
          </w:p>
        </w:tc>
        <w:tc>
          <w:tcPr>
            <w:tcW w:w="5613" w:type="dxa"/>
          </w:tcPr>
          <w:p>
            <w:pPr>
              <w:pStyle w:val="0"/>
            </w:pPr>
            <w:r>
              <w:rPr>
                <w:sz w:val="20"/>
              </w:rPr>
              <w:t xml:space="preserve">Громкоговорители; головные телефоны, наушники и комбинированные устройства, состоящие из микрофона громкоговорителя</w:t>
            </w:r>
          </w:p>
        </w:tc>
        <w:tc>
          <w:tcPr>
            <w:tcW w:w="2607" w:type="dxa"/>
          </w:tcPr>
          <w:p>
            <w:pPr>
              <w:pStyle w:val="0"/>
              <w:jc w:val="center"/>
            </w:pPr>
            <w:hyperlink w:history="0" r:id="rId128"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26.40.42</w:t>
              </w:r>
            </w:hyperlink>
          </w:p>
        </w:tc>
      </w:tr>
      <w:tr>
        <w:tc>
          <w:tcPr>
            <w:tcW w:w="510" w:type="dxa"/>
          </w:tcPr>
          <w:p>
            <w:pPr>
              <w:pStyle w:val="0"/>
            </w:pPr>
            <w:r>
              <w:rPr>
                <w:sz w:val="20"/>
              </w:rPr>
              <w:t xml:space="preserve">38.</w:t>
            </w:r>
          </w:p>
        </w:tc>
        <w:tc>
          <w:tcPr>
            <w:tcW w:w="5613" w:type="dxa"/>
          </w:tcPr>
          <w:p>
            <w:pPr>
              <w:pStyle w:val="0"/>
            </w:pPr>
            <w:r>
              <w:rPr>
                <w:sz w:val="20"/>
              </w:rPr>
              <w:t xml:space="preserve">Микрофоны, громкоговорители, приемная аппаратура для радиотелефонной или радиотелеграфной связи</w:t>
            </w:r>
          </w:p>
        </w:tc>
        <w:tc>
          <w:tcPr>
            <w:tcW w:w="2607" w:type="dxa"/>
          </w:tcPr>
          <w:p>
            <w:pPr>
              <w:pStyle w:val="0"/>
              <w:jc w:val="center"/>
            </w:pPr>
            <w:hyperlink w:history="0" r:id="rId129"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26.40.4</w:t>
              </w:r>
            </w:hyperlink>
          </w:p>
        </w:tc>
      </w:tr>
      <w:tr>
        <w:tc>
          <w:tcPr>
            <w:tcW w:w="510" w:type="dxa"/>
          </w:tcPr>
          <w:p>
            <w:pPr>
              <w:pStyle w:val="0"/>
            </w:pPr>
            <w:r>
              <w:rPr>
                <w:sz w:val="20"/>
              </w:rPr>
              <w:t xml:space="preserve">39.</w:t>
            </w:r>
          </w:p>
        </w:tc>
        <w:tc>
          <w:tcPr>
            <w:tcW w:w="5613" w:type="dxa"/>
          </w:tcPr>
          <w:p>
            <w:pPr>
              <w:pStyle w:val="0"/>
            </w:pPr>
            <w:r>
              <w:rPr>
                <w:sz w:val="20"/>
              </w:rPr>
              <w:t xml:space="preserve">Видеокамеры для записи и прочая аппаратура для записи или воспроизведения изображения</w:t>
            </w:r>
          </w:p>
        </w:tc>
        <w:tc>
          <w:tcPr>
            <w:tcW w:w="2607" w:type="dxa"/>
          </w:tcPr>
          <w:p>
            <w:pPr>
              <w:pStyle w:val="0"/>
              <w:jc w:val="center"/>
            </w:pPr>
            <w:hyperlink w:history="0" r:id="rId130"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26.40.33</w:t>
              </w:r>
            </w:hyperlink>
          </w:p>
        </w:tc>
      </w:tr>
      <w:tr>
        <w:tc>
          <w:tcPr>
            <w:tcW w:w="510" w:type="dxa"/>
          </w:tcPr>
          <w:p>
            <w:pPr>
              <w:pStyle w:val="0"/>
            </w:pPr>
            <w:r>
              <w:rPr>
                <w:sz w:val="20"/>
              </w:rPr>
              <w:t xml:space="preserve">40.</w:t>
            </w:r>
          </w:p>
        </w:tc>
        <w:tc>
          <w:tcPr>
            <w:tcW w:w="5613" w:type="dxa"/>
          </w:tcPr>
          <w:p>
            <w:pPr>
              <w:pStyle w:val="0"/>
            </w:pPr>
            <w:r>
              <w:rPr>
                <w:sz w:val="20"/>
              </w:rPr>
              <w:t xml:space="preserve">Устройства электропроигрывающие</w:t>
            </w:r>
          </w:p>
        </w:tc>
        <w:tc>
          <w:tcPr>
            <w:tcW w:w="2607" w:type="dxa"/>
          </w:tcPr>
          <w:p>
            <w:pPr>
              <w:pStyle w:val="0"/>
              <w:jc w:val="center"/>
            </w:pPr>
            <w:hyperlink w:history="0" r:id="rId131"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26.40.31.110</w:t>
              </w:r>
            </w:hyperlink>
          </w:p>
        </w:tc>
      </w:tr>
      <w:tr>
        <w:tc>
          <w:tcPr>
            <w:tcW w:w="510" w:type="dxa"/>
          </w:tcPr>
          <w:p>
            <w:pPr>
              <w:pStyle w:val="0"/>
            </w:pPr>
            <w:r>
              <w:rPr>
                <w:sz w:val="20"/>
              </w:rPr>
              <w:t xml:space="preserve">41.</w:t>
            </w:r>
          </w:p>
        </w:tc>
        <w:tc>
          <w:tcPr>
            <w:tcW w:w="5613" w:type="dxa"/>
          </w:tcPr>
          <w:p>
            <w:pPr>
              <w:pStyle w:val="0"/>
            </w:pPr>
            <w:r>
              <w:rPr>
                <w:sz w:val="20"/>
              </w:rPr>
              <w:t xml:space="preserve">Устройства электропроигрывающие, проигрыватели грампластинок, кассетные проигрыватели и прочая аппаратура для воспроизведения звука</w:t>
            </w:r>
          </w:p>
        </w:tc>
        <w:tc>
          <w:tcPr>
            <w:tcW w:w="2607" w:type="dxa"/>
          </w:tcPr>
          <w:p>
            <w:pPr>
              <w:pStyle w:val="0"/>
              <w:jc w:val="center"/>
            </w:pPr>
            <w:hyperlink w:history="0" r:id="rId132"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26.40.31</w:t>
              </w:r>
            </w:hyperlink>
          </w:p>
        </w:tc>
      </w:tr>
      <w:tr>
        <w:tc>
          <w:tcPr>
            <w:tcW w:w="510" w:type="dxa"/>
          </w:tcPr>
          <w:p>
            <w:pPr>
              <w:pStyle w:val="0"/>
            </w:pPr>
            <w:r>
              <w:rPr>
                <w:sz w:val="20"/>
              </w:rPr>
              <w:t xml:space="preserve">42.</w:t>
            </w:r>
          </w:p>
        </w:tc>
        <w:tc>
          <w:tcPr>
            <w:tcW w:w="5613" w:type="dxa"/>
          </w:tcPr>
          <w:p>
            <w:pPr>
              <w:pStyle w:val="0"/>
            </w:pPr>
            <w:r>
              <w:rPr>
                <w:sz w:val="20"/>
              </w:rPr>
              <w:t xml:space="preserve">Приемники телевизионные (телевизоры) цветного изображения с устройствами записи и воспроизведения звука и изображения</w:t>
            </w:r>
          </w:p>
        </w:tc>
        <w:tc>
          <w:tcPr>
            <w:tcW w:w="2607" w:type="dxa"/>
          </w:tcPr>
          <w:p>
            <w:pPr>
              <w:pStyle w:val="0"/>
              <w:jc w:val="center"/>
            </w:pPr>
            <w:hyperlink w:history="0" r:id="rId133"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26.40.20.110</w:t>
              </w:r>
            </w:hyperlink>
          </w:p>
        </w:tc>
      </w:tr>
      <w:tr>
        <w:tc>
          <w:tcPr>
            <w:tcW w:w="510" w:type="dxa"/>
          </w:tcPr>
          <w:p>
            <w:pPr>
              <w:pStyle w:val="0"/>
            </w:pPr>
            <w:r>
              <w:rPr>
                <w:sz w:val="20"/>
              </w:rPr>
              <w:t xml:space="preserve">43.</w:t>
            </w:r>
          </w:p>
        </w:tc>
        <w:tc>
          <w:tcPr>
            <w:tcW w:w="5613" w:type="dxa"/>
          </w:tcPr>
          <w:p>
            <w:pPr>
              <w:pStyle w:val="0"/>
            </w:pPr>
            <w:r>
              <w:rPr>
                <w:sz w:val="20"/>
              </w:rPr>
              <w:t xml:space="preserve">Станции пожарной сигнализации, приборы управления и оповещатели пожарные</w:t>
            </w:r>
          </w:p>
        </w:tc>
        <w:tc>
          <w:tcPr>
            <w:tcW w:w="2607" w:type="dxa"/>
          </w:tcPr>
          <w:p>
            <w:pPr>
              <w:pStyle w:val="0"/>
              <w:jc w:val="center"/>
            </w:pPr>
            <w:hyperlink w:history="0" r:id="rId134"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26.30.50.123</w:t>
              </w:r>
            </w:hyperlink>
          </w:p>
        </w:tc>
      </w:tr>
      <w:tr>
        <w:tc>
          <w:tcPr>
            <w:tcW w:w="510" w:type="dxa"/>
          </w:tcPr>
          <w:p>
            <w:pPr>
              <w:pStyle w:val="0"/>
            </w:pPr>
            <w:r>
              <w:rPr>
                <w:sz w:val="20"/>
              </w:rPr>
              <w:t xml:space="preserve">44.</w:t>
            </w:r>
          </w:p>
        </w:tc>
        <w:tc>
          <w:tcPr>
            <w:tcW w:w="5613" w:type="dxa"/>
          </w:tcPr>
          <w:p>
            <w:pPr>
              <w:pStyle w:val="0"/>
            </w:pPr>
            <w:r>
              <w:rPr>
                <w:sz w:val="20"/>
              </w:rPr>
              <w:t xml:space="preserve">Извещатели пожарные</w:t>
            </w:r>
          </w:p>
        </w:tc>
        <w:tc>
          <w:tcPr>
            <w:tcW w:w="2607" w:type="dxa"/>
          </w:tcPr>
          <w:p>
            <w:pPr>
              <w:pStyle w:val="0"/>
              <w:jc w:val="center"/>
            </w:pPr>
            <w:hyperlink w:history="0" r:id="rId135"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26.30.50.121</w:t>
              </w:r>
            </w:hyperlink>
          </w:p>
        </w:tc>
      </w:tr>
      <w:tr>
        <w:tc>
          <w:tcPr>
            <w:tcW w:w="510" w:type="dxa"/>
          </w:tcPr>
          <w:p>
            <w:pPr>
              <w:pStyle w:val="0"/>
            </w:pPr>
            <w:r>
              <w:rPr>
                <w:sz w:val="20"/>
              </w:rPr>
              <w:t xml:space="preserve">45.</w:t>
            </w:r>
          </w:p>
        </w:tc>
        <w:tc>
          <w:tcPr>
            <w:tcW w:w="5613" w:type="dxa"/>
          </w:tcPr>
          <w:p>
            <w:pPr>
              <w:pStyle w:val="0"/>
            </w:pPr>
            <w:r>
              <w:rPr>
                <w:sz w:val="20"/>
              </w:rPr>
              <w:t xml:space="preserve">Приборы управления, приемно-контрольные и оповещатели охранные и охраннопожарные</w:t>
            </w:r>
          </w:p>
        </w:tc>
        <w:tc>
          <w:tcPr>
            <w:tcW w:w="2607" w:type="dxa"/>
          </w:tcPr>
          <w:p>
            <w:pPr>
              <w:pStyle w:val="0"/>
              <w:jc w:val="center"/>
            </w:pPr>
            <w:hyperlink w:history="0" r:id="rId136"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26.30.50.114</w:t>
              </w:r>
            </w:hyperlink>
          </w:p>
        </w:tc>
      </w:tr>
      <w:tr>
        <w:tc>
          <w:tcPr>
            <w:tcW w:w="510" w:type="dxa"/>
          </w:tcPr>
          <w:p>
            <w:pPr>
              <w:pStyle w:val="0"/>
            </w:pPr>
            <w:r>
              <w:rPr>
                <w:sz w:val="20"/>
              </w:rPr>
              <w:t xml:space="preserve">46.</w:t>
            </w:r>
          </w:p>
        </w:tc>
        <w:tc>
          <w:tcPr>
            <w:tcW w:w="5613" w:type="dxa"/>
          </w:tcPr>
          <w:p>
            <w:pPr>
              <w:pStyle w:val="0"/>
            </w:pPr>
            <w:r>
              <w:rPr>
                <w:sz w:val="20"/>
              </w:rPr>
              <w:t xml:space="preserve">Части и комплектующие радио- и телевизионной передающей аппаратуры и телевизионных камер</w:t>
            </w:r>
          </w:p>
        </w:tc>
        <w:tc>
          <w:tcPr>
            <w:tcW w:w="2607" w:type="dxa"/>
          </w:tcPr>
          <w:p>
            <w:pPr>
              <w:pStyle w:val="0"/>
              <w:jc w:val="center"/>
            </w:pPr>
            <w:hyperlink w:history="0" r:id="rId137"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26.30.40.120</w:t>
              </w:r>
            </w:hyperlink>
          </w:p>
        </w:tc>
      </w:tr>
      <w:tr>
        <w:tc>
          <w:tcPr>
            <w:tcW w:w="510" w:type="dxa"/>
          </w:tcPr>
          <w:p>
            <w:pPr>
              <w:pStyle w:val="0"/>
            </w:pPr>
            <w:r>
              <w:rPr>
                <w:sz w:val="20"/>
              </w:rPr>
              <w:t xml:space="preserve">47.</w:t>
            </w:r>
          </w:p>
        </w:tc>
        <w:tc>
          <w:tcPr>
            <w:tcW w:w="5613" w:type="dxa"/>
          </w:tcPr>
          <w:p>
            <w:pPr>
              <w:pStyle w:val="0"/>
            </w:pPr>
            <w:r>
              <w:rPr>
                <w:sz w:val="20"/>
              </w:rPr>
              <w:t xml:space="preserve">Комплектующие и запасные части для вычислительных машин прочие, не включенные в другие группировки</w:t>
            </w:r>
          </w:p>
        </w:tc>
        <w:tc>
          <w:tcPr>
            <w:tcW w:w="2607" w:type="dxa"/>
          </w:tcPr>
          <w:p>
            <w:pPr>
              <w:pStyle w:val="0"/>
              <w:jc w:val="center"/>
            </w:pPr>
            <w:hyperlink w:history="0" r:id="rId138"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26.20.40.190</w:t>
              </w:r>
            </w:hyperlink>
          </w:p>
        </w:tc>
      </w:tr>
      <w:tr>
        <w:tc>
          <w:tcPr>
            <w:tcW w:w="510" w:type="dxa"/>
          </w:tcPr>
          <w:p>
            <w:pPr>
              <w:pStyle w:val="0"/>
            </w:pPr>
            <w:r>
              <w:rPr>
                <w:sz w:val="20"/>
              </w:rPr>
              <w:t xml:space="preserve">48.</w:t>
            </w:r>
          </w:p>
        </w:tc>
        <w:tc>
          <w:tcPr>
            <w:tcW w:w="5613" w:type="dxa"/>
          </w:tcPr>
          <w:p>
            <w:pPr>
              <w:pStyle w:val="0"/>
            </w:pPr>
            <w:r>
              <w:rPr>
                <w:sz w:val="20"/>
              </w:rPr>
              <w:t xml:space="preserve">Принтеры</w:t>
            </w:r>
          </w:p>
        </w:tc>
        <w:tc>
          <w:tcPr>
            <w:tcW w:w="2607" w:type="dxa"/>
          </w:tcPr>
          <w:p>
            <w:pPr>
              <w:pStyle w:val="0"/>
              <w:jc w:val="center"/>
            </w:pPr>
            <w:hyperlink w:history="0" r:id="rId139"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26.20.16.120</w:t>
              </w:r>
            </w:hyperlink>
          </w:p>
        </w:tc>
      </w:tr>
      <w:tr>
        <w:tc>
          <w:tcPr>
            <w:tcW w:w="510" w:type="dxa"/>
          </w:tcPr>
          <w:p>
            <w:pPr>
              <w:pStyle w:val="0"/>
            </w:pPr>
            <w:r>
              <w:rPr>
                <w:sz w:val="20"/>
              </w:rPr>
              <w:t xml:space="preserve">49.</w:t>
            </w:r>
          </w:p>
        </w:tc>
        <w:tc>
          <w:tcPr>
            <w:tcW w:w="5613" w:type="dxa"/>
          </w:tcPr>
          <w:p>
            <w:pPr>
              <w:pStyle w:val="0"/>
            </w:pPr>
            <w:r>
              <w:rPr>
                <w:sz w:val="20"/>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2607" w:type="dxa"/>
          </w:tcPr>
          <w:p>
            <w:pPr>
              <w:pStyle w:val="0"/>
              <w:jc w:val="center"/>
            </w:pPr>
            <w:hyperlink w:history="0" r:id="rId140"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26.20.11</w:t>
              </w:r>
            </w:hyperlink>
          </w:p>
        </w:tc>
      </w:tr>
      <w:tr>
        <w:tc>
          <w:tcPr>
            <w:tcW w:w="510" w:type="dxa"/>
          </w:tcPr>
          <w:p>
            <w:pPr>
              <w:pStyle w:val="0"/>
            </w:pPr>
            <w:r>
              <w:rPr>
                <w:sz w:val="20"/>
              </w:rPr>
              <w:t xml:space="preserve">50.</w:t>
            </w:r>
          </w:p>
        </w:tc>
        <w:tc>
          <w:tcPr>
            <w:tcW w:w="5613" w:type="dxa"/>
          </w:tcPr>
          <w:p>
            <w:pPr>
              <w:pStyle w:val="0"/>
            </w:pPr>
            <w:r>
              <w:rPr>
                <w:sz w:val="20"/>
              </w:rPr>
              <w:t xml:space="preserve">Компьютеры, их части и принадлежности</w:t>
            </w:r>
          </w:p>
        </w:tc>
        <w:tc>
          <w:tcPr>
            <w:tcW w:w="2607" w:type="dxa"/>
          </w:tcPr>
          <w:p>
            <w:pPr>
              <w:pStyle w:val="0"/>
              <w:jc w:val="center"/>
            </w:pPr>
            <w:hyperlink w:history="0" r:id="rId141"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26.20.1</w:t>
              </w:r>
            </w:hyperlink>
          </w:p>
        </w:tc>
      </w:tr>
      <w:tr>
        <w:tc>
          <w:tcPr>
            <w:tcW w:w="510" w:type="dxa"/>
          </w:tcPr>
          <w:p>
            <w:pPr>
              <w:pStyle w:val="0"/>
            </w:pPr>
            <w:r>
              <w:rPr>
                <w:sz w:val="20"/>
              </w:rPr>
              <w:t xml:space="preserve">51.</w:t>
            </w:r>
          </w:p>
        </w:tc>
        <w:tc>
          <w:tcPr>
            <w:tcW w:w="5613" w:type="dxa"/>
          </w:tcPr>
          <w:p>
            <w:pPr>
              <w:pStyle w:val="0"/>
            </w:pPr>
            <w:r>
              <w:rPr>
                <w:sz w:val="20"/>
              </w:rPr>
              <w:t xml:space="preserve">Блоки дверные и оконные, пороги для дверей, ставни, жалюзи и аналогичные изделия и их части пластмассовые</w:t>
            </w:r>
          </w:p>
        </w:tc>
        <w:tc>
          <w:tcPr>
            <w:tcW w:w="2607" w:type="dxa"/>
          </w:tcPr>
          <w:p>
            <w:pPr>
              <w:pStyle w:val="0"/>
              <w:jc w:val="center"/>
            </w:pPr>
            <w:hyperlink w:history="0" r:id="rId142"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22.23.14</w:t>
              </w:r>
            </w:hyperlink>
          </w:p>
        </w:tc>
      </w:tr>
      <w:tr>
        <w:tc>
          <w:tcPr>
            <w:tcW w:w="510" w:type="dxa"/>
          </w:tcPr>
          <w:p>
            <w:pPr>
              <w:pStyle w:val="0"/>
            </w:pPr>
            <w:r>
              <w:rPr>
                <w:sz w:val="20"/>
              </w:rPr>
              <w:t xml:space="preserve">52.</w:t>
            </w:r>
          </w:p>
        </w:tc>
        <w:tc>
          <w:tcPr>
            <w:tcW w:w="5613" w:type="dxa"/>
          </w:tcPr>
          <w:p>
            <w:pPr>
              <w:pStyle w:val="0"/>
            </w:pPr>
            <w:r>
              <w:rPr>
                <w:sz w:val="20"/>
              </w:rPr>
              <w:t xml:space="preserve">Материалы лакокрасочные и аналогичные для нанесения покрытий прочие; краски художественные и полиграфические</w:t>
            </w:r>
          </w:p>
        </w:tc>
        <w:tc>
          <w:tcPr>
            <w:tcW w:w="2607" w:type="dxa"/>
          </w:tcPr>
          <w:p>
            <w:pPr>
              <w:pStyle w:val="0"/>
              <w:jc w:val="center"/>
            </w:pPr>
            <w:hyperlink w:history="0" r:id="rId143"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20.30.2</w:t>
              </w:r>
            </w:hyperlink>
          </w:p>
        </w:tc>
      </w:tr>
      <w:tr>
        <w:tc>
          <w:tcPr>
            <w:tcW w:w="510" w:type="dxa"/>
          </w:tcPr>
          <w:p>
            <w:pPr>
              <w:pStyle w:val="0"/>
            </w:pPr>
            <w:r>
              <w:rPr>
                <w:sz w:val="20"/>
              </w:rPr>
              <w:t xml:space="preserve">53.</w:t>
            </w:r>
          </w:p>
        </w:tc>
        <w:tc>
          <w:tcPr>
            <w:tcW w:w="5613" w:type="dxa"/>
          </w:tcPr>
          <w:p>
            <w:pPr>
              <w:pStyle w:val="0"/>
            </w:pPr>
            <w:r>
              <w:rPr>
                <w:sz w:val="20"/>
              </w:rPr>
              <w:t xml:space="preserve">Материалы лакокрасочные и аналогичные для нанесения покрытий, полиграфические краски и мастики</w:t>
            </w:r>
          </w:p>
        </w:tc>
        <w:tc>
          <w:tcPr>
            <w:tcW w:w="2607" w:type="dxa"/>
          </w:tcPr>
          <w:p>
            <w:pPr>
              <w:pStyle w:val="0"/>
              <w:jc w:val="center"/>
            </w:pPr>
            <w:hyperlink w:history="0" r:id="rId144"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20.30</w:t>
              </w:r>
            </w:hyperlink>
          </w:p>
        </w:tc>
      </w:tr>
      <w:tr>
        <w:tc>
          <w:tcPr>
            <w:tcW w:w="510" w:type="dxa"/>
          </w:tcPr>
          <w:p>
            <w:pPr>
              <w:pStyle w:val="0"/>
            </w:pPr>
            <w:r>
              <w:rPr>
                <w:sz w:val="20"/>
              </w:rPr>
              <w:t xml:space="preserve">54.</w:t>
            </w:r>
          </w:p>
        </w:tc>
        <w:tc>
          <w:tcPr>
            <w:tcW w:w="5613" w:type="dxa"/>
          </w:tcPr>
          <w:p>
            <w:pPr>
              <w:pStyle w:val="0"/>
            </w:pPr>
            <w:r>
              <w:rPr>
                <w:sz w:val="20"/>
              </w:rPr>
              <w:t xml:space="preserve">Папки и обложки из бумаги или картона</w:t>
            </w:r>
          </w:p>
        </w:tc>
        <w:tc>
          <w:tcPr>
            <w:tcW w:w="2607" w:type="dxa"/>
          </w:tcPr>
          <w:p>
            <w:pPr>
              <w:pStyle w:val="0"/>
              <w:jc w:val="center"/>
            </w:pPr>
            <w:hyperlink w:history="0" r:id="rId145"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17.23.13.193</w:t>
              </w:r>
            </w:hyperlink>
          </w:p>
        </w:tc>
      </w:tr>
      <w:tr>
        <w:tc>
          <w:tcPr>
            <w:tcW w:w="510" w:type="dxa"/>
          </w:tcPr>
          <w:p>
            <w:pPr>
              <w:pStyle w:val="0"/>
            </w:pPr>
            <w:r>
              <w:rPr>
                <w:sz w:val="20"/>
              </w:rPr>
              <w:t xml:space="preserve">55.</w:t>
            </w:r>
          </w:p>
        </w:tc>
        <w:tc>
          <w:tcPr>
            <w:tcW w:w="5613" w:type="dxa"/>
          </w:tcPr>
          <w:p>
            <w:pPr>
              <w:pStyle w:val="0"/>
            </w:pPr>
            <w:r>
              <w:rPr>
                <w:sz w:val="20"/>
              </w:rPr>
              <w:t xml:space="preserve">Блокноты, записные книжки и книги для записей</w:t>
            </w:r>
          </w:p>
        </w:tc>
        <w:tc>
          <w:tcPr>
            <w:tcW w:w="2607" w:type="dxa"/>
          </w:tcPr>
          <w:p>
            <w:pPr>
              <w:pStyle w:val="0"/>
              <w:jc w:val="center"/>
            </w:pPr>
            <w:hyperlink w:history="0" r:id="rId146"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17.23.13.191</w:t>
              </w:r>
            </w:hyperlink>
          </w:p>
        </w:tc>
      </w:tr>
      <w:tr>
        <w:tc>
          <w:tcPr>
            <w:tcW w:w="510" w:type="dxa"/>
          </w:tcPr>
          <w:p>
            <w:pPr>
              <w:pStyle w:val="0"/>
            </w:pPr>
            <w:r>
              <w:rPr>
                <w:sz w:val="20"/>
              </w:rPr>
              <w:t xml:space="preserve">56.</w:t>
            </w:r>
          </w:p>
        </w:tc>
        <w:tc>
          <w:tcPr>
            <w:tcW w:w="5613" w:type="dxa"/>
          </w:tcPr>
          <w:p>
            <w:pPr>
              <w:pStyle w:val="0"/>
            </w:pPr>
            <w:r>
              <w:rPr>
                <w:sz w:val="20"/>
              </w:rPr>
              <w:t xml:space="preserve">Бумага и картон</w:t>
            </w:r>
          </w:p>
        </w:tc>
        <w:tc>
          <w:tcPr>
            <w:tcW w:w="2607" w:type="dxa"/>
          </w:tcPr>
          <w:p>
            <w:pPr>
              <w:pStyle w:val="0"/>
              <w:jc w:val="center"/>
            </w:pPr>
            <w:hyperlink w:history="0" r:id="rId147" w:tooltip="&quot;ОК 034-2014 (КПЕС 2008). Общероссийский классификатор продукции по видам экономической деятельности&quot; (утв. Приказом Росстандарта от 31.01.2014 N 14-ст) (ред. от 11.05.2023) {КонсультантПлюс}">
              <w:r>
                <w:rPr>
                  <w:sz w:val="20"/>
                  <w:color w:val="0000ff"/>
                </w:rPr>
                <w:t xml:space="preserve">17.12</w:t>
              </w:r>
            </w:hyperlink>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в 2023 году субсидии</w:t>
      </w:r>
    </w:p>
    <w:p>
      <w:pPr>
        <w:pStyle w:val="0"/>
        <w:jc w:val="right"/>
      </w:pPr>
      <w:r>
        <w:rPr>
          <w:sz w:val="20"/>
        </w:rPr>
        <w:t xml:space="preserve">из краевого бюджета</w:t>
      </w:r>
    </w:p>
    <w:p>
      <w:pPr>
        <w:pStyle w:val="0"/>
        <w:jc w:val="right"/>
      </w:pPr>
      <w:r>
        <w:rPr>
          <w:sz w:val="20"/>
        </w:rPr>
        <w:t xml:space="preserve">некоммерческим</w:t>
      </w:r>
    </w:p>
    <w:p>
      <w:pPr>
        <w:pStyle w:val="0"/>
        <w:jc w:val="right"/>
      </w:pPr>
      <w:r>
        <w:rPr>
          <w:sz w:val="20"/>
        </w:rPr>
        <w:t xml:space="preserve">организациям на реализацию</w:t>
      </w:r>
    </w:p>
    <w:p>
      <w:pPr>
        <w:pStyle w:val="0"/>
        <w:jc w:val="right"/>
      </w:pPr>
      <w:r>
        <w:rPr>
          <w:sz w:val="20"/>
        </w:rPr>
        <w:t xml:space="preserve">программ комплексного</w:t>
      </w:r>
    </w:p>
    <w:p>
      <w:pPr>
        <w:pStyle w:val="0"/>
        <w:jc w:val="right"/>
      </w:pPr>
      <w:r>
        <w:rPr>
          <w:sz w:val="20"/>
        </w:rPr>
        <w:t xml:space="preserve">развития молодежной</w:t>
      </w:r>
    </w:p>
    <w:p>
      <w:pPr>
        <w:pStyle w:val="0"/>
        <w:jc w:val="right"/>
      </w:pPr>
      <w:r>
        <w:rPr>
          <w:sz w:val="20"/>
        </w:rPr>
        <w:t xml:space="preserve">политики в Приморском крае</w:t>
      </w:r>
    </w:p>
    <w:p>
      <w:pPr>
        <w:pStyle w:val="0"/>
        <w:jc w:val="right"/>
      </w:pPr>
      <w:r>
        <w:rPr>
          <w:sz w:val="20"/>
        </w:rPr>
        <w:t xml:space="preserve">по итогам проведения</w:t>
      </w:r>
    </w:p>
    <w:p>
      <w:pPr>
        <w:pStyle w:val="0"/>
        <w:jc w:val="right"/>
      </w:pPr>
      <w:r>
        <w:rPr>
          <w:sz w:val="20"/>
        </w:rPr>
        <w:t xml:space="preserve">Всероссийского конкурса</w:t>
      </w:r>
    </w:p>
    <w:p>
      <w:pPr>
        <w:pStyle w:val="0"/>
        <w:jc w:val="right"/>
      </w:pPr>
      <w:r>
        <w:rPr>
          <w:sz w:val="20"/>
        </w:rPr>
        <w:t xml:space="preserve">программ комплексного</w:t>
      </w:r>
    </w:p>
    <w:p>
      <w:pPr>
        <w:pStyle w:val="0"/>
        <w:jc w:val="right"/>
      </w:pPr>
      <w:r>
        <w:rPr>
          <w:sz w:val="20"/>
        </w:rPr>
        <w:t xml:space="preserve">развития молодежной</w:t>
      </w:r>
    </w:p>
    <w:p>
      <w:pPr>
        <w:pStyle w:val="0"/>
        <w:jc w:val="right"/>
      </w:pPr>
      <w:r>
        <w:rPr>
          <w:sz w:val="20"/>
        </w:rPr>
        <w:t xml:space="preserve">политики Российской</w:t>
      </w:r>
    </w:p>
    <w:p>
      <w:pPr>
        <w:pStyle w:val="0"/>
        <w:jc w:val="right"/>
      </w:pPr>
      <w:r>
        <w:rPr>
          <w:sz w:val="20"/>
        </w:rPr>
        <w:t xml:space="preserve">Федерации "Регион</w:t>
      </w:r>
    </w:p>
    <w:p>
      <w:pPr>
        <w:pStyle w:val="0"/>
        <w:jc w:val="right"/>
      </w:pPr>
      <w:r>
        <w:rPr>
          <w:sz w:val="20"/>
        </w:rPr>
        <w:t xml:space="preserve">для молодых"</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2721"/>
        <w:gridCol w:w="1870"/>
        <w:gridCol w:w="2154"/>
        <w:gridCol w:w="396"/>
        <w:gridCol w:w="1927"/>
      </w:tblGrid>
      <w:tr>
        <w:tc>
          <w:tcPr>
            <w:gridSpan w:val="2"/>
            <w:tcW w:w="4591" w:type="dxa"/>
            <w:tcBorders>
              <w:top w:val="nil"/>
              <w:left w:val="nil"/>
              <w:bottom w:val="nil"/>
              <w:right w:val="nil"/>
            </w:tcBorders>
          </w:tcPr>
          <w:p>
            <w:pPr>
              <w:pStyle w:val="0"/>
            </w:pPr>
            <w:r>
              <w:rPr>
                <w:sz w:val="20"/>
              </w:rPr>
            </w:r>
          </w:p>
        </w:tc>
        <w:tc>
          <w:tcPr>
            <w:gridSpan w:val="3"/>
            <w:tcW w:w="4477" w:type="dxa"/>
            <w:tcBorders>
              <w:top w:val="nil"/>
              <w:left w:val="nil"/>
              <w:bottom w:val="nil"/>
              <w:right w:val="nil"/>
            </w:tcBorders>
          </w:tcPr>
          <w:p>
            <w:pPr>
              <w:pStyle w:val="0"/>
            </w:pPr>
            <w:r>
              <w:rPr>
                <w:sz w:val="20"/>
              </w:rPr>
              <w:t xml:space="preserve">Директору департамента по делам молодежи Приморского края</w:t>
            </w:r>
          </w:p>
          <w:p>
            <w:pPr>
              <w:pStyle w:val="0"/>
            </w:pPr>
            <w:r>
              <w:rPr>
                <w:sz w:val="20"/>
              </w:rPr>
              <w:t xml:space="preserve">___________________________________</w:t>
            </w:r>
          </w:p>
          <w:p>
            <w:pPr>
              <w:pStyle w:val="0"/>
              <w:jc w:val="center"/>
            </w:pPr>
            <w:r>
              <w:rPr>
                <w:sz w:val="20"/>
              </w:rPr>
              <w:t xml:space="preserve">(Ф.И.О.)</w:t>
            </w:r>
          </w:p>
          <w:p>
            <w:pPr>
              <w:pStyle w:val="0"/>
            </w:pPr>
            <w:r>
              <w:rPr>
                <w:sz w:val="20"/>
              </w:rPr>
              <w:t xml:space="preserve">от _________________________________</w:t>
            </w:r>
          </w:p>
          <w:p>
            <w:pPr>
              <w:pStyle w:val="0"/>
              <w:jc w:val="center"/>
            </w:pPr>
            <w:r>
              <w:rPr>
                <w:sz w:val="20"/>
              </w:rPr>
              <w:t xml:space="preserve">(полное наименование некоммерческой организации)</w:t>
            </w:r>
          </w:p>
          <w:p>
            <w:pPr>
              <w:pStyle w:val="0"/>
            </w:pPr>
            <w:r>
              <w:rPr>
                <w:sz w:val="20"/>
              </w:rPr>
              <w:t xml:space="preserve">ИНН/КПП __________________________</w:t>
            </w:r>
          </w:p>
          <w:p>
            <w:pPr>
              <w:pStyle w:val="0"/>
            </w:pPr>
            <w:r>
              <w:rPr>
                <w:sz w:val="20"/>
              </w:rPr>
              <w:t xml:space="preserve">адрес (для направления корреспонденции) ___________________</w:t>
            </w:r>
          </w:p>
          <w:p>
            <w:pPr>
              <w:pStyle w:val="0"/>
            </w:pPr>
            <w:r>
              <w:rPr>
                <w:sz w:val="20"/>
              </w:rPr>
              <w:t xml:space="preserve">контактный телефон __________________</w:t>
            </w:r>
          </w:p>
          <w:p>
            <w:pPr>
              <w:pStyle w:val="0"/>
            </w:pPr>
            <w:r>
              <w:rPr>
                <w:sz w:val="20"/>
              </w:rPr>
              <w:t xml:space="preserve">электронный адрес ___________________</w:t>
            </w:r>
          </w:p>
        </w:tc>
      </w:tr>
      <w:tr>
        <w:tc>
          <w:tcPr>
            <w:gridSpan w:val="5"/>
            <w:tcW w:w="9068" w:type="dxa"/>
            <w:tcBorders>
              <w:top w:val="nil"/>
              <w:left w:val="nil"/>
              <w:bottom w:val="nil"/>
              <w:right w:val="nil"/>
            </w:tcBorders>
          </w:tcPr>
          <w:bookmarkStart w:id="953" w:name="P953"/>
          <w:bookmarkEnd w:id="953"/>
          <w:p>
            <w:pPr>
              <w:pStyle w:val="0"/>
              <w:jc w:val="center"/>
            </w:pPr>
            <w:r>
              <w:rPr>
                <w:sz w:val="20"/>
              </w:rPr>
              <w:t xml:space="preserve">ЗАЯВКА</w:t>
            </w:r>
          </w:p>
          <w:p>
            <w:pPr>
              <w:pStyle w:val="0"/>
              <w:jc w:val="center"/>
            </w:pPr>
            <w:r>
              <w:rPr>
                <w:sz w:val="20"/>
              </w:rPr>
              <w:t xml:space="preserve">на участие в отборе для предоставления в 2023 году субсидии из краевого бюджета некоммерческим организациям на реализацию программ комплексного развития молодежной политики в Приморском крае по итогам проведения Всероссийского конкурса программ комплексного развития молодежной политики Российской Федерации "Регион для молодых"</w:t>
            </w:r>
          </w:p>
        </w:tc>
      </w:tr>
      <w:tr>
        <w:tc>
          <w:tcPr>
            <w:gridSpan w:val="5"/>
            <w:tcW w:w="9068" w:type="dxa"/>
            <w:tcBorders>
              <w:top w:val="nil"/>
              <w:left w:val="nil"/>
              <w:bottom w:val="nil"/>
              <w:right w:val="nil"/>
            </w:tcBorders>
          </w:tcPr>
          <w:p>
            <w:pPr>
              <w:pStyle w:val="0"/>
              <w:ind w:firstLine="283"/>
              <w:jc w:val="both"/>
            </w:pPr>
            <w:r>
              <w:rPr>
                <w:sz w:val="20"/>
              </w:rPr>
              <w:t xml:space="preserve">В соответствии с Порядком предоставления в 2023 году субсидии из краевого бюджета некоммерческим организациям на реализацию программ комплексного развития молодежной политики, реализуемых в Приморском крае, по итогам проведения Всероссийского конкурса программ комплексного развития молодежной политики Российской Федерации "Регион для молодых", утвержденным постановлением Правительства Приморского края (далее - Порядок), направляем заявку на участие в отборе для предоставления субсидии из краевого бюджета некоммерческим организациям на реализацию программ комплексного развития молодежной политики Приморского края по итогам проведения Всероссийского конкурса программ комплексного развития молодежной политики Российской Федерации "Регион для молодых" (далее - субсидия).</w:t>
            </w:r>
          </w:p>
          <w:p>
            <w:pPr>
              <w:pStyle w:val="0"/>
              <w:ind w:firstLine="283"/>
              <w:jc w:val="both"/>
            </w:pPr>
            <w:r>
              <w:rPr>
                <w:sz w:val="20"/>
              </w:rPr>
              <w:t xml:space="preserve">Некоммерческая организация (далее - организация) дает согласие на публикацию (размещение) в информационно-телекоммуникационной сети Интернет информации об организации, о настоящей заявке, иной информации, связанной с получением субсидии.</w:t>
            </w:r>
          </w:p>
          <w:p>
            <w:pPr>
              <w:pStyle w:val="0"/>
              <w:ind w:firstLine="283"/>
              <w:jc w:val="both"/>
            </w:pPr>
            <w:r>
              <w:rPr>
                <w:sz w:val="20"/>
              </w:rPr>
              <w:t xml:space="preserve">Организация принимает обязательства о достижении в отчетном финансовом году результата предоставления субсидии в соответствии с заключенным между заявителем и департаментом по делам молодежи Приморского края (далее - департамент) соглашением о предоставлении субсидии.</w:t>
            </w:r>
          </w:p>
          <w:p>
            <w:pPr>
              <w:pStyle w:val="0"/>
              <w:ind w:firstLine="283"/>
              <w:jc w:val="both"/>
            </w:pPr>
            <w:r>
              <w:rPr>
                <w:sz w:val="20"/>
              </w:rPr>
              <w:t xml:space="preserve">Организация выражает согласие на осуществление департаментом как главным распорядителем бюджетных средств, предоставляющим субсидии, проверок соблюдения порядка и условий предоставления субсидии,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w:history="0" r:id="rId14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w:t>
            </w:r>
            <w:hyperlink w:history="0" r:id="rId14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ind w:firstLine="283"/>
              <w:jc w:val="both"/>
            </w:pPr>
            <w:r>
              <w:rPr>
                <w:sz w:val="20"/>
              </w:rPr>
              <w:t xml:space="preserve">Организация обязуется не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ind w:firstLine="283"/>
              <w:jc w:val="both"/>
            </w:pPr>
            <w:r>
              <w:rPr>
                <w:sz w:val="20"/>
              </w:rPr>
              <w:t xml:space="preserve">Организация обязуется включить в договоры, заключаемые с использованием средств субсидии с иными юридическими лицами, получающими средства на основании договоров, заключенных с организацией, положения:</w:t>
            </w:r>
          </w:p>
          <w:p>
            <w:pPr>
              <w:pStyle w:val="0"/>
              <w:ind w:firstLine="283"/>
              <w:jc w:val="both"/>
            </w:pPr>
            <w:r>
              <w:rPr>
                <w:sz w:val="20"/>
              </w:rPr>
              <w:t xml:space="preserve">о запрете приобретения иными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договоров, заключаемых с юридическими лицами);</w:t>
            </w:r>
          </w:p>
          <w:p>
            <w:pPr>
              <w:pStyle w:val="0"/>
              <w:ind w:firstLine="283"/>
              <w:jc w:val="both"/>
            </w:pPr>
            <w:r>
              <w:rPr>
                <w:sz w:val="20"/>
              </w:rPr>
              <w:t xml:space="preserve">об обязательстве иных лиц по возврату полученных средств в краевой бюджет в соответствии с Порядком, в случае нарушения условий, установленных при предоставлении субсидии, выявленного по фактам проверок, проведенных департаментом и (или) органами государственного финансового контроля.</w:t>
            </w:r>
          </w:p>
          <w:p>
            <w:pPr>
              <w:pStyle w:val="0"/>
              <w:ind w:firstLine="283"/>
              <w:jc w:val="both"/>
            </w:pPr>
            <w:r>
              <w:rPr>
                <w:sz w:val="20"/>
              </w:rPr>
              <w:t xml:space="preserve">Организация ознакомлена с условиями получения субсидии и дает согласие на получение субсидии.</w:t>
            </w:r>
          </w:p>
          <w:p>
            <w:pPr>
              <w:pStyle w:val="0"/>
              <w:ind w:firstLine="283"/>
              <w:jc w:val="both"/>
            </w:pPr>
            <w:r>
              <w:rPr>
                <w:sz w:val="20"/>
              </w:rPr>
              <w:t xml:space="preserve">Организация гарантирует достоверность предоставленной информации.</w:t>
            </w:r>
          </w:p>
        </w:tc>
      </w:tr>
      <w:tr>
        <w:tc>
          <w:tcPr>
            <w:tcW w:w="2721" w:type="dxa"/>
            <w:tcBorders>
              <w:top w:val="nil"/>
              <w:left w:val="nil"/>
              <w:bottom w:val="nil"/>
              <w:right w:val="nil"/>
            </w:tcBorders>
            <w:vMerge w:val="restart"/>
          </w:tcPr>
          <w:p>
            <w:pPr>
              <w:pStyle w:val="0"/>
            </w:pPr>
            <w:r>
              <w:rPr>
                <w:sz w:val="20"/>
              </w:rPr>
              <w:t xml:space="preserve">Главный бухгалтер организации</w:t>
            </w:r>
          </w:p>
        </w:tc>
        <w:tc>
          <w:tcPr>
            <w:gridSpan w:val="2"/>
            <w:tcW w:w="4024" w:type="dxa"/>
            <w:tcBorders>
              <w:top w:val="nil"/>
              <w:left w:val="nil"/>
              <w:bottom w:val="single" w:sz="4"/>
              <w:right w:val="nil"/>
            </w:tcBorders>
          </w:tcPr>
          <w:p>
            <w:pPr>
              <w:pStyle w:val="0"/>
            </w:pPr>
            <w:r>
              <w:rPr>
                <w:sz w:val="20"/>
              </w:rPr>
            </w:r>
          </w:p>
        </w:tc>
        <w:tc>
          <w:tcPr>
            <w:tcW w:w="396" w:type="dxa"/>
            <w:tcBorders>
              <w:top w:val="nil"/>
              <w:left w:val="nil"/>
              <w:bottom w:val="nil"/>
              <w:right w:val="nil"/>
            </w:tcBorders>
          </w:tcPr>
          <w:p>
            <w:pPr>
              <w:pStyle w:val="0"/>
            </w:pPr>
            <w:r>
              <w:rPr>
                <w:sz w:val="20"/>
              </w:rPr>
            </w:r>
          </w:p>
        </w:tc>
        <w:tc>
          <w:tcPr>
            <w:tcW w:w="1927" w:type="dxa"/>
            <w:tcBorders>
              <w:top w:val="nil"/>
              <w:left w:val="nil"/>
              <w:bottom w:val="nil"/>
              <w:right w:val="nil"/>
            </w:tcBorders>
            <w:vMerge w:val="restart"/>
          </w:tcPr>
          <w:p>
            <w:pPr>
              <w:pStyle w:val="0"/>
            </w:pPr>
            <w:r>
              <w:rPr>
                <w:sz w:val="20"/>
              </w:rPr>
              <w:t xml:space="preserve">Ф.И.О.</w:t>
            </w:r>
          </w:p>
        </w:tc>
      </w:tr>
      <w:tr>
        <w:tc>
          <w:tcPr>
            <w:tcBorders>
              <w:top w:val="nil"/>
              <w:left w:val="nil"/>
              <w:bottom w:val="nil"/>
              <w:right w:val="nil"/>
            </w:tcBorders>
            <w:vMerge w:val="continue"/>
          </w:tcPr>
          <w:p/>
        </w:tc>
        <w:tc>
          <w:tcPr>
            <w:gridSpan w:val="2"/>
            <w:tcW w:w="4024"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gridSpan w:val="5"/>
            <w:tcW w:w="9068" w:type="dxa"/>
            <w:tcBorders>
              <w:top w:val="nil"/>
              <w:left w:val="nil"/>
              <w:bottom w:val="nil"/>
              <w:right w:val="nil"/>
            </w:tcBorders>
          </w:tcPr>
          <w:p>
            <w:pPr>
              <w:pStyle w:val="0"/>
            </w:pPr>
            <w:r>
              <w:rPr>
                <w:sz w:val="20"/>
              </w:rPr>
              <w:t xml:space="preserve">"___" _______________ 20_ года</w:t>
            </w:r>
          </w:p>
        </w:tc>
      </w:tr>
      <w:tr>
        <w:tc>
          <w:tcPr>
            <w:tcW w:w="2721" w:type="dxa"/>
            <w:tcBorders>
              <w:top w:val="nil"/>
              <w:left w:val="nil"/>
              <w:bottom w:val="nil"/>
              <w:right w:val="nil"/>
            </w:tcBorders>
            <w:vMerge w:val="restart"/>
          </w:tcPr>
          <w:p>
            <w:pPr>
              <w:pStyle w:val="0"/>
            </w:pPr>
            <w:r>
              <w:rPr>
                <w:sz w:val="20"/>
              </w:rPr>
              <w:t xml:space="preserve">Руководитель организации (иное уполномоченное лицо)</w:t>
            </w:r>
          </w:p>
        </w:tc>
        <w:tc>
          <w:tcPr>
            <w:gridSpan w:val="2"/>
            <w:tcW w:w="4024" w:type="dxa"/>
            <w:tcBorders>
              <w:top w:val="nil"/>
              <w:left w:val="nil"/>
              <w:bottom w:val="single" w:sz="4"/>
              <w:right w:val="nil"/>
            </w:tcBorders>
          </w:tcPr>
          <w:p>
            <w:pPr>
              <w:pStyle w:val="0"/>
            </w:pPr>
            <w:r>
              <w:rPr>
                <w:sz w:val="20"/>
              </w:rPr>
            </w:r>
          </w:p>
        </w:tc>
        <w:tc>
          <w:tcPr>
            <w:tcW w:w="396" w:type="dxa"/>
            <w:tcBorders>
              <w:top w:val="nil"/>
              <w:left w:val="nil"/>
              <w:bottom w:val="nil"/>
              <w:right w:val="nil"/>
            </w:tcBorders>
          </w:tcPr>
          <w:p>
            <w:pPr>
              <w:pStyle w:val="0"/>
            </w:pPr>
            <w:r>
              <w:rPr>
                <w:sz w:val="20"/>
              </w:rPr>
            </w:r>
          </w:p>
        </w:tc>
        <w:tc>
          <w:tcPr>
            <w:tcW w:w="1927" w:type="dxa"/>
            <w:tcBorders>
              <w:top w:val="nil"/>
              <w:left w:val="nil"/>
              <w:bottom w:val="nil"/>
              <w:right w:val="nil"/>
            </w:tcBorders>
            <w:vMerge w:val="restart"/>
          </w:tcPr>
          <w:p>
            <w:pPr>
              <w:pStyle w:val="0"/>
            </w:pPr>
            <w:r>
              <w:rPr>
                <w:sz w:val="20"/>
              </w:rPr>
              <w:t xml:space="preserve">Ф.И.О.</w:t>
            </w:r>
          </w:p>
        </w:tc>
      </w:tr>
      <w:tr>
        <w:tc>
          <w:tcPr>
            <w:tcBorders>
              <w:top w:val="nil"/>
              <w:left w:val="nil"/>
              <w:bottom w:val="nil"/>
              <w:right w:val="nil"/>
            </w:tcBorders>
            <w:vMerge w:val="continue"/>
          </w:tcPr>
          <w:p/>
        </w:tc>
        <w:tc>
          <w:tcPr>
            <w:gridSpan w:val="2"/>
            <w:tcW w:w="4024" w:type="dxa"/>
            <w:tcBorders>
              <w:top w:val="single" w:sz="4"/>
              <w:left w:val="nil"/>
              <w:bottom w:val="nil"/>
              <w:right w:val="nil"/>
            </w:tcBorders>
          </w:tcPr>
          <w:p>
            <w:pPr>
              <w:pStyle w:val="0"/>
              <w:jc w:val="center"/>
            </w:pPr>
            <w:r>
              <w:rPr>
                <w:sz w:val="20"/>
              </w:rPr>
              <w:t xml:space="preserve">(подпись)</w:t>
            </w:r>
          </w:p>
        </w:tc>
        <w:tc>
          <w:tcPr>
            <w:tcW w:w="396"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2721" w:type="dxa"/>
            <w:tcBorders>
              <w:top w:val="nil"/>
              <w:left w:val="nil"/>
              <w:bottom w:val="nil"/>
              <w:right w:val="nil"/>
            </w:tcBorders>
          </w:tcPr>
          <w:p>
            <w:pPr>
              <w:pStyle w:val="0"/>
              <w:jc w:val="right"/>
            </w:pPr>
            <w:r>
              <w:rPr>
                <w:sz w:val="20"/>
              </w:rPr>
              <w:t xml:space="preserve">М.П.</w:t>
            </w:r>
          </w:p>
        </w:tc>
        <w:tc>
          <w:tcPr>
            <w:gridSpan w:val="4"/>
            <w:tcW w:w="6347"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в 2023 году субсидии</w:t>
      </w:r>
    </w:p>
    <w:p>
      <w:pPr>
        <w:pStyle w:val="0"/>
        <w:jc w:val="right"/>
      </w:pPr>
      <w:r>
        <w:rPr>
          <w:sz w:val="20"/>
        </w:rPr>
        <w:t xml:space="preserve">из краевого бюджета</w:t>
      </w:r>
    </w:p>
    <w:p>
      <w:pPr>
        <w:pStyle w:val="0"/>
        <w:jc w:val="right"/>
      </w:pPr>
      <w:r>
        <w:rPr>
          <w:sz w:val="20"/>
        </w:rPr>
        <w:t xml:space="preserve">некоммерческим</w:t>
      </w:r>
    </w:p>
    <w:p>
      <w:pPr>
        <w:pStyle w:val="0"/>
        <w:jc w:val="right"/>
      </w:pPr>
      <w:r>
        <w:rPr>
          <w:sz w:val="20"/>
        </w:rPr>
        <w:t xml:space="preserve">организациям на реализацию</w:t>
      </w:r>
    </w:p>
    <w:p>
      <w:pPr>
        <w:pStyle w:val="0"/>
        <w:jc w:val="right"/>
      </w:pPr>
      <w:r>
        <w:rPr>
          <w:sz w:val="20"/>
        </w:rPr>
        <w:t xml:space="preserve">программ комплексного</w:t>
      </w:r>
    </w:p>
    <w:p>
      <w:pPr>
        <w:pStyle w:val="0"/>
        <w:jc w:val="right"/>
      </w:pPr>
      <w:r>
        <w:rPr>
          <w:sz w:val="20"/>
        </w:rPr>
        <w:t xml:space="preserve">развития молодежной</w:t>
      </w:r>
    </w:p>
    <w:p>
      <w:pPr>
        <w:pStyle w:val="0"/>
        <w:jc w:val="right"/>
      </w:pPr>
      <w:r>
        <w:rPr>
          <w:sz w:val="20"/>
        </w:rPr>
        <w:t xml:space="preserve">политики в Приморском крае</w:t>
      </w:r>
    </w:p>
    <w:p>
      <w:pPr>
        <w:pStyle w:val="0"/>
        <w:jc w:val="right"/>
      </w:pPr>
      <w:r>
        <w:rPr>
          <w:sz w:val="20"/>
        </w:rPr>
        <w:t xml:space="preserve">по итогам проведения</w:t>
      </w:r>
    </w:p>
    <w:p>
      <w:pPr>
        <w:pStyle w:val="0"/>
        <w:jc w:val="right"/>
      </w:pPr>
      <w:r>
        <w:rPr>
          <w:sz w:val="20"/>
        </w:rPr>
        <w:t xml:space="preserve">Всероссийского конкурса</w:t>
      </w:r>
    </w:p>
    <w:p>
      <w:pPr>
        <w:pStyle w:val="0"/>
        <w:jc w:val="right"/>
      </w:pPr>
      <w:r>
        <w:rPr>
          <w:sz w:val="20"/>
        </w:rPr>
        <w:t xml:space="preserve">программ комплексного</w:t>
      </w:r>
    </w:p>
    <w:p>
      <w:pPr>
        <w:pStyle w:val="0"/>
        <w:jc w:val="right"/>
      </w:pPr>
      <w:r>
        <w:rPr>
          <w:sz w:val="20"/>
        </w:rPr>
        <w:t xml:space="preserve">развития молодежной</w:t>
      </w:r>
    </w:p>
    <w:p>
      <w:pPr>
        <w:pStyle w:val="0"/>
        <w:jc w:val="right"/>
      </w:pPr>
      <w:r>
        <w:rPr>
          <w:sz w:val="20"/>
        </w:rPr>
        <w:t xml:space="preserve">политики Российской</w:t>
      </w:r>
    </w:p>
    <w:p>
      <w:pPr>
        <w:pStyle w:val="0"/>
        <w:jc w:val="right"/>
      </w:pPr>
      <w:r>
        <w:rPr>
          <w:sz w:val="20"/>
        </w:rPr>
        <w:t xml:space="preserve">Федерации "Регион</w:t>
      </w:r>
    </w:p>
    <w:p>
      <w:pPr>
        <w:pStyle w:val="0"/>
        <w:jc w:val="right"/>
      </w:pPr>
      <w:r>
        <w:rPr>
          <w:sz w:val="20"/>
        </w:rPr>
        <w:t xml:space="preserve">для молодых"</w:t>
      </w:r>
    </w:p>
    <w:p>
      <w:pPr>
        <w:pStyle w:val="0"/>
        <w:jc w:val="both"/>
      </w:pPr>
      <w:r>
        <w:rPr>
          <w:sz w:val="20"/>
        </w:rPr>
      </w:r>
    </w:p>
    <w:bookmarkStart w:id="1003" w:name="P1003"/>
    <w:bookmarkEnd w:id="1003"/>
    <w:p>
      <w:pPr>
        <w:pStyle w:val="2"/>
        <w:jc w:val="center"/>
      </w:pPr>
      <w:r>
        <w:rPr>
          <w:sz w:val="20"/>
        </w:rPr>
        <w:t xml:space="preserve">РЕЗУЛЬТАТЫ</w:t>
      </w:r>
    </w:p>
    <w:p>
      <w:pPr>
        <w:pStyle w:val="2"/>
        <w:jc w:val="center"/>
      </w:pPr>
      <w:r>
        <w:rPr>
          <w:sz w:val="20"/>
        </w:rPr>
        <w:t xml:space="preserve">ПРЕДОСТАВЛЕНИЯ СУБСИДИЙ ИЗ КРАЕВОГО БЮДЖЕТА В 2023 ГОДУ</w:t>
      </w:r>
    </w:p>
    <w:p>
      <w:pPr>
        <w:pStyle w:val="2"/>
        <w:jc w:val="center"/>
      </w:pPr>
      <w:r>
        <w:rPr>
          <w:sz w:val="20"/>
        </w:rPr>
        <w:t xml:space="preserve">НЕКОММЕРЧЕСКИМ ОРГАНИЗАЦИЯМ НА РЕАЛИЗАЦИЮ ПРОГРАММ</w:t>
      </w:r>
    </w:p>
    <w:p>
      <w:pPr>
        <w:pStyle w:val="2"/>
        <w:jc w:val="center"/>
      </w:pPr>
      <w:r>
        <w:rPr>
          <w:sz w:val="20"/>
        </w:rPr>
        <w:t xml:space="preserve">КОМПЛЕКСНОГО РАЗВИТИЯ МОЛОДЕЖНОЙ ПОЛИТИКИ В ПРИМОРСКОМ КРАЕ</w:t>
      </w:r>
    </w:p>
    <w:p>
      <w:pPr>
        <w:pStyle w:val="2"/>
        <w:jc w:val="center"/>
      </w:pPr>
      <w:r>
        <w:rPr>
          <w:sz w:val="20"/>
        </w:rPr>
        <w:t xml:space="preserve">ПО ИТОГАМ ПРОВЕДЕНИЯ ВСЕРОССИЙСКОГО КОНКУРСА ПРОГРАММ</w:t>
      </w:r>
    </w:p>
    <w:p>
      <w:pPr>
        <w:pStyle w:val="2"/>
        <w:jc w:val="center"/>
      </w:pPr>
      <w:r>
        <w:rPr>
          <w:sz w:val="20"/>
        </w:rPr>
        <w:t xml:space="preserve">КОМПЛЕКСНОГО РАЗВИТИЯ МОЛОДЕЖНОЙ ПОЛИТИКИ</w:t>
      </w:r>
    </w:p>
    <w:p>
      <w:pPr>
        <w:pStyle w:val="2"/>
        <w:jc w:val="center"/>
      </w:pPr>
      <w:r>
        <w:rPr>
          <w:sz w:val="20"/>
        </w:rPr>
        <w:t xml:space="preserve">РОССИЙСКОЙ ФЕДЕРАЦИИ "РЕГИОН ДЛЯ МОЛОДЫХ"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3061"/>
        <w:gridCol w:w="1587"/>
        <w:gridCol w:w="3061"/>
      </w:tblGrid>
      <w:tr>
        <w:tc>
          <w:tcPr>
            <w:tcW w:w="850" w:type="dxa"/>
          </w:tcPr>
          <w:p>
            <w:pPr>
              <w:pStyle w:val="0"/>
              <w:jc w:val="center"/>
            </w:pPr>
            <w:r>
              <w:rPr>
                <w:sz w:val="20"/>
              </w:rPr>
              <w:t xml:space="preserve">N п/п</w:t>
            </w:r>
          </w:p>
        </w:tc>
        <w:tc>
          <w:tcPr>
            <w:tcW w:w="3061" w:type="dxa"/>
          </w:tcPr>
          <w:p>
            <w:pPr>
              <w:pStyle w:val="0"/>
              <w:jc w:val="center"/>
            </w:pPr>
            <w:r>
              <w:rPr>
                <w:sz w:val="20"/>
              </w:rPr>
              <w:t xml:space="preserve">Наименование результата предоставления субсидии</w:t>
            </w:r>
          </w:p>
        </w:tc>
        <w:tc>
          <w:tcPr>
            <w:tcW w:w="1587" w:type="dxa"/>
          </w:tcPr>
          <w:p>
            <w:pPr>
              <w:pStyle w:val="0"/>
              <w:jc w:val="center"/>
            </w:pPr>
            <w:r>
              <w:rPr>
                <w:sz w:val="20"/>
              </w:rPr>
              <w:t xml:space="preserve">Единица измерения</w:t>
            </w:r>
          </w:p>
        </w:tc>
        <w:tc>
          <w:tcPr>
            <w:tcW w:w="3061" w:type="dxa"/>
          </w:tcPr>
          <w:p>
            <w:pPr>
              <w:pStyle w:val="0"/>
              <w:jc w:val="center"/>
            </w:pPr>
            <w:r>
              <w:rPr>
                <w:sz w:val="20"/>
              </w:rPr>
              <w:t xml:space="preserve">Срок достижения итогового значения результата предоставления субсидии</w:t>
            </w:r>
          </w:p>
        </w:tc>
      </w:tr>
      <w:tr>
        <w:tc>
          <w:tcPr>
            <w:tcW w:w="850" w:type="dxa"/>
          </w:tcPr>
          <w:p>
            <w:pPr>
              <w:pStyle w:val="0"/>
            </w:pPr>
            <w:r>
              <w:rPr>
                <w:sz w:val="20"/>
              </w:rPr>
              <w:t xml:space="preserve">1.</w:t>
            </w:r>
          </w:p>
        </w:tc>
        <w:tc>
          <w:tcPr>
            <w:tcW w:w="3061" w:type="dxa"/>
          </w:tcPr>
          <w:p>
            <w:pPr>
              <w:pStyle w:val="0"/>
            </w:pPr>
            <w:r>
              <w:rPr>
                <w:sz w:val="20"/>
              </w:rPr>
              <w:t xml:space="preserve">Реализация программы комплексного развития молодежной политики</w:t>
            </w:r>
          </w:p>
        </w:tc>
        <w:tc>
          <w:tcPr>
            <w:tcW w:w="1587" w:type="dxa"/>
          </w:tcPr>
          <w:p>
            <w:pPr>
              <w:pStyle w:val="0"/>
              <w:jc w:val="center"/>
            </w:pPr>
            <w:r>
              <w:rPr>
                <w:sz w:val="20"/>
              </w:rPr>
              <w:t xml:space="preserve">единица</w:t>
            </w:r>
          </w:p>
        </w:tc>
        <w:tc>
          <w:tcPr>
            <w:tcW w:w="3061" w:type="dxa"/>
          </w:tcPr>
          <w:p>
            <w:pPr>
              <w:pStyle w:val="0"/>
              <w:jc w:val="center"/>
            </w:pPr>
            <w:r>
              <w:rPr>
                <w:sz w:val="20"/>
              </w:rPr>
              <w:t xml:space="preserve">30.12.2023</w:t>
            </w:r>
          </w:p>
        </w:tc>
      </w:tr>
      <w:tr>
        <w:tc>
          <w:tcPr>
            <w:tcW w:w="850" w:type="dxa"/>
          </w:tcPr>
          <w:p>
            <w:pPr>
              <w:pStyle w:val="0"/>
            </w:pPr>
            <w:r>
              <w:rPr>
                <w:sz w:val="20"/>
              </w:rPr>
              <w:t xml:space="preserve">2.</w:t>
            </w:r>
          </w:p>
        </w:tc>
        <w:tc>
          <w:tcPr>
            <w:tcW w:w="3061" w:type="dxa"/>
          </w:tcPr>
          <w:p>
            <w:pPr>
              <w:pStyle w:val="0"/>
            </w:pPr>
            <w:r>
              <w:rPr>
                <w:sz w:val="20"/>
              </w:rPr>
              <w:t xml:space="preserve">Площадь отремонтированных и оснащенных оборудованием помещений</w:t>
            </w:r>
          </w:p>
        </w:tc>
        <w:tc>
          <w:tcPr>
            <w:tcW w:w="1587" w:type="dxa"/>
          </w:tcPr>
          <w:p>
            <w:pPr>
              <w:pStyle w:val="0"/>
              <w:jc w:val="center"/>
            </w:pPr>
            <w:r>
              <w:rPr>
                <w:sz w:val="20"/>
              </w:rPr>
              <w:t xml:space="preserve">квадратные метры</w:t>
            </w:r>
          </w:p>
        </w:tc>
        <w:tc>
          <w:tcPr>
            <w:tcW w:w="3061" w:type="dxa"/>
          </w:tcPr>
          <w:p>
            <w:pPr>
              <w:pStyle w:val="0"/>
              <w:jc w:val="center"/>
            </w:pPr>
            <w:r>
              <w:rPr>
                <w:sz w:val="20"/>
              </w:rPr>
              <w:t xml:space="preserve">30.12.2023</w:t>
            </w:r>
          </w:p>
        </w:tc>
      </w:tr>
      <w:tr>
        <w:tc>
          <w:tcPr>
            <w:tcW w:w="850" w:type="dxa"/>
          </w:tcPr>
          <w:p>
            <w:pPr>
              <w:pStyle w:val="0"/>
            </w:pPr>
            <w:r>
              <w:rPr>
                <w:sz w:val="20"/>
              </w:rPr>
              <w:t xml:space="preserve">3.</w:t>
            </w:r>
          </w:p>
        </w:tc>
        <w:tc>
          <w:tcPr>
            <w:tcW w:w="3061" w:type="dxa"/>
          </w:tcPr>
          <w:p>
            <w:pPr>
              <w:pStyle w:val="0"/>
            </w:pPr>
            <w:r>
              <w:rPr>
                <w:sz w:val="20"/>
              </w:rPr>
              <w:t xml:space="preserve">Общий охват молодежи деятельностью молодежных центров (в т.ч. разовые касания)</w:t>
            </w:r>
          </w:p>
        </w:tc>
        <w:tc>
          <w:tcPr>
            <w:tcW w:w="1587" w:type="dxa"/>
          </w:tcPr>
          <w:p>
            <w:pPr>
              <w:pStyle w:val="0"/>
              <w:jc w:val="center"/>
            </w:pPr>
            <w:r>
              <w:rPr>
                <w:sz w:val="20"/>
              </w:rPr>
              <w:t xml:space="preserve">человек</w:t>
            </w:r>
          </w:p>
        </w:tc>
        <w:tc>
          <w:tcPr>
            <w:tcW w:w="3061" w:type="dxa"/>
          </w:tcPr>
          <w:p>
            <w:pPr>
              <w:pStyle w:val="0"/>
              <w:jc w:val="center"/>
            </w:pPr>
            <w:r>
              <w:rPr>
                <w:sz w:val="20"/>
              </w:rPr>
              <w:t xml:space="preserve">30.12.2023</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Приморского края от 27.04.2023 N 281-пп</w:t>
            <w:br/>
            <w:t>"Об утверждении порядков предоставления субсидий из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C6C25A1DEED94882BA402B43F1F24D330459E81114F69DD7DD5505288E44D8DC2679F714B6D250D604A379D1D723A781FA6AC93DA75NFbDF" TargetMode = "External"/>
	<Relationship Id="rId8" Type="http://schemas.openxmlformats.org/officeDocument/2006/relationships/hyperlink" Target="consultantplus://offline/ref=5C6C25A1DEED94882BA402B43F1F24D3304599801A4E69DD7DD5505288E44D8DC2679F7749617157704E7ECA126E386001A2B293NDb9F" TargetMode = "External"/>
	<Relationship Id="rId9" Type="http://schemas.openxmlformats.org/officeDocument/2006/relationships/hyperlink" Target="consultantplus://offline/ref=5C6C25A1DEED94882BA41CB929737ADC344DC28E1348628E25875605D7B44BD882279922182E700B36196DC8166E3A661DNAb3F" TargetMode = "External"/>
	<Relationship Id="rId10" Type="http://schemas.openxmlformats.org/officeDocument/2006/relationships/hyperlink" Target="consultantplus://offline/ref=5C6C25A1DEED94882BA402B43F1F24D330459E81114F69DD7DD5505288E44D8DC2679F754E6A210D604A379D1D723A781FA6AC93DA75NFbDF" TargetMode = "External"/>
	<Relationship Id="rId11" Type="http://schemas.openxmlformats.org/officeDocument/2006/relationships/hyperlink" Target="consultantplus://offline/ref=5C6C25A1DEED94882BA402B43F1F24D330459E81114F69DD7DD5505288E44D8DC2679F754E68270D604A379D1D723A781FA6AC93DA75NFbDF" TargetMode = "External"/>
	<Relationship Id="rId12" Type="http://schemas.openxmlformats.org/officeDocument/2006/relationships/hyperlink" Target="consultantplus://offline/ref=5C6C25A1DEED94882BA402B43F1F24D330429B80134E69DD7DD5505288E44D8DD067C77B4B683B06320571C812N7b3F" TargetMode = "External"/>
	<Relationship Id="rId13" Type="http://schemas.openxmlformats.org/officeDocument/2006/relationships/hyperlink" Target="consultantplus://offline/ref=5C6C25A1DEED94882BA41CB929737ADC344DC28E1347628D25865605D7B44BD8822799220A2E2807351A77CE117B6C375BF5BF93D869FE93708E0442NBb5F" TargetMode = "External"/>
	<Relationship Id="rId14" Type="http://schemas.openxmlformats.org/officeDocument/2006/relationships/hyperlink" Target="consultantplus://offline/ref=5C6C25A1DEED94882BA402B43F1F24D33045988B134769DD7DD5505288E44D8DD067C77B4B683B06320571C812N7b3F" TargetMode = "External"/>
	<Relationship Id="rId15" Type="http://schemas.openxmlformats.org/officeDocument/2006/relationships/hyperlink" Target="consultantplus://offline/ref=5C6C25A1DEED94882BA402B43F1F24D330459E81114F69DD7DD5505288E44D8DC2679F754E6A210D604A379D1D723A781FA6AC93DA75NFbDF" TargetMode = "External"/>
	<Relationship Id="rId16" Type="http://schemas.openxmlformats.org/officeDocument/2006/relationships/hyperlink" Target="consultantplus://offline/ref=5C6C25A1DEED94882BA402B43F1F24D330459E81114F69DD7DD5505288E44D8DC2679F754E68270D604A379D1D723A781FA6AC93DA75NFbDF" TargetMode = "External"/>
	<Relationship Id="rId17" Type="http://schemas.openxmlformats.org/officeDocument/2006/relationships/hyperlink" Target="consultantplus://offline/ref=5C6C25A1DEED94882BA402B43F1F24D330459E81114F69DD7DD5505288E44D8DC2679F754E6A210D604A379D1D723A781FA6AC93DA75NFbDF" TargetMode = "External"/>
	<Relationship Id="rId18" Type="http://schemas.openxmlformats.org/officeDocument/2006/relationships/hyperlink" Target="consultantplus://offline/ref=5C6C25A1DEED94882BA402B43F1F24D330459E81114F69DD7DD5505288E44D8DC2679F754E68270D604A379D1D723A781FA6AC93DA75NFbDF" TargetMode = "External"/>
	<Relationship Id="rId19" Type="http://schemas.openxmlformats.org/officeDocument/2006/relationships/hyperlink" Target="consultantplus://offline/ref=5C6C25A1DEED94882BA402B43F1F24D330429B80134E69DD7DD5505288E44D8DD067C77B4B683B06320571C812N7b3F" TargetMode = "External"/>
	<Relationship Id="rId20" Type="http://schemas.openxmlformats.org/officeDocument/2006/relationships/hyperlink" Target="consultantplus://offline/ref=5C6C25A1DEED94882BA402B43F1F24D330429B80134E69DD7DD5505288E44D8DC2679F77486D2C033D102799542535641DBEB297C475FE97N6bDF" TargetMode = "External"/>
	<Relationship Id="rId21" Type="http://schemas.openxmlformats.org/officeDocument/2006/relationships/hyperlink" Target="consultantplus://offline/ref=5C6C25A1DEED94882BA402B43F1F24D330429B80134E69DD7DD5505288E44D8DC2679F774A63260E37102799542535641DBEB297C475FE97N6bDF" TargetMode = "External"/>
	<Relationship Id="rId22" Type="http://schemas.openxmlformats.org/officeDocument/2006/relationships/hyperlink" Target="consultantplus://offline/ref=5C6C25A1DEED94882BA402B43F1F24D330429B80134E69DD7DD5505288E44D8DC2679F774A69260336102799542535641DBEB297C475FE97N6bDF" TargetMode = "External"/>
	<Relationship Id="rId23" Type="http://schemas.openxmlformats.org/officeDocument/2006/relationships/hyperlink" Target="consultantplus://offline/ref=5C6C25A1DEED94882BA402B43F1F24D330429B80134E69DD7DD5505288E44D8DC2679F774A6925053D102799542535641DBEB297C475FE97N6bDF" TargetMode = "External"/>
	<Relationship Id="rId24" Type="http://schemas.openxmlformats.org/officeDocument/2006/relationships/hyperlink" Target="consultantplus://offline/ref=5C6C25A1DEED94882BA402B43F1F24D330429B80134E69DD7DD5505288E44D8DC2679F774A68260733102799542535641DBEB297C475FE97N6bDF" TargetMode = "External"/>
	<Relationship Id="rId25" Type="http://schemas.openxmlformats.org/officeDocument/2006/relationships/hyperlink" Target="consultantplus://offline/ref=5C6C25A1DEED94882BA402B43F1F24D330429B80134E69DD7DD5505288E44D8DC2679F774A6B23003D102799542535641DBEB297C475FE97N6bDF" TargetMode = "External"/>
	<Relationship Id="rId26" Type="http://schemas.openxmlformats.org/officeDocument/2006/relationships/hyperlink" Target="consultantplus://offline/ref=5C6C25A1DEED94882BA402B43F1F24D330429B80134E69DD7DD5505288E44D8DC2679F774A6B210535102799542535641DBEB297C475FE97N6bDF" TargetMode = "External"/>
	<Relationship Id="rId27" Type="http://schemas.openxmlformats.org/officeDocument/2006/relationships/hyperlink" Target="consultantplus://offline/ref=5C6C25A1DEED94882BA402B43F1F24D330429B80134E69DD7DD5505288E44D8DC2679F774A6B210737102799542535641DBEB297C475FE97N6bDF" TargetMode = "External"/>
	<Relationship Id="rId28" Type="http://schemas.openxmlformats.org/officeDocument/2006/relationships/hyperlink" Target="consultantplus://offline/ref=5C6C25A1DEED94882BA402B43F1F24D330429B80134E69DD7DD5505288E44D8DC2679F774A6B240731102799542535641DBEB297C475FE97N6bDF" TargetMode = "External"/>
	<Relationship Id="rId29" Type="http://schemas.openxmlformats.org/officeDocument/2006/relationships/hyperlink" Target="consultantplus://offline/ref=5C6C25A1DEED94882BA402B43F1F24D330429B80134E69DD7DD5505288E44D8DC2679F774A6B250637102799542535641DBEB297C475FE97N6bDF" TargetMode = "External"/>
	<Relationship Id="rId30" Type="http://schemas.openxmlformats.org/officeDocument/2006/relationships/hyperlink" Target="consultantplus://offline/ref=5C6C25A1DEED94882BA402B43F1F24D330429B80134E69DD7DD5505288E44D8DC2679F774A6A220037102799542535641DBEB297C475FE97N6bDF" TargetMode = "External"/>
	<Relationship Id="rId31" Type="http://schemas.openxmlformats.org/officeDocument/2006/relationships/hyperlink" Target="consultantplus://offline/ref=5C6C25A1DEED94882BA402B43F1F24D330429B80134E69DD7DD5505288E44D8DC2679F774A6A230135102799542535641DBEB297C475FE97N6bDF" TargetMode = "External"/>
	<Relationship Id="rId32" Type="http://schemas.openxmlformats.org/officeDocument/2006/relationships/hyperlink" Target="consultantplus://offline/ref=5C6C25A1DEED94882BA402B43F1F24D330429B80134E69DD7DD5505288E44D8DC2679F774A6A200431102799542535641DBEB297C475FE97N6bDF" TargetMode = "External"/>
	<Relationship Id="rId33" Type="http://schemas.openxmlformats.org/officeDocument/2006/relationships/hyperlink" Target="consultantplus://offline/ref=5C6C25A1DEED94882BA402B43F1F24D330429B80134E69DD7DD5505288E44D8DC2679F774A6A270637102799542535641DBEB297C475FE97N6bDF" TargetMode = "External"/>
	<Relationship Id="rId34" Type="http://schemas.openxmlformats.org/officeDocument/2006/relationships/hyperlink" Target="consultantplus://offline/ref=5C6C25A1DEED94882BA402B43F1F24D330429B80134E69DD7DD5505288E44D8DC2679F774A63270232102799542535641DBEB297C475FE97N6bDF" TargetMode = "External"/>
	<Relationship Id="rId35" Type="http://schemas.openxmlformats.org/officeDocument/2006/relationships/hyperlink" Target="consultantplus://offline/ref=5C6C25A1DEED94882BA402B43F1F24D330429B80134E69DD7DD5505288E44D8DC2679F744E682E52655F26C51272266619BEB091D8N7b4F" TargetMode = "External"/>
	<Relationship Id="rId36" Type="http://schemas.openxmlformats.org/officeDocument/2006/relationships/hyperlink" Target="consultantplus://offline/ref=5C6C25A1DEED94882BA402B43F1F24D330429B80134E69DD7DD5505288E44D8DC2679F774B63220530102799542535641DBEB297C475FE97N6bDF" TargetMode = "External"/>
	<Relationship Id="rId37" Type="http://schemas.openxmlformats.org/officeDocument/2006/relationships/hyperlink" Target="consultantplus://offline/ref=5C6C25A1DEED94882BA402B43F1F24D330429B80134E69DD7DD5505288E44D8DC2679F774B6C240F3D102799542535641DBEB297C475FE97N6bDF" TargetMode = "External"/>
	<Relationship Id="rId38" Type="http://schemas.openxmlformats.org/officeDocument/2006/relationships/hyperlink" Target="consultantplus://offline/ref=5C6C25A1DEED94882BA402B43F1F24D330429B80134E69DD7DD5505288E44D8DC2679F774B6C24053D102799542535641DBEB297C475FE97N6bDF" TargetMode = "External"/>
	<Relationship Id="rId39" Type="http://schemas.openxmlformats.org/officeDocument/2006/relationships/hyperlink" Target="consultantplus://offline/ref=5C6C25A1DEED94882BA402B43F1F24D330429B80134E69DD7DD5505288E44D8DC2679F774B6C240533102799542535641DBEB297C475FE97N6bDF" TargetMode = "External"/>
	<Relationship Id="rId40" Type="http://schemas.openxmlformats.org/officeDocument/2006/relationships/hyperlink" Target="consultantplus://offline/ref=5C6C25A1DEED94882BA402B43F1F24D330429B80134E69DD7DD5505288E44D8DC2679F774B6C24073D102799542535641DBEB297C475FE97N6bDF" TargetMode = "External"/>
	<Relationship Id="rId41" Type="http://schemas.openxmlformats.org/officeDocument/2006/relationships/hyperlink" Target="consultantplus://offline/ref=5C6C25A1DEED94882BA402B43F1F24D330429B80134E69DD7DD5505288E44D8DC2679F774B6F2C0F3D102799542535641DBEB297C475FE97N6bDF" TargetMode = "External"/>
	<Relationship Id="rId42" Type="http://schemas.openxmlformats.org/officeDocument/2006/relationships/hyperlink" Target="consultantplus://offline/ref=5C6C25A1DEED94882BA402B43F1F24D330429B80134E69DD7DD5505288E44D8DC2679F774B6F2C0F37102799542535641DBEB297C475FE97N6bDF" TargetMode = "External"/>
	<Relationship Id="rId43" Type="http://schemas.openxmlformats.org/officeDocument/2006/relationships/hyperlink" Target="consultantplus://offline/ref=5C6C25A1DEED94882BA402B43F1F24D330429B80134E69DD7DD5505288E44D8DC2679F774B6F220F35102799542535641DBEB297C475FE97N6bDF" TargetMode = "External"/>
	<Relationship Id="rId44" Type="http://schemas.openxmlformats.org/officeDocument/2006/relationships/hyperlink" Target="consultantplus://offline/ref=5C6C25A1DEED94882BA402B43F1F24D330429B80134E69DD7DD5505288E44D8DC2679F774B6F210335102799542535641DBEB297C475FE97N6bDF" TargetMode = "External"/>
	<Relationship Id="rId45" Type="http://schemas.openxmlformats.org/officeDocument/2006/relationships/hyperlink" Target="consultantplus://offline/ref=5C6C25A1DEED94882BA402B43F1F24D330429B80134E69DD7DD5505288E44D8DC2679F774B6F260633102799542535641DBEB297C475FE97N6bDF" TargetMode = "External"/>
	<Relationship Id="rId46" Type="http://schemas.openxmlformats.org/officeDocument/2006/relationships/hyperlink" Target="consultantplus://offline/ref=5C6C25A1DEED94882BA402B43F1F24D330429B80134E69DD7DD5505288E44D8DC2679F774B6F260635102799542535641DBEB297C475FE97N6bDF" TargetMode = "External"/>
	<Relationship Id="rId47" Type="http://schemas.openxmlformats.org/officeDocument/2006/relationships/hyperlink" Target="consultantplus://offline/ref=5C6C25A1DEED94882BA402B43F1F24D330429B80134E69DD7DD5505288E44D8DC2679F774B6E2C0F3D102799542535641DBEB297C475FE97N6bDF" TargetMode = "External"/>
	<Relationship Id="rId48" Type="http://schemas.openxmlformats.org/officeDocument/2006/relationships/hyperlink" Target="consultantplus://offline/ref=5C6C25A1DEED94882BA402B43F1F24D330429B80134E69DD7DD5505288E44D8DC2679F774B6E2D063D102799542535641DBEB297C475FE97N6bDF" TargetMode = "External"/>
	<Relationship Id="rId49" Type="http://schemas.openxmlformats.org/officeDocument/2006/relationships/hyperlink" Target="consultantplus://offline/ref=5C6C25A1DEED94882BA402B43F1F24D330429B80134E69DD7DD5505288E44D8DC2679F774B6E220737102799542535641DBEB297C475FE97N6bDF" TargetMode = "External"/>
	<Relationship Id="rId50" Type="http://schemas.openxmlformats.org/officeDocument/2006/relationships/hyperlink" Target="consultantplus://offline/ref=5C6C25A1DEED94882BA402B43F1F24D330429B80134E69DD7DD5505288E44D8DC2679F774B6E220633102799542535641DBEB297C475FE97N6bDF" TargetMode = "External"/>
	<Relationship Id="rId51" Type="http://schemas.openxmlformats.org/officeDocument/2006/relationships/hyperlink" Target="consultantplus://offline/ref=5C6C25A1DEED94882BA402B43F1F24D330429B80134E69DD7DD5505288E44D8DC2679F774B68270637102799542535641DBEB297C475FE97N6bDF" TargetMode = "External"/>
	<Relationship Id="rId52" Type="http://schemas.openxmlformats.org/officeDocument/2006/relationships/hyperlink" Target="consultantplus://offline/ref=5C6C25A1DEED94882BA402B43F1F24D330429B80134E69DD7DD5505288E44D8DC2679F774B6A200337102799542535641DBEB297C475FE97N6bDF" TargetMode = "External"/>
	<Relationship Id="rId53" Type="http://schemas.openxmlformats.org/officeDocument/2006/relationships/hyperlink" Target="consultantplus://offline/ref=5C6C25A1DEED94882BA402B43F1F24D330429B80134E69DD7DD5505288E44D8DC2679F774B6A24013D102799542535641DBEB297C475FE97N6bDF" TargetMode = "External"/>
	<Relationship Id="rId54" Type="http://schemas.openxmlformats.org/officeDocument/2006/relationships/hyperlink" Target="consultantplus://offline/ref=5C6C25A1DEED94882BA402B43F1F24D330429B80134E69DD7DD5505288E44D8DC2679F774B6A240331102799542535641DBEB297C475FE97N6bDF" TargetMode = "External"/>
	<Relationship Id="rId55" Type="http://schemas.openxmlformats.org/officeDocument/2006/relationships/hyperlink" Target="consultantplus://offline/ref=5C6C25A1DEED94882BA402B43F1F24D330429B80134E69DD7DD5505288E44D8DC2679F774B6A240037102799542535641DBEB297C475FE97N6bDF" TargetMode = "External"/>
	<Relationship Id="rId56" Type="http://schemas.openxmlformats.org/officeDocument/2006/relationships/hyperlink" Target="consultantplus://offline/ref=5C6C25A1DEED94882BA402B43F1F24D330429B80134E69DD7DD5505288E44D8DC2679F774B6A240537102799542535641DBEB297C475FE97N6bDF" TargetMode = "External"/>
	<Relationship Id="rId57" Type="http://schemas.openxmlformats.org/officeDocument/2006/relationships/hyperlink" Target="consultantplus://offline/ref=5C6C25A1DEED94882BA402B43F1F24D330429B80134E69DD7DD5505288E44D8DC2679F774863210137102799542535641DBEB297C475FE97N6bDF" TargetMode = "External"/>
	<Relationship Id="rId58" Type="http://schemas.openxmlformats.org/officeDocument/2006/relationships/hyperlink" Target="consultantplus://offline/ref=5C6C25A1DEED94882BA402B43F1F24D330429B80134E69DD7DD5505288E44D8DC2679F774863210233102799542535641DBEB297C475FE97N6bDF" TargetMode = "External"/>
	<Relationship Id="rId59" Type="http://schemas.openxmlformats.org/officeDocument/2006/relationships/hyperlink" Target="consultantplus://offline/ref=5C6C25A1DEED94882BA402B43F1F24D330429B80134E69DD7DD5505288E44D8DC2679F774863260535102799542535641DBEB297C475FE97N6bDF" TargetMode = "External"/>
	<Relationship Id="rId60" Type="http://schemas.openxmlformats.org/officeDocument/2006/relationships/hyperlink" Target="consultantplus://offline/ref=5C6C25A1DEED94882BA402B43F1F24D330429B80134E69DD7DD5505288E44D8DC2679F77486327003D102799542535641DBEB297C475FE97N6bDF" TargetMode = "External"/>
	<Relationship Id="rId61" Type="http://schemas.openxmlformats.org/officeDocument/2006/relationships/hyperlink" Target="consultantplus://offline/ref=5C6C25A1DEED94882BA402B43F1F24D330429B80134E69DD7DD5505288E44D8DC2679F774863270435102799542535641DBEB297C475FE97N6bDF" TargetMode = "External"/>
	<Relationship Id="rId62" Type="http://schemas.openxmlformats.org/officeDocument/2006/relationships/hyperlink" Target="consultantplus://offline/ref=5C6C25A1DEED94882BA402B43F1F24D330429B80134E69DD7DD5505288E44D8DC2679F774863240631102799542535641DBEB297C475FE97N6bDF" TargetMode = "External"/>
	<Relationship Id="rId63" Type="http://schemas.openxmlformats.org/officeDocument/2006/relationships/hyperlink" Target="consultantplus://offline/ref=5C6C25A1DEED94882BA402B43F1F24D330429B80134E69DD7DD5505288E44D8DC2679F7748622D0531102799542535641DBEB297C475FE97N6bDF" TargetMode = "External"/>
	<Relationship Id="rId64" Type="http://schemas.openxmlformats.org/officeDocument/2006/relationships/hyperlink" Target="consultantplus://offline/ref=5C6C25A1DEED94882BA402B43F1F24D330429B80134E69DD7DD5505288E44D8DC2679F774862210335102799542535641DBEB297C475FE97N6bDF" TargetMode = "External"/>
	<Relationship Id="rId65" Type="http://schemas.openxmlformats.org/officeDocument/2006/relationships/hyperlink" Target="consultantplus://offline/ref=5C6C25A1DEED94882BA402B43F1F24D330429B80134E69DD7DD5505288E44D8DC2679F774A62200134102799542535641DBEB297C475FE97N6bDF" TargetMode = "External"/>
	<Relationship Id="rId66" Type="http://schemas.openxmlformats.org/officeDocument/2006/relationships/hyperlink" Target="consultantplus://offline/ref=5C6C25A1DEED94882BA402B43F1F24D330429B80134E69DD7DD5505288E44D8DC2679F77486F210031102799542535641DBEB297C475FE97N6bDF" TargetMode = "External"/>
	<Relationship Id="rId67" Type="http://schemas.openxmlformats.org/officeDocument/2006/relationships/hyperlink" Target="consultantplus://offline/ref=5C6C25A1DEED94882BA402B43F1F24D330429B80134E69DD7DD5505288E44D8DC2679F77486F260E33102799542535641DBEB297C475FE97N6bDF" TargetMode = "External"/>
	<Relationship Id="rId68" Type="http://schemas.openxmlformats.org/officeDocument/2006/relationships/hyperlink" Target="consultantplus://offline/ref=5C6C25A1DEED94882BA402B43F1F24D330429B80134E69DD7DD5505288E44D8DC2679F77486F240F37102799542535641DBEB297C475FE97N6bDF" TargetMode = "External"/>
	<Relationship Id="rId69" Type="http://schemas.openxmlformats.org/officeDocument/2006/relationships/hyperlink" Target="consultantplus://offline/ref=5C6C25A1DEED94882BA402B43F1F24D330429B80134E69DD7DD5505288E44D8DC2679F774D6A25023D102799542535641DBEB297C475FE97N6bDF" TargetMode = "External"/>
	<Relationship Id="rId70" Type="http://schemas.openxmlformats.org/officeDocument/2006/relationships/hyperlink" Target="consultantplus://offline/ref=5C6C25A1DEED94882BA402B43F1F24D330429B80134E69DD7DD5505288E44D8DC2679F77486E21033D102799542535641DBEB297C475FE97N6bDF" TargetMode = "External"/>
	<Relationship Id="rId71" Type="http://schemas.openxmlformats.org/officeDocument/2006/relationships/hyperlink" Target="consultantplus://offline/ref=5C6C25A1DEED94882BA402B43F1F24D330429B80134E69DD7DD5505288E44D8DC2679F77486B2D0231102799542535641DBEB297C475FE97N6bDF" TargetMode = "External"/>
	<Relationship Id="rId72" Type="http://schemas.openxmlformats.org/officeDocument/2006/relationships/hyperlink" Target="consultantplus://offline/ref=5C6C25A1DEED94882BA402B43F1F24D330429B80134E69DD7DD5505288E44D8DC2679F77486B200E35102799542535641DBEB297C475FE97N6bDF" TargetMode = "External"/>
	<Relationship Id="rId73" Type="http://schemas.openxmlformats.org/officeDocument/2006/relationships/hyperlink" Target="consultantplus://offline/ref=5C6C25A1DEED94882BA402B43F1F24D330429B80134E69DD7DD5505288E44D8DC2679F77486B220E33102799542535641DBEB297C475FE97N6bDF" TargetMode = "External"/>
	<Relationship Id="rId74" Type="http://schemas.openxmlformats.org/officeDocument/2006/relationships/hyperlink" Target="consultantplus://offline/ref=5C6C25A1DEED94882BA402B43F1F24D330429B80134E69DD7DD5505288E44D8DC2679F77486B220535102799542535641DBEB297C475FE97N6bDF" TargetMode = "External"/>
	<Relationship Id="rId75" Type="http://schemas.openxmlformats.org/officeDocument/2006/relationships/hyperlink" Target="consultantplus://offline/ref=5C6C25A1DEED94882BA402B43F1F24D330429B80134E69DD7DD5505288E44D8DC2679F77486B220737102799542535641DBEB297C475FE97N6bDF" TargetMode = "External"/>
	<Relationship Id="rId76" Type="http://schemas.openxmlformats.org/officeDocument/2006/relationships/hyperlink" Target="consultantplus://offline/ref=5C6C25A1DEED94882BA402B43F1F24D330429B80134E69DD7DD5505288E44D8DC2679F77486B260233102799542535641DBEB297C475FE97N6bDF" TargetMode = "External"/>
	<Relationship Id="rId77" Type="http://schemas.openxmlformats.org/officeDocument/2006/relationships/hyperlink" Target="consultantplus://offline/ref=5C6C25A1DEED94882BA402B43F1F24D330429B80134E69DD7DD5505288E44D8DC2679F774963210F3D102799542535641DBEB297C475FE97N6bDF" TargetMode = "External"/>
	<Relationship Id="rId78" Type="http://schemas.openxmlformats.org/officeDocument/2006/relationships/hyperlink" Target="consultantplus://offline/ref=5C6C25A1DEED94882BA402B43F1F24D330429B80134E69DD7DD5505288E44D8DC2679F774963240231102799542535641DBEB297C475FE97N6bDF" TargetMode = "External"/>
	<Relationship Id="rId79" Type="http://schemas.openxmlformats.org/officeDocument/2006/relationships/hyperlink" Target="consultantplus://offline/ref=5C6C25A1DEED94882BA402B43F1F24D330429B80134E69DD7DD5505288E44D8DC2679F77496222003D102799542535641DBEB297C475FE97N6bDF" TargetMode = "External"/>
	<Relationship Id="rId80" Type="http://schemas.openxmlformats.org/officeDocument/2006/relationships/hyperlink" Target="consultantplus://offline/ref=5C6C25A1DEED94882BA402B43F1F24D330459E81114F69DD7DD5505288E44D8DC2679F754E6A210D604A379D1D723A781FA6AC93DA75NFbDF" TargetMode = "External"/>
	<Relationship Id="rId81" Type="http://schemas.openxmlformats.org/officeDocument/2006/relationships/hyperlink" Target="consultantplus://offline/ref=5C6C25A1DEED94882BA402B43F1F24D330459E81114F69DD7DD5505288E44D8DC2679F754E68270D604A379D1D723A781FA6AC93DA75NFbDF" TargetMode = "External"/>
	<Relationship Id="rId82" Type="http://schemas.openxmlformats.org/officeDocument/2006/relationships/hyperlink" Target="consultantplus://offline/ref=5C6C25A1DEED94882BA402B43F1F24D330459E81114F69DD7DD5505288E44D8DC2679F754E6A210D604A379D1D723A781FA6AC93DA75NFbDF" TargetMode = "External"/>
	<Relationship Id="rId83" Type="http://schemas.openxmlformats.org/officeDocument/2006/relationships/hyperlink" Target="consultantplus://offline/ref=5C6C25A1DEED94882BA402B43F1F24D330459E81114F69DD7DD5505288E44D8DC2679F754E68270D604A379D1D723A781FA6AC93DA75NFbDF" TargetMode = "External"/>
	<Relationship Id="rId84" Type="http://schemas.openxmlformats.org/officeDocument/2006/relationships/hyperlink" Target="consultantplus://offline/ref=5C6C25A1DEED94882BA41CB929737ADC344DC28E1347628D25865605D7B44BD8822799220A2E2807351A77CE117B6C375BF5BF93D869FE93708E0442NBb5F" TargetMode = "External"/>
	<Relationship Id="rId85" Type="http://schemas.openxmlformats.org/officeDocument/2006/relationships/hyperlink" Target="consultantplus://offline/ref=5C6C25A1DEED94882BA402B43F1F24D33045988B134769DD7DD5505288E44D8DD067C77B4B683B06320571C812N7b3F" TargetMode = "External"/>
	<Relationship Id="rId86" Type="http://schemas.openxmlformats.org/officeDocument/2006/relationships/hyperlink" Target="consultantplus://offline/ref=5C6C25A1DEED94882BA402B43F1F24D330429B80134E69DD7DD5505288E44D8DD067C77B4B683B06320571C812N7b3F" TargetMode = "External"/>
	<Relationship Id="rId87" Type="http://schemas.openxmlformats.org/officeDocument/2006/relationships/hyperlink" Target="consultantplus://offline/ref=5C6C25A1DEED94882BA402B43F1F24D330459E81114F69DD7DD5505288E44D8DC2679F754E6A210D604A379D1D723A781FA6AC93DA75NFbDF" TargetMode = "External"/>
	<Relationship Id="rId88" Type="http://schemas.openxmlformats.org/officeDocument/2006/relationships/hyperlink" Target="consultantplus://offline/ref=5C6C25A1DEED94882BA402B43F1F24D330459E81114F69DD7DD5505288E44D8DC2679F754E68270D604A379D1D723A781FA6AC93DA75NFbDF" TargetMode = "External"/>
	<Relationship Id="rId89" Type="http://schemas.openxmlformats.org/officeDocument/2006/relationships/hyperlink" Target="consultantplus://offline/ref=5C6C25A1DEED94882BA402B43F1F24D330459E81114F69DD7DD5505288E44D8DC2679F754E6A210D604A379D1D723A781FA6AC93DA75NFbDF" TargetMode = "External"/>
	<Relationship Id="rId90" Type="http://schemas.openxmlformats.org/officeDocument/2006/relationships/hyperlink" Target="consultantplus://offline/ref=5C6C25A1DEED94882BA402B43F1F24D330459E81114F69DD7DD5505288E44D8DC2679F754E68270D604A379D1D723A781FA6AC93DA75NFbDF" TargetMode = "External"/>
	<Relationship Id="rId91" Type="http://schemas.openxmlformats.org/officeDocument/2006/relationships/hyperlink" Target="consultantplus://offline/ref=5C6C25A1DEED94882BA402B43F1F24D330429B80134E69DD7DD5505288E44D8DD067C77B4B683B06320571C812N7b3F" TargetMode = "External"/>
	<Relationship Id="rId92" Type="http://schemas.openxmlformats.org/officeDocument/2006/relationships/hyperlink" Target="consultantplus://offline/ref=5C6C25A1DEED94882BA402B43F1F24D330429B80134E69DD7DD5505288E44D8DC2679F774A682D0531102799542535641DBEB297C475FE97N6bDF" TargetMode = "External"/>
	<Relationship Id="rId93" Type="http://schemas.openxmlformats.org/officeDocument/2006/relationships/hyperlink" Target="consultantplus://offline/ref=5C6C25A1DEED94882BA402B43F1F24D330429B80134E69DD7DD5505288E44D8DC2679F774863210533102799542535641DBEB297C475FE97N6bDF" TargetMode = "External"/>
	<Relationship Id="rId94" Type="http://schemas.openxmlformats.org/officeDocument/2006/relationships/hyperlink" Target="consultantplus://offline/ref=5C6C25A1DEED94882BA402B43F1F24D330429B80134E69DD7DD5505288E44D8DC2679F774B6A24043D102799542535641DBEB297C475FE97N6bDF" TargetMode = "External"/>
	<Relationship Id="rId95" Type="http://schemas.openxmlformats.org/officeDocument/2006/relationships/hyperlink" Target="consultantplus://offline/ref=5C6C25A1DEED94882BA402B43F1F24D330429B80134E69DD7DD5505288E44D8DC2679F774A6C200332102799542535641DBEB297C475FE97N6bDF" TargetMode = "External"/>
	<Relationship Id="rId96" Type="http://schemas.openxmlformats.org/officeDocument/2006/relationships/hyperlink" Target="consultantplus://offline/ref=5C6C25A1DEED94882BA402B43F1F24D330429B80134E69DD7DD5505288E44D8DC2679F774A6E200F34102799542535641DBEB297C475FE97N6bDF" TargetMode = "External"/>
	<Relationship Id="rId97" Type="http://schemas.openxmlformats.org/officeDocument/2006/relationships/hyperlink" Target="consultantplus://offline/ref=5C6C25A1DEED94882BA402B43F1F24D330429B80134E69DD7DD5505288E44D8DC2679F774D6A2C043C102799542535641DBEB297C475FE97N6bDF" TargetMode = "External"/>
	<Relationship Id="rId98" Type="http://schemas.openxmlformats.org/officeDocument/2006/relationships/hyperlink" Target="consultantplus://offline/ref=5C6C25A1DEED94882BA402B43F1F24D330429B80134E69DD7DD5505288E44D8DC2679F774A682C0031102799542535641DBEB297C475FE97N6bDF" TargetMode = "External"/>
	<Relationship Id="rId99" Type="http://schemas.openxmlformats.org/officeDocument/2006/relationships/hyperlink" Target="consultantplus://offline/ref=5C6C25A1DEED94882BA402B43F1F24D330429B80134E69DD7DD5505288E44D8DC2679F774A682D0435102799542535641DBEB297C475FE97N6bDF" TargetMode = "External"/>
	<Relationship Id="rId100" Type="http://schemas.openxmlformats.org/officeDocument/2006/relationships/hyperlink" Target="consultantplus://offline/ref=5C6C25A1DEED94882BA402B43F1F24D330429B80134E69DD7DD5505288E44D8DC2679F774D6A260233102799542535641DBEB297C475FE97N6bDF" TargetMode = "External"/>
	<Relationship Id="rId101" Type="http://schemas.openxmlformats.org/officeDocument/2006/relationships/hyperlink" Target="consultantplus://offline/ref=5C6C25A1DEED94882BA402B43F1F24D330429B80134E69DD7DD5505288E44D8DC2679F774B6D2D0130102799542535641DBEB297C475FE97N6bDF" TargetMode = "External"/>
	<Relationship Id="rId102" Type="http://schemas.openxmlformats.org/officeDocument/2006/relationships/hyperlink" Target="consultantplus://offline/ref=5C6C25A1DEED94882BA402B43F1F24D330429B80134E69DD7DD5505288E44D8DC2679F774B6D2D0434102799542535641DBEB297C475FE97N6bDF" TargetMode = "External"/>
	<Relationship Id="rId103" Type="http://schemas.openxmlformats.org/officeDocument/2006/relationships/hyperlink" Target="consultantplus://offline/ref=5C6C25A1DEED94882BA402B43F1F24D330429B80134E69DD7DD5505288E44D8DC2679F774D6A270F35102799542535641DBEB297C475FE97N6bDF" TargetMode = "External"/>
	<Relationship Id="rId104" Type="http://schemas.openxmlformats.org/officeDocument/2006/relationships/hyperlink" Target="consultantplus://offline/ref=5C6C25A1DEED94882BA402B43F1F24D330429B80134E69DD7DD5505288E44D8DC2679F774B6D220530102799542535641DBEB297C475FE97N6bDF" TargetMode = "External"/>
	<Relationship Id="rId105" Type="http://schemas.openxmlformats.org/officeDocument/2006/relationships/hyperlink" Target="consultantplus://offline/ref=5C6C25A1DEED94882BA402B43F1F24D330429B80134E69DD7DD5505288E44D8DC2679F774D6A270333102799542535641DBEB297C475FE97N6bDF" TargetMode = "External"/>
	<Relationship Id="rId106" Type="http://schemas.openxmlformats.org/officeDocument/2006/relationships/hyperlink" Target="consultantplus://offline/ref=5C6C25A1DEED94882BA402B43F1F24D330429B80134E69DD7DD5505288E44D8DC2679F774B6D220430102799542535641DBEB297C475FE97N6bDF" TargetMode = "External"/>
	<Relationship Id="rId107" Type="http://schemas.openxmlformats.org/officeDocument/2006/relationships/hyperlink" Target="consultantplus://offline/ref=5C6C25A1DEED94882BA402B43F1F24D330429B80134E69DD7DD5505288E44D8DC2679F774D6A270337102799542535641DBEB297C475FE97N6bDF" TargetMode = "External"/>
	<Relationship Id="rId108" Type="http://schemas.openxmlformats.org/officeDocument/2006/relationships/hyperlink" Target="consultantplus://offline/ref=5C6C25A1DEED94882BA402B43F1F24D330429B80134E69DD7DD5505288E44D8DC2679F774D6A270233102799542535641DBEB297C475FE97N6bDF" TargetMode = "External"/>
	<Relationship Id="rId109" Type="http://schemas.openxmlformats.org/officeDocument/2006/relationships/hyperlink" Target="consultantplus://offline/ref=5C6C25A1DEED94882BA402B43F1F24D330429B80134E69DD7DD5505288E44D8DC2679F774B6D240F31102799542535641DBEB297C475FE97N6bDF" TargetMode = "External"/>
	<Relationship Id="rId110" Type="http://schemas.openxmlformats.org/officeDocument/2006/relationships/hyperlink" Target="consultantplus://offline/ref=5C6C25A1DEED94882BA402B43F1F24D330429B80134E69DD7DD5505288E44D8DC2679F774B6F2C0F31102799542535641DBEB297C475FE97N6bDF" TargetMode = "External"/>
	<Relationship Id="rId111" Type="http://schemas.openxmlformats.org/officeDocument/2006/relationships/hyperlink" Target="consultantplus://offline/ref=5C6C25A1DEED94882BA402B43F1F24D330429B80134E69DD7DD5505288E44D8DC2679F774B6F2C0033102799542535641DBEB297C475FE97N6bDF" TargetMode = "External"/>
	<Relationship Id="rId112" Type="http://schemas.openxmlformats.org/officeDocument/2006/relationships/hyperlink" Target="consultantplus://offline/ref=5C6C25A1DEED94882BA402B43F1F24D330429B80134E69DD7DD5505288E44D8DC2679F774B6F2C0031102799542535641DBEB297C475FE97N6bDF" TargetMode = "External"/>
	<Relationship Id="rId113" Type="http://schemas.openxmlformats.org/officeDocument/2006/relationships/hyperlink" Target="consultantplus://offline/ref=5C6C25A1DEED94882BA402B43F1F24D330429B80134E69DD7DD5505288E44D8DC2679F774B6F250737102799542535641DBEB297C475FE97N6bDF" TargetMode = "External"/>
	<Relationship Id="rId114" Type="http://schemas.openxmlformats.org/officeDocument/2006/relationships/hyperlink" Target="consultantplus://offline/ref=5C6C25A1DEED94882BA402B43F1F24D330429B80134E69DD7DD5505288E44D8DC2679F774B6F250735102799542535641DBEB297C475FE97N6bDF" TargetMode = "External"/>
	<Relationship Id="rId115" Type="http://schemas.openxmlformats.org/officeDocument/2006/relationships/hyperlink" Target="consultantplus://offline/ref=5C6C25A1DEED94882BA402B43F1F24D330429B80134E69DD7DD5505288E44D8DC2679F774B6E2D0435102799542535641DBEB297C475FE97N6bDF" TargetMode = "External"/>
	<Relationship Id="rId116" Type="http://schemas.openxmlformats.org/officeDocument/2006/relationships/hyperlink" Target="consultantplus://offline/ref=5C6C25A1DEED94882BA402B43F1F24D330429B80134E69DD7DD5505288E44D8DC2679F774B6E2D063D102799542535641DBEB297C475FE97N6bDF" TargetMode = "External"/>
	<Relationship Id="rId117" Type="http://schemas.openxmlformats.org/officeDocument/2006/relationships/hyperlink" Target="consultantplus://offline/ref=5C6C25A1DEED94882BA402B43F1F24D330429B80134E69DD7DD5505288E44D8DC2679F774B6E220533102799542535641DBEB297C475FE97N6bDF" TargetMode = "External"/>
	<Relationship Id="rId118" Type="http://schemas.openxmlformats.org/officeDocument/2006/relationships/hyperlink" Target="consultantplus://offline/ref=5C6C25A1DEED94882BA402B43F1F24D330429B80134E69DD7DD5505288E44D8DC2679F774B6E220537102799542535641DBEB297C475FE97N6bDF" TargetMode = "External"/>
	<Relationship Id="rId119" Type="http://schemas.openxmlformats.org/officeDocument/2006/relationships/hyperlink" Target="consultantplus://offline/ref=5C6C25A1DEED94882BA402B43F1F24D330429B80134E69DD7DD5505288E44D8DC2679F774B6E220433102799542535641DBEB297C475FE97N6bDF" TargetMode = "External"/>
	<Relationship Id="rId120" Type="http://schemas.openxmlformats.org/officeDocument/2006/relationships/hyperlink" Target="consultantplus://offline/ref=5C6C25A1DEED94882BA402B43F1F24D330429B80134E69DD7DD5505288E44D8DC2679F774B6E220431102799542535641DBEB297C475FE97N6bDF" TargetMode = "External"/>
	<Relationship Id="rId121" Type="http://schemas.openxmlformats.org/officeDocument/2006/relationships/hyperlink" Target="consultantplus://offline/ref=5C6C25A1DEED94882BA402B43F1F24D330429B80134E69DD7DD5505288E44D8DC2679F774B6E220737102799542535641DBEB297C475FE97N6bDF" TargetMode = "External"/>
	<Relationship Id="rId122" Type="http://schemas.openxmlformats.org/officeDocument/2006/relationships/hyperlink" Target="consultantplus://offline/ref=5C6C25A1DEED94882BA402B43F1F24D330429B80134E69DD7DD5505288E44D8DC2679F774B6E220633102799542535641DBEB297C475FE97N6bDF" TargetMode = "External"/>
	<Relationship Id="rId123" Type="http://schemas.openxmlformats.org/officeDocument/2006/relationships/hyperlink" Target="consultantplus://offline/ref=5C6C25A1DEED94882BA402B43F1F24D330429B80134E69DD7DD5505288E44D8DC2679F774B692C0237102799542535641DBEB297C475FE97N6bDF" TargetMode = "External"/>
	<Relationship Id="rId124" Type="http://schemas.openxmlformats.org/officeDocument/2006/relationships/hyperlink" Target="consultantplus://offline/ref=5C6C25A1DEED94882BA402B43F1F24D330429B80134E69DD7DD5505288E44D8DC2679F774B69270635102799542535641DBEB297C475FE97N6bDF" TargetMode = "External"/>
	<Relationship Id="rId125" Type="http://schemas.openxmlformats.org/officeDocument/2006/relationships/hyperlink" Target="consultantplus://offline/ref=5C6C25A1DEED94882BA402B43F1F24D330429B80134E69DD7DD5505288E44D8DC2679F774B69240237102799542535641DBEB297C475FE97N6bDF" TargetMode = "External"/>
	<Relationship Id="rId126" Type="http://schemas.openxmlformats.org/officeDocument/2006/relationships/hyperlink" Target="consultantplus://offline/ref=5C6C25A1DEED94882BA402B43F1F24D330429B80134E69DD7DD5505288E44D8DC2679F774B68250535102799542535641DBEB297C475FE97N6bDF" TargetMode = "External"/>
	<Relationship Id="rId127" Type="http://schemas.openxmlformats.org/officeDocument/2006/relationships/hyperlink" Target="consultantplus://offline/ref=5C6C25A1DEED94882BA402B43F1F24D330429B80134E69DD7DD5505288E44D8DC2679F774B6A24013D102799542535641DBEB297C475FE97N6bDF" TargetMode = "External"/>
	<Relationship Id="rId128" Type="http://schemas.openxmlformats.org/officeDocument/2006/relationships/hyperlink" Target="consultantplus://offline/ref=5C6C25A1DEED94882BA402B43F1F24D330429B80134E69DD7DD5505288E44D8DC2679F774863210131102799542535641DBEB297C475FE97N6bDF" TargetMode = "External"/>
	<Relationship Id="rId129" Type="http://schemas.openxmlformats.org/officeDocument/2006/relationships/hyperlink" Target="consultantplus://offline/ref=5C6C25A1DEED94882BA402B43F1F24D330429B80134E69DD7DD5505288E44D8DC2679F77486321003D102799542535641DBEB297C475FE97N6bDF" TargetMode = "External"/>
	<Relationship Id="rId130" Type="http://schemas.openxmlformats.org/officeDocument/2006/relationships/hyperlink" Target="consultantplus://offline/ref=5C6C25A1DEED94882BA402B43F1F24D330429B80134E69DD7DD5505288E44D8DC2679F774863210333102799542535641DBEB297C475FE97N6bDF" TargetMode = "External"/>
	<Relationship Id="rId131" Type="http://schemas.openxmlformats.org/officeDocument/2006/relationships/hyperlink" Target="consultantplus://offline/ref=5C6C25A1DEED94882BA402B43F1F24D330429B80134E69DD7DD5505288E44D8DC2679F774863210235102799542535641DBEB297C475FE97N6bDF" TargetMode = "External"/>
	<Relationship Id="rId132" Type="http://schemas.openxmlformats.org/officeDocument/2006/relationships/hyperlink" Target="consultantplus://offline/ref=5C6C25A1DEED94882BA402B43F1F24D330429B80134E69DD7DD5505288E44D8DC2679F77486321053D102799542535641DBEB297C475FE97N6bDF" TargetMode = "External"/>
	<Relationship Id="rId133" Type="http://schemas.openxmlformats.org/officeDocument/2006/relationships/hyperlink" Target="consultantplus://offline/ref=5C6C25A1DEED94882BA402B43F1F24D330429B80134E69DD7DD5505288E44D8DC2679F774863210433102799542535641DBEB297C475FE97N6bDF" TargetMode = "External"/>
	<Relationship Id="rId134" Type="http://schemas.openxmlformats.org/officeDocument/2006/relationships/hyperlink" Target="consultantplus://offline/ref=5C6C25A1DEED94882BA402B43F1F24D330429B80134E69DD7DD5505288E44D8DC2679F774863260F37102799542535641DBEB297C475FE97N6bDF" TargetMode = "External"/>
	<Relationship Id="rId135" Type="http://schemas.openxmlformats.org/officeDocument/2006/relationships/hyperlink" Target="consultantplus://offline/ref=5C6C25A1DEED94882BA402B43F1F24D330429B80134E69DD7DD5505288E44D8DC2679F774863260E3D102799542535641DBEB297C475FE97N6bDF" TargetMode = "External"/>
	<Relationship Id="rId136" Type="http://schemas.openxmlformats.org/officeDocument/2006/relationships/hyperlink" Target="consultantplus://offline/ref=5C6C25A1DEED94882BA402B43F1F24D330429B80134E69DD7DD5505288E44D8DC2679F774863260E35102799542535641DBEB297C475FE97N6bDF" TargetMode = "External"/>
	<Relationship Id="rId137" Type="http://schemas.openxmlformats.org/officeDocument/2006/relationships/hyperlink" Target="consultantplus://offline/ref=5C6C25A1DEED94882BA402B43F1F24D330429B80134E69DD7DD5505288E44D8DC2679F774863260033102799542535641DBEB297C475FE97N6bDF" TargetMode = "External"/>
	<Relationship Id="rId138" Type="http://schemas.openxmlformats.org/officeDocument/2006/relationships/hyperlink" Target="consultantplus://offline/ref=5C6C25A1DEED94882BA402B43F1F24D330429B80134E69DD7DD5505288E44D8DC2679F774863270F3D102799542535641DBEB297C475FE97N6bDF" TargetMode = "External"/>
	<Relationship Id="rId139" Type="http://schemas.openxmlformats.org/officeDocument/2006/relationships/hyperlink" Target="consultantplus://offline/ref=5C6C25A1DEED94882BA402B43F1F24D330429B80134E69DD7DD5505288E44D8DC2679F774863270233102799542535641DBEB297C475FE97N6bDF" TargetMode = "External"/>
	<Relationship Id="rId140" Type="http://schemas.openxmlformats.org/officeDocument/2006/relationships/hyperlink" Target="consultantplus://offline/ref=5C6C25A1DEED94882BA402B43F1F24D330429B80134E69DD7DD5505288E44D8DC2679F77486327073D102799542535641DBEB297C475FE97N6bDF" TargetMode = "External"/>
	<Relationship Id="rId141" Type="http://schemas.openxmlformats.org/officeDocument/2006/relationships/hyperlink" Target="consultantplus://offline/ref=5C6C25A1DEED94882BA402B43F1F24D330429B80134E69DD7DD5505288E44D8DC2679F774863270733102799542535641DBEB297C475FE97N6bDF" TargetMode = "External"/>
	<Relationship Id="rId142" Type="http://schemas.openxmlformats.org/officeDocument/2006/relationships/hyperlink" Target="consultantplus://offline/ref=5C6C25A1DEED94882BA402B43F1F24D330429B80134E69DD7DD5505288E44D8DC2679F77486F210437102799542535641DBEB297C475FE97N6bDF" TargetMode = "External"/>
	<Relationship Id="rId143" Type="http://schemas.openxmlformats.org/officeDocument/2006/relationships/hyperlink" Target="consultantplus://offline/ref=5C6C25A1DEED94882BA402B43F1F24D330429B80134E69DD7DD5505288E44D8DC2679F77486E250535102799542535641DBEB297C475FE97N6bDF" TargetMode = "External"/>
	<Relationship Id="rId144" Type="http://schemas.openxmlformats.org/officeDocument/2006/relationships/hyperlink" Target="consultantplus://offline/ref=5C6C25A1DEED94882BA402B43F1F24D330429B80134E69DD7DD5505288E44D8DC2679F77486E250633102799542535641DBEB297C475FE97N6bDF" TargetMode = "External"/>
	<Relationship Id="rId145" Type="http://schemas.openxmlformats.org/officeDocument/2006/relationships/hyperlink" Target="consultantplus://offline/ref=5C6C25A1DEED94882BA402B43F1F24D330429B80134E69DD7DD5505288E44D8DC2679F77486B220733102799542535641DBEB297C475FE97N6bDF" TargetMode = "External"/>
	<Relationship Id="rId146" Type="http://schemas.openxmlformats.org/officeDocument/2006/relationships/hyperlink" Target="consultantplus://offline/ref=5C6C25A1DEED94882BA402B43F1F24D330429B80134E69DD7DD5505288E44D8DC2679F77486B220737102799542535641DBEB297C475FE97N6bDF" TargetMode = "External"/>
	<Relationship Id="rId147" Type="http://schemas.openxmlformats.org/officeDocument/2006/relationships/hyperlink" Target="consultantplus://offline/ref=5C6C25A1DEED94882BA402B43F1F24D330429B80134E69DD7DD5505288E44D8DC2679F77486B270E3D102799542535641DBEB297C475FE97N6bDF" TargetMode = "External"/>
	<Relationship Id="rId148" Type="http://schemas.openxmlformats.org/officeDocument/2006/relationships/hyperlink" Target="consultantplus://offline/ref=5C6C25A1DEED94882BA402B43F1F24D330459E81114F69DD7DD5505288E44D8DC2679F754E6A210D604A379D1D723A781FA6AC93DA75NFbDF" TargetMode = "External"/>
	<Relationship Id="rId149" Type="http://schemas.openxmlformats.org/officeDocument/2006/relationships/hyperlink" Target="consultantplus://offline/ref=5C6C25A1DEED94882BA402B43F1F24D330459E81114F69DD7DD5505288E44D8DC2679F754E68270D604A379D1D723A781FA6AC93DA75NFb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Приморского края от 27.04.2023 N 281-пп
"Об утверждении порядков предоставления субсидий из краевого бюджета некоммерческим организациям на реализацию практик поддержки и развития добровольчества (волонтерства) "Регион добрых дел" и программ комплексного развития молодежной политики "Регион для молодых" в Приморском крае"</dc:title>
  <dcterms:created xsi:type="dcterms:W3CDTF">2023-06-22T05:27:13Z</dcterms:created>
</cp:coreProperties>
</file>