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06.06.2022 N 21-р</w:t>
              <w:br/>
              <w:t xml:space="preserve">"О распределении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июня 2022 г. N 21-р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МЕЖДУ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ПСКОВСКОЙ ОБЛАСТИ НА РАЗВИТИЕ ИНСТИТУТОВ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И ПОДДЕРЖКУ ПРОЕКТОВ</w:t>
      </w:r>
    </w:p>
    <w:p>
      <w:pPr>
        <w:pStyle w:val="2"/>
        <w:jc w:val="center"/>
      </w:pPr>
      <w:r>
        <w:rPr>
          <w:sz w:val="20"/>
        </w:rPr>
        <w:t xml:space="preserve">МЕСТНЫХ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Администрации Псковской области от 30.12.2020 N 477 (ред. от 30.12.2021) &quot;Об утверждении Государственной программы Псковской области &quot;Поддержка развития местного самоуправления в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30 декабря 2020 г. N 477 "Об утверждении Государственной программы Псковской области "Поддержка развития местного самоуправления в Псковской области", протокола заседания конкурсной комиссии по проведению конкурса проектов, разработанных территориальными общественными самоуправлениями, расположенными на территории Псковской области, от 22 апреля 2022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Распоряжение Администрации Псковской области от 25.05.2022 N 316-р &quot;О распределении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Псковской области от 25 мая 2022 г. N 316-р.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Руководителя Аппарата Правительства Псковской области Дмитриева С.С.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6 июня 2022 г. N 21-р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МЕЖДУ МУНИЦИПАЛЬНЫМИ ОБРАЗОВАНИЯМИ ПСКОВСКОЙ</w:t>
      </w:r>
    </w:p>
    <w:p>
      <w:pPr>
        <w:pStyle w:val="2"/>
        <w:jc w:val="center"/>
      </w:pPr>
      <w:r>
        <w:rPr>
          <w:sz w:val="20"/>
        </w:rPr>
        <w:t xml:space="preserve">ОБЛАСТИ НА РАЗВИТИЕ ИНСТИТУТОВ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И ПОДДЕРЖКУ ПРОЕКТОВ</w:t>
      </w:r>
    </w:p>
    <w:p>
      <w:pPr>
        <w:pStyle w:val="2"/>
        <w:jc w:val="center"/>
      </w:pPr>
      <w:r>
        <w:rPr>
          <w:sz w:val="20"/>
        </w:rPr>
        <w:t xml:space="preserve">МЕСТНЫХ ИНИЦИАТИВ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3288"/>
        <w:gridCol w:w="121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Псковской области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территориального общественного самоуправления</w:t>
            </w:r>
          </w:p>
        </w:tc>
        <w:tc>
          <w:tcPr>
            <w:tcW w:w="1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субсидий, тыс.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"Алольская волость" (Пустошкинский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 - наша деревня"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"Бежаницкое" (Бежаницкий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 Фишнево"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 Богдановское"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"Бежаницы" (Бежаницкий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"Наш уютный двор"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"Болгатовская волость" (Опочецкий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"Мы памяти верны! Благоустройство территории братской могилы в деревне Лаптево"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"Варыгинская волость" (Опочецкий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"Возродим очаг культуры"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"Велейская волость" (Пушкиногорский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"Тепло наших встреч"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"Сохраняя нить поколений"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"Вехнянская волость" (Новоржевский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"Сохраним чистую деревню"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"Воронцовская волость" (Островский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"Прошлое рождает будущее - 2 этап"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"Выборская волость" (Новоржевский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"Здоровье"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 - любимое место отдыха"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178,8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"Выскодская волость" (Дновский района)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"Мы с природой дружим, мусор нам не нужен"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 культуры и спорта"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"Мы за чистоту и порядок"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"Светлые улицы"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"Дороги перемен - ч. 1!"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"Вязьевская волость" (Дедовичский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"Гавровская волость" (Пыталовский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"Новогодний. Деревня Гавры"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"Аллея Победы"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"Организация спортивных мероприятий для населения деревни Бороусы"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"Гдов" (Гдовский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"Веселый паровозик. Безопасное движение"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"Каналы Устья"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"Каналы Устья"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"Глубоковская волость" (Опочецкий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"Спорт, доступный всем!"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 семейного отдыха"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"Горайская волость" (Островский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улицы Школьная"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"Горайский парк... 200 лет спустя"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Великие Луки"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"Соседи"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"Точка притяжения"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"От улыбки станет двор светлей"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 - это нам по силам"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"Островок детства"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"Все решаем сообща!"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радости"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"Выходи гулять"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"Красота - это чистота"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"Трудовой отряд"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Псков"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"Двор, наполненный детством"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"Дедовичи" (Дедовичский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"Дорожка к дому"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"Парковка для "КОМФОРТА"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"Дно" (Дновский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"Недаром помнит вся Россия"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"Светлый двор"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"Дновский район"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"Культурный центр"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"Спортивная раздевалка"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"Дубровенская волость" (Порховский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"Строительство забора на кладбище дер. Опоки"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 здоровом теле - здоровый дух"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зоны отдыха"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"Светлая улица"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"Жижицкая волость" (Куньинский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"А ну-ка, девушки"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"Искровская волость" (Дновский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это здорово!"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"Хотовань играет в футбол"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"Мы все спешим за чудесами"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"Карамышевская волость" (Псковский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 дер. Лопатово сельского поселения расположен дом культуры"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"Замена старых ламповых фонарей на энергосберегающие светодиодные, установка дополнительных фонарей и обустройство места отдыха и досуга"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"Организация в границах поселения электроосвещения уличного и благоустройства в границах дер. Дубоновичи"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светодиодных фонарей в количестве 10 шт. и благоустройство территории деревни Фомкино"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"Качановская волость" (Палкинский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"ПАМЯТЬ. Год 2022 - ПРОДОЛЖЕНИЕ"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"Красноармейская волость" (Себежский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"Надежный источник"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"Красногородск" (Красногородский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"Начало"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"Красногородская волость" (Красногородский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"Фестиваль гусельной музыки - Граинская сторона"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"Культура - это свет!"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"Вместе трудимся, отдыхаем, совершенствуемся"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"Краснопрудская волость" (Псковский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"Строительство открытой площадки для проведения уличных культурно-массовых мероприятий в дер. Кирово"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"Куньинская волость" (Куньинский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"Поляна сказок"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"Мурзилка"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"Лавровская волость" (Печорский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залог здоровья"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"Локня" (Локнянский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 минувших лет"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"Лычевская волость" (Великолукский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"Все лучшее - детям!"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"Безопасность превыше всего"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"Центральная улица"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"По дороге без галош"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"Отдыхаем"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"Марьинская волость" (Струго-Красненский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"Радость детства"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"Ограждение спортивной площадки по ул. Центральной, дер. Марьино"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 в дер. Ровное"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"Михайловская волость" (Локнянский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"Нет воды - нет жизни, есть вода - есть жизнь"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"Новоржев" (Новоржевский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"Сквер отдыха "Ивушки"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"Содружество"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"Любимый уголок"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"Новоржевская волость" (Новоржевский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"Наш стадион"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 и порядок"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"Новосельская волость" (Струго-Красненский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детской площадки в сквере с. Новоселье"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братского захоронения воинов Великой Отечественной войны 1941 - 1945 г.г."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"Новоуситовская волость" (Палкинский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"ЛЕТНИЙ ЗАЛ"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"Опочка" (Опочецкий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 Великая река - чисты Великой берега!"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добрососедства"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"Островский район"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"Доступная среда"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"Островская волость" (Островский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"Наша мечта"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"Палкино" (Палкинский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детской игровой площадки"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"Палкинская волость" (Палкинский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"Да здравствует футбол!"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"Переслегинская волость" (Великолукский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"Физкультурно-оздоровительный парк "Подкова"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"Печоры" (Печорский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придомовой территории"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"Уютная деревня"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"Подберезинская волость" (Локнянский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"Пожарная безопасность и экология жизни"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"Пожеревицкая волость" (Дедовичский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"Быть здоровым - это сильно"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"Уютное гнездышко"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"Полистовское" (Бежаницкий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"Зона отдыха"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"Полновская волость" (Гдовский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 не роскошь - это необходимость и безопасность!"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"Никто не забыт, ничто не забыто"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"Свет в село!"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"Пореченская волость" (Великолукский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воинского захоронения дер. Купуй Великолукского района"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парковочной площадки возле Литературно-художественного музея имени писателя И.А.Васильева в дер. Борки"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(Новосокольнический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"Строительство пожарного водоема"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"Реконструкция канализационной системы по ул. Ленинская дер. Бор"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190,4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"Пустошка" (Пустошкинский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"Самолуковская волость" (Локнянский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"Без прошлого - нет будущего"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"Себеж" (Себежский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"ТОС в помощь муниципалитету!"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 спортом дружить - здоровым быть!"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"Освещенное село - безопасное село!"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"Себежское" (Себежский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центра деревни"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"Струги Красные" (Струго-Красненский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"Безопасные игры"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"Все лучшее детям"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детской площадки на улице Больничная пос. Струги Красные"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"Установка площадки для детей на улице Песочная пос. Струги Красные"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"Усвятская волость" (Усвятский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вода"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"Усвяты" (Усвятский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"Усть-Долысская волость" (Невельский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"Создание и обустройство детской игровой площадки в границах ТОС "Кубок"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"Утроинская волость" (Пыталовский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"Чистый поселок. Поселок Белорусский"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"Радостное детство"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"Церковищенская волость" (Усвятский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"Отдыхаем всей семьей"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"Шелковская волость" (Великолукский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"Освещенный поселок - благополучный поселок"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 жива"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"Нам нравится делать жизнь интересней"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"Шелонская волость" (Дедовичский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"На радость жителям"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"Домик для мусора"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"Чистое будущее - в чистом настоящем"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"Ядровская волость" (Псковский район)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"Парковая зона"</w:t>
            </w:r>
          </w:p>
        </w:tc>
        <w:tc>
          <w:tcPr>
            <w:tcW w:w="12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06.06.2022 N 21-р</w:t>
            <w:br/>
            <w:t>"О распределении субсидий между муниципальными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D292EC6C25401F6CB778B0AD316B388A51217DFE77104D66E9E48E94195AF44841CCEF4CA02A8F70ED9A189ED75794T2xDK" TargetMode = "External"/>
	<Relationship Id="rId8" Type="http://schemas.openxmlformats.org/officeDocument/2006/relationships/hyperlink" Target="consultantplus://offline/ref=9DD292EC6C25401F6CB778B0AD316B388A51217DFE75154E68E9E48E94195AF44841CCEF4CA02A8F70ED9A189ED75794T2x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06.06.2022 N 21-р
"О распределении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dc:title>
  <dcterms:created xsi:type="dcterms:W3CDTF">2022-12-10T10:49:19Z</dcterms:created>
</cp:coreProperties>
</file>