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30.03.2023 N 240-р</w:t>
              <w:br/>
              <w:t xml:space="preserve">(ред. от 13.06.2023)</w:t>
              <w:br/>
              <w:t xml:space="preserve">"О Перечне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марта 2023 г. N 240-р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ПЕРЕЧНЕ ГОСУДАРСТВЕННОГО ИМУЩЕСТВА ПСКОВСКОЙ ОБЛАСТИ,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 ИМУЩЕСТВЕННЫХ</w:t>
      </w:r>
    </w:p>
    <w:p>
      <w:pPr>
        <w:pStyle w:val="2"/>
        <w:jc w:val="center"/>
      </w:pPr>
      <w:r>
        <w:rPr>
          <w:sz w:val="20"/>
        </w:rPr>
        <w:t xml:space="preserve">ПРАВ НЕКОММЕРЧЕСКИХ ОРГАНИЗАЦИЙ),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ЕГО ВО ВЛАДЕНИЕ И (ИЛИ) ПОЛЬЗОВАНИЕ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Псковской области от 13.06.2023 N 462-р &quot;О внесении изменений в Перечень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N 462-р)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12.01.1996 N 7-ФЗ (ред. от 19.12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9" w:tooltip="Закон Псковской области от 02.03.2012 N 1136-ОЗ (ред. от 13.06.2018) &quot;О государственной поддержке социально ориентированных некоммерческих организаций на территории Псковской области&quot; (принят Псковским областным Собранием депутатов 22.02.2012)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Псковской области от 02 марта 2012 г. N 1136-ОЗ "О государственной поддержке социально ориентированных некоммерческих организаций на территории Псковской области", </w:t>
      </w:r>
      <w:hyperlink w:history="0" r:id="rId10" w:tooltip="Постановление Администрации Псковской области от 28.01.2013 N 33 &quot;О порядке формирования, ведения и обязательного опубликования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(вместе с &quot;Положением о порядке формирования, ведения и обязательного опубликования перечня государствен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28 января 2013 г. N 33 "О порядке формирования, ведения и обязательного опубликования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Распоряжение Администрации Псковской области от 24.09.2013 N 258-р (ред. от 25.08.2022) &quot;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24 сентября 2013 г. N 258-р "Об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2" w:tooltip="Распоряжение Администрации Псковской области от 14.04.2017 N 195-р &quot;О внесении изменения в распоряжение Администрации области от 24 сентября 2013 г. N 258-р &quot;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14 апреля 2017 г. N 195-р "О внесении изменения в распоряжение Администрации области от 24 сентября 2013 г. N 258-р "Об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Распоряжение Администрации Псковской области от 14.06.2018 N 276-р &quot;О внесении изменения в распоряжение Администрации области от 24 сентября 2013 г. N 258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области Псковской области от 14 июня 2018 г. N 276-р "О внесении изменения в распоряжение Администрации области от 24 сентября 2013 г. N 258-р";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4" w:tooltip="Распоряжение Администрации Псковской области от 08.04.2019 N 140-р &quot;О внесении изменений в распоряжение Администрации области от 24 сентября 2013 г. N 258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08 апреля 2019 г. N 140-р "О внесении изменений в распоряжение Администрации области от 24 сентября 2013 г. N 258-р";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5" w:tooltip="Распоряжение Администрации Псковской области от 25.09.2020 N 505-р &quot;О внесении изменений в распоряжение Администрации области от 24 сентября 2013 г. N 258-р &quot;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25 сентября 2020 г. N 505-р "О внесении изменений в распоряжение Администрации области от 24 сентября 2013 г. N 258-р "Об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6" w:tooltip="Распоряжение Администрации Псковской области от 09.02.2021 N 184-р &quot;О внесении изменений в распоряжение Администрации области от 24 сентября 2013 г. N 258-р &quot;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09 февраля 2021 г. N 184-р "О внесении изменений в распоряжение Администрации области от 24 сентября 2013 г. N 258-р "Об утверждении Перечня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7" w:tooltip="Распоряжение Правительства Псковской области от 25.08.2022 N 232-р &quot;О внесении изменения в Перечень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Псковской области от 25 августа 2022 г. N 232-р "О внесении изменений Перечень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подлежит официальному опубликованию в газете "Псковская правда" и размещению на официальном сайте Правительства Псковской области в информационно-телекоммуникационной сети "Интернет" (</w:t>
      </w:r>
      <w:r>
        <w:rPr>
          <w:sz w:val="20"/>
        </w:rPr>
        <w:t xml:space="preserve">pskov.ru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дня, следующего за днем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Псковской области Салагаеву Н.А.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30 марта 2023 г. N 240-р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ПСКОВСКОЙ ОБЛАСТИ, СВОБОДНОГО</w:t>
      </w:r>
    </w:p>
    <w:p>
      <w:pPr>
        <w:pStyle w:val="2"/>
        <w:jc w:val="center"/>
      </w:pPr>
      <w:r>
        <w:rPr>
          <w:sz w:val="20"/>
        </w:rPr>
        <w:t xml:space="preserve">ОТ ПРАВ ТРЕТЬИХ ЛИЦ (ЗА ИСКЛЮЧЕНИЕМ ИМУЩЕСТВЕННЫХ ПРАВ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ОРГАНИЗАЦИЙ), ПРЕДНАЗНАЧЕННОГО ДЛЯ</w:t>
      </w:r>
    </w:p>
    <w:p>
      <w:pPr>
        <w:pStyle w:val="2"/>
        <w:jc w:val="center"/>
      </w:pPr>
      <w:r>
        <w:rPr>
          <w:sz w:val="20"/>
        </w:rPr>
        <w:t xml:space="preserve">ПРЕДОСТАВЛЕНИЯ ЕГО ВО ВЛАДЕНИЕ И (ИЛИ) ПОЛЬЗОВАНИЕ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Распоряжение Правительства Псковской области от 13.06.2023 N 462-р &quot;О внесении изменений в Перечень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N 462-р)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2438"/>
        <w:gridCol w:w="2410"/>
        <w:gridCol w:w="3543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</w:t>
            </w:r>
          </w:p>
        </w:tc>
        <w:tc>
          <w:tcPr>
            <w:tcW w:w="3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объекта (год ввода в эксплуатацию, общая площадь объекта, функциональное назначение)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детского дома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- 1879, общая площадь - 733,7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веранда для игр (сооружение)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- 1972, общая площадь - 50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Кухня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- 1928, общая площадь - 98,6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Баня-прачечная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- 1988, общая площадь - 54,8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Музыкальный зал (сооружение)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- 1986, общая площадь - 72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Гараж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- 1989, общая площадь - 82,4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Ангар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- 1985, общая площадь - 392,6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Сарай для дров (сооружение)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Палкинский район, СП "Родовская волость", д. Родовое, д. б/н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- 1988, общая площадь - 110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строений, состоящий из 5 объектов недвижимости (два здания автогаража, здание дератизации, здание амбулатории, здание склада), двух сооружений (наружное освещение, теплотрасса) и 6 объектов движимого имущества (забор металлический, водопровод, водоем противопожарный, сарай-гараж, телефонная сеть, эстакада железобетонная)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Псков, ул. Н.Васильева, д. 85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объектов - с 1965 по 1992, общая площадь объектов - 549,6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КПП с диспетчерской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Печоры, ул. Набережная, д. 24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- 1971, площадь - 725,8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ремонтной мастерской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Печоры, ул. Набережная, д. 24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- 1937, площадь - 591,2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профилактория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Печоры, ул. Набережная, д. 24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- 1975, площадь - 985,1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склада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Печоры, ул. Набережная, д. 24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- 1974, площадь - 200,9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молодежного центра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Псков, ул. Спортивная, д. 1Б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- 1969, площадь - 350,7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молодежного центра (корпус 2)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Псков, ул. Спортивная, д. 1А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- 1945, площадь - 96,6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молодежного центра (корпус 3)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Псков, ул. Спортивная, д. 1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- 1917, площадь - 84,0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Псков, ул. Петровская, д. 28, пом. 1008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- 1975, площадь - 32,3 кв. м, назначение - нежилое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область, г. Псков, ул. Петровская, д. 28, пом. 1009</w:t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- 1975, площадь - 67,3 кв. м, назначение - нежилое</w:t>
            </w:r>
          </w:p>
        </w:tc>
      </w:tr>
      <w:tr>
        <w:tblPrEx>
          <w:tblBorders>
            <w:insideH w:val="nil"/>
          </w:tblBorders>
        </w:tblPrEx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19 - 20</w:t>
            </w:r>
          </w:p>
        </w:tc>
        <w:tc>
          <w:tcPr>
            <w:gridSpan w:val="3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19" w:tooltip="Распоряжение Правительства Псковской области от 13.06.2023 N 462-р &quot;О внесении изменений в Перечень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Псковской области от 13.06.2023 N 462-р.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30.03.2023 N 240-р</w:t>
            <w:br/>
            <w:t>(ред. от 13.06.2023)</w:t>
            <w:br/>
            <w:t>"О Перечне государственного имущ...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C51853318D156BD868BB78B9E5AFBAE9E4120EB3231AF081A13A06347DC11E6DEF173853E1C575E84C8D72D92C8E9C446923463C677282881784LFx6F" TargetMode = "External"/>
	<Relationship Id="rId8" Type="http://schemas.openxmlformats.org/officeDocument/2006/relationships/hyperlink" Target="consultantplus://offline/ref=C8C51853318D156BD868A575AF89F2B2ECEC480BBB2815A6DBFE615B6374CB492AA04E7A14E8CF21B908D87AD07FC1D9107A234120L6x5F" TargetMode = "External"/>
	<Relationship Id="rId9" Type="http://schemas.openxmlformats.org/officeDocument/2006/relationships/hyperlink" Target="consultantplus://offline/ref=C8C51853318D156BD868BB78B9E5AFBAE9E4120EBC2518F983A13A06347DC11E6DEF173853E1C575E84C8973D92C8E9C446923463C677282881784LFx6F" TargetMode = "External"/>
	<Relationship Id="rId10" Type="http://schemas.openxmlformats.org/officeDocument/2006/relationships/hyperlink" Target="consultantplus://offline/ref=C8C51853318D156BD868BB78B9E5AFBAE9E4120EB9281AF381A13A06347DC11E6DEF172A53B9C977EF528C76CC7ADFDAL1x2F" TargetMode = "External"/>
	<Relationship Id="rId11" Type="http://schemas.openxmlformats.org/officeDocument/2006/relationships/hyperlink" Target="consultantplus://offline/ref=C8C51853318D156BD868BB78B9E5AFBAE9E4120EB2281DF28EA13A06347DC11E6DEF172A53B9C977EF528C76CC7ADFDAL1x2F" TargetMode = "External"/>
	<Relationship Id="rId12" Type="http://schemas.openxmlformats.org/officeDocument/2006/relationships/hyperlink" Target="consultantplus://offline/ref=C8C51853318D156BD868BB78B9E5AFBAE9E4120EBC201FF282A13A06347DC11E6DEF172A53B9C977EF528C76CC7ADFDAL1x2F" TargetMode = "External"/>
	<Relationship Id="rId13" Type="http://schemas.openxmlformats.org/officeDocument/2006/relationships/hyperlink" Target="consultantplus://offline/ref=C8C51853318D156BD868BB78B9E5AFBAE9E4120EBC2518F881A13A06347DC11E6DEF172A53B9C977EF528C76CC7ADFDAL1x2F" TargetMode = "External"/>
	<Relationship Id="rId14" Type="http://schemas.openxmlformats.org/officeDocument/2006/relationships/hyperlink" Target="consultantplus://offline/ref=C8C51853318D156BD868BB78B9E5AFBAE9E4120EBC2918F983A13A06347DC11E6DEF172A53B9C977EF528C76CC7ADFDAL1x2F" TargetMode = "External"/>
	<Relationship Id="rId15" Type="http://schemas.openxmlformats.org/officeDocument/2006/relationships/hyperlink" Target="consultantplus://offline/ref=C8C51853318D156BD868BB78B9E5AFBAE9E4120EBD2719F285A13A06347DC11E6DEF172A53B9C977EF528C76CC7ADFDAL1x2F" TargetMode = "External"/>
	<Relationship Id="rId16" Type="http://schemas.openxmlformats.org/officeDocument/2006/relationships/hyperlink" Target="consultantplus://offline/ref=C8C51853318D156BD868BB78B9E5AFBAE9E4120EB2201EF586A13A06347DC11E6DEF172A53B9C977EF528C76CC7ADFDAL1x2F" TargetMode = "External"/>
	<Relationship Id="rId17" Type="http://schemas.openxmlformats.org/officeDocument/2006/relationships/hyperlink" Target="consultantplus://offline/ref=C8C51853318D156BD868BB78B9E5AFBAE9E4120EB2281CF88FA13A06347DC11E6DEF172A53B9C977EF528C76CC7ADFDAL1x2F" TargetMode = "External"/>
	<Relationship Id="rId18" Type="http://schemas.openxmlformats.org/officeDocument/2006/relationships/hyperlink" Target="consultantplus://offline/ref=C8C51853318D156BD868BB78B9E5AFBAE9E4120EB3231AF081A13A06347DC11E6DEF173853E1C575E84C8D72D92C8E9C446923463C677282881784LFx6F" TargetMode = "External"/>
	<Relationship Id="rId19" Type="http://schemas.openxmlformats.org/officeDocument/2006/relationships/hyperlink" Target="consultantplus://offline/ref=C8C51853318D156BD868BB78B9E5AFBAE9E4120EB3231AF081A13A06347DC11E6DEF173853E1C575E84C8D71D92C8E9C446923463C677282881784LFx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30.03.2023 N 240-р
(ред. от 13.06.2023)
"О Перечне государственного имущества Псковской области,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</dc:title>
  <dcterms:created xsi:type="dcterms:W3CDTF">2023-11-27T05:49:11Z</dcterms:created>
</cp:coreProperties>
</file>