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РА от 20.12.2019 N 314</w:t>
              <w:br/>
              <w:t xml:space="preserve">(ред. от 02.11.2023)</w:t>
              <w:br/>
              <w:t xml:space="preserve">"О государственной программе Республики Адыгея "Развитие здравоохранения"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АДЫГЕЯ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декабря 2019 г. N 314</w:t>
      </w:r>
    </w:p>
    <w:p>
      <w:pPr>
        <w:pStyle w:val="2"/>
        <w:jc w:val="center"/>
      </w:pPr>
      <w:r>
        <w:rPr>
          <w:sz w:val="20"/>
        </w:rPr>
      </w:r>
    </w:p>
    <w:p>
      <w:pPr>
        <w:pStyle w:val="2"/>
        <w:jc w:val="center"/>
      </w:pPr>
      <w:r>
        <w:rPr>
          <w:sz w:val="20"/>
        </w:rPr>
        <w:t xml:space="preserve">О ГОСУДАРСТВЕННОЙ ПРОГРАММЕ</w:t>
      </w:r>
    </w:p>
    <w:p>
      <w:pPr>
        <w:pStyle w:val="2"/>
        <w:jc w:val="center"/>
      </w:pPr>
      <w:r>
        <w:rPr>
          <w:sz w:val="20"/>
        </w:rPr>
        <w:t xml:space="preserve">РЕСПУБЛИКИ АДЫГЕЯ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w:t>
            </w:r>
          </w:p>
          <w:p>
            <w:pPr>
              <w:pStyle w:val="0"/>
              <w:jc w:val="center"/>
            </w:pPr>
            <w:r>
              <w:rPr>
                <w:sz w:val="20"/>
                <w:color w:val="392c69"/>
              </w:rPr>
              <w:t xml:space="preserve">от 29.12.2020 </w:t>
            </w:r>
            <w:hyperlink w:history="0" r:id="rId7" w:tooltip="Постановление Кабинета Министров РА от 29.12.2020 N 279 &quot;О внесении изменения в постановление Кабинета Министров Республики Адыгея от 20 декабря 2019 года N 314 &quot;О государственной программе Республики Адыгея &quot;Развитие здравоохранения&quot; {КонсультантПлюс}">
              <w:r>
                <w:rPr>
                  <w:sz w:val="20"/>
                  <w:color w:val="0000ff"/>
                </w:rPr>
                <w:t xml:space="preserve">N 279</w:t>
              </w:r>
            </w:hyperlink>
            <w:r>
              <w:rPr>
                <w:sz w:val="20"/>
                <w:color w:val="392c69"/>
              </w:rPr>
              <w:t xml:space="preserve">, от 09.02.2021 </w:t>
            </w:r>
            <w:hyperlink w:history="0" r:id="rId8"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17</w:t>
              </w:r>
            </w:hyperlink>
            <w:r>
              <w:rPr>
                <w:sz w:val="20"/>
                <w:color w:val="392c69"/>
              </w:rPr>
              <w:t xml:space="preserve">, от 29.04.2021 </w:t>
            </w:r>
            <w:hyperlink w:history="0" r:id="rId9"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77</w:t>
              </w:r>
            </w:hyperlink>
            <w:r>
              <w:rPr>
                <w:sz w:val="20"/>
                <w:color w:val="392c69"/>
              </w:rPr>
              <w:t xml:space="preserve">,</w:t>
            </w:r>
          </w:p>
          <w:p>
            <w:pPr>
              <w:pStyle w:val="0"/>
              <w:jc w:val="center"/>
            </w:pPr>
            <w:r>
              <w:rPr>
                <w:sz w:val="20"/>
                <w:color w:val="392c69"/>
              </w:rPr>
              <w:t xml:space="preserve">от 29.07.2021 </w:t>
            </w:r>
            <w:hyperlink w:history="0" r:id="rId10" w:tooltip="Постановление Кабинета Министров РА от 29.07.2021 N 128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128</w:t>
              </w:r>
            </w:hyperlink>
            <w:r>
              <w:rPr>
                <w:sz w:val="20"/>
                <w:color w:val="392c69"/>
              </w:rPr>
              <w:t xml:space="preserve">, от 13.10.2021 </w:t>
            </w:r>
            <w:hyperlink w:history="0" r:id="rId11" w:tooltip="Постановление Кабинета Министров РА от 13.10.2021 N 20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204</w:t>
              </w:r>
            </w:hyperlink>
            <w:r>
              <w:rPr>
                <w:sz w:val="20"/>
                <w:color w:val="392c69"/>
              </w:rPr>
              <w:t xml:space="preserve">, от 30.11.2021 </w:t>
            </w:r>
            <w:hyperlink w:history="0" r:id="rId12"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color w:val="392c69"/>
              </w:rPr>
              <w:t xml:space="preserve">,</w:t>
            </w:r>
          </w:p>
          <w:p>
            <w:pPr>
              <w:pStyle w:val="0"/>
              <w:jc w:val="center"/>
            </w:pPr>
            <w:r>
              <w:rPr>
                <w:sz w:val="20"/>
                <w:color w:val="392c69"/>
              </w:rPr>
              <w:t xml:space="preserve">от 23.12.2021 </w:t>
            </w:r>
            <w:hyperlink w:history="0" r:id="rId13"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color w:val="392c69"/>
              </w:rPr>
              <w:t xml:space="preserve">, от 13.01.2022 </w:t>
            </w:r>
            <w:hyperlink w:history="0" r:id="rId14" w:tooltip="Постановление Кабинета Министров РА от 13.01.2022 N 5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5</w:t>
              </w:r>
            </w:hyperlink>
            <w:r>
              <w:rPr>
                <w:sz w:val="20"/>
                <w:color w:val="392c69"/>
              </w:rPr>
              <w:t xml:space="preserve">, от 31.01.2022 </w:t>
            </w:r>
            <w:hyperlink w:history="0" r:id="rId15" w:tooltip="Постановление Кабинета Министров РА от 31.01.2022 N 22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30.05.2022 </w:t>
            </w:r>
            <w:hyperlink w:history="0" r:id="rId16"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113</w:t>
              </w:r>
            </w:hyperlink>
            <w:r>
              <w:rPr>
                <w:sz w:val="20"/>
                <w:color w:val="392c69"/>
              </w:rPr>
              <w:t xml:space="preserve">, от 09.08.2022 </w:t>
            </w:r>
            <w:hyperlink w:history="0" r:id="rId17"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191</w:t>
              </w:r>
            </w:hyperlink>
            <w:r>
              <w:rPr>
                <w:sz w:val="20"/>
                <w:color w:val="392c69"/>
              </w:rPr>
              <w:t xml:space="preserve">, от 11.11.2022 </w:t>
            </w:r>
            <w:hyperlink w:history="0" r:id="rId18"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color w:val="392c69"/>
              </w:rPr>
              <w:t xml:space="preserve">,</w:t>
            </w:r>
          </w:p>
          <w:p>
            <w:pPr>
              <w:pStyle w:val="0"/>
              <w:jc w:val="center"/>
            </w:pPr>
            <w:r>
              <w:rPr>
                <w:sz w:val="20"/>
                <w:color w:val="392c69"/>
              </w:rPr>
              <w:t xml:space="preserve">от 29.11.2022 </w:t>
            </w:r>
            <w:hyperlink w:history="0" r:id="rId19" w:tooltip="Постановление Кабинета Министров РА от 29.11.2022 N 3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317</w:t>
              </w:r>
            </w:hyperlink>
            <w:r>
              <w:rPr>
                <w:sz w:val="20"/>
                <w:color w:val="392c69"/>
              </w:rPr>
              <w:t xml:space="preserve">, от 30.12.2022 </w:t>
            </w:r>
            <w:hyperlink w:history="0" r:id="rId20"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color w:val="392c69"/>
              </w:rPr>
              <w:t xml:space="preserve">, от 14.06.2023 </w:t>
            </w:r>
            <w:hyperlink w:history="0" r:id="rId21"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126</w:t>
              </w:r>
            </w:hyperlink>
            <w:r>
              <w:rPr>
                <w:sz w:val="20"/>
                <w:color w:val="392c69"/>
              </w:rPr>
              <w:t xml:space="preserve">,</w:t>
            </w:r>
          </w:p>
          <w:p>
            <w:pPr>
              <w:pStyle w:val="0"/>
              <w:jc w:val="center"/>
            </w:pPr>
            <w:r>
              <w:rPr>
                <w:sz w:val="20"/>
                <w:color w:val="392c69"/>
              </w:rPr>
              <w:t xml:space="preserve">от 02.11.2023 </w:t>
            </w:r>
            <w:hyperlink w:history="0" r:id="rId22" w:tooltip="Постановление Кабинета Министров РА от 02.11.2023 N 27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3"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Кабинет Министров Республики Адыгея постановляет:</w:t>
      </w:r>
    </w:p>
    <w:p>
      <w:pPr>
        <w:pStyle w:val="0"/>
        <w:spacing w:before="200" w:line-rule="auto"/>
        <w:ind w:firstLine="540"/>
        <w:jc w:val="both"/>
      </w:pPr>
      <w:r>
        <w:rPr>
          <w:sz w:val="20"/>
        </w:rPr>
        <w:t xml:space="preserve">1. Утвердить государственную </w:t>
      </w:r>
      <w:hyperlink w:history="0" w:anchor="P52" w:tooltip="ГОСУДАРСТВЕННАЯ ПРОГРАММА">
        <w:r>
          <w:rPr>
            <w:sz w:val="20"/>
            <w:color w:val="0000ff"/>
          </w:rPr>
          <w:t xml:space="preserve">программу</w:t>
        </w:r>
      </w:hyperlink>
      <w:r>
        <w:rPr>
          <w:sz w:val="20"/>
        </w:rPr>
        <w:t xml:space="preserve"> Республики Адыгея "Развитие здравоохранения" согласно приложению.</w:t>
      </w:r>
    </w:p>
    <w:p>
      <w:pPr>
        <w:pStyle w:val="0"/>
        <w:spacing w:before="200" w:line-rule="auto"/>
        <w:ind w:firstLine="540"/>
        <w:jc w:val="both"/>
      </w:pPr>
      <w:r>
        <w:rPr>
          <w:sz w:val="20"/>
        </w:rPr>
        <w:t xml:space="preserve">2. Министерству финансов Республики Адыгея предусматривать расходы на реализацию государственной программы Республики Адыгея "Развитие здравоохранения" в республиканском бюджете Республики Адыгея на очередной финансовый год и плановый период.</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24" w:tooltip="Постановление Кабинета Министров РА от 22.11.2013 N 280 (ред. от 28.12.2018) &quot;О государственной программе Республики Адыгея &quot;Развитие здравоохранения&quot; на 2014 - 2021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22 ноября 2013 года N 280 "О государственной программе Республики Адыгея "Развитие здравоохранения" на 2014 - 2021 годы" (Собрание законодательства Республики Адыгея, 2013, N 11);</w:t>
      </w:r>
    </w:p>
    <w:p>
      <w:pPr>
        <w:pStyle w:val="0"/>
        <w:spacing w:before="200" w:line-rule="auto"/>
        <w:ind w:firstLine="540"/>
        <w:jc w:val="both"/>
      </w:pPr>
      <w:r>
        <w:rPr>
          <w:sz w:val="20"/>
        </w:rPr>
        <w:t xml:space="preserve">2) </w:t>
      </w:r>
      <w:hyperlink w:history="0" r:id="rId25" w:tooltip="Постановление Кабинета Министров РА от 05.06.2014 N 134 &quot;О внесении изменений в государственную программу Республики Адыгея &quot;Развитие здравоохране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5 июня 2014 года N 134 "О внесении изменений в государственную программу Республики Адыгея "Развитие здравоохранения" на 2014 - 2020 годы" (Собрание законодательства Республики Адыгея, 2014, N 6);</w:t>
      </w:r>
    </w:p>
    <w:p>
      <w:pPr>
        <w:pStyle w:val="0"/>
        <w:spacing w:before="200" w:line-rule="auto"/>
        <w:ind w:firstLine="540"/>
        <w:jc w:val="both"/>
      </w:pPr>
      <w:r>
        <w:rPr>
          <w:sz w:val="20"/>
        </w:rPr>
        <w:t xml:space="preserve">3) </w:t>
      </w:r>
      <w:hyperlink w:history="0" r:id="rId26" w:tooltip="Постановление Кабинета Министров РА от 05.11.2014 N 268 &quot;О внесении изменений в государственную программу Республики Адыгея &quot;Развитие здравоохране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5 ноября 2014 года N 268 "О внесении изменений в государственную программу Республики Адыгея "Развитие здравоохранения" на 2014 - 2020 годы" (Собрание законодательства Республики Адыгея, 2014, N 11);</w:t>
      </w:r>
    </w:p>
    <w:p>
      <w:pPr>
        <w:pStyle w:val="0"/>
        <w:spacing w:before="200" w:line-rule="auto"/>
        <w:ind w:firstLine="540"/>
        <w:jc w:val="both"/>
      </w:pPr>
      <w:r>
        <w:rPr>
          <w:sz w:val="20"/>
        </w:rPr>
        <w:t xml:space="preserve">4) </w:t>
      </w:r>
      <w:hyperlink w:history="0" r:id="rId27" w:tooltip="Постановление Кабинета Министров РА от 31.12.2014 N 350 &quot;О внесении изменений в государственную программу Республики Адыгея &quot;Развитие здравоохране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31 декабря 2014 года N 350 "О внесении изменений в государственную программу Республики Адыгея "Развитие здравоохранения" на 2014 - 2020 годы" (Собрание законодательства Республики Адыгея, 2014, N 12);</w:t>
      </w:r>
    </w:p>
    <w:p>
      <w:pPr>
        <w:pStyle w:val="0"/>
        <w:spacing w:before="200" w:line-rule="auto"/>
        <w:ind w:firstLine="540"/>
        <w:jc w:val="both"/>
      </w:pPr>
      <w:r>
        <w:rPr>
          <w:sz w:val="20"/>
        </w:rPr>
        <w:t xml:space="preserve">5) </w:t>
      </w:r>
      <w:hyperlink w:history="0" r:id="rId28" w:tooltip="Постановление Кабинета Министров РА от 03.04.2015 N 57 &quot;О внесении изменений в государственную программу Республики Адыгея &quot;Развитие здравоохране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3 апреля 2015 года N 57 "О внесении изменений в государственную программу Республики Адыгея "Развитие здравоохранения" на 2014 - 2020 годы" (Собрание законодательства Республики Адыгея, 2015, N 4);</w:t>
      </w:r>
    </w:p>
    <w:p>
      <w:pPr>
        <w:pStyle w:val="0"/>
        <w:spacing w:before="200" w:line-rule="auto"/>
        <w:ind w:firstLine="540"/>
        <w:jc w:val="both"/>
      </w:pPr>
      <w:r>
        <w:rPr>
          <w:sz w:val="20"/>
        </w:rPr>
        <w:t xml:space="preserve">6) </w:t>
      </w:r>
      <w:hyperlink w:history="0" r:id="rId29" w:tooltip="Постановление Кабинета Министров РА от 31.12.2015 N 322 &quot;О внесении изменений в государственную программу Республики Адыгея &quot;Развитие здравоохране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31 декабря 2015 года N 322 "О внесении изменений в государственную программу Республики Адыгея "Развитие здравоохранения" на 2014 - 2020 годы" (Собрание законодательства Республики Адыгея, 2015, N 12);</w:t>
      </w:r>
    </w:p>
    <w:p>
      <w:pPr>
        <w:pStyle w:val="0"/>
        <w:spacing w:before="200" w:line-rule="auto"/>
        <w:ind w:firstLine="540"/>
        <w:jc w:val="both"/>
      </w:pPr>
      <w:r>
        <w:rPr>
          <w:sz w:val="20"/>
        </w:rPr>
        <w:t xml:space="preserve">7) </w:t>
      </w:r>
      <w:hyperlink w:history="0" r:id="rId30" w:tooltip="Постановление Кабинета Министров РА от 11.05.2016 N 78 &quot;О внесении изменений в государственную программу Республики Адыгея &quot;Развитие здравоохране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11 мая 2016 года N 78 "О внесении изменений в государственную программу Республики Адыгея "Развитие здравоохранения" на 2014 - 2020 годы" (Собрание законодательства Республики Адыгея, 2016, N 5);</w:t>
      </w:r>
    </w:p>
    <w:p>
      <w:pPr>
        <w:pStyle w:val="0"/>
        <w:spacing w:before="200" w:line-rule="auto"/>
        <w:ind w:firstLine="540"/>
        <w:jc w:val="both"/>
      </w:pPr>
      <w:r>
        <w:rPr>
          <w:sz w:val="20"/>
        </w:rPr>
        <w:t xml:space="preserve">8) </w:t>
      </w:r>
      <w:hyperlink w:history="0" r:id="rId31" w:tooltip="Постановление Кабинета Министров РА от 27.12.2016 N 243 &quot;О внесении изменения в государственную программу Республики Адыгея &quot;Развитие здравоохране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27 декабря 2016 года N 243 "О внесении изменения в государственную программу Республики Адыгея "Развитие здравоохранения" на 2014 - 2020 годы" (Собрание законодательства Республики Адыгея, 2016, N 12);</w:t>
      </w:r>
    </w:p>
    <w:p>
      <w:pPr>
        <w:pStyle w:val="0"/>
        <w:spacing w:before="200" w:line-rule="auto"/>
        <w:ind w:firstLine="540"/>
        <w:jc w:val="both"/>
      </w:pPr>
      <w:r>
        <w:rPr>
          <w:sz w:val="20"/>
        </w:rPr>
        <w:t xml:space="preserve">9) </w:t>
      </w:r>
      <w:hyperlink w:history="0" r:id="rId32" w:tooltip="Постановление Кабинета Министров РА от 25.05.2017 N 93 &quot;О внесении изменений в государственную программу Республики Адыгея &quot;Развитие здравоохране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25 мая 2017 года N 93 "О внесении изменений в государственную программу Республики Адыгея "Развитие здравоохранения" на 2014 - 2020 годы" (Собрание законодательства Республики Адыгея, 2017, N 5);</w:t>
      </w:r>
    </w:p>
    <w:p>
      <w:pPr>
        <w:pStyle w:val="0"/>
        <w:spacing w:before="200" w:line-rule="auto"/>
        <w:ind w:firstLine="540"/>
        <w:jc w:val="both"/>
      </w:pPr>
      <w:r>
        <w:rPr>
          <w:sz w:val="20"/>
        </w:rPr>
        <w:t xml:space="preserve">10) </w:t>
      </w:r>
      <w:hyperlink w:history="0" r:id="rId33" w:tooltip="Постановление Кабинета Министров РА от 08.06.2017 N 101 &quot;О внесении изменений в государственную программу Республики Адыгея &quot;Развитие здравоохране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8 июня 2017 года N 101 "О внесении изменений в государственную программу Республики Адыгея "Развитие здравоохранения" на 2014 - 2020 годы" (Собрание законодательства Республики Адыгея, 2017, N 6);</w:t>
      </w:r>
    </w:p>
    <w:p>
      <w:pPr>
        <w:pStyle w:val="0"/>
        <w:spacing w:before="200" w:line-rule="auto"/>
        <w:ind w:firstLine="540"/>
        <w:jc w:val="both"/>
      </w:pPr>
      <w:r>
        <w:rPr>
          <w:sz w:val="20"/>
        </w:rPr>
        <w:t xml:space="preserve">11) </w:t>
      </w:r>
      <w:hyperlink w:history="0" r:id="rId34" w:tooltip="Постановление Кабинета Министров РА от 21.12.2017 N 233 &quot;О внесении изменений в государственную программу Республики Адыгея &quot;Развитие здравоохране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21 декабря 2017 года N 233 "О внесении изменений в государственную программу Республики Адыгея "Развитие здравоохранения" на 2014 - 2020 годы" (Собрание законодательства Республики Адыгея, 2017, N 12);</w:t>
      </w:r>
    </w:p>
    <w:p>
      <w:pPr>
        <w:pStyle w:val="0"/>
        <w:spacing w:before="200" w:line-rule="auto"/>
        <w:ind w:firstLine="540"/>
        <w:jc w:val="both"/>
      </w:pPr>
      <w:r>
        <w:rPr>
          <w:sz w:val="20"/>
        </w:rPr>
        <w:t xml:space="preserve">12) </w:t>
      </w:r>
      <w:hyperlink w:history="0" r:id="rId35" w:tooltip="Постановление Кабинета Министров РА от 29.06.2018 N 120 &quot;О внесении изменений в постановление Кабинета Министров Республики Адыгея от 22 ноября 2013 года N 280 &quot;О государственной программе Республики Адыгея &quot;Развитие здравоохране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29 июня 2018 года N 120 "О внесении изменений в постановление Кабинета Министров Республики Адыгея от 22 ноября 2013 года N 280 "О государственной программе Республики Адыгея "Развитие здравоохранения" на 2014 - 2020 годы" (Собрание законодательства Республики Адыгея, 2018, N 6);</w:t>
      </w:r>
    </w:p>
    <w:p>
      <w:pPr>
        <w:pStyle w:val="0"/>
        <w:spacing w:before="200" w:line-rule="auto"/>
        <w:ind w:firstLine="540"/>
        <w:jc w:val="both"/>
      </w:pPr>
      <w:r>
        <w:rPr>
          <w:sz w:val="20"/>
        </w:rPr>
        <w:t xml:space="preserve">13) </w:t>
      </w:r>
      <w:hyperlink w:history="0" r:id="rId36" w:tooltip="Постановление Кабинета Министров РА от 09.07.2018 N 131 &quot;О внесении изменений в государственную программу Республики Адыгея &quot;Развитие здравоохранения&quot; на 2014 - 2021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9 июля 2018 года N 131 "О внесении изменений в государственную программу Республики Адыгея "Развитие здравоохранения" на 2014 - 2021 годы" (Собрание законодательства Республики Адыгея, 2018, N 7);</w:t>
      </w:r>
    </w:p>
    <w:p>
      <w:pPr>
        <w:pStyle w:val="0"/>
        <w:spacing w:before="200" w:line-rule="auto"/>
        <w:ind w:firstLine="540"/>
        <w:jc w:val="both"/>
      </w:pPr>
      <w:r>
        <w:rPr>
          <w:sz w:val="20"/>
        </w:rPr>
        <w:t xml:space="preserve">14) </w:t>
      </w:r>
      <w:hyperlink w:history="0" r:id="rId37" w:tooltip="Постановление Кабинета Министров РА от 28.12.2018 N 291 &quot;О внесении изменений в государственную программу Республики Адыгея &quot;Развитие здравоохранения&quot; на 2014 - 2021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28 декабря 2018 года N 291 "О внесении изменений в государственную программу Республики Адыгея "Развитие здравоохранения" на 2014 - 2021 годы" (Собрание законодательства Республики Адыгея, 2018, N 12);</w:t>
      </w:r>
    </w:p>
    <w:p>
      <w:pPr>
        <w:pStyle w:val="0"/>
        <w:spacing w:before="200" w:line-rule="auto"/>
        <w:ind w:firstLine="540"/>
        <w:jc w:val="both"/>
      </w:pPr>
      <w:r>
        <w:rPr>
          <w:sz w:val="20"/>
        </w:rPr>
        <w:t xml:space="preserve">15) </w:t>
      </w:r>
      <w:hyperlink w:history="0" r:id="rId38" w:tooltip="Постановление Кабинета Министров РА от 20.12.2019 N 313 &quot;О внесении изменений в государственную программу Республики Адыгея &quot;Развитие здравоохранения&quot; на 2014 - 2021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20 декабря 2019 года N 313 "О внесении изменений в государственную программу Республики Адыгея "Развитие здравоохранения" на 2014 - 2021 годы" (</w:t>
      </w:r>
      <w:r>
        <w:rPr>
          <w:sz w:val="20"/>
        </w:rPr>
        <w:t xml:space="preserve">www.pravo.gov.ru</w:t>
      </w:r>
      <w:r>
        <w:rPr>
          <w:sz w:val="20"/>
        </w:rPr>
        <w:t xml:space="preserve">, 2019, декабрь).</w:t>
      </w:r>
    </w:p>
    <w:p>
      <w:pPr>
        <w:pStyle w:val="0"/>
        <w:spacing w:before="200" w:line-rule="auto"/>
        <w:ind w:firstLine="540"/>
        <w:jc w:val="both"/>
      </w:pPr>
      <w:r>
        <w:rPr>
          <w:sz w:val="20"/>
        </w:rPr>
        <w:t xml:space="preserve">4. Настоящее постановление вступает в силу с 1 января 2020 года.</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Адыгея</w:t>
      </w:r>
    </w:p>
    <w:p>
      <w:pPr>
        <w:pStyle w:val="0"/>
        <w:jc w:val="right"/>
      </w:pPr>
      <w:r>
        <w:rPr>
          <w:sz w:val="20"/>
        </w:rPr>
        <w:t xml:space="preserve">А.НАРОЛИН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Кабинета Министров</w:t>
      </w:r>
    </w:p>
    <w:p>
      <w:pPr>
        <w:pStyle w:val="0"/>
        <w:jc w:val="right"/>
      </w:pPr>
      <w:r>
        <w:rPr>
          <w:sz w:val="20"/>
        </w:rPr>
        <w:t xml:space="preserve">Республики Адыгея</w:t>
      </w:r>
    </w:p>
    <w:p>
      <w:pPr>
        <w:pStyle w:val="0"/>
        <w:jc w:val="right"/>
      </w:pPr>
      <w:r>
        <w:rPr>
          <w:sz w:val="20"/>
        </w:rPr>
        <w:t xml:space="preserve">от 20 декабря 2019 г. N 314</w:t>
      </w:r>
    </w:p>
    <w:p>
      <w:pPr>
        <w:pStyle w:val="0"/>
        <w:jc w:val="both"/>
      </w:pPr>
      <w:r>
        <w:rPr>
          <w:sz w:val="20"/>
        </w:rPr>
      </w:r>
    </w:p>
    <w:bookmarkStart w:id="52" w:name="P52"/>
    <w:bookmarkEnd w:id="52"/>
    <w:p>
      <w:pPr>
        <w:pStyle w:val="2"/>
        <w:jc w:val="center"/>
      </w:pPr>
      <w:r>
        <w:rPr>
          <w:sz w:val="20"/>
        </w:rPr>
        <w:t xml:space="preserve">ГОСУДАРСТВЕННАЯ ПРОГРАММА</w:t>
      </w:r>
    </w:p>
    <w:p>
      <w:pPr>
        <w:pStyle w:val="2"/>
        <w:jc w:val="center"/>
      </w:pPr>
      <w:r>
        <w:rPr>
          <w:sz w:val="20"/>
        </w:rPr>
        <w:t xml:space="preserve">РЕСПУБЛИКИ АДЫГЕЯ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w:t>
            </w:r>
          </w:p>
          <w:p>
            <w:pPr>
              <w:pStyle w:val="0"/>
              <w:jc w:val="center"/>
            </w:pPr>
            <w:r>
              <w:rPr>
                <w:sz w:val="20"/>
                <w:color w:val="392c69"/>
              </w:rPr>
              <w:t xml:space="preserve">от 29.12.2020 </w:t>
            </w:r>
            <w:hyperlink w:history="0" r:id="rId39" w:tooltip="Постановление Кабинета Министров РА от 29.12.2020 N 279 &quot;О внесении изменения в постановление Кабинета Министров Республики Адыгея от 20 декабря 2019 года N 314 &quot;О государственной программе Республики Адыгея &quot;Развитие здравоохранения&quot; {КонсультантПлюс}">
              <w:r>
                <w:rPr>
                  <w:sz w:val="20"/>
                  <w:color w:val="0000ff"/>
                </w:rPr>
                <w:t xml:space="preserve">N 279</w:t>
              </w:r>
            </w:hyperlink>
            <w:r>
              <w:rPr>
                <w:sz w:val="20"/>
                <w:color w:val="392c69"/>
              </w:rPr>
              <w:t xml:space="preserve">, от 09.02.2021 </w:t>
            </w:r>
            <w:hyperlink w:history="0" r:id="rId40"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17</w:t>
              </w:r>
            </w:hyperlink>
            <w:r>
              <w:rPr>
                <w:sz w:val="20"/>
                <w:color w:val="392c69"/>
              </w:rPr>
              <w:t xml:space="preserve">, от 29.04.2021 </w:t>
            </w:r>
            <w:hyperlink w:history="0" r:id="rId41"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77</w:t>
              </w:r>
            </w:hyperlink>
            <w:r>
              <w:rPr>
                <w:sz w:val="20"/>
                <w:color w:val="392c69"/>
              </w:rPr>
              <w:t xml:space="preserve">,</w:t>
            </w:r>
          </w:p>
          <w:p>
            <w:pPr>
              <w:pStyle w:val="0"/>
              <w:jc w:val="center"/>
            </w:pPr>
            <w:r>
              <w:rPr>
                <w:sz w:val="20"/>
                <w:color w:val="392c69"/>
              </w:rPr>
              <w:t xml:space="preserve">от 29.07.2021 </w:t>
            </w:r>
            <w:hyperlink w:history="0" r:id="rId42" w:tooltip="Постановление Кабинета Министров РА от 29.07.2021 N 128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128</w:t>
              </w:r>
            </w:hyperlink>
            <w:r>
              <w:rPr>
                <w:sz w:val="20"/>
                <w:color w:val="392c69"/>
              </w:rPr>
              <w:t xml:space="preserve">, от 13.10.2021 </w:t>
            </w:r>
            <w:hyperlink w:history="0" r:id="rId43" w:tooltip="Постановление Кабинета Министров РА от 13.10.2021 N 20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204</w:t>
              </w:r>
            </w:hyperlink>
            <w:r>
              <w:rPr>
                <w:sz w:val="20"/>
                <w:color w:val="392c69"/>
              </w:rPr>
              <w:t xml:space="preserve">, от 30.11.2021 </w:t>
            </w:r>
            <w:hyperlink w:history="0" r:id="rId44"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color w:val="392c69"/>
              </w:rPr>
              <w:t xml:space="preserve">,</w:t>
            </w:r>
          </w:p>
          <w:p>
            <w:pPr>
              <w:pStyle w:val="0"/>
              <w:jc w:val="center"/>
            </w:pPr>
            <w:r>
              <w:rPr>
                <w:sz w:val="20"/>
                <w:color w:val="392c69"/>
              </w:rPr>
              <w:t xml:space="preserve">от 23.12.2021 </w:t>
            </w:r>
            <w:hyperlink w:history="0" r:id="rId45"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color w:val="392c69"/>
              </w:rPr>
              <w:t xml:space="preserve">, от 13.01.2022 </w:t>
            </w:r>
            <w:hyperlink w:history="0" r:id="rId46" w:tooltip="Постановление Кабинета Министров РА от 13.01.2022 N 5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5</w:t>
              </w:r>
            </w:hyperlink>
            <w:r>
              <w:rPr>
                <w:sz w:val="20"/>
                <w:color w:val="392c69"/>
              </w:rPr>
              <w:t xml:space="preserve">, от 31.01.2022 </w:t>
            </w:r>
            <w:hyperlink w:history="0" r:id="rId47" w:tooltip="Постановление Кабинета Министров РА от 31.01.2022 N 22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30.05.2022 </w:t>
            </w:r>
            <w:hyperlink w:history="0" r:id="rId48"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113</w:t>
              </w:r>
            </w:hyperlink>
            <w:r>
              <w:rPr>
                <w:sz w:val="20"/>
                <w:color w:val="392c69"/>
              </w:rPr>
              <w:t xml:space="preserve">, от 09.08.2022 </w:t>
            </w:r>
            <w:hyperlink w:history="0" r:id="rId49"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191</w:t>
              </w:r>
            </w:hyperlink>
            <w:r>
              <w:rPr>
                <w:sz w:val="20"/>
                <w:color w:val="392c69"/>
              </w:rPr>
              <w:t xml:space="preserve">, от 11.11.2022 </w:t>
            </w:r>
            <w:hyperlink w:history="0" r:id="rId50"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color w:val="392c69"/>
              </w:rPr>
              <w:t xml:space="preserve">,</w:t>
            </w:r>
          </w:p>
          <w:p>
            <w:pPr>
              <w:pStyle w:val="0"/>
              <w:jc w:val="center"/>
            </w:pPr>
            <w:r>
              <w:rPr>
                <w:sz w:val="20"/>
                <w:color w:val="392c69"/>
              </w:rPr>
              <w:t xml:space="preserve">от 29.11.2022 </w:t>
            </w:r>
            <w:hyperlink w:history="0" r:id="rId51" w:tooltip="Постановление Кабинета Министров РА от 29.11.2022 N 3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317</w:t>
              </w:r>
            </w:hyperlink>
            <w:r>
              <w:rPr>
                <w:sz w:val="20"/>
                <w:color w:val="392c69"/>
              </w:rPr>
              <w:t xml:space="preserve">, от 30.12.2022 </w:t>
            </w:r>
            <w:hyperlink w:history="0" r:id="rId52"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color w:val="392c69"/>
              </w:rPr>
              <w:t xml:space="preserve">, от 14.06.2023 </w:t>
            </w:r>
            <w:hyperlink w:history="0" r:id="rId53"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126</w:t>
              </w:r>
            </w:hyperlink>
            <w:r>
              <w:rPr>
                <w:sz w:val="20"/>
                <w:color w:val="392c69"/>
              </w:rPr>
              <w:t xml:space="preserve">,</w:t>
            </w:r>
          </w:p>
          <w:p>
            <w:pPr>
              <w:pStyle w:val="0"/>
              <w:jc w:val="center"/>
            </w:pPr>
            <w:r>
              <w:rPr>
                <w:sz w:val="20"/>
                <w:color w:val="392c69"/>
              </w:rPr>
              <w:t xml:space="preserve">от 02.11.2023 </w:t>
            </w:r>
            <w:hyperlink w:history="0" r:id="rId54" w:tooltip="Постановление Кабинета Министров РА от 02.11.2023 N 27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2"/>
        <w:jc w:val="center"/>
      </w:pPr>
      <w:r>
        <w:rPr>
          <w:sz w:val="20"/>
        </w:rPr>
        <w:t xml:space="preserve">Республики Адыгея "Развитие здравоохранения"</w:t>
      </w:r>
    </w:p>
    <w:p>
      <w:pPr>
        <w:pStyle w:val="0"/>
        <w:jc w:val="both"/>
      </w:pPr>
      <w:r>
        <w:rPr>
          <w:sz w:val="20"/>
        </w:rPr>
      </w:r>
    </w:p>
    <w:tbl>
      <w:tblPr>
        <w:tblInd w:w="0" w:type="dxa"/>
        <w:tblLayout w:type="fixed"/>
        <w:tblCellMar>
          <w:top w:w="102" w:type="dxa"/>
          <w:left w:w="62" w:type="dxa"/>
          <w:bottom w:w="102" w:type="dxa"/>
          <w:right w:w="62" w:type="dxa"/>
        </w:tblCellMar>
      </w:tblPr>
      <w:tblGrid>
        <w:gridCol w:w="2608"/>
        <w:gridCol w:w="6463"/>
      </w:tblGrid>
      <w:tr>
        <w:tc>
          <w:tcPr>
            <w:tcW w:w="2608" w:type="dxa"/>
            <w:tcBorders>
              <w:top w:val="nil"/>
              <w:left w:val="nil"/>
              <w:bottom w:val="nil"/>
              <w:right w:val="nil"/>
            </w:tcBorders>
          </w:tcPr>
          <w:p>
            <w:pPr>
              <w:pStyle w:val="0"/>
            </w:pPr>
            <w:r>
              <w:rPr>
                <w:sz w:val="20"/>
              </w:rPr>
              <w:t xml:space="preserve">Ответственный исполнитель государственной программы "Развитие здравоохранения" (далее государственная программа)</w:t>
            </w:r>
          </w:p>
        </w:tc>
        <w:tc>
          <w:tcPr>
            <w:tcW w:w="6463" w:type="dxa"/>
            <w:tcBorders>
              <w:top w:val="nil"/>
              <w:left w:val="nil"/>
              <w:bottom w:val="nil"/>
              <w:right w:val="nil"/>
            </w:tcBorders>
          </w:tcPr>
          <w:p>
            <w:pPr>
              <w:pStyle w:val="0"/>
            </w:pPr>
            <w:r>
              <w:rPr>
                <w:sz w:val="20"/>
              </w:rPr>
              <w:t xml:space="preserve">Министерство здравоохранения Республики Адыгея</w:t>
            </w:r>
          </w:p>
        </w:tc>
      </w:tr>
      <w:tr>
        <w:tc>
          <w:tcPr>
            <w:tcW w:w="2608" w:type="dxa"/>
            <w:tcBorders>
              <w:top w:val="nil"/>
              <w:left w:val="nil"/>
              <w:bottom w:val="nil"/>
              <w:right w:val="nil"/>
            </w:tcBorders>
          </w:tcPr>
          <w:p>
            <w:pPr>
              <w:pStyle w:val="0"/>
            </w:pPr>
            <w:r>
              <w:rPr>
                <w:sz w:val="20"/>
              </w:rPr>
              <w:t xml:space="preserve">Соисполнители государственной программы</w:t>
            </w:r>
          </w:p>
        </w:tc>
        <w:tc>
          <w:tcPr>
            <w:tcW w:w="6463" w:type="dxa"/>
            <w:tcBorders>
              <w:top w:val="nil"/>
              <w:left w:val="nil"/>
              <w:bottom w:val="nil"/>
              <w:right w:val="nil"/>
            </w:tcBorders>
          </w:tcPr>
          <w:p>
            <w:pPr>
              <w:pStyle w:val="0"/>
            </w:pPr>
            <w:r>
              <w:rPr>
                <w:sz w:val="20"/>
              </w:rPr>
              <w:t xml:space="preserve">отсутствуют</w:t>
            </w:r>
          </w:p>
        </w:tc>
      </w:tr>
      <w:tr>
        <w:tc>
          <w:tcPr>
            <w:tcW w:w="2608" w:type="dxa"/>
            <w:tcBorders>
              <w:top w:val="nil"/>
              <w:left w:val="nil"/>
              <w:bottom w:val="nil"/>
              <w:right w:val="nil"/>
            </w:tcBorders>
          </w:tcPr>
          <w:p>
            <w:pPr>
              <w:pStyle w:val="0"/>
            </w:pPr>
            <w:r>
              <w:rPr>
                <w:sz w:val="20"/>
              </w:rPr>
              <w:t xml:space="preserve">Участники государственной программы</w:t>
            </w:r>
          </w:p>
        </w:tc>
        <w:tc>
          <w:tcPr>
            <w:tcW w:w="6463" w:type="dxa"/>
            <w:tcBorders>
              <w:top w:val="nil"/>
              <w:left w:val="nil"/>
              <w:bottom w:val="nil"/>
              <w:right w:val="nil"/>
            </w:tcBorders>
          </w:tcPr>
          <w:p>
            <w:pPr>
              <w:pStyle w:val="0"/>
            </w:pPr>
            <w:r>
              <w:rPr>
                <w:sz w:val="20"/>
              </w:rPr>
              <w:t xml:space="preserve">1) Министерство образования и науки Республики Адыгея;</w:t>
            </w:r>
          </w:p>
          <w:p>
            <w:pPr>
              <w:pStyle w:val="0"/>
            </w:pPr>
            <w:r>
              <w:rPr>
                <w:sz w:val="20"/>
              </w:rPr>
              <w:t xml:space="preserve">2) Комитет Республики Адыгея по делам национальностей, связям с соотечественниками и средствам массовой информации;</w:t>
            </w:r>
          </w:p>
          <w:p>
            <w:pPr>
              <w:pStyle w:val="0"/>
            </w:pPr>
            <w:r>
              <w:rPr>
                <w:sz w:val="20"/>
              </w:rPr>
              <w:t xml:space="preserve">3) Комитет Республики Адыгея по физической культуре и спорту</w:t>
            </w:r>
          </w:p>
          <w:p>
            <w:pPr>
              <w:pStyle w:val="0"/>
            </w:pPr>
            <w:r>
              <w:rPr>
                <w:sz w:val="20"/>
              </w:rPr>
              <w:t xml:space="preserve">4) Министерство строительства, транспорта, жилищно-коммунального и дорожного хозяйства Республики Адыгея;</w:t>
            </w:r>
          </w:p>
          <w:p>
            <w:pPr>
              <w:pStyle w:val="0"/>
            </w:pPr>
            <w:r>
              <w:rPr>
                <w:sz w:val="20"/>
              </w:rPr>
              <w:t xml:space="preserve">5) Администрация Главы Республики Адыгея и Кабинета Министров Республики Адыгея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55" w:tooltip="Постановление Кабинета Министров РА от 31.01.2022 N 22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31.01.2022 N 22)</w:t>
            </w:r>
          </w:p>
        </w:tc>
      </w:tr>
      <w:tr>
        <w:tc>
          <w:tcPr>
            <w:tcW w:w="2608" w:type="dxa"/>
            <w:tcBorders>
              <w:top w:val="nil"/>
              <w:left w:val="nil"/>
              <w:bottom w:val="nil"/>
              <w:right w:val="nil"/>
            </w:tcBorders>
          </w:tcPr>
          <w:p>
            <w:pPr>
              <w:pStyle w:val="0"/>
            </w:pPr>
            <w:r>
              <w:rPr>
                <w:sz w:val="20"/>
              </w:rPr>
              <w:t xml:space="preserve">Подпрограммы государственной программы</w:t>
            </w:r>
          </w:p>
        </w:tc>
        <w:tc>
          <w:tcPr>
            <w:tcW w:w="6463" w:type="dxa"/>
            <w:tcBorders>
              <w:top w:val="nil"/>
              <w:left w:val="nil"/>
              <w:bottom w:val="nil"/>
              <w:right w:val="nil"/>
            </w:tcBorders>
          </w:tcPr>
          <w:p>
            <w:pPr>
              <w:pStyle w:val="0"/>
            </w:pPr>
            <w:r>
              <w:rPr>
                <w:sz w:val="20"/>
              </w:rPr>
              <w:t xml:space="preserve">1) </w:t>
            </w:r>
            <w:hyperlink w:history="0" w:anchor="P128" w:tooltip="Паспорт подпрограммы">
              <w:r>
                <w:rPr>
                  <w:sz w:val="20"/>
                  <w:color w:val="0000ff"/>
                </w:rPr>
                <w:t xml:space="preserve">профилактика заболеваний</w:t>
              </w:r>
            </w:hyperlink>
            <w:r>
              <w:rPr>
                <w:sz w:val="20"/>
              </w:rPr>
              <w:t xml:space="preserve">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медицинской эвакуации;</w:t>
            </w:r>
          </w:p>
          <w:p>
            <w:pPr>
              <w:pStyle w:val="0"/>
            </w:pPr>
            <w:r>
              <w:rPr>
                <w:sz w:val="20"/>
              </w:rPr>
              <w:t xml:space="preserve">2) </w:t>
            </w:r>
            <w:hyperlink w:history="0" w:anchor="P267" w:tooltip="Паспорт подпрограммы">
              <w:r>
                <w:rPr>
                  <w:sz w:val="20"/>
                  <w:color w:val="0000ff"/>
                </w:rPr>
                <w:t xml:space="preserve">совершенствование оказания</w:t>
              </w:r>
            </w:hyperlink>
            <w:r>
              <w:rPr>
                <w:sz w:val="20"/>
              </w:rPr>
              <w:t xml:space="preserve"> специализированной медицинской помощи, в том числе высокотехнологичной, паллиативной медицинской помощи и медицинской реабилитации;</w:t>
            </w:r>
          </w:p>
          <w:p>
            <w:pPr>
              <w:pStyle w:val="0"/>
            </w:pPr>
            <w:r>
              <w:rPr>
                <w:sz w:val="20"/>
              </w:rPr>
              <w:t xml:space="preserve">3) </w:t>
            </w:r>
            <w:hyperlink w:history="0" w:anchor="P376" w:tooltip="Паспорт подпрограммы">
              <w:r>
                <w:rPr>
                  <w:sz w:val="20"/>
                  <w:color w:val="0000ff"/>
                </w:rPr>
                <w:t xml:space="preserve">развитие кадровых ресурсов</w:t>
              </w:r>
            </w:hyperlink>
            <w:r>
              <w:rPr>
                <w:sz w:val="20"/>
              </w:rPr>
              <w:t xml:space="preserve"> в здравоохранении;</w:t>
            </w:r>
          </w:p>
          <w:p>
            <w:pPr>
              <w:pStyle w:val="0"/>
            </w:pPr>
            <w:r>
              <w:rPr>
                <w:sz w:val="20"/>
              </w:rPr>
              <w:t xml:space="preserve">4) </w:t>
            </w:r>
            <w:hyperlink w:history="0" w:anchor="P436" w:tooltip="Паспорт подпрограммы">
              <w:r>
                <w:rPr>
                  <w:sz w:val="20"/>
                  <w:color w:val="0000ff"/>
                </w:rPr>
                <w:t xml:space="preserve">совершенствование системы</w:t>
              </w:r>
            </w:hyperlink>
            <w:r>
              <w:rPr>
                <w:sz w:val="20"/>
              </w:rPr>
              <w:t xml:space="preserve"> территориального планирования здравоохранения и развитие информатизации в здравоохранении Республики Адыгея</w:t>
            </w:r>
          </w:p>
        </w:tc>
      </w:tr>
      <w:tr>
        <w:tc>
          <w:tcPr>
            <w:tcW w:w="2608" w:type="dxa"/>
            <w:tcBorders>
              <w:top w:val="nil"/>
              <w:left w:val="nil"/>
              <w:bottom w:val="nil"/>
              <w:right w:val="nil"/>
            </w:tcBorders>
          </w:tcPr>
          <w:p>
            <w:pPr>
              <w:pStyle w:val="0"/>
            </w:pPr>
            <w:r>
              <w:rPr>
                <w:sz w:val="20"/>
              </w:rPr>
              <w:t xml:space="preserve">Программно-целевые инструменты</w:t>
            </w:r>
          </w:p>
        </w:tc>
        <w:tc>
          <w:tcPr>
            <w:tcW w:w="6463" w:type="dxa"/>
            <w:tcBorders>
              <w:top w:val="nil"/>
              <w:left w:val="nil"/>
              <w:bottom w:val="nil"/>
              <w:right w:val="nil"/>
            </w:tcBorders>
          </w:tcPr>
          <w:p>
            <w:pPr>
              <w:pStyle w:val="0"/>
            </w:pPr>
            <w:r>
              <w:rPr>
                <w:sz w:val="20"/>
              </w:rPr>
              <w:t xml:space="preserve">отсутствуют</w:t>
            </w:r>
          </w:p>
        </w:tc>
      </w:tr>
      <w:tr>
        <w:tc>
          <w:tcPr>
            <w:tcW w:w="2608" w:type="dxa"/>
            <w:tcBorders>
              <w:top w:val="nil"/>
              <w:left w:val="nil"/>
              <w:bottom w:val="nil"/>
              <w:right w:val="nil"/>
            </w:tcBorders>
          </w:tcPr>
          <w:p>
            <w:pPr>
              <w:pStyle w:val="0"/>
            </w:pPr>
            <w:r>
              <w:rPr>
                <w:sz w:val="20"/>
              </w:rPr>
              <w:t xml:space="preserve">Цель государственной программы</w:t>
            </w:r>
          </w:p>
        </w:tc>
        <w:tc>
          <w:tcPr>
            <w:tcW w:w="6463" w:type="dxa"/>
            <w:tcBorders>
              <w:top w:val="nil"/>
              <w:left w:val="nil"/>
              <w:bottom w:val="nil"/>
              <w:right w:val="nil"/>
            </w:tcBorders>
          </w:tcPr>
          <w:p>
            <w:pPr>
              <w:pStyle w:val="0"/>
            </w:pPr>
            <w:r>
              <w:rPr>
                <w:sz w:val="20"/>
              </w:rPr>
              <w:t xml:space="preserve">обеспечение здоровья и активного долголетия, удовлетворение потребности в доступной и качественной медицинской помощи, в том числе высокотехнологичной</w:t>
            </w:r>
          </w:p>
        </w:tc>
      </w:tr>
      <w:tr>
        <w:tc>
          <w:tcPr>
            <w:tcW w:w="2608" w:type="dxa"/>
            <w:tcBorders>
              <w:top w:val="nil"/>
              <w:left w:val="nil"/>
              <w:bottom w:val="nil"/>
              <w:right w:val="nil"/>
            </w:tcBorders>
          </w:tcPr>
          <w:p>
            <w:pPr>
              <w:pStyle w:val="0"/>
            </w:pPr>
            <w:r>
              <w:rPr>
                <w:sz w:val="20"/>
              </w:rPr>
              <w:t xml:space="preserve">Задачи государственной программы</w:t>
            </w:r>
          </w:p>
        </w:tc>
        <w:tc>
          <w:tcPr>
            <w:tcW w:w="6463" w:type="dxa"/>
            <w:tcBorders>
              <w:top w:val="nil"/>
              <w:left w:val="nil"/>
              <w:bottom w:val="nil"/>
              <w:right w:val="nil"/>
            </w:tcBorders>
          </w:tcPr>
          <w:p>
            <w:pPr>
              <w:pStyle w:val="0"/>
            </w:pPr>
            <w:r>
              <w:rPr>
                <w:sz w:val="20"/>
              </w:rPr>
              <w:t xml:space="preserve">1) создание условий для развития профилактики неинфекционных и инфекционных заболеваний, мотивация на ведение здорового образа жизни, в том числе у детей;</w:t>
            </w:r>
          </w:p>
          <w:p>
            <w:pPr>
              <w:pStyle w:val="0"/>
            </w:pPr>
            <w:r>
              <w:rPr>
                <w:sz w:val="20"/>
              </w:rPr>
              <w:t xml:space="preserve">2) создание условий для повышения доступности и качества оказания специализированной, в том числе высокотехнологичной медицинской помощи, развитие сети сосудистых и онкологических центров;</w:t>
            </w:r>
          </w:p>
          <w:p>
            <w:pPr>
              <w:pStyle w:val="0"/>
            </w:pPr>
            <w:r>
              <w:rPr>
                <w:sz w:val="20"/>
              </w:rPr>
              <w:t xml:space="preserve">3) снижение дефицита медицинских кадров, в первую очередь специалистов медицинских организаций, оказывающих медицинскую помощь в амбулаторных условиях;</w:t>
            </w:r>
          </w:p>
          <w:p>
            <w:pPr>
              <w:pStyle w:val="0"/>
            </w:pPr>
            <w:r>
              <w:rPr>
                <w:sz w:val="20"/>
              </w:rPr>
              <w:t xml:space="preserve">4) создание единого информационного пространства для всех заинтересованных сторон: пациентов, врачей, организаций и органов управления здравоохранением</w:t>
            </w:r>
          </w:p>
        </w:tc>
      </w:tr>
      <w:tr>
        <w:tc>
          <w:tcPr>
            <w:tcW w:w="2608" w:type="dxa"/>
            <w:tcBorders>
              <w:top w:val="nil"/>
              <w:left w:val="nil"/>
              <w:bottom w:val="nil"/>
              <w:right w:val="nil"/>
            </w:tcBorders>
          </w:tcPr>
          <w:p>
            <w:pPr>
              <w:pStyle w:val="0"/>
            </w:pPr>
            <w:r>
              <w:rPr>
                <w:sz w:val="20"/>
              </w:rPr>
              <w:t xml:space="preserve">Целевые показатели (индикаторы) государственной программы</w:t>
            </w:r>
          </w:p>
        </w:tc>
        <w:tc>
          <w:tcPr>
            <w:tcW w:w="6463" w:type="dxa"/>
            <w:tcBorders>
              <w:top w:val="nil"/>
              <w:left w:val="nil"/>
              <w:bottom w:val="nil"/>
              <w:right w:val="nil"/>
            </w:tcBorders>
          </w:tcPr>
          <w:p>
            <w:pPr>
              <w:pStyle w:val="0"/>
            </w:pPr>
            <w:r>
              <w:rPr>
                <w:sz w:val="20"/>
              </w:rPr>
              <w:t xml:space="preserve">1) ожидаемая продолжительность жизни при рождении</w:t>
            </w:r>
          </w:p>
          <w:p>
            <w:pPr>
              <w:pStyle w:val="0"/>
            </w:pPr>
            <w:r>
              <w:rPr>
                <w:sz w:val="20"/>
              </w:rPr>
              <w:t xml:space="preserve">2) смертность от всех причин</w:t>
            </w:r>
          </w:p>
          <w:p>
            <w:pPr>
              <w:pStyle w:val="0"/>
            </w:pPr>
            <w:r>
              <w:rPr>
                <w:sz w:val="20"/>
              </w:rPr>
              <w:t xml:space="preserve">3) смертность населения в трудоспособном возрасте</w:t>
            </w:r>
          </w:p>
          <w:p>
            <w:pPr>
              <w:pStyle w:val="0"/>
            </w:pPr>
            <w:r>
              <w:rPr>
                <w:sz w:val="20"/>
              </w:rPr>
              <w:t xml:space="preserve">4) смертность от болезней системы кровообращения</w:t>
            </w:r>
          </w:p>
          <w:p>
            <w:pPr>
              <w:pStyle w:val="0"/>
            </w:pPr>
            <w:r>
              <w:rPr>
                <w:sz w:val="20"/>
              </w:rPr>
              <w:t xml:space="preserve">5) смертность от новообразований, в том числе злокачественных</w:t>
            </w:r>
          </w:p>
          <w:p>
            <w:pPr>
              <w:pStyle w:val="0"/>
              <w:jc w:val="both"/>
            </w:pPr>
            <w:r>
              <w:rPr>
                <w:sz w:val="20"/>
              </w:rPr>
              <w:t xml:space="preserve">6) - 8) утратили силу с 11 ноября 2022 года. - </w:t>
            </w:r>
            <w:hyperlink w:history="0" r:id="rId56"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w:t>
              </w:r>
            </w:hyperlink>
            <w:r>
              <w:rPr>
                <w:sz w:val="20"/>
              </w:rPr>
              <w:t xml:space="preserve"> Кабинета Министров РА от 11.11.2022 N 289</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57"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tc>
      </w:tr>
      <w:tr>
        <w:tc>
          <w:tcPr>
            <w:tcW w:w="2608" w:type="dxa"/>
            <w:tcBorders>
              <w:top w:val="nil"/>
              <w:left w:val="nil"/>
              <w:bottom w:val="nil"/>
              <w:right w:val="nil"/>
            </w:tcBorders>
          </w:tcPr>
          <w:p>
            <w:pPr>
              <w:pStyle w:val="0"/>
            </w:pPr>
            <w:r>
              <w:rPr>
                <w:sz w:val="20"/>
              </w:rPr>
              <w:t xml:space="preserve">Этапы и сроки реализации государственной программы</w:t>
            </w:r>
          </w:p>
        </w:tc>
        <w:tc>
          <w:tcPr>
            <w:tcW w:w="6463" w:type="dxa"/>
            <w:tcBorders>
              <w:top w:val="nil"/>
              <w:left w:val="nil"/>
              <w:bottom w:val="nil"/>
              <w:right w:val="nil"/>
            </w:tcBorders>
          </w:tcPr>
          <w:p>
            <w:pPr>
              <w:pStyle w:val="0"/>
            </w:pPr>
            <w:r>
              <w:rPr>
                <w:sz w:val="20"/>
              </w:rPr>
              <w:t xml:space="preserve">государственная программа реализуется в один этап, срок реализации государственной программы - 2020 - 2025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58"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tc>
      </w:tr>
      <w:tr>
        <w:tc>
          <w:tcPr>
            <w:tcW w:w="2608" w:type="dxa"/>
            <w:tcBorders>
              <w:top w:val="nil"/>
              <w:left w:val="nil"/>
              <w:bottom w:val="nil"/>
              <w:right w:val="nil"/>
            </w:tcBorders>
          </w:tcPr>
          <w:p>
            <w:pPr>
              <w:pStyle w:val="0"/>
            </w:pPr>
            <w:r>
              <w:rPr>
                <w:sz w:val="20"/>
              </w:rPr>
              <w:t xml:space="preserve">Ресурсное обеспечение государственной программы</w:t>
            </w:r>
          </w:p>
        </w:tc>
        <w:tc>
          <w:tcPr>
            <w:tcW w:w="6463" w:type="dxa"/>
            <w:tcBorders>
              <w:top w:val="nil"/>
              <w:left w:val="nil"/>
              <w:bottom w:val="nil"/>
              <w:right w:val="nil"/>
            </w:tcBorders>
          </w:tcPr>
          <w:p>
            <w:pPr>
              <w:pStyle w:val="0"/>
              <w:jc w:val="both"/>
            </w:pPr>
            <w:r>
              <w:rPr>
                <w:sz w:val="20"/>
              </w:rPr>
              <w:t xml:space="preserve">общий объем бюджетных ассигнований на реализацию государственной программы составляет 30385699,63 тысячи рублей, в том числе:</w:t>
            </w:r>
          </w:p>
          <w:p>
            <w:pPr>
              <w:pStyle w:val="0"/>
              <w:jc w:val="both"/>
            </w:pPr>
            <w:r>
              <w:rPr>
                <w:sz w:val="20"/>
              </w:rPr>
              <w:t xml:space="preserve">1) объем бюджетных ассигнований на реализацию государственной программы за счет средств республиканского бюджета Республики Адыгея составляет 23429340,93 тысячи рублей, в том числе:</w:t>
            </w:r>
          </w:p>
          <w:p>
            <w:pPr>
              <w:pStyle w:val="0"/>
              <w:jc w:val="both"/>
            </w:pPr>
            <w:r>
              <w:rPr>
                <w:sz w:val="20"/>
              </w:rPr>
              <w:t xml:space="preserve">а) в 2020 году - 3560526,90 тысячи рублей;</w:t>
            </w:r>
          </w:p>
          <w:p>
            <w:pPr>
              <w:pStyle w:val="0"/>
              <w:jc w:val="both"/>
            </w:pPr>
            <w:r>
              <w:rPr>
                <w:sz w:val="20"/>
              </w:rPr>
              <w:t xml:space="preserve">б) в 2021 году - 3515057,00 тысячи рублей;</w:t>
            </w:r>
          </w:p>
          <w:p>
            <w:pPr>
              <w:pStyle w:val="0"/>
              <w:jc w:val="both"/>
            </w:pPr>
            <w:r>
              <w:rPr>
                <w:sz w:val="20"/>
              </w:rPr>
              <w:t xml:space="preserve">в) в 2022 году - 3922700,83 тысячи рублей;</w:t>
            </w:r>
          </w:p>
          <w:p>
            <w:pPr>
              <w:pStyle w:val="0"/>
              <w:jc w:val="both"/>
            </w:pPr>
            <w:r>
              <w:rPr>
                <w:sz w:val="20"/>
              </w:rPr>
              <w:t xml:space="preserve">г) в 2023 году - 4175480,40 тысячи рублей;</w:t>
            </w:r>
          </w:p>
          <w:p>
            <w:pPr>
              <w:pStyle w:val="0"/>
              <w:jc w:val="both"/>
            </w:pPr>
            <w:r>
              <w:rPr>
                <w:sz w:val="20"/>
              </w:rPr>
              <w:t xml:space="preserve">д) в 2024 году - 4115783,30 тысячи рублей;</w:t>
            </w:r>
          </w:p>
          <w:p>
            <w:pPr>
              <w:pStyle w:val="0"/>
              <w:jc w:val="both"/>
            </w:pPr>
            <w:r>
              <w:rPr>
                <w:sz w:val="20"/>
              </w:rPr>
              <w:t xml:space="preserve">е) в 2025 году - 4139792,50 тысячи рублей;</w:t>
            </w:r>
          </w:p>
          <w:p>
            <w:pPr>
              <w:pStyle w:val="0"/>
              <w:jc w:val="both"/>
            </w:pPr>
            <w:r>
              <w:rPr>
                <w:sz w:val="20"/>
              </w:rPr>
              <w:t xml:space="preserve">2) объем бюджетных ассигнований на реализацию государственной программы за счет средств федерального бюджета составляет 6956358,70 тысячи рублей, в том числе:</w:t>
            </w:r>
          </w:p>
          <w:p>
            <w:pPr>
              <w:pStyle w:val="0"/>
              <w:jc w:val="both"/>
            </w:pPr>
            <w:r>
              <w:rPr>
                <w:sz w:val="20"/>
              </w:rPr>
              <w:t xml:space="preserve">а) в 2020 году - 1896470,30 тысячи рублей;</w:t>
            </w:r>
          </w:p>
          <w:p>
            <w:pPr>
              <w:pStyle w:val="0"/>
              <w:jc w:val="both"/>
            </w:pPr>
            <w:r>
              <w:rPr>
                <w:sz w:val="20"/>
              </w:rPr>
              <w:t xml:space="preserve">б) в 2021 году - 1664641,90 тысячи рублей;</w:t>
            </w:r>
          </w:p>
          <w:p>
            <w:pPr>
              <w:pStyle w:val="0"/>
              <w:jc w:val="both"/>
            </w:pPr>
            <w:r>
              <w:rPr>
                <w:sz w:val="20"/>
              </w:rPr>
              <w:t xml:space="preserve">в) в 2022 году - 1087102,80 тысячи рублей;</w:t>
            </w:r>
          </w:p>
          <w:p>
            <w:pPr>
              <w:pStyle w:val="0"/>
              <w:jc w:val="both"/>
            </w:pPr>
            <w:r>
              <w:rPr>
                <w:sz w:val="20"/>
              </w:rPr>
              <w:t xml:space="preserve">г) в 2023 году - 711584,00 тысячи рублей;</w:t>
            </w:r>
          </w:p>
          <w:p>
            <w:pPr>
              <w:pStyle w:val="0"/>
              <w:jc w:val="both"/>
            </w:pPr>
            <w:r>
              <w:rPr>
                <w:sz w:val="20"/>
              </w:rPr>
              <w:t xml:space="preserve">д) в 2024 году - 797062,00 тысячи рублей;</w:t>
            </w:r>
          </w:p>
          <w:p>
            <w:pPr>
              <w:pStyle w:val="0"/>
              <w:jc w:val="both"/>
            </w:pPr>
            <w:r>
              <w:rPr>
                <w:sz w:val="20"/>
              </w:rPr>
              <w:t xml:space="preserve">е) в 2025 году - 799497,70 тысячи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Кабинета Министров РА от 23.12.2021 </w:t>
            </w:r>
            <w:hyperlink w:history="0" r:id="rId59"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 от 30.05.2022 </w:t>
            </w:r>
            <w:hyperlink w:history="0" r:id="rId60"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113</w:t>
              </w:r>
            </w:hyperlink>
            <w:r>
              <w:rPr>
                <w:sz w:val="20"/>
              </w:rPr>
              <w:t xml:space="preserve">, от 09.08.2022 </w:t>
            </w:r>
            <w:hyperlink w:history="0" r:id="rId61"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191</w:t>
              </w:r>
            </w:hyperlink>
            <w:r>
              <w:rPr>
                <w:sz w:val="20"/>
              </w:rPr>
              <w:t xml:space="preserve">, от 11.11.2022 </w:t>
            </w:r>
            <w:hyperlink w:history="0" r:id="rId62"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 от 29.11.2022 </w:t>
            </w:r>
            <w:hyperlink w:history="0" r:id="rId63" w:tooltip="Постановление Кабинета Министров РА от 29.11.2022 N 3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317</w:t>
              </w:r>
            </w:hyperlink>
            <w:r>
              <w:rPr>
                <w:sz w:val="20"/>
              </w:rPr>
              <w:t xml:space="preserve">, от 30.12.2022 </w:t>
            </w:r>
            <w:hyperlink w:history="0" r:id="rId64"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 от 14.06.2023 </w:t>
            </w:r>
            <w:hyperlink w:history="0" r:id="rId65"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126</w:t>
              </w:r>
            </w:hyperlink>
            <w:r>
              <w:rPr>
                <w:sz w:val="20"/>
              </w:rPr>
              <w:t xml:space="preserve">)</w:t>
            </w:r>
          </w:p>
        </w:tc>
      </w:tr>
      <w:tr>
        <w:tc>
          <w:tcPr>
            <w:gridSpan w:val="2"/>
            <w:tcW w:w="907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608"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6463" w:type="dxa"/>
            <w:tcBorders>
              <w:top w:val="nil"/>
              <w:left w:val="nil"/>
              <w:bottom w:val="nil"/>
              <w:right w:val="nil"/>
            </w:tcBorders>
          </w:tcPr>
          <w:p>
            <w:pPr>
              <w:pStyle w:val="0"/>
            </w:pPr>
            <w:r>
              <w:rPr>
                <w:sz w:val="20"/>
              </w:rPr>
              <w:t xml:space="preserve">1) увеличение ожидаемой продолжительности жизни при рождении к 2025 году - до 75,5 лет;</w:t>
            </w:r>
          </w:p>
          <w:p>
            <w:pPr>
              <w:pStyle w:val="0"/>
            </w:pPr>
            <w:r>
              <w:rPr>
                <w:sz w:val="20"/>
              </w:rPr>
              <w:t xml:space="preserve">2) снижение к 2025 году показателя смертности от всех причин до 11,2 случая на 100 тыс. населения;</w:t>
            </w:r>
          </w:p>
          <w:p>
            <w:pPr>
              <w:pStyle w:val="0"/>
            </w:pPr>
            <w:r>
              <w:rPr>
                <w:sz w:val="20"/>
              </w:rPr>
              <w:t xml:space="preserve">3) снижение к 2025 году показателя смертности населения, в том числе в трудоспособном возрасте, до 440 случаев на 100 тыс. населения;</w:t>
            </w:r>
          </w:p>
          <w:p>
            <w:pPr>
              <w:pStyle w:val="0"/>
            </w:pPr>
            <w:r>
              <w:rPr>
                <w:sz w:val="20"/>
              </w:rPr>
              <w:t xml:space="preserve">4) снижение к 2025 году показателя смертности от болезней системы кровообращения до 484,6 случая на 100 тысяч населения;</w:t>
            </w:r>
          </w:p>
          <w:p>
            <w:pPr>
              <w:pStyle w:val="0"/>
            </w:pPr>
            <w:r>
              <w:rPr>
                <w:sz w:val="20"/>
              </w:rPr>
              <w:t xml:space="preserve">5) снижение к 2025 году показателя смертности от новообразований, в том числе злокачественных, до 195,2 случая на 100 тысяч населения</w:t>
            </w:r>
          </w:p>
        </w:tc>
      </w:tr>
    </w:tbl>
    <w:p>
      <w:pPr>
        <w:pStyle w:val="0"/>
        <w:jc w:val="both"/>
      </w:pPr>
      <w:r>
        <w:rPr>
          <w:sz w:val="20"/>
        </w:rPr>
      </w:r>
    </w:p>
    <w:bookmarkStart w:id="128" w:name="P128"/>
    <w:bookmarkEnd w:id="128"/>
    <w:p>
      <w:pPr>
        <w:pStyle w:val="2"/>
        <w:outlineLvl w:val="1"/>
        <w:jc w:val="center"/>
      </w:pPr>
      <w:r>
        <w:rPr>
          <w:sz w:val="20"/>
        </w:rPr>
        <w:t xml:space="preserve">Паспорт подпрограммы</w:t>
      </w:r>
    </w:p>
    <w:p>
      <w:pPr>
        <w:pStyle w:val="2"/>
        <w:jc w:val="center"/>
      </w:pPr>
      <w:r>
        <w:rPr>
          <w:sz w:val="20"/>
        </w:rPr>
        <w:t xml:space="preserve">"Профилактика заболеваний и формирование здорового образа</w:t>
      </w:r>
    </w:p>
    <w:p>
      <w:pPr>
        <w:pStyle w:val="2"/>
        <w:jc w:val="center"/>
      </w:pPr>
      <w:r>
        <w:rPr>
          <w:sz w:val="20"/>
        </w:rPr>
        <w:t xml:space="preserve">жизни. Развитие первичной медико-санитарной помощи.</w:t>
      </w:r>
    </w:p>
    <w:p>
      <w:pPr>
        <w:pStyle w:val="2"/>
        <w:jc w:val="center"/>
      </w:pPr>
      <w:r>
        <w:rPr>
          <w:sz w:val="20"/>
        </w:rPr>
        <w:t xml:space="preserve">Совершенствование скорой, в том числе скорой</w:t>
      </w:r>
    </w:p>
    <w:p>
      <w:pPr>
        <w:pStyle w:val="2"/>
        <w:jc w:val="center"/>
      </w:pPr>
      <w:r>
        <w:rPr>
          <w:sz w:val="20"/>
        </w:rPr>
        <w:t xml:space="preserve">специализированной, медицинской помощи,</w:t>
      </w:r>
    </w:p>
    <w:p>
      <w:pPr>
        <w:pStyle w:val="2"/>
        <w:jc w:val="center"/>
      </w:pPr>
      <w:r>
        <w:rPr>
          <w:sz w:val="20"/>
        </w:rPr>
        <w:t xml:space="preserve">медицинской эвакуации"</w:t>
      </w:r>
    </w:p>
    <w:p>
      <w:pPr>
        <w:pStyle w:val="0"/>
        <w:jc w:val="both"/>
      </w:pPr>
      <w:r>
        <w:rPr>
          <w:sz w:val="20"/>
        </w:rPr>
      </w:r>
    </w:p>
    <w:tbl>
      <w:tblPr>
        <w:tblInd w:w="0" w:type="dxa"/>
        <w:tblLayout w:type="fixed"/>
        <w:tblCellMar>
          <w:top w:w="102" w:type="dxa"/>
          <w:left w:w="62" w:type="dxa"/>
          <w:bottom w:w="102" w:type="dxa"/>
          <w:right w:w="62" w:type="dxa"/>
        </w:tblCellMar>
      </w:tblPr>
      <w:tblGrid>
        <w:gridCol w:w="2608"/>
        <w:gridCol w:w="6463"/>
      </w:tblGrid>
      <w:tr>
        <w:tc>
          <w:tcPr>
            <w:tcW w:w="2608" w:type="dxa"/>
            <w:tcBorders>
              <w:top w:val="nil"/>
              <w:left w:val="nil"/>
              <w:bottom w:val="nil"/>
              <w:right w:val="nil"/>
            </w:tcBorders>
          </w:tcPr>
          <w:p>
            <w:pPr>
              <w:pStyle w:val="0"/>
            </w:pPr>
            <w:r>
              <w:rPr>
                <w:sz w:val="20"/>
              </w:rPr>
              <w:t xml:space="preserve">Ответственный исполнитель подпрограммы</w:t>
            </w:r>
          </w:p>
        </w:tc>
        <w:tc>
          <w:tcPr>
            <w:tcW w:w="6463" w:type="dxa"/>
            <w:tcBorders>
              <w:top w:val="nil"/>
              <w:left w:val="nil"/>
              <w:bottom w:val="nil"/>
              <w:right w:val="nil"/>
            </w:tcBorders>
          </w:tcPr>
          <w:p>
            <w:pPr>
              <w:pStyle w:val="0"/>
            </w:pPr>
            <w:r>
              <w:rPr>
                <w:sz w:val="20"/>
              </w:rPr>
              <w:t xml:space="preserve">Министерство здравоохранения Республики Адыгея</w:t>
            </w:r>
          </w:p>
        </w:tc>
      </w:tr>
      <w:tr>
        <w:tc>
          <w:tcPr>
            <w:tcW w:w="2608" w:type="dxa"/>
            <w:tcBorders>
              <w:top w:val="nil"/>
              <w:left w:val="nil"/>
              <w:bottom w:val="nil"/>
              <w:right w:val="nil"/>
            </w:tcBorders>
          </w:tcPr>
          <w:p>
            <w:pPr>
              <w:pStyle w:val="0"/>
            </w:pPr>
            <w:r>
              <w:rPr>
                <w:sz w:val="20"/>
              </w:rPr>
              <w:t xml:space="preserve">Участники подпрограммы</w:t>
            </w:r>
          </w:p>
        </w:tc>
        <w:tc>
          <w:tcPr>
            <w:tcW w:w="6463" w:type="dxa"/>
            <w:tcBorders>
              <w:top w:val="nil"/>
              <w:left w:val="nil"/>
              <w:bottom w:val="nil"/>
              <w:right w:val="nil"/>
            </w:tcBorders>
          </w:tcPr>
          <w:p>
            <w:pPr>
              <w:pStyle w:val="0"/>
            </w:pPr>
            <w:r>
              <w:rPr>
                <w:sz w:val="20"/>
              </w:rPr>
              <w:t xml:space="preserve">1) Министерство образования и науки Республики Адыгея;</w:t>
            </w:r>
          </w:p>
          <w:p>
            <w:pPr>
              <w:pStyle w:val="0"/>
            </w:pPr>
            <w:r>
              <w:rPr>
                <w:sz w:val="20"/>
              </w:rPr>
              <w:t xml:space="preserve">2) Комитет Республики Адыгея по делам национальностей, связям с соотечественниками и средствам массовой информации;</w:t>
            </w:r>
          </w:p>
          <w:p>
            <w:pPr>
              <w:pStyle w:val="0"/>
            </w:pPr>
            <w:r>
              <w:rPr>
                <w:sz w:val="20"/>
              </w:rPr>
              <w:t xml:space="preserve">3) Комитет Республики Адыгея по физической культуре и спорту;</w:t>
            </w:r>
          </w:p>
          <w:p>
            <w:pPr>
              <w:pStyle w:val="0"/>
            </w:pPr>
            <w:r>
              <w:rPr>
                <w:sz w:val="20"/>
              </w:rPr>
              <w:t xml:space="preserve">4) Министерство строительства, транспорта, жилищно-коммунального и дорожного хозяйства Республики Адыгея;</w:t>
            </w:r>
          </w:p>
          <w:p>
            <w:pPr>
              <w:pStyle w:val="0"/>
            </w:pPr>
            <w:r>
              <w:rPr>
                <w:sz w:val="20"/>
              </w:rPr>
              <w:t xml:space="preserve">5) Администрация Главы Республики Адыгея и Кабинета Министров Республики Адыгея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6" w:tooltip="Постановление Кабинета Министров РА от 31.01.2022 N 22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31.01.2022 N 22)</w:t>
            </w:r>
          </w:p>
        </w:tc>
      </w:tr>
      <w:tr>
        <w:tc>
          <w:tcPr>
            <w:tcW w:w="2608" w:type="dxa"/>
            <w:tcBorders>
              <w:top w:val="nil"/>
              <w:left w:val="nil"/>
              <w:bottom w:val="nil"/>
              <w:right w:val="nil"/>
            </w:tcBorders>
          </w:tcPr>
          <w:p>
            <w:pPr>
              <w:pStyle w:val="0"/>
            </w:pPr>
            <w:r>
              <w:rPr>
                <w:sz w:val="20"/>
              </w:rPr>
              <w:t xml:space="preserve">Программно-целевые инструменты подпрограммы</w:t>
            </w:r>
          </w:p>
        </w:tc>
        <w:tc>
          <w:tcPr>
            <w:tcW w:w="6463" w:type="dxa"/>
            <w:tcBorders>
              <w:top w:val="nil"/>
              <w:left w:val="nil"/>
              <w:bottom w:val="nil"/>
              <w:right w:val="nil"/>
            </w:tcBorders>
          </w:tcPr>
          <w:p>
            <w:pPr>
              <w:pStyle w:val="0"/>
            </w:pPr>
            <w:r>
              <w:rPr>
                <w:sz w:val="20"/>
              </w:rPr>
              <w:t xml:space="preserve">отсутствуют</w:t>
            </w:r>
          </w:p>
        </w:tc>
      </w:tr>
      <w:tr>
        <w:tc>
          <w:tcPr>
            <w:tcW w:w="2608" w:type="dxa"/>
            <w:tcBorders>
              <w:top w:val="nil"/>
              <w:left w:val="nil"/>
              <w:bottom w:val="nil"/>
              <w:right w:val="nil"/>
            </w:tcBorders>
          </w:tcPr>
          <w:p>
            <w:pPr>
              <w:pStyle w:val="0"/>
            </w:pPr>
            <w:r>
              <w:rPr>
                <w:sz w:val="20"/>
              </w:rPr>
              <w:t xml:space="preserve">Цели подпрограммы</w:t>
            </w:r>
          </w:p>
        </w:tc>
        <w:tc>
          <w:tcPr>
            <w:tcW w:w="6463" w:type="dxa"/>
            <w:tcBorders>
              <w:top w:val="nil"/>
              <w:left w:val="nil"/>
              <w:bottom w:val="nil"/>
              <w:right w:val="nil"/>
            </w:tcBorders>
          </w:tcPr>
          <w:p>
            <w:pPr>
              <w:pStyle w:val="0"/>
            </w:pPr>
            <w:r>
              <w:rPr>
                <w:sz w:val="20"/>
              </w:rPr>
              <w:t xml:space="preserve">1) увеличение периода активного долголетия и продолжительности жизни населения Республики Адыгея за счет формирования здорового образа жизни и профилактики неинфекционных и инфекционных заболеваний взрослых и детей;</w:t>
            </w:r>
          </w:p>
          <w:p>
            <w:pPr>
              <w:pStyle w:val="0"/>
            </w:pPr>
            <w:r>
              <w:rPr>
                <w:sz w:val="20"/>
              </w:rPr>
              <w:t xml:space="preserve">2)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обеспечить охват всех граждан профилактическими медицинскими осмотрами не реже одного раза в год;</w:t>
            </w:r>
          </w:p>
          <w:p>
            <w:pPr>
              <w:pStyle w:val="0"/>
            </w:pPr>
            <w:r>
              <w:rPr>
                <w:sz w:val="20"/>
              </w:rPr>
              <w:t xml:space="preserve">3) оптимизация работы медицинских организаций в Республике Адыгея, оказывающих первичную медико-санитарную помощь путем сокращения времени ожидания в очереди при обращении граждан в указанные медицинские организации, упрощения процедуры записи на прием к врачу; формированием системы защиты прав пациентов</w:t>
            </w:r>
          </w:p>
        </w:tc>
      </w:tr>
      <w:tr>
        <w:tc>
          <w:tcPr>
            <w:tcW w:w="2608" w:type="dxa"/>
            <w:tcBorders>
              <w:top w:val="nil"/>
              <w:left w:val="nil"/>
              <w:bottom w:val="nil"/>
              <w:right w:val="nil"/>
            </w:tcBorders>
          </w:tcPr>
          <w:p>
            <w:pPr>
              <w:pStyle w:val="0"/>
            </w:pPr>
            <w:r>
              <w:rPr>
                <w:sz w:val="20"/>
              </w:rPr>
              <w:t xml:space="preserve">Задачи подпрограммы</w:t>
            </w:r>
          </w:p>
        </w:tc>
        <w:tc>
          <w:tcPr>
            <w:tcW w:w="6463" w:type="dxa"/>
            <w:tcBorders>
              <w:top w:val="nil"/>
              <w:left w:val="nil"/>
              <w:bottom w:val="nil"/>
              <w:right w:val="nil"/>
            </w:tcBorders>
          </w:tcPr>
          <w:p>
            <w:pPr>
              <w:pStyle w:val="0"/>
            </w:pPr>
            <w:r>
              <w:rPr>
                <w:sz w:val="20"/>
              </w:rPr>
              <w:t xml:space="preserve">1) создание условий для развития профилактики неинфекционных и инфекционных заболеваний, формирование системы мотивации граждан к здоровому образу жизни, включая здоровое питание и отказ от вредных привычек, внедрение мобильных технологий в систему диспансеризации;</w:t>
            </w:r>
          </w:p>
          <w:p>
            <w:pPr>
              <w:pStyle w:val="0"/>
            </w:pPr>
            <w:r>
              <w:rPr>
                <w:sz w:val="20"/>
              </w:rPr>
              <w:t xml:space="preserve">2) создание условий для обеспечения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w:t>
            </w:r>
          </w:p>
          <w:p>
            <w:pPr>
              <w:pStyle w:val="0"/>
            </w:pPr>
            <w:r>
              <w:rPr>
                <w:sz w:val="20"/>
              </w:rPr>
              <w:t xml:space="preserve">3) формирование сети медицинских организаций первичного звена в здравоохранении Республики Адыгея с обеспечением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развитие и модернизация сети медицинских организаций первичного звена, создание на базе районных медицинских организаций клинико-диагностических центров;</w:t>
            </w:r>
          </w:p>
          <w:p>
            <w:pPr>
              <w:pStyle w:val="0"/>
            </w:pPr>
            <w:r>
              <w:rPr>
                <w:sz w:val="20"/>
              </w:rPr>
              <w:t xml:space="preserve">4) лица старше трудоспособного возраста охвачены профилактическими осмотрами и диспансеризацией и лица старше трудоспособного возраста, у которых выявлены заболевания и патологические состояния, находятся под диспансерным наблюдением;</w:t>
            </w:r>
          </w:p>
          <w:p>
            <w:pPr>
              <w:pStyle w:val="0"/>
            </w:pPr>
            <w:r>
              <w:rPr>
                <w:sz w:val="20"/>
              </w:rPr>
              <w:t xml:space="preserve">5) обеспечение условий для оказания первичной медико-санитарной медицинской помощи женщинам, в том числе беременным;</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6) создание условий для развития скорой, в том числе скорой специализированной, медицинской помощи;</w:t>
            </w:r>
          </w:p>
          <w:p>
            <w:pPr>
              <w:pStyle w:val="0"/>
            </w:pPr>
            <w:r>
              <w:rPr>
                <w:sz w:val="20"/>
              </w:rPr>
              <w:t xml:space="preserve">7) дооснащение детских поликлиник и детских поликлинических отделений медицинских организаций в соответствии с новыми стандартами оказания первичной медицинской помощи детям, включая создание современной инфраструктуры оказания медицинской помощи детям</w:t>
            </w:r>
          </w:p>
        </w:tc>
      </w:tr>
      <w:tr>
        <w:tc>
          <w:tcPr>
            <w:tcW w:w="2608" w:type="dxa"/>
            <w:tcBorders>
              <w:top w:val="nil"/>
              <w:left w:val="nil"/>
              <w:bottom w:val="nil"/>
              <w:right w:val="nil"/>
            </w:tcBorders>
          </w:tcPr>
          <w:p>
            <w:pPr>
              <w:pStyle w:val="0"/>
            </w:pPr>
            <w:r>
              <w:rPr>
                <w:sz w:val="20"/>
              </w:rPr>
              <w:t xml:space="preserve">Целевые показатели (индикаторы) подпрограммы</w:t>
            </w:r>
          </w:p>
        </w:tc>
        <w:tc>
          <w:tcPr>
            <w:tcW w:w="6463" w:type="dxa"/>
            <w:tcBorders>
              <w:top w:val="nil"/>
              <w:left w:val="nil"/>
              <w:bottom w:val="nil"/>
              <w:right w:val="nil"/>
            </w:tcBorders>
          </w:tcPr>
          <w:p>
            <w:pPr>
              <w:pStyle w:val="0"/>
            </w:pPr>
            <w:r>
              <w:rPr>
                <w:sz w:val="20"/>
              </w:rPr>
              <w:t xml:space="preserve">1) распространенность ожирения среди взрослого населения (индекс массы тела более 30 кг/кв. м);</w:t>
            </w:r>
          </w:p>
          <w:p>
            <w:pPr>
              <w:pStyle w:val="0"/>
            </w:pPr>
            <w:r>
              <w:rPr>
                <w:sz w:val="20"/>
              </w:rPr>
              <w:t xml:space="preserve">2) обращаемость в медицинские организации по вопросам здорового образа жизни;</w:t>
            </w:r>
          </w:p>
          <w:p>
            <w:pPr>
              <w:pStyle w:val="0"/>
            </w:pPr>
            <w:r>
              <w:rPr>
                <w:sz w:val="20"/>
              </w:rPr>
              <w:t xml:space="preserve">3) потребление алкогольной продукции (в пересчете на абсолютный алкоголь);</w:t>
            </w:r>
          </w:p>
          <w:p>
            <w:pPr>
              <w:pStyle w:val="0"/>
            </w:pPr>
            <w:r>
              <w:rPr>
                <w:sz w:val="20"/>
              </w:rPr>
              <w:t xml:space="preserve">4)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w:t>
            </w:r>
          </w:p>
          <w:p>
            <w:pPr>
              <w:pStyle w:val="0"/>
            </w:pPr>
            <w:r>
              <w:rPr>
                <w:sz w:val="20"/>
              </w:rPr>
              <w:t xml:space="preserve">5) инфекционная заболеваемость (без ОРВИ и гриппа);</w:t>
            </w:r>
          </w:p>
          <w:p>
            <w:pPr>
              <w:pStyle w:val="0"/>
            </w:pPr>
            <w:r>
              <w:rPr>
                <w:sz w:val="20"/>
              </w:rPr>
              <w:t xml:space="preserve">6) охват декретированных групп населения профилактическими прививками в рамках национального календаря профилактических прививок;</w:t>
            </w:r>
          </w:p>
          <w:p>
            <w:pPr>
              <w:pStyle w:val="0"/>
            </w:pPr>
            <w:r>
              <w:rPr>
                <w:sz w:val="20"/>
              </w:rPr>
              <w:t xml:space="preserve">7) заболеваемость туберкулезом;</w:t>
            </w:r>
          </w:p>
          <w:p>
            <w:pPr>
              <w:pStyle w:val="0"/>
            </w:pPr>
            <w:r>
              <w:rPr>
                <w:sz w:val="20"/>
              </w:rPr>
              <w:t xml:space="preserve">8) охват населения профилактическими осмотрами на туберкулез;</w:t>
            </w:r>
          </w:p>
          <w:p>
            <w:pPr>
              <w:pStyle w:val="0"/>
            </w:pPr>
            <w:r>
              <w:rPr>
                <w:sz w:val="20"/>
              </w:rPr>
              <w:t xml:space="preserve">9) зарегистрировано больных с диагнозом, установленным впервые в жизни, активный туберкулез;</w:t>
            </w:r>
          </w:p>
          <w:p>
            <w:pPr>
              <w:pStyle w:val="0"/>
            </w:pPr>
            <w:r>
              <w:rPr>
                <w:sz w:val="20"/>
              </w:rPr>
              <w:t xml:space="preserve">10) доля ВИЧ-инфицированных лиц, состоящих на диспансерном учете;</w:t>
            </w:r>
          </w:p>
          <w:p>
            <w:pPr>
              <w:pStyle w:val="0"/>
            </w:pPr>
            <w:r>
              <w:rPr>
                <w:sz w:val="20"/>
              </w:rPr>
              <w:t xml:space="preserve">11) охват медицинским освидетельствованием на ВИЧ-инфекцию населения Республики Адыгея;</w:t>
            </w:r>
          </w:p>
          <w:p>
            <w:pPr>
              <w:pStyle w:val="0"/>
            </w:pPr>
            <w:r>
              <w:rPr>
                <w:sz w:val="20"/>
              </w:rPr>
              <w:t xml:space="preserve">12) уровень информированности населения в возрасте 18 - 49 лет по вопросам ВИЧ-инфекции;</w:t>
            </w:r>
          </w:p>
          <w:p>
            <w:pPr>
              <w:pStyle w:val="0"/>
            </w:pPr>
            <w:r>
              <w:rPr>
                <w:sz w:val="20"/>
              </w:rPr>
              <w:t xml:space="preserve">13) охват профилактическими медицинскими осмотрами взрослого населения;</w:t>
            </w:r>
          </w:p>
          <w:p>
            <w:pPr>
              <w:pStyle w:val="0"/>
            </w:pPr>
            <w:r>
              <w:rPr>
                <w:sz w:val="20"/>
              </w:rPr>
              <w:t xml:space="preserve">14) охват профилактическими медицинскими осмотрами детей;</w:t>
            </w:r>
          </w:p>
          <w:p>
            <w:pPr>
              <w:pStyle w:val="0"/>
            </w:pPr>
            <w:r>
              <w:rPr>
                <w:sz w:val="20"/>
              </w:rPr>
              <w:t xml:space="preserve">15) охват диспансеризацией детей-сирот и детей, находящихся в трудной жизненной ситуации, пребывающих в стационарных учреждениях господдержки детства и детей-сирот, переданных под опеку или на другие формы жизнеустройства;</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16) удовлетворение спроса на лекарственные препараты для медицинского применения, предназначенные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w:t>
            </w:r>
          </w:p>
          <w:p>
            <w:pPr>
              <w:pStyle w:val="0"/>
            </w:pPr>
            <w:r>
              <w:rPr>
                <w:sz w:val="20"/>
              </w:rPr>
              <w:t xml:space="preserve">17) удовлетворение потребности отдельных категорий граждан в необходимых лекарственных препаратах для медицинского применения, медицинских изделиях, а также специализированных продуктах лечебного питания для детей-инвалидов (от числа лиц, имеющих право на государственную социальную помощь и не отказавшихся от получения социальной услуги по обеспечению лекарственными препаратами, медицинскими изделиями и специализированными продуктами лечебного питания для детей-инвалидов);</w:t>
            </w:r>
          </w:p>
          <w:p>
            <w:pPr>
              <w:pStyle w:val="0"/>
            </w:pPr>
            <w:r>
              <w:rPr>
                <w:sz w:val="20"/>
              </w:rPr>
              <w:t xml:space="preserve">18) удовлетворение потребности отдельных категорий граждан в необходимых лекарственных препаратах для медицинского применения, медицинских изделиях, специализированных продуктах лечебного питания, обеспечение которыми осуществляется за счет средств республиканского бюджета Республики Адыгея;</w:t>
            </w:r>
          </w:p>
          <w:p>
            <w:pPr>
              <w:pStyle w:val="0"/>
            </w:pPr>
            <w:r>
              <w:rPr>
                <w:sz w:val="20"/>
              </w:rPr>
              <w:t xml:space="preserve">19) смертность мужчин в возрасте 16 - 59 лет;</w:t>
            </w:r>
          </w:p>
          <w:p>
            <w:pPr>
              <w:pStyle w:val="0"/>
            </w:pPr>
            <w:r>
              <w:rPr>
                <w:sz w:val="20"/>
              </w:rPr>
              <w:t xml:space="preserve">20) смертность женщин в возрасте 16 - 54 лет;</w:t>
            </w:r>
          </w:p>
          <w:p>
            <w:pPr>
              <w:pStyle w:val="0"/>
            </w:pPr>
            <w:r>
              <w:rPr>
                <w:sz w:val="20"/>
              </w:rPr>
              <w:t xml:space="preserve">21) темпы прироста первичной заболеваемости ожирением;</w:t>
            </w:r>
          </w:p>
          <w:p>
            <w:pPr>
              <w:pStyle w:val="0"/>
            </w:pPr>
            <w:r>
              <w:rPr>
                <w:sz w:val="20"/>
              </w:rPr>
              <w:t xml:space="preserve">22) розничные продажи алкогольной продукции на душу населения (в литрах этанола);</w:t>
            </w:r>
          </w:p>
          <w:p>
            <w:pPr>
              <w:pStyle w:val="0"/>
            </w:pPr>
            <w:r>
              <w:rPr>
                <w:sz w:val="20"/>
              </w:rPr>
              <w:t xml:space="preserve">23) число граждан, прошедших профилактические осмотры;</w:t>
            </w:r>
          </w:p>
          <w:p>
            <w:pPr>
              <w:pStyle w:val="0"/>
            </w:pPr>
            <w:r>
              <w:rPr>
                <w:sz w:val="20"/>
              </w:rPr>
              <w:t xml:space="preserve">24) 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p>
            <w:pPr>
              <w:pStyle w:val="0"/>
            </w:pPr>
            <w:r>
              <w:rPr>
                <w:sz w:val="20"/>
              </w:rPr>
              <w:t xml:space="preserve">25) доля записей к врачу, совершенных гражданами без очного обращения в регистратуру медицинской организации;</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26) 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p>
            <w:pPr>
              <w:pStyle w:val="0"/>
            </w:pPr>
            <w:r>
              <w:rPr>
                <w:sz w:val="20"/>
              </w:rPr>
              <w:t xml:space="preserve">27) 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p>
            <w:pPr>
              <w:pStyle w:val="0"/>
            </w:pPr>
            <w:r>
              <w:rPr>
                <w:sz w:val="20"/>
              </w:rPr>
              <w:t xml:space="preserve">28)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p>
            <w:pPr>
              <w:pStyle w:val="0"/>
            </w:pPr>
            <w:r>
              <w:rPr>
                <w:sz w:val="20"/>
              </w:rPr>
              <w:t xml:space="preserve">29) 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p>
            <w:pPr>
              <w:pStyle w:val="0"/>
            </w:pPr>
            <w:r>
              <w:rPr>
                <w:sz w:val="20"/>
              </w:rPr>
              <w:t xml:space="preserve">30) 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p>
            <w:pPr>
              <w:pStyle w:val="0"/>
            </w:pPr>
            <w:r>
              <w:rPr>
                <w:sz w:val="20"/>
              </w:rPr>
              <w:t xml:space="preserve">31) число лиц (пациентов), дополнительно эвакуированных с использованием санитарной авиации (ежегодно, человек), не менее;</w:t>
            </w:r>
          </w:p>
          <w:p>
            <w:pPr>
              <w:pStyle w:val="0"/>
            </w:pPr>
            <w:r>
              <w:rPr>
                <w:sz w:val="20"/>
              </w:rPr>
              <w:t xml:space="preserve">32) число посещений сельскими жителями ФП, ФАПов и ВА, в расчете на 1 сельского жителя;</w:t>
            </w:r>
          </w:p>
          <w:p>
            <w:pPr>
              <w:pStyle w:val="0"/>
            </w:pPr>
            <w:r>
              <w:rPr>
                <w:sz w:val="20"/>
              </w:rPr>
              <w:t xml:space="preserve">33) доля населенных пунктов с числом жителей до 2000 человек, населению которых доступна первичная медико-санитарная помощь по месту их проживания;</w:t>
            </w:r>
          </w:p>
          <w:p>
            <w:pPr>
              <w:pStyle w:val="0"/>
            </w:pPr>
            <w:r>
              <w:rPr>
                <w:sz w:val="20"/>
              </w:rPr>
              <w:t xml:space="preserve">34) доля граждан, ежегодно проходящих профилактический медицинский осмотр и (или) диспансеризацию, от общего числа населения;</w:t>
            </w:r>
          </w:p>
          <w:p>
            <w:pPr>
              <w:pStyle w:val="0"/>
            </w:pPr>
            <w:r>
              <w:rPr>
                <w:sz w:val="20"/>
              </w:rPr>
              <w:t xml:space="preserve">35)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36) 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w:t>
            </w:r>
          </w:p>
          <w:p>
            <w:pPr>
              <w:pStyle w:val="0"/>
            </w:pPr>
            <w:r>
              <w:rPr>
                <w:sz w:val="20"/>
              </w:rPr>
              <w:t xml:space="preserve">37) доля лиц, госпитализированных по экстренным показаниям в течение первых суток, от общего числа больных, к которым совершены вылеты;</w:t>
            </w:r>
          </w:p>
          <w:p>
            <w:pPr>
              <w:pStyle w:val="0"/>
            </w:pPr>
            <w:r>
              <w:rPr>
                <w:sz w:val="20"/>
              </w:rPr>
              <w:t xml:space="preserve">38) охват граждан старше трудоспособного возраста профилактическими осмотрами, включая диспансеризацию;</w:t>
            </w:r>
          </w:p>
          <w:p>
            <w:pPr>
              <w:pStyle w:val="0"/>
            </w:pPr>
            <w:r>
              <w:rPr>
                <w:sz w:val="20"/>
              </w:rPr>
              <w:t xml:space="preserve">39) уровень госпитализации на геронтологические койки лиц старше 60 лет на 10 тыс. населения соответствующего возраста;</w:t>
            </w:r>
          </w:p>
          <w:p>
            <w:pPr>
              <w:pStyle w:val="0"/>
            </w:pPr>
            <w:r>
              <w:rPr>
                <w:sz w:val="20"/>
              </w:rPr>
              <w:t xml:space="preserve">40) доля лиц старше трудоспособного возраста, у которых выявлены заболевания и патологические состояния, находящихся под диспансерным наблюдением;</w:t>
            </w:r>
          </w:p>
          <w:p>
            <w:pPr>
              <w:pStyle w:val="0"/>
            </w:pPr>
            <w:r>
              <w:rPr>
                <w:sz w:val="20"/>
              </w:rPr>
              <w:t xml:space="preserve">41) доля беременных женщин, прошедших пренатальную (дородовую) диагностику нарушений развития ребенка, от числа поставленных на учет в первый триместр беременности;</w:t>
            </w:r>
          </w:p>
          <w:p>
            <w:pPr>
              <w:pStyle w:val="0"/>
            </w:pPr>
            <w:r>
              <w:rPr>
                <w:sz w:val="20"/>
              </w:rPr>
              <w:t xml:space="preserve">42) доля впервые выявленных неинфекционных заболеваний, выявленных при проведении диспансеризации и профилактическом медицинском осмотре у взрослого населения, от общего числа неинфекционных заболеваний с впервые установленным диагнозом;</w:t>
            </w:r>
          </w:p>
          <w:p>
            <w:pPr>
              <w:pStyle w:val="0"/>
            </w:pPr>
            <w:r>
              <w:rPr>
                <w:sz w:val="20"/>
              </w:rPr>
              <w:t xml:space="preserve">43) доля выездов бригад скорой медицинской помощи со временем доезда до больного менее 20 минут;</w:t>
            </w:r>
          </w:p>
          <w:p>
            <w:pPr>
              <w:pStyle w:val="0"/>
            </w:pPr>
            <w:r>
              <w:rPr>
                <w:sz w:val="20"/>
              </w:rPr>
              <w:t xml:space="preserve">44) смертность от дорожно-транспортных происшествий;</w:t>
            </w:r>
          </w:p>
          <w:p>
            <w:pPr>
              <w:pStyle w:val="0"/>
            </w:pPr>
            <w:r>
              <w:rPr>
                <w:sz w:val="20"/>
              </w:rPr>
              <w:t xml:space="preserve">45)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p>
            <w:pPr>
              <w:pStyle w:val="0"/>
            </w:pPr>
            <w:r>
              <w:rPr>
                <w:sz w:val="20"/>
              </w:rPr>
              <w:t xml:space="preserve">46) 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47)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w:t>
            </w:r>
          </w:p>
          <w:p>
            <w:pPr>
              <w:pStyle w:val="0"/>
            </w:pPr>
            <w:r>
              <w:rPr>
                <w:sz w:val="20"/>
              </w:rPr>
              <w:t xml:space="preserve">48) младенческая смертность;</w:t>
            </w:r>
          </w:p>
          <w:p>
            <w:pPr>
              <w:pStyle w:val="0"/>
            </w:pPr>
            <w:r>
              <w:rPr>
                <w:sz w:val="20"/>
              </w:rPr>
              <w:t xml:space="preserve">49) доля посещений детьми медицинских организаций с профилактическими целями;</w:t>
            </w:r>
          </w:p>
          <w:p>
            <w:pPr>
              <w:pStyle w:val="0"/>
            </w:pPr>
            <w:r>
              <w:rPr>
                <w:sz w:val="20"/>
              </w:rPr>
              <w:t xml:space="preserve">50) доля преждевременных родов (22 - 37 недель) в перинатальных центрах;</w:t>
            </w:r>
          </w:p>
          <w:p>
            <w:pPr>
              <w:pStyle w:val="0"/>
            </w:pPr>
            <w:r>
              <w:rPr>
                <w:sz w:val="20"/>
              </w:rPr>
              <w:t xml:space="preserve">51) смертность детей 0 - 4 года на 1000 родившихся живыми;</w:t>
            </w:r>
          </w:p>
          <w:p>
            <w:pPr>
              <w:pStyle w:val="0"/>
            </w:pPr>
            <w:r>
              <w:rPr>
                <w:sz w:val="20"/>
              </w:rPr>
              <w:t xml:space="preserve">52) смертность детей в возрасте 0 - 17 лет на 100000 детей соответствующего возраста;</w:t>
            </w:r>
          </w:p>
          <w:p>
            <w:pPr>
              <w:pStyle w:val="0"/>
            </w:pPr>
            <w:r>
              <w:rPr>
                <w:sz w:val="20"/>
              </w:rPr>
              <w:t xml:space="preserve">53) 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p>
            <w:pPr>
              <w:pStyle w:val="0"/>
            </w:pPr>
            <w:r>
              <w:rPr>
                <w:sz w:val="20"/>
              </w:rPr>
              <w:t xml:space="preserve">54)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p>
            <w:pPr>
              <w:pStyle w:val="0"/>
            </w:pPr>
            <w:r>
              <w:rPr>
                <w:sz w:val="20"/>
              </w:rPr>
              <w:t xml:space="preserve">55) доля взятых под диспансерное наблюдение детей в возрасте 0 - 17 лет с впервые в жизни установленными диагнозами болезней органов пищеварения;</w:t>
            </w:r>
          </w:p>
          <w:p>
            <w:pPr>
              <w:pStyle w:val="0"/>
            </w:pPr>
            <w:r>
              <w:rPr>
                <w:sz w:val="20"/>
              </w:rPr>
              <w:t xml:space="preserve">56) доля взятых под диспансерное наблюдение детей в возрасте 0 - 17 лет с впервые в жизни установленными диагнозами болезней органов кровообращения;</w:t>
            </w:r>
          </w:p>
          <w:p>
            <w:pPr>
              <w:pStyle w:val="0"/>
            </w:pPr>
            <w:r>
              <w:rPr>
                <w:sz w:val="20"/>
              </w:rPr>
              <w:t xml:space="preserve">57)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p>
            <w:pPr>
              <w:pStyle w:val="0"/>
            </w:pPr>
            <w:r>
              <w:rPr>
                <w:sz w:val="20"/>
              </w:rPr>
              <w:t xml:space="preserve">58) доля неэффективно используемых площадей, зданий медицинских организаций, находящихся в аварийном состоянии, требующих сноса, реконструкции и капитального ремонта;</w:t>
            </w:r>
          </w:p>
          <w:p>
            <w:pPr>
              <w:pStyle w:val="0"/>
            </w:pPr>
            <w:r>
              <w:rPr>
                <w:sz w:val="20"/>
              </w:rPr>
              <w:t xml:space="preserve">59) доля охвата населения Республики Адыгея первичной медико-санитарной помощью;</w:t>
            </w:r>
          </w:p>
          <w:p>
            <w:pPr>
              <w:pStyle w:val="0"/>
            </w:pPr>
            <w:r>
              <w:rPr>
                <w:sz w:val="20"/>
              </w:rPr>
              <w:t xml:space="preserve">60) число посещений медицинскими работниками пациентов на дому;</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61) повышение комфортности получения медицинских услуг;</w:t>
            </w:r>
          </w:p>
          <w:p>
            <w:pPr>
              <w:pStyle w:val="0"/>
            </w:pPr>
            <w:r>
              <w:rPr>
                <w:sz w:val="20"/>
              </w:rPr>
              <w:t xml:space="preserve">62) сокращение сроков ожидания дорогостоящих диагностических исследований;</w:t>
            </w:r>
          </w:p>
          <w:p>
            <w:pPr>
              <w:pStyle w:val="0"/>
            </w:pPr>
            <w:r>
              <w:rPr>
                <w:sz w:val="20"/>
              </w:rPr>
              <w:t xml:space="preserve">63)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pPr>
              <w:pStyle w:val="0"/>
            </w:pPr>
            <w:r>
              <w:rPr>
                <w:sz w:val="20"/>
              </w:rPr>
              <w:t xml:space="preserve">64)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p>
            <w:pPr>
              <w:pStyle w:val="0"/>
            </w:pPr>
            <w:r>
              <w:rPr>
                <w:sz w:val="20"/>
              </w:rPr>
              <w:t xml:space="preserve">65) число посещений сельскими жителями медицинских организаций на 1 сельского жителя в год;</w:t>
            </w:r>
          </w:p>
          <w:p>
            <w:pPr>
              <w:pStyle w:val="0"/>
            </w:pPr>
            <w:r>
              <w:rPr>
                <w:sz w:val="20"/>
              </w:rPr>
              <w:t xml:space="preserve">66) оценка общественного мнения по удовлетворенности населения медицинской помощью, процент;</w:t>
            </w:r>
          </w:p>
          <w:p>
            <w:pPr>
              <w:pStyle w:val="0"/>
            </w:pPr>
            <w:r>
              <w:rPr>
                <w:sz w:val="20"/>
              </w:rPr>
              <w:t xml:space="preserve">67) доля дефицита финансового обеспечения оказания медицинской помощи, учитывающего результаты реализации мероприятий региональной программы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7"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tc>
      </w:tr>
      <w:tr>
        <w:tc>
          <w:tcPr>
            <w:tcW w:w="2608" w:type="dxa"/>
            <w:tcBorders>
              <w:top w:val="nil"/>
              <w:left w:val="nil"/>
              <w:bottom w:val="nil"/>
              <w:right w:val="nil"/>
            </w:tcBorders>
          </w:tcPr>
          <w:p>
            <w:pPr>
              <w:pStyle w:val="0"/>
            </w:pPr>
            <w:r>
              <w:rPr>
                <w:sz w:val="20"/>
              </w:rPr>
              <w:t xml:space="preserve">Этапы и сроки реализации подпрограммы</w:t>
            </w:r>
          </w:p>
        </w:tc>
        <w:tc>
          <w:tcPr>
            <w:tcW w:w="6463" w:type="dxa"/>
            <w:tcBorders>
              <w:top w:val="nil"/>
              <w:left w:val="nil"/>
              <w:bottom w:val="nil"/>
              <w:right w:val="nil"/>
            </w:tcBorders>
          </w:tcPr>
          <w:p>
            <w:pPr>
              <w:pStyle w:val="0"/>
            </w:pPr>
            <w:r>
              <w:rPr>
                <w:sz w:val="20"/>
              </w:rPr>
              <w:t xml:space="preserve">государственная программа реализуется в один этап, срок реализации государственной программы - 2020 - 2025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8"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tc>
      </w:tr>
      <w:tr>
        <w:tc>
          <w:tcPr>
            <w:tcW w:w="2608" w:type="dxa"/>
            <w:tcBorders>
              <w:top w:val="nil"/>
              <w:left w:val="nil"/>
              <w:bottom w:val="nil"/>
              <w:right w:val="nil"/>
            </w:tcBorders>
          </w:tcPr>
          <w:p>
            <w:pPr>
              <w:pStyle w:val="0"/>
            </w:pPr>
            <w:r>
              <w:rPr>
                <w:sz w:val="20"/>
              </w:rPr>
              <w:t xml:space="preserve">Ресурсное обеспечение подпрограммы</w:t>
            </w:r>
          </w:p>
        </w:tc>
        <w:tc>
          <w:tcPr>
            <w:tcW w:w="6463" w:type="dxa"/>
            <w:tcBorders>
              <w:top w:val="nil"/>
              <w:left w:val="nil"/>
              <w:bottom w:val="nil"/>
              <w:right w:val="nil"/>
            </w:tcBorders>
          </w:tcPr>
          <w:p>
            <w:pPr>
              <w:pStyle w:val="0"/>
              <w:jc w:val="both"/>
            </w:pPr>
            <w:r>
              <w:rPr>
                <w:sz w:val="20"/>
              </w:rPr>
              <w:t xml:space="preserve">общий объем бюджетных ассигнований на реализацию государственной программы составляет 6799522,31 тысячи рублей, в том числе:</w:t>
            </w:r>
          </w:p>
          <w:p>
            <w:pPr>
              <w:pStyle w:val="0"/>
              <w:jc w:val="both"/>
            </w:pPr>
            <w:r>
              <w:rPr>
                <w:sz w:val="20"/>
              </w:rPr>
              <w:t xml:space="preserve">1) объем бюджетных ассигнований на реализацию государственной программы за счет средств республиканского бюджета Республики Адыгея составляет 3132100,81 тысячи рублей, в том числе:</w:t>
            </w:r>
          </w:p>
          <w:p>
            <w:pPr>
              <w:pStyle w:val="0"/>
              <w:jc w:val="both"/>
            </w:pPr>
            <w:r>
              <w:rPr>
                <w:sz w:val="20"/>
              </w:rPr>
              <w:t xml:space="preserve">а) в 2020 году - 728336,50 тысячи рублей;</w:t>
            </w:r>
          </w:p>
          <w:p>
            <w:pPr>
              <w:pStyle w:val="0"/>
              <w:jc w:val="both"/>
            </w:pPr>
            <w:r>
              <w:rPr>
                <w:sz w:val="20"/>
              </w:rPr>
              <w:t xml:space="preserve">б) в 2021 году - 581912,50 тысячи рублей;</w:t>
            </w:r>
          </w:p>
          <w:p>
            <w:pPr>
              <w:pStyle w:val="0"/>
              <w:jc w:val="both"/>
            </w:pPr>
            <w:r>
              <w:rPr>
                <w:sz w:val="20"/>
              </w:rPr>
              <w:t xml:space="preserve">в) в 2022 году - 666765,21 тысячи рублей;</w:t>
            </w:r>
          </w:p>
          <w:p>
            <w:pPr>
              <w:pStyle w:val="0"/>
              <w:jc w:val="both"/>
            </w:pPr>
            <w:r>
              <w:rPr>
                <w:sz w:val="20"/>
              </w:rPr>
              <w:t xml:space="preserve">г) в 2023 году - 614365,30 тысячи рублей;</w:t>
            </w:r>
          </w:p>
          <w:p>
            <w:pPr>
              <w:pStyle w:val="0"/>
              <w:jc w:val="both"/>
            </w:pPr>
            <w:r>
              <w:rPr>
                <w:sz w:val="20"/>
              </w:rPr>
              <w:t xml:space="preserve">д) в 2024 году - 350717,30 тысячи рублей;</w:t>
            </w:r>
          </w:p>
          <w:p>
            <w:pPr>
              <w:pStyle w:val="0"/>
              <w:jc w:val="both"/>
            </w:pPr>
            <w:r>
              <w:rPr>
                <w:sz w:val="20"/>
              </w:rPr>
              <w:t xml:space="preserve">е) в 2025 году - 190004,00 тысячи рублей;</w:t>
            </w:r>
          </w:p>
          <w:p>
            <w:pPr>
              <w:pStyle w:val="0"/>
              <w:jc w:val="both"/>
            </w:pPr>
            <w:r>
              <w:rPr>
                <w:sz w:val="20"/>
              </w:rPr>
              <w:t xml:space="preserve">2) объем бюджетных ассигнований на реализацию государственной программы за счет средств федерального бюджета составляет 3667421,50 тысячи рублей, в том числе:</w:t>
            </w:r>
          </w:p>
          <w:p>
            <w:pPr>
              <w:pStyle w:val="0"/>
              <w:jc w:val="both"/>
            </w:pPr>
            <w:r>
              <w:rPr>
                <w:sz w:val="20"/>
              </w:rPr>
              <w:t xml:space="preserve">а) в 2020 году - 1081536,90 тысячи рублей;</w:t>
            </w:r>
          </w:p>
          <w:p>
            <w:pPr>
              <w:pStyle w:val="0"/>
              <w:jc w:val="both"/>
            </w:pPr>
            <w:r>
              <w:rPr>
                <w:sz w:val="20"/>
              </w:rPr>
              <w:t xml:space="preserve">б) в 2021 году - 730462,30 тысячи рублей;</w:t>
            </w:r>
          </w:p>
          <w:p>
            <w:pPr>
              <w:pStyle w:val="0"/>
              <w:jc w:val="both"/>
            </w:pPr>
            <w:r>
              <w:rPr>
                <w:sz w:val="20"/>
              </w:rPr>
              <w:t xml:space="preserve">в) в 2022 году - 486676,10 тысячи рублей;</w:t>
            </w:r>
          </w:p>
          <w:p>
            <w:pPr>
              <w:pStyle w:val="0"/>
              <w:jc w:val="both"/>
            </w:pPr>
            <w:r>
              <w:rPr>
                <w:sz w:val="20"/>
              </w:rPr>
              <w:t xml:space="preserve">г) в 2023 году - 409217,80 тысячи рублей;</w:t>
            </w:r>
          </w:p>
          <w:p>
            <w:pPr>
              <w:pStyle w:val="0"/>
              <w:jc w:val="both"/>
            </w:pPr>
            <w:r>
              <w:rPr>
                <w:sz w:val="20"/>
              </w:rPr>
              <w:t xml:space="preserve">д) в 2024 году - 414653,70 тысячи рублей;</w:t>
            </w:r>
          </w:p>
          <w:p>
            <w:pPr>
              <w:pStyle w:val="0"/>
              <w:jc w:val="both"/>
            </w:pPr>
            <w:r>
              <w:rPr>
                <w:sz w:val="20"/>
              </w:rPr>
              <w:t xml:space="preserve">е) в 2025 году - 544874,70 тысячи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Кабинета Министров РА от 23.12.2021 </w:t>
            </w:r>
            <w:hyperlink w:history="0" r:id="rId69"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 от 13.01.2022 </w:t>
            </w:r>
            <w:hyperlink w:history="0" r:id="rId70" w:tooltip="Постановление Кабинета Министров РА от 13.01.2022 N 5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5</w:t>
              </w:r>
            </w:hyperlink>
            <w:r>
              <w:rPr>
                <w:sz w:val="20"/>
              </w:rPr>
              <w:t xml:space="preserve">, от 31.01.2022 </w:t>
            </w:r>
            <w:hyperlink w:history="0" r:id="rId71" w:tooltip="Постановление Кабинета Министров РА от 31.01.2022 N 22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22</w:t>
              </w:r>
            </w:hyperlink>
            <w:r>
              <w:rPr>
                <w:sz w:val="20"/>
              </w:rPr>
              <w:t xml:space="preserve">, от 30.05.2022 </w:t>
            </w:r>
            <w:hyperlink w:history="0" r:id="rId72"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113</w:t>
              </w:r>
            </w:hyperlink>
            <w:r>
              <w:rPr>
                <w:sz w:val="20"/>
              </w:rPr>
              <w:t xml:space="preserve">, от 09.08.2022 </w:t>
            </w:r>
            <w:hyperlink w:history="0" r:id="rId73"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191</w:t>
              </w:r>
            </w:hyperlink>
            <w:r>
              <w:rPr>
                <w:sz w:val="20"/>
              </w:rPr>
              <w:t xml:space="preserve">, от 11.11.2022 </w:t>
            </w:r>
            <w:hyperlink w:history="0" r:id="rId74"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 от 30.12.2022 </w:t>
            </w:r>
            <w:hyperlink w:history="0" r:id="rId75"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 от 14.06.2023 </w:t>
            </w:r>
            <w:hyperlink w:history="0" r:id="rId76"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126</w:t>
              </w:r>
            </w:hyperlink>
            <w:r>
              <w:rPr>
                <w:sz w:val="20"/>
              </w:rPr>
              <w:t xml:space="preserve">)</w:t>
            </w:r>
          </w:p>
        </w:tc>
      </w:tr>
      <w:tr>
        <w:tc>
          <w:tcPr>
            <w:tcW w:w="260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463" w:type="dxa"/>
            <w:tcBorders>
              <w:top w:val="nil"/>
              <w:left w:val="nil"/>
              <w:bottom w:val="nil"/>
              <w:right w:val="nil"/>
            </w:tcBorders>
          </w:tcPr>
          <w:p>
            <w:pPr>
              <w:pStyle w:val="0"/>
            </w:pPr>
            <w:r>
              <w:rPr>
                <w:sz w:val="20"/>
              </w:rPr>
              <w:t xml:space="preserve">1) завершение формирования среды, способствующей ведению гражданами здорового образа жизни, включая здоровое питание и активную физическую нагрузку;</w:t>
            </w:r>
          </w:p>
          <w:p>
            <w:pPr>
              <w:pStyle w:val="0"/>
            </w:pPr>
            <w:r>
              <w:rPr>
                <w:sz w:val="20"/>
              </w:rPr>
              <w:t xml:space="preserve">2) снижение инфекционной заболеваемости (без ОРВИ и гриппа) - до 1230,4 на 100 тысяч населения;</w:t>
            </w:r>
          </w:p>
          <w:p>
            <w:pPr>
              <w:pStyle w:val="0"/>
            </w:pPr>
            <w:r>
              <w:rPr>
                <w:sz w:val="20"/>
              </w:rPr>
              <w:t xml:space="preserve">3) увеличение доли ВИЧ-инфицированных лиц, состоящих на диспансерном учете, от числа выявленных до 90,6 процента;</w:t>
            </w:r>
          </w:p>
          <w:p>
            <w:pPr>
              <w:pStyle w:val="0"/>
            </w:pPr>
            <w:r>
              <w:rPr>
                <w:sz w:val="20"/>
              </w:rPr>
              <w:t xml:space="preserve">4) увеличение охвата диспансеризацией и профилактическими медицинскими осмотрами взрослого населения и детей - до 61,2 и 95 процентов по соответствующим группам;</w:t>
            </w:r>
          </w:p>
          <w:p>
            <w:pPr>
              <w:pStyle w:val="0"/>
            </w:pPr>
            <w:r>
              <w:rPr>
                <w:sz w:val="20"/>
              </w:rPr>
              <w:t xml:space="preserve">5) обеспеченность жителей Республики Адыгея в заявленной потребности льготными лекарственными препаратами, изделиями медицинского назначения и специализированными продуктами лечебного питания для улучшения качества жизни - не менее 100 процентов;</w:t>
            </w:r>
          </w:p>
          <w:p>
            <w:pPr>
              <w:pStyle w:val="0"/>
            </w:pPr>
            <w:r>
              <w:rPr>
                <w:sz w:val="20"/>
              </w:rPr>
              <w:t xml:space="preserve">6) формирование сети медицинских организаций первичного звена здравоохранения в Республике Адыгея с использованием в сфере здравоохранения геоинформационной системы с учетом необходимости строительства врачебных амбулаторий и фельдшерско-акушерских пунктов в населенных пунктах с численностью населения от 100 человек до 2 тысяч человек, а также с учетом использования мобильных медицинских комплексов в населенных пунктах с численностью населения менее 100 человек - не менее 41 подразделения;</w:t>
            </w:r>
          </w:p>
          <w:p>
            <w:pPr>
              <w:pStyle w:val="0"/>
            </w:pPr>
            <w:r>
              <w:rPr>
                <w:sz w:val="20"/>
              </w:rPr>
              <w:t xml:space="preserve">7) все лица старшего трудоспособного возраста из групп риска, проживающие в организациях социального обслуживания, привиты против пневмококковой инфекции и своевременное выявление социально значимых заболеваний и оказание медицинской помощи лицам старшего трудоспособного возраста из групп риска и находятся под диспансерным наблюдением - не менее 90 процентов;</w:t>
            </w:r>
          </w:p>
          <w:p>
            <w:pPr>
              <w:pStyle w:val="0"/>
            </w:pPr>
            <w:r>
              <w:rPr>
                <w:sz w:val="20"/>
              </w:rPr>
              <w:t xml:space="preserve">8) доступное и качественное предоставление первичной медико-санитарной помощи женщинам, в том числе увеличение доли беременных женщин, прошедших пренатальную (дородовую) диагностику нарушений развития ребенка, от числа поставленных на учет в первый триместр беременности - не менее 86%; увеличение доли женщин, принявших решение вынашивать беременность, от числа обратившихся в медицинские организации по поводу прерывания беременности - не менее 16%; увеличение доли преждевременных родов (22 - 37 недель) в перинатальных центрах - не менее 92%, снижение уровня младенческой смертности - до 4,4 на 1000 родившихся живыми;</w:t>
            </w:r>
          </w:p>
          <w:p>
            <w:pPr>
              <w:pStyle w:val="0"/>
            </w:pPr>
            <w:r>
              <w:rPr>
                <w:sz w:val="20"/>
              </w:rPr>
              <w:t xml:space="preserve">9) увеличение доли выездов бригад скорой медицинской помощи со временем доезда до больного менее 20 минут;</w:t>
            </w:r>
          </w:p>
          <w:p>
            <w:pPr>
              <w:pStyle w:val="0"/>
            </w:pPr>
            <w:r>
              <w:rPr>
                <w:sz w:val="20"/>
              </w:rPr>
              <w:t xml:space="preserve">10) повышение доступности и качества первичной медико-санитарной помощи профилактической направленности в детских поликлиниках и детских поликлинических отделениях, увеличение доли посещений с профилактической или иной целью детьми - не менее 51%;</w:t>
            </w:r>
          </w:p>
          <w:p>
            <w:pPr>
              <w:pStyle w:val="0"/>
            </w:pPr>
            <w:r>
              <w:rPr>
                <w:sz w:val="20"/>
              </w:rPr>
              <w:t xml:space="preserve">11) дополнительное эвакуирование больных, нуждающихся в оказании скорой специализированной помощи, до 25 человек</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77"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tc>
      </w:tr>
    </w:tbl>
    <w:p>
      <w:pPr>
        <w:pStyle w:val="0"/>
        <w:jc w:val="both"/>
      </w:pPr>
      <w:r>
        <w:rPr>
          <w:sz w:val="20"/>
        </w:rPr>
      </w:r>
    </w:p>
    <w:bookmarkStart w:id="267" w:name="P267"/>
    <w:bookmarkEnd w:id="267"/>
    <w:p>
      <w:pPr>
        <w:pStyle w:val="2"/>
        <w:outlineLvl w:val="1"/>
        <w:jc w:val="center"/>
      </w:pPr>
      <w:r>
        <w:rPr>
          <w:sz w:val="20"/>
        </w:rPr>
        <w:t xml:space="preserve">Паспорт подпрограммы</w:t>
      </w:r>
    </w:p>
    <w:p>
      <w:pPr>
        <w:pStyle w:val="2"/>
        <w:jc w:val="center"/>
      </w:pPr>
      <w:r>
        <w:rPr>
          <w:sz w:val="20"/>
        </w:rPr>
        <w:t xml:space="preserve">"Совершенствование оказания специализированной медицинской</w:t>
      </w:r>
    </w:p>
    <w:p>
      <w:pPr>
        <w:pStyle w:val="2"/>
        <w:jc w:val="center"/>
      </w:pPr>
      <w:r>
        <w:rPr>
          <w:sz w:val="20"/>
        </w:rPr>
        <w:t xml:space="preserve">помощи, в том числе высокотехнологичной, паллиативной</w:t>
      </w:r>
    </w:p>
    <w:p>
      <w:pPr>
        <w:pStyle w:val="2"/>
        <w:jc w:val="center"/>
      </w:pPr>
      <w:r>
        <w:rPr>
          <w:sz w:val="20"/>
        </w:rPr>
        <w:t xml:space="preserve">медицинской помощи и медицинской реабилитации"</w:t>
      </w:r>
    </w:p>
    <w:p>
      <w:pPr>
        <w:pStyle w:val="0"/>
        <w:jc w:val="both"/>
      </w:pPr>
      <w:r>
        <w:rPr>
          <w:sz w:val="20"/>
        </w:rPr>
      </w:r>
    </w:p>
    <w:tbl>
      <w:tblPr>
        <w:tblInd w:w="0" w:type="dxa"/>
        <w:tblLayout w:type="fixed"/>
        <w:tblCellMar>
          <w:top w:w="102" w:type="dxa"/>
          <w:left w:w="62" w:type="dxa"/>
          <w:bottom w:w="102" w:type="dxa"/>
          <w:right w:w="62" w:type="dxa"/>
        </w:tblCellMar>
      </w:tblPr>
      <w:tblGrid>
        <w:gridCol w:w="2608"/>
        <w:gridCol w:w="6463"/>
      </w:tblGrid>
      <w:tr>
        <w:tc>
          <w:tcPr>
            <w:tcW w:w="2608" w:type="dxa"/>
            <w:tcBorders>
              <w:top w:val="nil"/>
              <w:left w:val="nil"/>
              <w:bottom w:val="nil"/>
              <w:right w:val="nil"/>
            </w:tcBorders>
          </w:tcPr>
          <w:p>
            <w:pPr>
              <w:pStyle w:val="0"/>
            </w:pPr>
            <w:r>
              <w:rPr>
                <w:sz w:val="20"/>
              </w:rPr>
              <w:t xml:space="preserve">Ответственный исполнитель подпрограммы</w:t>
            </w:r>
          </w:p>
        </w:tc>
        <w:tc>
          <w:tcPr>
            <w:tcW w:w="6463" w:type="dxa"/>
            <w:tcBorders>
              <w:top w:val="nil"/>
              <w:left w:val="nil"/>
              <w:bottom w:val="nil"/>
              <w:right w:val="nil"/>
            </w:tcBorders>
          </w:tcPr>
          <w:p>
            <w:pPr>
              <w:pStyle w:val="0"/>
            </w:pPr>
            <w:r>
              <w:rPr>
                <w:sz w:val="20"/>
              </w:rPr>
              <w:t xml:space="preserve">Министерство здравоохранения Республики Адыгея</w:t>
            </w:r>
          </w:p>
        </w:tc>
      </w:tr>
      <w:tr>
        <w:tc>
          <w:tcPr>
            <w:tcW w:w="2608" w:type="dxa"/>
            <w:tcBorders>
              <w:top w:val="nil"/>
              <w:left w:val="nil"/>
              <w:bottom w:val="nil"/>
              <w:right w:val="nil"/>
            </w:tcBorders>
          </w:tcPr>
          <w:p>
            <w:pPr>
              <w:pStyle w:val="0"/>
            </w:pPr>
            <w:r>
              <w:rPr>
                <w:sz w:val="20"/>
              </w:rPr>
              <w:t xml:space="preserve">Участники подпрограммы</w:t>
            </w:r>
          </w:p>
        </w:tc>
        <w:tc>
          <w:tcPr>
            <w:tcW w:w="6463" w:type="dxa"/>
            <w:tcBorders>
              <w:top w:val="nil"/>
              <w:left w:val="nil"/>
              <w:bottom w:val="nil"/>
              <w:right w:val="nil"/>
            </w:tcBorders>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r>
      <w:tr>
        <w:tc>
          <w:tcPr>
            <w:tcW w:w="2608" w:type="dxa"/>
            <w:tcBorders>
              <w:top w:val="nil"/>
              <w:left w:val="nil"/>
              <w:bottom w:val="nil"/>
              <w:right w:val="nil"/>
            </w:tcBorders>
          </w:tcPr>
          <w:p>
            <w:pPr>
              <w:pStyle w:val="0"/>
            </w:pPr>
            <w:r>
              <w:rPr>
                <w:sz w:val="20"/>
              </w:rPr>
              <w:t xml:space="preserve">Программно-целевые инструменты подпрограммы</w:t>
            </w:r>
          </w:p>
        </w:tc>
        <w:tc>
          <w:tcPr>
            <w:tcW w:w="6463" w:type="dxa"/>
            <w:tcBorders>
              <w:top w:val="nil"/>
              <w:left w:val="nil"/>
              <w:bottom w:val="nil"/>
              <w:right w:val="nil"/>
            </w:tcBorders>
          </w:tcPr>
          <w:p>
            <w:pPr>
              <w:pStyle w:val="0"/>
            </w:pPr>
            <w:r>
              <w:rPr>
                <w:sz w:val="20"/>
              </w:rPr>
              <w:t xml:space="preserve">отсутствуют</w:t>
            </w:r>
          </w:p>
        </w:tc>
      </w:tr>
      <w:tr>
        <w:tc>
          <w:tcPr>
            <w:tcW w:w="2608" w:type="dxa"/>
            <w:tcBorders>
              <w:top w:val="nil"/>
              <w:left w:val="nil"/>
              <w:bottom w:val="nil"/>
              <w:right w:val="nil"/>
            </w:tcBorders>
          </w:tcPr>
          <w:p>
            <w:pPr>
              <w:pStyle w:val="0"/>
            </w:pPr>
            <w:r>
              <w:rPr>
                <w:sz w:val="20"/>
              </w:rPr>
              <w:t xml:space="preserve">Цель подпрограммы</w:t>
            </w:r>
          </w:p>
        </w:tc>
        <w:tc>
          <w:tcPr>
            <w:tcW w:w="6463" w:type="dxa"/>
            <w:tcBorders>
              <w:top w:val="nil"/>
              <w:left w:val="nil"/>
              <w:bottom w:val="nil"/>
              <w:right w:val="nil"/>
            </w:tcBorders>
          </w:tcPr>
          <w:p>
            <w:pPr>
              <w:pStyle w:val="0"/>
            </w:pPr>
            <w:r>
              <w:rPr>
                <w:sz w:val="20"/>
              </w:rPr>
              <w:t xml:space="preserve">снижение заболеваемости и смертности путем создания условий обеспечивающих население доступной и качественной специализированной медицинской помощью, при оказании высокотехнологичной, паллиативной медицинской помощи и медицинской реабилитации, в том числе детям</w:t>
            </w:r>
          </w:p>
        </w:tc>
      </w:tr>
      <w:tr>
        <w:tc>
          <w:tcPr>
            <w:tcW w:w="2608" w:type="dxa"/>
            <w:tcBorders>
              <w:top w:val="nil"/>
              <w:left w:val="nil"/>
              <w:bottom w:val="nil"/>
              <w:right w:val="nil"/>
            </w:tcBorders>
          </w:tcPr>
          <w:p>
            <w:pPr>
              <w:pStyle w:val="0"/>
            </w:pPr>
            <w:r>
              <w:rPr>
                <w:sz w:val="20"/>
              </w:rPr>
              <w:t xml:space="preserve">Задачи подпрограммы</w:t>
            </w:r>
          </w:p>
        </w:tc>
        <w:tc>
          <w:tcPr>
            <w:tcW w:w="6463" w:type="dxa"/>
            <w:tcBorders>
              <w:top w:val="nil"/>
              <w:left w:val="nil"/>
              <w:bottom w:val="nil"/>
              <w:right w:val="nil"/>
            </w:tcBorders>
          </w:tcPr>
          <w:p>
            <w:pPr>
              <w:pStyle w:val="0"/>
            </w:pPr>
            <w:r>
              <w:rPr>
                <w:sz w:val="20"/>
              </w:rPr>
              <w:t xml:space="preserve">1) создание условий для повышения доступности и качества оказания специализированной, в том числе высокотехнологичной медицинской помощи, расширение ассортимента медицинских услуг, отвечающим мировым стандартам качества, стимулирование инновационной активности в сфере здравоохранения, расширение перечня услуг высокотехнологичной медицинской помощи;</w:t>
            </w:r>
          </w:p>
          <w:p>
            <w:pPr>
              <w:pStyle w:val="0"/>
            </w:pPr>
            <w:r>
              <w:rPr>
                <w:sz w:val="20"/>
              </w:rPr>
              <w:t xml:space="preserve">2) создание условий для развития медицинской реабилитации населения и совершенствование системы санаторно-курортного лечения, в том числе детей;</w:t>
            </w:r>
          </w:p>
          <w:p>
            <w:pPr>
              <w:pStyle w:val="0"/>
            </w:pPr>
            <w:r>
              <w:rPr>
                <w:sz w:val="20"/>
              </w:rPr>
              <w:t xml:space="preserve">3) создание эффективной службы паллиативной помощи неизлечимым пациентам, повышение качества жизни неизлечимых пациентов и их родственников, решение вопросов медицинской биоэтики, создание эффективной службы паллиативной медицинской помощи детям, страдающим неизлечимыми заболеваниями (формами заболеваний);</w:t>
            </w:r>
          </w:p>
          <w:p>
            <w:pPr>
              <w:pStyle w:val="0"/>
            </w:pPr>
            <w:r>
              <w:rPr>
                <w:sz w:val="20"/>
              </w:rPr>
              <w:t xml:space="preserve">4) защита здоровья матери и ребенка;</w:t>
            </w:r>
          </w:p>
          <w:p>
            <w:pPr>
              <w:pStyle w:val="0"/>
            </w:pPr>
            <w:r>
              <w:rPr>
                <w:sz w:val="20"/>
              </w:rPr>
              <w:t xml:space="preserve">5) снижение уровня смертности от основных причин, снижение смертности от болезней системы кровообращения, снижение смертности от новообразований, в том числе от злокачественных</w:t>
            </w:r>
          </w:p>
        </w:tc>
      </w:tr>
      <w:tr>
        <w:tc>
          <w:tcPr>
            <w:tcW w:w="2608" w:type="dxa"/>
            <w:tcBorders>
              <w:top w:val="nil"/>
              <w:left w:val="nil"/>
              <w:bottom w:val="nil"/>
              <w:right w:val="nil"/>
            </w:tcBorders>
          </w:tcPr>
          <w:p>
            <w:pPr>
              <w:pStyle w:val="0"/>
            </w:pPr>
            <w:r>
              <w:rPr>
                <w:sz w:val="20"/>
              </w:rPr>
              <w:t xml:space="preserve">Целевые показатели (индикаторы) подпрограммы</w:t>
            </w:r>
          </w:p>
        </w:tc>
        <w:tc>
          <w:tcPr>
            <w:tcW w:w="6463" w:type="dxa"/>
            <w:tcBorders>
              <w:top w:val="nil"/>
              <w:left w:val="nil"/>
              <w:bottom w:val="nil"/>
              <w:right w:val="nil"/>
            </w:tcBorders>
          </w:tcPr>
          <w:p>
            <w:pPr>
              <w:pStyle w:val="0"/>
            </w:pPr>
            <w:r>
              <w:rPr>
                <w:sz w:val="20"/>
              </w:rPr>
              <w:t xml:space="preserve">1) смертность от туберкулеза;</w:t>
            </w:r>
          </w:p>
          <w:p>
            <w:pPr>
              <w:pStyle w:val="0"/>
            </w:pPr>
            <w:r>
              <w:rPr>
                <w:sz w:val="20"/>
              </w:rPr>
              <w:t xml:space="preserve">2) доля абациллированных больных туберкулезом от числа больных туберкулезом с бактериовыделением;</w:t>
            </w:r>
          </w:p>
          <w:p>
            <w:pPr>
              <w:pStyle w:val="0"/>
            </w:pPr>
            <w:r>
              <w:rPr>
                <w:sz w:val="20"/>
              </w:rPr>
              <w:t xml:space="preserve">3) доля ВИЧ-инфицированных лиц, получающих антиретровирусную терапию от общего числа лиц, зараженных ВИЧ-инфекцией и состоящих под диспансерным наблюдением;</w:t>
            </w:r>
          </w:p>
          <w:p>
            <w:pPr>
              <w:pStyle w:val="0"/>
            </w:pPr>
            <w:r>
              <w:rPr>
                <w:sz w:val="20"/>
              </w:rPr>
              <w:t xml:space="preserve">4) число наркологических больных, находящихся в ремиссии от 1 года до 2 лет;</w:t>
            </w:r>
          </w:p>
          <w:p>
            <w:pPr>
              <w:pStyle w:val="0"/>
            </w:pPr>
            <w:r>
              <w:rPr>
                <w:sz w:val="20"/>
              </w:rPr>
              <w:t xml:space="preserve">5) число наркологических больных, находящихся в ремиссии более 2 лет;</w:t>
            </w:r>
          </w:p>
          <w:p>
            <w:pPr>
              <w:pStyle w:val="0"/>
            </w:pPr>
            <w:r>
              <w:rPr>
                <w:sz w:val="20"/>
              </w:rPr>
              <w:t xml:space="preserve">6) доля больных алкоголизмом, повторно госпитализированных в течение года;</w:t>
            </w:r>
          </w:p>
          <w:p>
            <w:pPr>
              <w:pStyle w:val="0"/>
            </w:pPr>
            <w:r>
              <w:rPr>
                <w:sz w:val="20"/>
              </w:rPr>
              <w:t xml:space="preserve">7) доля больных наркоманией, повторно госпитализированных в течение года;</w:t>
            </w:r>
          </w:p>
          <w:p>
            <w:pPr>
              <w:pStyle w:val="0"/>
            </w:pPr>
            <w:r>
              <w:rPr>
                <w:sz w:val="20"/>
              </w:rPr>
              <w:t xml:space="preserve">8) доля больных психическими расстройствами, повторно госпитализированных в течение года;</w:t>
            </w:r>
          </w:p>
          <w:p>
            <w:pPr>
              <w:pStyle w:val="0"/>
            </w:pPr>
            <w:r>
              <w:rPr>
                <w:sz w:val="20"/>
              </w:rPr>
              <w:t xml:space="preserve">9) смертность от самоубийств;</w:t>
            </w:r>
          </w:p>
          <w:p>
            <w:pPr>
              <w:pStyle w:val="0"/>
            </w:pPr>
            <w:r>
              <w:rPr>
                <w:sz w:val="20"/>
              </w:rPr>
              <w:t xml:space="preserve">10) количество больных, которым оказана высокотехнологическая помощь;</w:t>
            </w:r>
          </w:p>
          <w:p>
            <w:pPr>
              <w:pStyle w:val="0"/>
            </w:pPr>
            <w:r>
              <w:rPr>
                <w:sz w:val="20"/>
              </w:rPr>
              <w:t xml:space="preserve">11) уровень обеспеченности медицинских организаций в достаточном количестве безопасными и качественными компонентами крови, отвечающих современным требованиям;</w:t>
            </w:r>
          </w:p>
          <w:p>
            <w:pPr>
              <w:pStyle w:val="0"/>
            </w:pPr>
            <w:r>
              <w:rPr>
                <w:sz w:val="20"/>
              </w:rPr>
              <w:t xml:space="preserve">12) охват реабилитационной медицинской помощью пациентов от числа нуждающихся после оказания специализированной медицинской помощи;</w:t>
            </w:r>
          </w:p>
          <w:p>
            <w:pPr>
              <w:pStyle w:val="0"/>
            </w:pPr>
            <w:r>
              <w:rPr>
                <w:sz w:val="20"/>
              </w:rPr>
              <w:t xml:space="preserve">13) охват медицинской реабилитацией детей - инвалидов от числа нуждающихся</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14) охват пациентов санаторно-курортным лечением</w:t>
            </w:r>
          </w:p>
          <w:p>
            <w:pPr>
              <w:pStyle w:val="0"/>
            </w:pPr>
            <w:r>
              <w:rPr>
                <w:sz w:val="20"/>
              </w:rPr>
              <w:t xml:space="preserve">15) доля пациентов с наркологическими расстройствами, включенные в стационарные программы медицинской реабилитации, от числа госпитализированных пациентов с наркологическими расстройствами;</w:t>
            </w:r>
          </w:p>
          <w:p>
            <w:pPr>
              <w:pStyle w:val="0"/>
            </w:pPr>
            <w:r>
              <w:rPr>
                <w:sz w:val="20"/>
              </w:rPr>
              <w:t xml:space="preserve">16) обеспеченность койками для оказания паллиативной помощи взрослым;</w:t>
            </w:r>
          </w:p>
          <w:p>
            <w:pPr>
              <w:pStyle w:val="0"/>
            </w:pPr>
            <w:r>
              <w:rPr>
                <w:sz w:val="20"/>
              </w:rPr>
              <w:t xml:space="preserve">17) обеспеченность койками для оказания паллиативной помощи детям;</w:t>
            </w:r>
          </w:p>
          <w:p>
            <w:pPr>
              <w:pStyle w:val="0"/>
            </w:pPr>
            <w:r>
              <w:rPr>
                <w:sz w:val="20"/>
              </w:rPr>
              <w:t xml:space="preserve">18) 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p>
            <w:pPr>
              <w:pStyle w:val="0"/>
            </w:pPr>
            <w:r>
              <w:rPr>
                <w:sz w:val="20"/>
              </w:rPr>
              <w:t xml:space="preserve">19) 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p>
            <w:pPr>
              <w:pStyle w:val="0"/>
            </w:pPr>
            <w:r>
              <w:rPr>
                <w:sz w:val="20"/>
              </w:rPr>
              <w:t xml:space="preserve">20) уровень обеспеченности койками для оказания паллиативной медицинской помощи;</w:t>
            </w:r>
          </w:p>
          <w:p>
            <w:pPr>
              <w:pStyle w:val="0"/>
            </w:pPr>
            <w:r>
              <w:rPr>
                <w:sz w:val="20"/>
              </w:rPr>
              <w:t xml:space="preserve">21) число амбулаторных посещений с паллиативной целью к врачам-специалистам и среднему медицинскому персоналу любых специальностей</w:t>
            </w:r>
          </w:p>
          <w:p>
            <w:pPr>
              <w:pStyle w:val="0"/>
            </w:pPr>
            <w:r>
              <w:rPr>
                <w:sz w:val="20"/>
              </w:rPr>
              <w:t xml:space="preserve">22) охват аудиологическим скринингом;</w:t>
            </w:r>
          </w:p>
          <w:p>
            <w:pPr>
              <w:pStyle w:val="0"/>
            </w:pPr>
            <w:r>
              <w:rPr>
                <w:sz w:val="20"/>
              </w:rPr>
              <w:t xml:space="preserve">23) охват пар "мать и дитя" химиопрофилактикой";</w:t>
            </w:r>
          </w:p>
          <w:p>
            <w:pPr>
              <w:pStyle w:val="0"/>
            </w:pPr>
            <w:r>
              <w:rPr>
                <w:sz w:val="20"/>
              </w:rPr>
              <w:t xml:space="preserve">24) выживаемость детей, имевших при рождении очень низкую и экстремально низкую массу тела в акушерском стационаре;</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25) материнская смертность;</w:t>
            </w:r>
          </w:p>
          <w:p>
            <w:pPr>
              <w:pStyle w:val="0"/>
            </w:pPr>
            <w:r>
              <w:rPr>
                <w:sz w:val="20"/>
              </w:rPr>
              <w:t xml:space="preserve">26) доля новорожденных, обследованных на наследственные заболевания (неонатальный скрининг) - до 97 процентов);</w:t>
            </w:r>
          </w:p>
          <w:p>
            <w:pPr>
              <w:pStyle w:val="0"/>
            </w:pPr>
            <w:r>
              <w:rPr>
                <w:sz w:val="20"/>
              </w:rPr>
              <w:t xml:space="preserve">27) смертность от ишемической болезни сердца, на 100 тыс. населения;</w:t>
            </w:r>
          </w:p>
          <w:p>
            <w:pPr>
              <w:pStyle w:val="0"/>
            </w:pPr>
            <w:r>
              <w:rPr>
                <w:sz w:val="20"/>
              </w:rPr>
              <w:t xml:space="preserve">28) смертность от острого нарушения мозгового кровообращения, на 100 тысяч населения;</w:t>
            </w:r>
          </w:p>
          <w:p>
            <w:pPr>
              <w:pStyle w:val="0"/>
            </w:pPr>
            <w:r>
              <w:rPr>
                <w:sz w:val="20"/>
              </w:rPr>
              <w:t xml:space="preserve">29) больничная летальность от инфаркта миокарда;</w:t>
            </w:r>
          </w:p>
          <w:p>
            <w:pPr>
              <w:pStyle w:val="0"/>
            </w:pPr>
            <w:r>
              <w:rPr>
                <w:sz w:val="20"/>
              </w:rPr>
              <w:t xml:space="preserve">30) больничная летальность от острого нарушения мозгового кровообращения;</w:t>
            </w:r>
          </w:p>
          <w:p>
            <w:pPr>
              <w:pStyle w:val="0"/>
            </w:pPr>
            <w:r>
              <w:rPr>
                <w:sz w:val="20"/>
              </w:rPr>
              <w:t xml:space="preserve">31) 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p>
            <w:pPr>
              <w:pStyle w:val="0"/>
            </w:pPr>
            <w:r>
              <w:rPr>
                <w:sz w:val="20"/>
              </w:rPr>
              <w:t xml:space="preserve">32)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pPr>
              <w:pStyle w:val="0"/>
            </w:pPr>
            <w:r>
              <w:rPr>
                <w:sz w:val="20"/>
              </w:rPr>
              <w:t xml:space="preserve">33) доля лиц, которые перенесли острое нарушение мозгового кровообращения, инфаркт миокарда, а также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w:t>
            </w:r>
          </w:p>
          <w:p>
            <w:pPr>
              <w:pStyle w:val="0"/>
            </w:pPr>
            <w:r>
              <w:rPr>
                <w:sz w:val="20"/>
              </w:rPr>
              <w:t xml:space="preserve">34) количество рентгенэндоваскулярных вмешательств в лечебных целях;</w:t>
            </w:r>
          </w:p>
          <w:p>
            <w:pPr>
              <w:pStyle w:val="0"/>
            </w:pPr>
            <w:r>
              <w:rPr>
                <w:sz w:val="20"/>
              </w:rPr>
              <w:t xml:space="preserve">35) доля лиц с онкологическими заболеваниями, прошедших обследование и/или лечение в текущем году, из числа состоящих под диспансерным наблюдением;</w:t>
            </w:r>
          </w:p>
          <w:p>
            <w:pPr>
              <w:pStyle w:val="0"/>
            </w:pPr>
            <w:r>
              <w:rPr>
                <w:sz w:val="20"/>
              </w:rPr>
              <w:t xml:space="preserve">36) доля злокачественных новообразований, выявленных на I - II стадиях;</w:t>
            </w:r>
          </w:p>
          <w:p>
            <w:pPr>
              <w:pStyle w:val="0"/>
            </w:pPr>
            <w:r>
              <w:rPr>
                <w:sz w:val="20"/>
              </w:rPr>
              <w:t xml:space="preserve">37)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p>
            <w:pPr>
              <w:pStyle w:val="0"/>
            </w:pPr>
            <w:r>
              <w:rPr>
                <w:sz w:val="20"/>
              </w:rPr>
              <w:t xml:space="preserve">38)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p>
            <w:pPr>
              <w:pStyle w:val="0"/>
            </w:pPr>
            <w:r>
              <w:rPr>
                <w:sz w:val="20"/>
              </w:rPr>
              <w:t xml:space="preserve">39) 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p>
            <w:pPr>
              <w:pStyle w:val="0"/>
            </w:pPr>
            <w:r>
              <w:rPr>
                <w:sz w:val="20"/>
              </w:rPr>
              <w:t xml:space="preserve">40) 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p>
            <w:pPr>
              <w:pStyle w:val="0"/>
            </w:pPr>
            <w:r>
              <w:rPr>
                <w:sz w:val="20"/>
              </w:rPr>
              <w:t xml:space="preserve">41) 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w:t>
            </w:r>
          </w:p>
          <w:p>
            <w:pPr>
              <w:pStyle w:val="0"/>
            </w:pPr>
            <w:r>
              <w:rPr>
                <w:sz w:val="20"/>
              </w:rPr>
              <w:t xml:space="preserve">42) доля злокачественных новообразований, выявленных на ранней стадии;</w:t>
            </w:r>
          </w:p>
          <w:p>
            <w:pPr>
              <w:pStyle w:val="0"/>
            </w:pPr>
            <w:r>
              <w:rPr>
                <w:sz w:val="20"/>
              </w:rPr>
              <w:t xml:space="preserve">43) удельный вес больных злокачественными новообразованиями, состоящих на учете 5 лет и более;</w:t>
            </w:r>
          </w:p>
          <w:p>
            <w:pPr>
              <w:pStyle w:val="0"/>
            </w:pPr>
            <w:r>
              <w:rPr>
                <w:sz w:val="20"/>
              </w:rPr>
              <w:t xml:space="preserve">44)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45) доля пациентов с сахарным диабетом 1 и 2 типа, охваченных диспансерным наблюдением, в том числе проводимым в рамках данного наблюдения исследованием гликированного гемоглобина с помощью лабораторных методов, ежегодно, не реже 1 раза в год, от общего числа пациентов с сахарным диабетом 1 и 2 типа;</w:t>
            </w:r>
          </w:p>
          <w:p>
            <w:pPr>
              <w:pStyle w:val="0"/>
            </w:pPr>
            <w:r>
              <w:rPr>
                <w:sz w:val="20"/>
              </w:rPr>
              <w:t xml:space="preserve">46) доля пациентов с сахарным диабетом 1 и 2 типа, достигших уровня гликированного гемоглобина менее или равного 7 на конец года, от числа пациентов с сахарным диабетом 1 и 2 типа, охваченных исследованием гликированного гемоглобина с помощью лабораторных методов;</w:t>
            </w:r>
          </w:p>
          <w:p>
            <w:pPr>
              <w:pStyle w:val="0"/>
            </w:pPr>
            <w:r>
              <w:rPr>
                <w:sz w:val="20"/>
              </w:rPr>
              <w:t xml:space="preserve">47) доля пациентов с сахарным диабетом 1 и 2 типов с высокими ампутациями от всех пациентов с сахарным диабетом 1 и 2 типа с любыми ампутациями.</w:t>
            </w:r>
          </w:p>
        </w:tc>
      </w:tr>
      <w:tr>
        <w:tc>
          <w:tcPr>
            <w:gridSpan w:val="2"/>
            <w:tcW w:w="9071" w:type="dxa"/>
            <w:tcBorders>
              <w:top w:val="nil"/>
              <w:left w:val="nil"/>
              <w:bottom w:val="nil"/>
              <w:right w:val="nil"/>
            </w:tcBorders>
          </w:tcPr>
          <w:p>
            <w:pPr>
              <w:pStyle w:val="0"/>
              <w:jc w:val="both"/>
            </w:pPr>
            <w:r>
              <w:rPr>
                <w:sz w:val="20"/>
              </w:rPr>
              <w:t xml:space="preserve">(в ред. Постановлений Кабинета Министров РА от 30.05.2022 </w:t>
            </w:r>
            <w:hyperlink w:history="0" r:id="rId78"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113</w:t>
              </w:r>
            </w:hyperlink>
            <w:r>
              <w:rPr>
                <w:sz w:val="20"/>
              </w:rPr>
              <w:t xml:space="preserve">, от 11.11.2022 </w:t>
            </w:r>
            <w:hyperlink w:history="0" r:id="rId79"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 от 02.11.2023 </w:t>
            </w:r>
            <w:hyperlink w:history="0" r:id="rId80" w:tooltip="Постановление Кабинета Министров РА от 02.11.2023 N 27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273</w:t>
              </w:r>
            </w:hyperlink>
            <w:r>
              <w:rPr>
                <w:sz w:val="20"/>
              </w:rPr>
              <w:t xml:space="preserve">)</w:t>
            </w:r>
          </w:p>
        </w:tc>
      </w:tr>
      <w:tr>
        <w:tc>
          <w:tcPr>
            <w:tcW w:w="2608" w:type="dxa"/>
            <w:tcBorders>
              <w:top w:val="nil"/>
              <w:left w:val="nil"/>
              <w:bottom w:val="nil"/>
              <w:right w:val="nil"/>
            </w:tcBorders>
          </w:tcPr>
          <w:p>
            <w:pPr>
              <w:pStyle w:val="0"/>
            </w:pPr>
            <w:r>
              <w:rPr>
                <w:sz w:val="20"/>
              </w:rPr>
              <w:t xml:space="preserve">Этапы и сроки реализации подпрограммы</w:t>
            </w:r>
          </w:p>
        </w:tc>
        <w:tc>
          <w:tcPr>
            <w:tcW w:w="6463" w:type="dxa"/>
            <w:tcBorders>
              <w:top w:val="nil"/>
              <w:left w:val="nil"/>
              <w:bottom w:val="nil"/>
              <w:right w:val="nil"/>
            </w:tcBorders>
          </w:tcPr>
          <w:p>
            <w:pPr>
              <w:pStyle w:val="0"/>
            </w:pPr>
            <w:r>
              <w:rPr>
                <w:sz w:val="20"/>
              </w:rPr>
              <w:t xml:space="preserve">государственная программа реализуется в один этап, срок реализации государственной программы - 2020 - 2025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81"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tc>
      </w:tr>
      <w:tr>
        <w:tc>
          <w:tcPr>
            <w:tcW w:w="2608" w:type="dxa"/>
            <w:tcBorders>
              <w:top w:val="nil"/>
              <w:left w:val="nil"/>
              <w:bottom w:val="nil"/>
              <w:right w:val="nil"/>
            </w:tcBorders>
          </w:tcPr>
          <w:p>
            <w:pPr>
              <w:pStyle w:val="0"/>
            </w:pPr>
            <w:r>
              <w:rPr>
                <w:sz w:val="20"/>
              </w:rPr>
              <w:t xml:space="preserve">Ресурсное обеспечение подпрограммы</w:t>
            </w:r>
          </w:p>
        </w:tc>
        <w:tc>
          <w:tcPr>
            <w:tcW w:w="6463" w:type="dxa"/>
            <w:tcBorders>
              <w:top w:val="nil"/>
              <w:left w:val="nil"/>
              <w:bottom w:val="nil"/>
              <w:right w:val="nil"/>
            </w:tcBorders>
          </w:tcPr>
          <w:p>
            <w:pPr>
              <w:pStyle w:val="0"/>
              <w:jc w:val="both"/>
            </w:pPr>
            <w:r>
              <w:rPr>
                <w:sz w:val="20"/>
              </w:rPr>
              <w:t xml:space="preserve">общий объем бюджетных ассигнований на реализацию государственной программы составляет 7737495,03 тысячи рублей, в том числе:</w:t>
            </w:r>
          </w:p>
          <w:p>
            <w:pPr>
              <w:pStyle w:val="0"/>
              <w:jc w:val="both"/>
            </w:pPr>
            <w:r>
              <w:rPr>
                <w:sz w:val="20"/>
              </w:rPr>
              <w:t xml:space="preserve">1) объем бюджетных ассигнований за счет средств республиканского бюджета Республики Адыгея составляет 6013997,23 тысячи рублей, в том числе:</w:t>
            </w:r>
          </w:p>
          <w:p>
            <w:pPr>
              <w:pStyle w:val="0"/>
              <w:jc w:val="both"/>
            </w:pPr>
            <w:r>
              <w:rPr>
                <w:sz w:val="20"/>
              </w:rPr>
              <w:t xml:space="preserve">а) в 2020 году - 816784,20 тысячи рублей;</w:t>
            </w:r>
          </w:p>
          <w:p>
            <w:pPr>
              <w:pStyle w:val="0"/>
              <w:jc w:val="both"/>
            </w:pPr>
            <w:r>
              <w:rPr>
                <w:sz w:val="20"/>
              </w:rPr>
              <w:t xml:space="preserve">б) в 2021 году - 839178,10 тысячи рублей;</w:t>
            </w:r>
          </w:p>
          <w:p>
            <w:pPr>
              <w:pStyle w:val="0"/>
              <w:jc w:val="both"/>
            </w:pPr>
            <w:r>
              <w:rPr>
                <w:sz w:val="20"/>
              </w:rPr>
              <w:t xml:space="preserve">в) в 2022 году - 971300,89 тысячи рублей;</w:t>
            </w:r>
          </w:p>
          <w:p>
            <w:pPr>
              <w:pStyle w:val="0"/>
              <w:jc w:val="both"/>
            </w:pPr>
            <w:r>
              <w:rPr>
                <w:sz w:val="20"/>
              </w:rPr>
              <w:t xml:space="preserve">г) в 2023 году - 1089031,14 тысячи рублей;</w:t>
            </w:r>
          </w:p>
          <w:p>
            <w:pPr>
              <w:pStyle w:val="0"/>
              <w:jc w:val="both"/>
            </w:pPr>
            <w:r>
              <w:rPr>
                <w:sz w:val="20"/>
              </w:rPr>
              <w:t xml:space="preserve">д) в 2024 году - 1141432,00 тысячи рублей;</w:t>
            </w:r>
          </w:p>
          <w:p>
            <w:pPr>
              <w:pStyle w:val="0"/>
              <w:jc w:val="both"/>
            </w:pPr>
            <w:r>
              <w:rPr>
                <w:sz w:val="20"/>
              </w:rPr>
              <w:t xml:space="preserve">е) в 2025 году - 1156270,90 тысячи рублей;</w:t>
            </w:r>
          </w:p>
          <w:p>
            <w:pPr>
              <w:pStyle w:val="0"/>
              <w:jc w:val="both"/>
            </w:pPr>
            <w:r>
              <w:rPr>
                <w:sz w:val="20"/>
              </w:rPr>
              <w:t xml:space="preserve">2) объем бюджетных ассигнований за счет средств федерального бюджета составляет 1723497,80 тысячи рублей, в том числе:</w:t>
            </w:r>
          </w:p>
          <w:p>
            <w:pPr>
              <w:pStyle w:val="0"/>
              <w:jc w:val="both"/>
            </w:pPr>
            <w:r>
              <w:rPr>
                <w:sz w:val="20"/>
              </w:rPr>
              <w:t xml:space="preserve">а) в 2020 году - 493776,40 тысячи рублей;</w:t>
            </w:r>
          </w:p>
          <w:p>
            <w:pPr>
              <w:pStyle w:val="0"/>
              <w:jc w:val="both"/>
            </w:pPr>
            <w:r>
              <w:rPr>
                <w:sz w:val="20"/>
              </w:rPr>
              <w:t xml:space="preserve">б) в 2021 году - 237655,00 тысячи рублей;</w:t>
            </w:r>
          </w:p>
          <w:p>
            <w:pPr>
              <w:pStyle w:val="0"/>
              <w:jc w:val="both"/>
            </w:pPr>
            <w:r>
              <w:rPr>
                <w:sz w:val="20"/>
              </w:rPr>
              <w:t xml:space="preserve">в) в 2022 году - 324436,80 тысячи рублей;</w:t>
            </w:r>
          </w:p>
          <w:p>
            <w:pPr>
              <w:pStyle w:val="0"/>
              <w:jc w:val="both"/>
            </w:pPr>
            <w:r>
              <w:rPr>
                <w:sz w:val="20"/>
              </w:rPr>
              <w:t xml:space="preserve">г) в 2023 году - 210824,60 тысячи рублей;</w:t>
            </w:r>
          </w:p>
          <w:p>
            <w:pPr>
              <w:pStyle w:val="0"/>
              <w:jc w:val="both"/>
            </w:pPr>
            <w:r>
              <w:rPr>
                <w:sz w:val="20"/>
              </w:rPr>
              <w:t xml:space="preserve">д) в 2024 году - 276872,00 тысячи рублей;</w:t>
            </w:r>
          </w:p>
          <w:p>
            <w:pPr>
              <w:pStyle w:val="0"/>
              <w:jc w:val="both"/>
            </w:pPr>
            <w:r>
              <w:rPr>
                <w:sz w:val="20"/>
              </w:rPr>
              <w:t xml:space="preserve">е) в 2025 году - 179933,00 тысячи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Кабинета Министров РА от 23.12.2021 </w:t>
            </w:r>
            <w:hyperlink w:history="0" r:id="rId82"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 от 30.05.2022 </w:t>
            </w:r>
            <w:hyperlink w:history="0" r:id="rId83"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113</w:t>
              </w:r>
            </w:hyperlink>
            <w:r>
              <w:rPr>
                <w:sz w:val="20"/>
              </w:rPr>
              <w:t xml:space="preserve">, от 09.08.2022 </w:t>
            </w:r>
            <w:hyperlink w:history="0" r:id="rId84"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191</w:t>
              </w:r>
            </w:hyperlink>
            <w:r>
              <w:rPr>
                <w:sz w:val="20"/>
              </w:rPr>
              <w:t xml:space="preserve">, от 11.11.2022 </w:t>
            </w:r>
            <w:hyperlink w:history="0" r:id="rId85"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 от 30.12.2022 </w:t>
            </w:r>
            <w:hyperlink w:history="0" r:id="rId86"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 от 14.06.2023 </w:t>
            </w:r>
            <w:hyperlink w:history="0" r:id="rId87"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126</w:t>
              </w:r>
            </w:hyperlink>
            <w:r>
              <w:rPr>
                <w:sz w:val="20"/>
              </w:rPr>
              <w:t xml:space="preserve">)</w:t>
            </w:r>
          </w:p>
        </w:tc>
      </w:tr>
      <w:tr>
        <w:tc>
          <w:tcPr>
            <w:tcW w:w="260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463" w:type="dxa"/>
            <w:tcBorders>
              <w:top w:val="nil"/>
              <w:left w:val="nil"/>
              <w:bottom w:val="nil"/>
              <w:right w:val="nil"/>
            </w:tcBorders>
          </w:tcPr>
          <w:p>
            <w:pPr>
              <w:pStyle w:val="0"/>
            </w:pPr>
            <w:r>
              <w:rPr>
                <w:sz w:val="20"/>
              </w:rPr>
              <w:t xml:space="preserve">1) увеличение числа пролеченных с одновременным снижением числа инвалидизации и снижение смертности населения от туберкулеза до 8,6 умершего на 100 тыс. населения;</w:t>
            </w:r>
          </w:p>
          <w:p>
            <w:pPr>
              <w:pStyle w:val="0"/>
            </w:pPr>
            <w:r>
              <w:rPr>
                <w:sz w:val="20"/>
              </w:rPr>
              <w:t xml:space="preserve">2) повышение качества и продолжительности их жизни;</w:t>
            </w:r>
          </w:p>
          <w:p>
            <w:pPr>
              <w:pStyle w:val="0"/>
            </w:pPr>
            <w:r>
              <w:rPr>
                <w:sz w:val="20"/>
              </w:rPr>
              <w:t xml:space="preserve">3) снижение показателя смертности от отравления больных алкоголизмом и наркоманией, увеличение доли больных алкоголизмом и наркоманией, находящихся в ремиссии от 1 года до 2 лет и более 2 лет - до 10,1 процента и до 11,9 процента соответственно;</w:t>
            </w:r>
          </w:p>
          <w:p>
            <w:pPr>
              <w:pStyle w:val="0"/>
            </w:pPr>
            <w:r>
              <w:rPr>
                <w:sz w:val="20"/>
              </w:rPr>
              <w:t xml:space="preserve">4) снижение доли повторных госпитализаций в течение года в психоневрологические диспансеры - до 16 процентов;</w:t>
            </w:r>
          </w:p>
          <w:p>
            <w:pPr>
              <w:pStyle w:val="0"/>
            </w:pPr>
            <w:r>
              <w:rPr>
                <w:sz w:val="20"/>
              </w:rPr>
              <w:t xml:space="preserve">5) оказание специализированной медицинской помощи в соответствии с действующими профильными стандартами оказания медицинской помощи;</w:t>
            </w:r>
          </w:p>
          <w:p>
            <w:pPr>
              <w:pStyle w:val="0"/>
            </w:pPr>
            <w:r>
              <w:rPr>
                <w:sz w:val="20"/>
              </w:rPr>
              <w:t xml:space="preserve">6) уменьшение периода ожидания госпитализации для проведения оперативного лечения путем оказания высокотехнологичной медицинской помощи</w:t>
            </w:r>
          </w:p>
          <w:p>
            <w:pPr>
              <w:pStyle w:val="0"/>
            </w:pPr>
            <w:r>
              <w:rPr>
                <w:sz w:val="20"/>
              </w:rPr>
              <w:t xml:space="preserve">7) увеличение уровня обеспеченности медицинских организаций в достаточном количестве безопасными и качественными компонентами крови, отвечающих современным требованиям - до 100 процентов;</w:t>
            </w:r>
          </w:p>
          <w:p>
            <w:pPr>
              <w:pStyle w:val="0"/>
            </w:pPr>
            <w:r>
              <w:rPr>
                <w:sz w:val="20"/>
              </w:rPr>
              <w:t xml:space="preserve">8) создание полного цикла оказания эффективной медицинской помощи, в том числе детям: повышение охвата медицинской реабилитацией и санаторно-курортным лечением пациентов - до 65 процентов;</w:t>
            </w:r>
          </w:p>
          <w:p>
            <w:pPr>
              <w:pStyle w:val="0"/>
            </w:pPr>
            <w:r>
              <w:rPr>
                <w:sz w:val="20"/>
              </w:rPr>
              <w:t xml:space="preserve">9) создание эффективной службы паллиативной помощи неизлечимым пациентам, повышение качества жизни неизлечимых пациентов и их родственников, решение вопросов медицинской биоэтики, создание эффективной службы паллиативной медицинской помощи детям, страдающим неизлечимыми заболеваниями (формами заболеваний), для выполнения уровня обеспеченности паллиативными койками - до 2,85 на 10 тыс. взрослого населения;</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10) уменьшение уровня материнской и младенческой смертности, а также смертности детей 0 - 17 лет;</w:t>
            </w:r>
          </w:p>
          <w:p>
            <w:pPr>
              <w:pStyle w:val="0"/>
            </w:pPr>
            <w:r>
              <w:rPr>
                <w:sz w:val="20"/>
              </w:rPr>
              <w:t xml:space="preserve">11) увеличение доли новорожденных, обследованных на наследственные заболевания (неонатальный скрининг), - до 97 процентов;</w:t>
            </w:r>
          </w:p>
          <w:p>
            <w:pPr>
              <w:pStyle w:val="0"/>
            </w:pPr>
            <w:r>
              <w:rPr>
                <w:sz w:val="20"/>
              </w:rPr>
              <w:t xml:space="preserve">12) проведение популяционной профилактики развития сердечно-сосудистых заболеваний и сердечно-сосудистых осложнений у пациентов высокого риска не менее 50 процентов;</w:t>
            </w:r>
          </w:p>
          <w:p>
            <w:pPr>
              <w:pStyle w:val="0"/>
            </w:pPr>
            <w:r>
              <w:rPr>
                <w:sz w:val="20"/>
              </w:rPr>
              <w:t xml:space="preserve">13) ранее выявление онкологических заболеваний и повышение приверженности к лечению в Республике Адыгея на базе организованной сети региональных центров амбулаторной онкологической помощи;</w:t>
            </w:r>
          </w:p>
          <w:p>
            <w:pPr>
              <w:pStyle w:val="0"/>
            </w:pPr>
            <w:r>
              <w:rPr>
                <w:sz w:val="20"/>
              </w:rPr>
              <w:t xml:space="preserve">14) увеличение уровня обеспеченности медицинских организаций анализаторами гликированного гемоглобина (РЭЦ и амбулаторной службы)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88"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tc>
      </w:tr>
    </w:tbl>
    <w:p>
      <w:pPr>
        <w:pStyle w:val="0"/>
        <w:jc w:val="both"/>
      </w:pPr>
      <w:r>
        <w:rPr>
          <w:sz w:val="20"/>
        </w:rPr>
      </w:r>
    </w:p>
    <w:bookmarkStart w:id="376" w:name="P376"/>
    <w:bookmarkEnd w:id="376"/>
    <w:p>
      <w:pPr>
        <w:pStyle w:val="2"/>
        <w:outlineLvl w:val="1"/>
        <w:jc w:val="center"/>
      </w:pPr>
      <w:r>
        <w:rPr>
          <w:sz w:val="20"/>
        </w:rPr>
        <w:t xml:space="preserve">Паспорт подпрограммы</w:t>
      </w:r>
    </w:p>
    <w:p>
      <w:pPr>
        <w:pStyle w:val="2"/>
        <w:jc w:val="center"/>
      </w:pPr>
      <w:r>
        <w:rPr>
          <w:sz w:val="20"/>
        </w:rPr>
        <w:t xml:space="preserve">"Развитие кадровых ресурсов в здравоохранении"</w:t>
      </w:r>
    </w:p>
    <w:p>
      <w:pPr>
        <w:pStyle w:val="0"/>
        <w:jc w:val="both"/>
      </w:pPr>
      <w:r>
        <w:rPr>
          <w:sz w:val="20"/>
        </w:rPr>
      </w:r>
    </w:p>
    <w:tbl>
      <w:tblPr>
        <w:tblInd w:w="0" w:type="dxa"/>
        <w:tblLayout w:type="fixed"/>
        <w:tblCellMar>
          <w:top w:w="102" w:type="dxa"/>
          <w:left w:w="62" w:type="dxa"/>
          <w:bottom w:w="102" w:type="dxa"/>
          <w:right w:w="62" w:type="dxa"/>
        </w:tblCellMar>
      </w:tblPr>
      <w:tblGrid>
        <w:gridCol w:w="2608"/>
        <w:gridCol w:w="6463"/>
      </w:tblGrid>
      <w:tr>
        <w:tc>
          <w:tcPr>
            <w:tcW w:w="2608" w:type="dxa"/>
            <w:tcBorders>
              <w:top w:val="nil"/>
              <w:left w:val="nil"/>
              <w:bottom w:val="nil"/>
              <w:right w:val="nil"/>
            </w:tcBorders>
          </w:tcPr>
          <w:p>
            <w:pPr>
              <w:pStyle w:val="0"/>
            </w:pPr>
            <w:r>
              <w:rPr>
                <w:sz w:val="20"/>
              </w:rPr>
              <w:t xml:space="preserve">Ответственный исполнитель подпрограммы</w:t>
            </w:r>
          </w:p>
        </w:tc>
        <w:tc>
          <w:tcPr>
            <w:tcW w:w="6463" w:type="dxa"/>
            <w:tcBorders>
              <w:top w:val="nil"/>
              <w:left w:val="nil"/>
              <w:bottom w:val="nil"/>
              <w:right w:val="nil"/>
            </w:tcBorders>
          </w:tcPr>
          <w:p>
            <w:pPr>
              <w:pStyle w:val="0"/>
            </w:pPr>
            <w:r>
              <w:rPr>
                <w:sz w:val="20"/>
              </w:rPr>
              <w:t xml:space="preserve">Министерство здравоохранения Республики Адыгея</w:t>
            </w:r>
          </w:p>
        </w:tc>
      </w:tr>
      <w:tr>
        <w:tc>
          <w:tcPr>
            <w:tcW w:w="2608" w:type="dxa"/>
            <w:tcBorders>
              <w:top w:val="nil"/>
              <w:left w:val="nil"/>
              <w:bottom w:val="nil"/>
              <w:right w:val="nil"/>
            </w:tcBorders>
          </w:tcPr>
          <w:p>
            <w:pPr>
              <w:pStyle w:val="0"/>
            </w:pPr>
            <w:r>
              <w:rPr>
                <w:sz w:val="20"/>
              </w:rPr>
              <w:t xml:space="preserve">Участники подпрограммы</w:t>
            </w:r>
          </w:p>
        </w:tc>
        <w:tc>
          <w:tcPr>
            <w:tcW w:w="6463" w:type="dxa"/>
            <w:tcBorders>
              <w:top w:val="nil"/>
              <w:left w:val="nil"/>
              <w:bottom w:val="nil"/>
              <w:right w:val="nil"/>
            </w:tcBorders>
          </w:tcPr>
          <w:p>
            <w:pPr>
              <w:pStyle w:val="0"/>
            </w:pPr>
            <w:r>
              <w:rPr>
                <w:sz w:val="20"/>
              </w:rPr>
              <w:t xml:space="preserve">отсутствуют</w:t>
            </w:r>
          </w:p>
        </w:tc>
      </w:tr>
      <w:tr>
        <w:tc>
          <w:tcPr>
            <w:tcW w:w="2608" w:type="dxa"/>
            <w:tcBorders>
              <w:top w:val="nil"/>
              <w:left w:val="nil"/>
              <w:bottom w:val="nil"/>
              <w:right w:val="nil"/>
            </w:tcBorders>
          </w:tcPr>
          <w:p>
            <w:pPr>
              <w:pStyle w:val="0"/>
            </w:pPr>
            <w:r>
              <w:rPr>
                <w:sz w:val="20"/>
              </w:rPr>
              <w:t xml:space="preserve">Программно-целевые инструменты подпрограммы</w:t>
            </w:r>
          </w:p>
        </w:tc>
        <w:tc>
          <w:tcPr>
            <w:tcW w:w="6463" w:type="dxa"/>
            <w:tcBorders>
              <w:top w:val="nil"/>
              <w:left w:val="nil"/>
              <w:bottom w:val="nil"/>
              <w:right w:val="nil"/>
            </w:tcBorders>
          </w:tcPr>
          <w:p>
            <w:pPr>
              <w:pStyle w:val="0"/>
            </w:pPr>
            <w:r>
              <w:rPr>
                <w:sz w:val="20"/>
              </w:rPr>
              <w:t xml:space="preserve">отсутствуют</w:t>
            </w:r>
          </w:p>
        </w:tc>
      </w:tr>
      <w:tr>
        <w:tc>
          <w:tcPr>
            <w:tcW w:w="2608" w:type="dxa"/>
            <w:tcBorders>
              <w:top w:val="nil"/>
              <w:left w:val="nil"/>
              <w:bottom w:val="nil"/>
              <w:right w:val="nil"/>
            </w:tcBorders>
          </w:tcPr>
          <w:p>
            <w:pPr>
              <w:pStyle w:val="0"/>
            </w:pPr>
            <w:r>
              <w:rPr>
                <w:sz w:val="20"/>
              </w:rPr>
              <w:t xml:space="preserve">Цель подпрограммы</w:t>
            </w:r>
          </w:p>
        </w:tc>
        <w:tc>
          <w:tcPr>
            <w:tcW w:w="6463" w:type="dxa"/>
            <w:tcBorders>
              <w:top w:val="nil"/>
              <w:left w:val="nil"/>
              <w:bottom w:val="nil"/>
              <w:right w:val="nil"/>
            </w:tcBorders>
          </w:tcPr>
          <w:p>
            <w:pPr>
              <w:pStyle w:val="0"/>
            </w:pPr>
            <w:r>
              <w:rPr>
                <w:sz w:val="20"/>
              </w:rPr>
              <w:t xml:space="preserve">совершенствование и перспективное развитие системы обеспечения здравоохранения Республики Адыгея квалифицированными медицинскими кадрами</w:t>
            </w:r>
          </w:p>
        </w:tc>
      </w:tr>
      <w:tr>
        <w:tc>
          <w:tcPr>
            <w:tcW w:w="2608" w:type="dxa"/>
            <w:tcBorders>
              <w:top w:val="nil"/>
              <w:left w:val="nil"/>
              <w:bottom w:val="nil"/>
              <w:right w:val="nil"/>
            </w:tcBorders>
          </w:tcPr>
          <w:p>
            <w:pPr>
              <w:pStyle w:val="0"/>
            </w:pPr>
            <w:r>
              <w:rPr>
                <w:sz w:val="20"/>
              </w:rPr>
              <w:t xml:space="preserve">Задачи подпрограммы</w:t>
            </w:r>
          </w:p>
        </w:tc>
        <w:tc>
          <w:tcPr>
            <w:tcW w:w="6463" w:type="dxa"/>
            <w:tcBorders>
              <w:top w:val="nil"/>
              <w:left w:val="nil"/>
              <w:bottom w:val="nil"/>
              <w:right w:val="nil"/>
            </w:tcBorders>
          </w:tcPr>
          <w:p>
            <w:pPr>
              <w:pStyle w:val="0"/>
            </w:pPr>
            <w:r>
              <w:rPr>
                <w:sz w:val="20"/>
              </w:rPr>
              <w:t xml:space="preserve">1) проведение оценки уровня квалификации и набора компетенций медицинских и фармацевтических работников, необходимых для занятия профессиональной деятельностью;</w:t>
            </w:r>
          </w:p>
          <w:p>
            <w:pPr>
              <w:pStyle w:val="0"/>
            </w:pPr>
            <w:r>
              <w:rPr>
                <w:sz w:val="20"/>
              </w:rPr>
              <w:t xml:space="preserve">2) развитие профессиональной подготовки, переподготовки и повышения квалификации медицинских работников из числа среднего медицинского персонала;</w:t>
            </w:r>
          </w:p>
          <w:p>
            <w:pPr>
              <w:pStyle w:val="0"/>
            </w:pPr>
            <w:r>
              <w:rPr>
                <w:sz w:val="20"/>
              </w:rPr>
              <w:t xml:space="preserve">3)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pPr>
              <w:pStyle w:val="0"/>
            </w:pPr>
            <w:r>
              <w:rPr>
                <w:sz w:val="20"/>
              </w:rPr>
              <w:t xml:space="preserve">4) профессиональная подготовка или (переобучение по программам дополнительного профессионального образования (профессиональная переподготовка, повышение квалификации) медицинским и фармацевтическим работников, в первую очередь специалистам медицинских организаций, оказывающих медицинскую помощь в амбулаторных условиях, обеспечение системы здравоохранения высококвалифицированными конкурентоспособными и мотивированными медицинскими кадрами</w:t>
            </w:r>
          </w:p>
        </w:tc>
      </w:tr>
      <w:tr>
        <w:tc>
          <w:tcPr>
            <w:tcW w:w="2608" w:type="dxa"/>
            <w:tcBorders>
              <w:top w:val="nil"/>
              <w:left w:val="nil"/>
              <w:bottom w:val="nil"/>
              <w:right w:val="nil"/>
            </w:tcBorders>
          </w:tcPr>
          <w:p>
            <w:pPr>
              <w:pStyle w:val="0"/>
            </w:pPr>
            <w:r>
              <w:rPr>
                <w:sz w:val="20"/>
              </w:rPr>
              <w:t xml:space="preserve">Целевые показатели (индикаторы) подпрограммы</w:t>
            </w:r>
          </w:p>
        </w:tc>
        <w:tc>
          <w:tcPr>
            <w:tcW w:w="6463" w:type="dxa"/>
            <w:tcBorders>
              <w:top w:val="nil"/>
              <w:left w:val="nil"/>
              <w:bottom w:val="nil"/>
              <w:right w:val="nil"/>
            </w:tcBorders>
          </w:tcPr>
          <w:p>
            <w:pPr>
              <w:pStyle w:val="0"/>
            </w:pPr>
            <w:r>
              <w:rPr>
                <w:sz w:val="20"/>
              </w:rPr>
              <w:t xml:space="preserve">1) обеспеченность населения врачами, работающими в государственных и муниципальных медицинских организациях;</w:t>
            </w:r>
          </w:p>
          <w:p>
            <w:pPr>
              <w:pStyle w:val="0"/>
            </w:pPr>
            <w:r>
              <w:rPr>
                <w:sz w:val="20"/>
              </w:rPr>
              <w:t xml:space="preserve">2) обеспеченность населения врачами, оказывающими первичную медико-санитарную помощь, чел. на 10 тыс. населения;</w:t>
            </w:r>
          </w:p>
          <w:p>
            <w:pPr>
              <w:pStyle w:val="0"/>
            </w:pPr>
            <w:r>
              <w:rPr>
                <w:sz w:val="20"/>
              </w:rPr>
              <w:t xml:space="preserve">3) обеспеченность медицинскими работниками, оказывающими скорую медицинскую помощь, чел. на 10 тыс. населения;</w:t>
            </w:r>
          </w:p>
          <w:p>
            <w:pPr>
              <w:pStyle w:val="0"/>
            </w:pPr>
            <w:r>
              <w:rPr>
                <w:sz w:val="20"/>
              </w:rPr>
              <w:t xml:space="preserve">4) обеспеченность населения врачами, оказывающими специализированную медицинскую помощь, чел. на 10 тыс. населения;</w:t>
            </w:r>
          </w:p>
          <w:p>
            <w:pPr>
              <w:pStyle w:val="0"/>
            </w:pPr>
            <w:r>
              <w:rPr>
                <w:sz w:val="20"/>
              </w:rPr>
              <w:t xml:space="preserve">5) обеспеченность населения средними медицинскими работниками, работающими в государственных и муниципальных медицинских организациях;</w:t>
            </w:r>
          </w:p>
          <w:p>
            <w:pPr>
              <w:pStyle w:val="0"/>
            </w:pPr>
            <w:r>
              <w:rPr>
                <w:sz w:val="20"/>
              </w:rPr>
              <w:t xml:space="preserve">6) доля специалистов, допущенных к профессиональной деятельности через процедуру аккредитации, от общего количества работающих специалистов, %;</w:t>
            </w:r>
          </w:p>
          <w:p>
            <w:pPr>
              <w:pStyle w:val="0"/>
            </w:pPr>
            <w:r>
              <w:rPr>
                <w:sz w:val="20"/>
              </w:rPr>
              <w:t xml:space="preserve">7)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p>
            <w:pPr>
              <w:pStyle w:val="0"/>
            </w:pPr>
            <w:r>
              <w:rPr>
                <w:sz w:val="20"/>
              </w:rPr>
              <w:t xml:space="preserve">8)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p>
            <w:pPr>
              <w:pStyle w:val="0"/>
            </w:pPr>
            <w:r>
              <w:rPr>
                <w:sz w:val="20"/>
              </w:rPr>
              <w:t xml:space="preserve">9) укомплектованность фельдшерских пунктов, фельдшерско-акушерских пунктов, врачебных амбулаторий медицинскими работниками;</w:t>
            </w:r>
          </w:p>
          <w:p>
            <w:pPr>
              <w:pStyle w:val="0"/>
            </w:pPr>
            <w:r>
              <w:rPr>
                <w:sz w:val="20"/>
              </w:rPr>
              <w:t xml:space="preserve">10)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нарастающим итогом;</w:t>
            </w:r>
          </w:p>
          <w:p>
            <w:pPr>
              <w:pStyle w:val="0"/>
            </w:pPr>
            <w:r>
              <w:rPr>
                <w:sz w:val="20"/>
              </w:rPr>
              <w:t xml:space="preserve">11) доля руководящих работников медицинских организаций, прошедших обучение в рамках подготовки управленческих кадров в сфере здравоохранения для нужд Республики Адыгея;</w:t>
            </w:r>
          </w:p>
          <w:p>
            <w:pPr>
              <w:pStyle w:val="0"/>
            </w:pPr>
            <w:r>
              <w:rPr>
                <w:sz w:val="20"/>
              </w:rPr>
              <w:t xml:space="preserve">12) количество медицинских работников, участвующих в республиканских конкурсах профессионального мастерства;</w:t>
            </w:r>
          </w:p>
          <w:p>
            <w:pPr>
              <w:pStyle w:val="0"/>
            </w:pPr>
            <w:r>
              <w:rPr>
                <w:sz w:val="20"/>
              </w:rPr>
              <w:t xml:space="preserve">13) численность медицинских работников, получивших меры социальной поддержки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89"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tc>
      </w:tr>
      <w:tr>
        <w:tc>
          <w:tcPr>
            <w:tcW w:w="2608" w:type="dxa"/>
            <w:tcBorders>
              <w:top w:val="nil"/>
              <w:left w:val="nil"/>
              <w:bottom w:val="nil"/>
              <w:right w:val="nil"/>
            </w:tcBorders>
          </w:tcPr>
          <w:p>
            <w:pPr>
              <w:pStyle w:val="0"/>
            </w:pPr>
            <w:r>
              <w:rPr>
                <w:sz w:val="20"/>
              </w:rPr>
              <w:t xml:space="preserve">Этапы и сроки реализации подпрограммы</w:t>
            </w:r>
          </w:p>
        </w:tc>
        <w:tc>
          <w:tcPr>
            <w:tcW w:w="6463" w:type="dxa"/>
            <w:tcBorders>
              <w:top w:val="nil"/>
              <w:left w:val="nil"/>
              <w:bottom w:val="nil"/>
              <w:right w:val="nil"/>
            </w:tcBorders>
          </w:tcPr>
          <w:p>
            <w:pPr>
              <w:pStyle w:val="0"/>
            </w:pPr>
            <w:r>
              <w:rPr>
                <w:sz w:val="20"/>
              </w:rPr>
              <w:t xml:space="preserve">государственная программа реализуется в один этап, срок реализации государственной программы - 2020 - 2025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90"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tc>
      </w:tr>
      <w:tr>
        <w:tc>
          <w:tcPr>
            <w:tcW w:w="2608" w:type="dxa"/>
            <w:tcBorders>
              <w:top w:val="nil"/>
              <w:left w:val="nil"/>
              <w:bottom w:val="nil"/>
              <w:right w:val="nil"/>
            </w:tcBorders>
          </w:tcPr>
          <w:p>
            <w:pPr>
              <w:pStyle w:val="0"/>
            </w:pPr>
            <w:r>
              <w:rPr>
                <w:sz w:val="20"/>
              </w:rPr>
              <w:t xml:space="preserve">Ресурсное обеспечение подпрограммы</w:t>
            </w:r>
          </w:p>
        </w:tc>
        <w:tc>
          <w:tcPr>
            <w:tcW w:w="6463" w:type="dxa"/>
            <w:tcBorders>
              <w:top w:val="nil"/>
              <w:left w:val="nil"/>
              <w:bottom w:val="nil"/>
              <w:right w:val="nil"/>
            </w:tcBorders>
          </w:tcPr>
          <w:p>
            <w:pPr>
              <w:pStyle w:val="0"/>
              <w:jc w:val="both"/>
            </w:pPr>
            <w:r>
              <w:rPr>
                <w:sz w:val="20"/>
              </w:rPr>
              <w:t xml:space="preserve">общий объем бюджетных ассигнований на реализацию государственной программы составляет 771212,40 тысячи рублей, в том числе:</w:t>
            </w:r>
          </w:p>
          <w:p>
            <w:pPr>
              <w:pStyle w:val="0"/>
              <w:jc w:val="both"/>
            </w:pPr>
            <w:r>
              <w:rPr>
                <w:sz w:val="20"/>
              </w:rPr>
              <w:t xml:space="preserve">1) объем бюджетных ассигнований на реализацию государственной программы за счет средств республиканского бюджета Республики Адыгея составляет 344577,40 тысячи рублей, в том числе:</w:t>
            </w:r>
          </w:p>
          <w:p>
            <w:pPr>
              <w:pStyle w:val="0"/>
              <w:jc w:val="both"/>
            </w:pPr>
            <w:r>
              <w:rPr>
                <w:sz w:val="20"/>
              </w:rPr>
              <w:t xml:space="preserve">а) 2020 год - 34915,50 тысячи рублей;</w:t>
            </w:r>
          </w:p>
          <w:p>
            <w:pPr>
              <w:pStyle w:val="0"/>
              <w:jc w:val="both"/>
            </w:pPr>
            <w:r>
              <w:rPr>
                <w:sz w:val="20"/>
              </w:rPr>
              <w:t xml:space="preserve">б) 2021 год - 35163,90 тысячи рублей;</w:t>
            </w:r>
          </w:p>
          <w:p>
            <w:pPr>
              <w:pStyle w:val="0"/>
              <w:jc w:val="both"/>
            </w:pPr>
            <w:r>
              <w:rPr>
                <w:sz w:val="20"/>
              </w:rPr>
              <w:t xml:space="preserve">в) 2022 год - 63789,60 тысячи рублей;</w:t>
            </w:r>
          </w:p>
          <w:p>
            <w:pPr>
              <w:pStyle w:val="0"/>
              <w:jc w:val="both"/>
            </w:pPr>
            <w:r>
              <w:rPr>
                <w:sz w:val="20"/>
              </w:rPr>
              <w:t xml:space="preserve">г) 2023 год - 87044,90 тысячи рублей;</w:t>
            </w:r>
          </w:p>
          <w:p>
            <w:pPr>
              <w:pStyle w:val="0"/>
              <w:jc w:val="both"/>
            </w:pPr>
            <w:r>
              <w:rPr>
                <w:sz w:val="20"/>
              </w:rPr>
              <w:t xml:space="preserve">д) 2024 год - 59794,30 тысячи рублей;</w:t>
            </w:r>
          </w:p>
          <w:p>
            <w:pPr>
              <w:pStyle w:val="0"/>
              <w:jc w:val="both"/>
            </w:pPr>
            <w:r>
              <w:rPr>
                <w:sz w:val="20"/>
              </w:rPr>
              <w:t xml:space="preserve">е) в 2025 году - 63869,20 тысячи рублей;</w:t>
            </w:r>
          </w:p>
          <w:p>
            <w:pPr>
              <w:pStyle w:val="0"/>
              <w:jc w:val="both"/>
            </w:pPr>
            <w:r>
              <w:rPr>
                <w:sz w:val="20"/>
              </w:rPr>
              <w:t xml:space="preserve">2) объем бюджетных ассигнований за счет средств федерального бюджета составляет 426635,00 тысячи рублей, в том числе:</w:t>
            </w:r>
          </w:p>
          <w:p>
            <w:pPr>
              <w:pStyle w:val="0"/>
              <w:jc w:val="both"/>
            </w:pPr>
            <w:r>
              <w:rPr>
                <w:sz w:val="20"/>
              </w:rPr>
              <w:t xml:space="preserve">а) в 2020 году - 82417,50 тысячи рублей;</w:t>
            </w:r>
          </w:p>
          <w:p>
            <w:pPr>
              <w:pStyle w:val="0"/>
              <w:jc w:val="both"/>
            </w:pPr>
            <w:r>
              <w:rPr>
                <w:sz w:val="20"/>
              </w:rPr>
              <w:t xml:space="preserve">б) в 2021 году - 63855,00 тысячи рублей;</w:t>
            </w:r>
          </w:p>
          <w:p>
            <w:pPr>
              <w:pStyle w:val="0"/>
              <w:jc w:val="both"/>
            </w:pPr>
            <w:r>
              <w:rPr>
                <w:sz w:val="20"/>
              </w:rPr>
              <w:t xml:space="preserve">в) в 2022 году - 65092,50 тысячи рублей;</w:t>
            </w:r>
          </w:p>
          <w:p>
            <w:pPr>
              <w:pStyle w:val="0"/>
              <w:jc w:val="both"/>
            </w:pPr>
            <w:r>
              <w:rPr>
                <w:sz w:val="20"/>
              </w:rPr>
              <w:t xml:space="preserve">г) в 2023 году - 64350,00 тысячи рублей;</w:t>
            </w:r>
          </w:p>
          <w:p>
            <w:pPr>
              <w:pStyle w:val="0"/>
              <w:jc w:val="both"/>
            </w:pPr>
            <w:r>
              <w:rPr>
                <w:sz w:val="20"/>
              </w:rPr>
              <w:t xml:space="preserve">д) в 2024 году - 76230,00 тысячи рублей;</w:t>
            </w:r>
          </w:p>
          <w:p>
            <w:pPr>
              <w:pStyle w:val="0"/>
              <w:jc w:val="both"/>
            </w:pPr>
            <w:r>
              <w:rPr>
                <w:sz w:val="20"/>
              </w:rPr>
              <w:t xml:space="preserve">е) в 2025 году - 74690,00 тысячи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Кабинета Министров РА от 23.12.2021 </w:t>
            </w:r>
            <w:hyperlink w:history="0" r:id="rId91"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 от 09.08.2022 </w:t>
            </w:r>
            <w:hyperlink w:history="0" r:id="rId92"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191</w:t>
              </w:r>
            </w:hyperlink>
            <w:r>
              <w:rPr>
                <w:sz w:val="20"/>
              </w:rPr>
              <w:t xml:space="preserve">, от 11.11.2022 </w:t>
            </w:r>
            <w:hyperlink w:history="0" r:id="rId93"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 от 30.12.2022 </w:t>
            </w:r>
            <w:hyperlink w:history="0" r:id="rId94"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 от 14.06.2023 </w:t>
            </w:r>
            <w:hyperlink w:history="0" r:id="rId95"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126</w:t>
              </w:r>
            </w:hyperlink>
            <w:r>
              <w:rPr>
                <w:sz w:val="20"/>
              </w:rPr>
              <w:t xml:space="preserve">)</w:t>
            </w:r>
          </w:p>
        </w:tc>
      </w:tr>
      <w:tr>
        <w:tc>
          <w:tcPr>
            <w:tcW w:w="260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463" w:type="dxa"/>
            <w:tcBorders>
              <w:top w:val="nil"/>
              <w:left w:val="nil"/>
              <w:bottom w:val="nil"/>
              <w:right w:val="nil"/>
            </w:tcBorders>
          </w:tcPr>
          <w:p>
            <w:pPr>
              <w:pStyle w:val="0"/>
            </w:pPr>
            <w:r>
              <w:rPr>
                <w:sz w:val="20"/>
              </w:rPr>
              <w:t xml:space="preserve">1) увеличение доли аккредитованных медицинских работников до 80,9 процентов;</w:t>
            </w:r>
          </w:p>
          <w:p>
            <w:pPr>
              <w:pStyle w:val="0"/>
            </w:pPr>
            <w:r>
              <w:rPr>
                <w:sz w:val="20"/>
              </w:rPr>
              <w:t xml:space="preserve">2) повышение уровня квалификации руководителей медицинских организаций по соответствующим программам - до 100 процентов;</w:t>
            </w:r>
          </w:p>
          <w:p>
            <w:pPr>
              <w:pStyle w:val="0"/>
            </w:pPr>
            <w:r>
              <w:rPr>
                <w:sz w:val="20"/>
              </w:rPr>
              <w:t xml:space="preserve">3) привлечение медицинских работников к участию в республиканских конкурсах профессионального мастерства;</w:t>
            </w:r>
          </w:p>
          <w:p>
            <w:pPr>
              <w:pStyle w:val="0"/>
            </w:pPr>
            <w:r>
              <w:rPr>
                <w:sz w:val="20"/>
              </w:rPr>
              <w:t xml:space="preserve">4) увеличение численности врачей, работающих в государственных медицинских организациях до 1888 специалистов;</w:t>
            </w:r>
          </w:p>
          <w:p>
            <w:pPr>
              <w:pStyle w:val="0"/>
            </w:pPr>
            <w:r>
              <w:rPr>
                <w:sz w:val="20"/>
              </w:rPr>
              <w:t xml:space="preserve">5) увеличение численности средних медицинских работников, работающих в государственных медицинских организациях до 4491 специалистов;</w:t>
            </w:r>
          </w:p>
          <w:p>
            <w:pPr>
              <w:pStyle w:val="0"/>
            </w:pPr>
            <w:r>
              <w:rPr>
                <w:sz w:val="20"/>
              </w:rPr>
              <w:t xml:space="preserve">6)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6300 человек</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96"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tc>
      </w:tr>
    </w:tbl>
    <w:p>
      <w:pPr>
        <w:pStyle w:val="0"/>
        <w:jc w:val="both"/>
      </w:pPr>
      <w:r>
        <w:rPr>
          <w:sz w:val="20"/>
        </w:rPr>
      </w:r>
    </w:p>
    <w:bookmarkStart w:id="436" w:name="P436"/>
    <w:bookmarkEnd w:id="436"/>
    <w:p>
      <w:pPr>
        <w:pStyle w:val="2"/>
        <w:outlineLvl w:val="1"/>
        <w:jc w:val="center"/>
      </w:pPr>
      <w:r>
        <w:rPr>
          <w:sz w:val="20"/>
        </w:rPr>
        <w:t xml:space="preserve">Паспорт подпрограммы</w:t>
      </w:r>
    </w:p>
    <w:p>
      <w:pPr>
        <w:pStyle w:val="2"/>
        <w:jc w:val="center"/>
      </w:pPr>
      <w:r>
        <w:rPr>
          <w:sz w:val="20"/>
        </w:rPr>
        <w:t xml:space="preserve">"Совершенствование системы территориального планирования</w:t>
      </w:r>
    </w:p>
    <w:p>
      <w:pPr>
        <w:pStyle w:val="2"/>
        <w:jc w:val="center"/>
      </w:pPr>
      <w:r>
        <w:rPr>
          <w:sz w:val="20"/>
        </w:rPr>
        <w:t xml:space="preserve">здравоохранения и развитие информатизации в здравоохранении</w:t>
      </w:r>
    </w:p>
    <w:p>
      <w:pPr>
        <w:pStyle w:val="2"/>
        <w:jc w:val="center"/>
      </w:pPr>
      <w:r>
        <w:rPr>
          <w:sz w:val="20"/>
        </w:rPr>
        <w:t xml:space="preserve">Республики Адыгея"</w:t>
      </w:r>
    </w:p>
    <w:p>
      <w:pPr>
        <w:pStyle w:val="0"/>
        <w:jc w:val="both"/>
      </w:pPr>
      <w:r>
        <w:rPr>
          <w:sz w:val="20"/>
        </w:rPr>
      </w:r>
    </w:p>
    <w:tbl>
      <w:tblPr>
        <w:tblInd w:w="0" w:type="dxa"/>
        <w:tblLayout w:type="fixed"/>
        <w:tblCellMar>
          <w:top w:w="102" w:type="dxa"/>
          <w:left w:w="62" w:type="dxa"/>
          <w:bottom w:w="102" w:type="dxa"/>
          <w:right w:w="62" w:type="dxa"/>
        </w:tblCellMar>
      </w:tblPr>
      <w:tblGrid>
        <w:gridCol w:w="2608"/>
        <w:gridCol w:w="6463"/>
      </w:tblGrid>
      <w:tr>
        <w:tc>
          <w:tcPr>
            <w:tcW w:w="2608" w:type="dxa"/>
            <w:tcBorders>
              <w:top w:val="nil"/>
              <w:left w:val="nil"/>
              <w:bottom w:val="nil"/>
              <w:right w:val="nil"/>
            </w:tcBorders>
          </w:tcPr>
          <w:p>
            <w:pPr>
              <w:pStyle w:val="0"/>
            </w:pPr>
            <w:r>
              <w:rPr>
                <w:sz w:val="20"/>
              </w:rPr>
              <w:t xml:space="preserve">Ответственный исполнитель подпрограммы</w:t>
            </w:r>
          </w:p>
        </w:tc>
        <w:tc>
          <w:tcPr>
            <w:tcW w:w="6463" w:type="dxa"/>
            <w:tcBorders>
              <w:top w:val="nil"/>
              <w:left w:val="nil"/>
              <w:bottom w:val="nil"/>
              <w:right w:val="nil"/>
            </w:tcBorders>
          </w:tcPr>
          <w:p>
            <w:pPr>
              <w:pStyle w:val="0"/>
            </w:pPr>
            <w:r>
              <w:rPr>
                <w:sz w:val="20"/>
              </w:rPr>
              <w:t xml:space="preserve">Министерство здравоохранения Республики Адыгея</w:t>
            </w:r>
          </w:p>
        </w:tc>
      </w:tr>
      <w:tr>
        <w:tc>
          <w:tcPr>
            <w:tcW w:w="2608" w:type="dxa"/>
            <w:tcBorders>
              <w:top w:val="nil"/>
              <w:left w:val="nil"/>
              <w:bottom w:val="nil"/>
              <w:right w:val="nil"/>
            </w:tcBorders>
          </w:tcPr>
          <w:p>
            <w:pPr>
              <w:pStyle w:val="0"/>
            </w:pPr>
            <w:r>
              <w:rPr>
                <w:sz w:val="20"/>
              </w:rPr>
              <w:t xml:space="preserve">Участники подпрограммы</w:t>
            </w:r>
          </w:p>
        </w:tc>
        <w:tc>
          <w:tcPr>
            <w:tcW w:w="6463" w:type="dxa"/>
            <w:tcBorders>
              <w:top w:val="nil"/>
              <w:left w:val="nil"/>
              <w:bottom w:val="nil"/>
              <w:right w:val="nil"/>
            </w:tcBorders>
          </w:tcPr>
          <w:p>
            <w:pPr>
              <w:pStyle w:val="0"/>
            </w:pPr>
            <w:r>
              <w:rPr>
                <w:sz w:val="20"/>
              </w:rPr>
              <w:t xml:space="preserve">отсутствуют</w:t>
            </w:r>
          </w:p>
        </w:tc>
      </w:tr>
      <w:tr>
        <w:tc>
          <w:tcPr>
            <w:tcW w:w="2608" w:type="dxa"/>
            <w:tcBorders>
              <w:top w:val="nil"/>
              <w:left w:val="nil"/>
              <w:bottom w:val="nil"/>
              <w:right w:val="nil"/>
            </w:tcBorders>
          </w:tcPr>
          <w:p>
            <w:pPr>
              <w:pStyle w:val="0"/>
            </w:pPr>
            <w:r>
              <w:rPr>
                <w:sz w:val="20"/>
              </w:rPr>
              <w:t xml:space="preserve">Программно-целевые инструменты подпрограммы</w:t>
            </w:r>
          </w:p>
        </w:tc>
        <w:tc>
          <w:tcPr>
            <w:tcW w:w="6463" w:type="dxa"/>
            <w:tcBorders>
              <w:top w:val="nil"/>
              <w:left w:val="nil"/>
              <w:bottom w:val="nil"/>
              <w:right w:val="nil"/>
            </w:tcBorders>
          </w:tcPr>
          <w:p>
            <w:pPr>
              <w:pStyle w:val="0"/>
            </w:pPr>
            <w:r>
              <w:rPr>
                <w:sz w:val="20"/>
              </w:rPr>
              <w:t xml:space="preserve">отсутствуют</w:t>
            </w:r>
          </w:p>
        </w:tc>
      </w:tr>
      <w:tr>
        <w:tc>
          <w:tcPr>
            <w:tcW w:w="2608" w:type="dxa"/>
            <w:tcBorders>
              <w:top w:val="nil"/>
              <w:left w:val="nil"/>
              <w:bottom w:val="nil"/>
              <w:right w:val="nil"/>
            </w:tcBorders>
          </w:tcPr>
          <w:p>
            <w:pPr>
              <w:pStyle w:val="0"/>
            </w:pPr>
            <w:r>
              <w:rPr>
                <w:sz w:val="20"/>
              </w:rPr>
              <w:t xml:space="preserve">Цель подпрограммы</w:t>
            </w:r>
          </w:p>
        </w:tc>
        <w:tc>
          <w:tcPr>
            <w:tcW w:w="6463" w:type="dxa"/>
            <w:tcBorders>
              <w:top w:val="nil"/>
              <w:left w:val="nil"/>
              <w:bottom w:val="nil"/>
              <w:right w:val="nil"/>
            </w:tcBorders>
          </w:tcPr>
          <w:p>
            <w:pPr>
              <w:pStyle w:val="0"/>
            </w:pPr>
            <w:r>
              <w:rPr>
                <w:sz w:val="20"/>
              </w:rPr>
              <w:t xml:space="preserve">обеспечение системности в организации охраны здоровья</w:t>
            </w:r>
          </w:p>
        </w:tc>
      </w:tr>
      <w:tr>
        <w:tc>
          <w:tcPr>
            <w:tcW w:w="2608" w:type="dxa"/>
            <w:tcBorders>
              <w:top w:val="nil"/>
              <w:left w:val="nil"/>
              <w:bottom w:val="nil"/>
              <w:right w:val="nil"/>
            </w:tcBorders>
          </w:tcPr>
          <w:p>
            <w:pPr>
              <w:pStyle w:val="0"/>
            </w:pPr>
            <w:r>
              <w:rPr>
                <w:sz w:val="20"/>
              </w:rPr>
              <w:t xml:space="preserve">Задачи подпрограммы</w:t>
            </w:r>
          </w:p>
        </w:tc>
        <w:tc>
          <w:tcPr>
            <w:tcW w:w="6463" w:type="dxa"/>
            <w:tcBorders>
              <w:top w:val="nil"/>
              <w:left w:val="nil"/>
              <w:bottom w:val="nil"/>
              <w:right w:val="nil"/>
            </w:tcBorders>
          </w:tcPr>
          <w:p>
            <w:pPr>
              <w:pStyle w:val="0"/>
            </w:pPr>
            <w:r>
              <w:rPr>
                <w:sz w:val="20"/>
              </w:rPr>
              <w:t xml:space="preserve">1) совершенствование территориального планирования государственной сферы здравоохранения Республики Адыгея;</w:t>
            </w:r>
          </w:p>
          <w:p>
            <w:pPr>
              <w:pStyle w:val="0"/>
            </w:pPr>
            <w:r>
              <w:rPr>
                <w:sz w:val="20"/>
              </w:rPr>
              <w:t xml:space="preserve">2) создание условий для общества в повышении доступности и прозрачности осуществления функций в сфере услуг, предоставляемых медицинскими организациями в Республике Адыгея по охране здоровья граждан;</w:t>
            </w:r>
          </w:p>
          <w:p>
            <w:pPr>
              <w:pStyle w:val="0"/>
            </w:pPr>
            <w:r>
              <w:rPr>
                <w:sz w:val="20"/>
              </w:rPr>
              <w:t xml:space="preserve">3) стимулирование государственно-частного партнерства в сфере здравоохранения, обеспечение поэтапного доступа СОНКО к бюджетным средствам, выделяемым на предоставление услуг в сфере здравоохранения;</w:t>
            </w:r>
          </w:p>
          <w:p>
            <w:pPr>
              <w:pStyle w:val="0"/>
            </w:pPr>
            <w:r>
              <w:rPr>
                <w:sz w:val="20"/>
              </w:rPr>
              <w:t xml:space="preserve">4) внедрение системы мониторинга данных медицинских организаций по объему оказания медицинских услуг иностранным гражданам</w:t>
            </w:r>
          </w:p>
        </w:tc>
      </w:tr>
      <w:tr>
        <w:tc>
          <w:tcPr>
            <w:tcW w:w="2608" w:type="dxa"/>
            <w:tcBorders>
              <w:top w:val="nil"/>
              <w:left w:val="nil"/>
              <w:bottom w:val="nil"/>
              <w:right w:val="nil"/>
            </w:tcBorders>
          </w:tcPr>
          <w:p>
            <w:pPr>
              <w:pStyle w:val="0"/>
            </w:pPr>
            <w:r>
              <w:rPr>
                <w:sz w:val="20"/>
              </w:rPr>
              <w:t xml:space="preserve">Целевые показатели (индикаторы) подпрограммы</w:t>
            </w:r>
          </w:p>
        </w:tc>
        <w:tc>
          <w:tcPr>
            <w:tcW w:w="6463" w:type="dxa"/>
            <w:tcBorders>
              <w:top w:val="nil"/>
              <w:left w:val="nil"/>
              <w:bottom w:val="nil"/>
              <w:right w:val="nil"/>
            </w:tcBorders>
          </w:tcPr>
          <w:p>
            <w:pPr>
              <w:pStyle w:val="0"/>
            </w:pPr>
            <w:r>
              <w:rPr>
                <w:sz w:val="20"/>
              </w:rPr>
              <w:t xml:space="preserve">1) уровень результативности исполнения целевых индикативных показателей государственной программы, достигнутый за отчетный период;</w:t>
            </w:r>
          </w:p>
          <w:p>
            <w:pPr>
              <w:pStyle w:val="0"/>
            </w:pPr>
            <w:r>
              <w:rPr>
                <w:sz w:val="20"/>
              </w:rPr>
              <w:t xml:space="preserve">2) доля фактически выполненных проверок членами общественного совета к общему количеству проверок, внесенных в утвержденный план за отчетный период;</w:t>
            </w:r>
          </w:p>
          <w:p>
            <w:pPr>
              <w:pStyle w:val="0"/>
            </w:pPr>
            <w:r>
              <w:rPr>
                <w:sz w:val="20"/>
              </w:rPr>
              <w:t xml:space="preserve">3) доля расходов за счет средств республиканского бюджета Республики Адыгея, выделяемых негосударственным организациям, в том числе социально ориентированным некоммерческим организациям, на предоставление услуг в сфере здравоохранения, в общем объеме средств республиканского бюджета Республики Адыгея, выделяемых на предоставление услуг в соответствующей сфере;</w:t>
            </w:r>
          </w:p>
          <w:p>
            <w:pPr>
              <w:pStyle w:val="0"/>
            </w:pPr>
            <w:r>
              <w:rPr>
                <w:sz w:val="20"/>
              </w:rPr>
              <w:t xml:space="preserve">4) доля частных медицинских организаций, участвующих в реализации территориальной программы государственных гарантий;</w:t>
            </w:r>
          </w:p>
          <w:p>
            <w:pPr>
              <w:pStyle w:val="0"/>
            </w:pPr>
            <w:r>
              <w:rPr>
                <w:sz w:val="20"/>
              </w:rPr>
              <w:t xml:space="preserve">5) количество заключенных концессионных соглашений и соглашений о государственно-частном партнерстве, договоров аренды недвижимого имущества, предусматривающих капитальные затраты инвестора по ремонту и оснащению медицинским оборудованием объектов инфраструктуры здравоохранения;</w:t>
            </w:r>
          </w:p>
          <w:p>
            <w:pPr>
              <w:pStyle w:val="0"/>
            </w:pPr>
            <w:r>
              <w:rPr>
                <w:sz w:val="20"/>
              </w:rPr>
              <w:t xml:space="preserve">6) доля медицинских организаций государственной системы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Российской Федерации;</w:t>
            </w:r>
          </w:p>
          <w:p>
            <w:pPr>
              <w:pStyle w:val="0"/>
            </w:pPr>
            <w:r>
              <w:rPr>
                <w:sz w:val="20"/>
              </w:rPr>
              <w:t xml:space="preserve">7) доля медицинских организаций государственной системы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pPr>
              <w:pStyle w:val="0"/>
            </w:pPr>
            <w:r>
              <w:rPr>
                <w:sz w:val="20"/>
              </w:rPr>
              <w:t xml:space="preserve">8) доля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9) количество автоматизированных рабочих мест в государственных медицинских организациях Республики Адыгея;</w:t>
            </w:r>
          </w:p>
          <w:p>
            <w:pPr>
              <w:pStyle w:val="0"/>
            </w:pPr>
            <w:r>
              <w:rPr>
                <w:sz w:val="20"/>
              </w:rPr>
              <w:t xml:space="preserve">10) доля автоматизированных рабочих мест медицинских работников в государственных медицинских организациях Республики Адыгея, подключенных к защищенной сети передачи данных Республики Адыгея;</w:t>
            </w:r>
          </w:p>
          <w:p>
            <w:pPr>
              <w:pStyle w:val="0"/>
            </w:pPr>
            <w:r>
              <w:rPr>
                <w:sz w:val="20"/>
              </w:rPr>
              <w:t xml:space="preserve">11) увеличение объема экспорта медицинских услуг не менее чем в четыре раза по сравнению с 2017 годом (до 1 млрд. долларов США в год);</w:t>
            </w:r>
          </w:p>
          <w:p>
            <w:pPr>
              <w:pStyle w:val="0"/>
            </w:pPr>
            <w:r>
              <w:rPr>
                <w:sz w:val="20"/>
              </w:rPr>
              <w:t xml:space="preserve">12) количество пролеченных иностранных граждан;</w:t>
            </w:r>
          </w:p>
          <w:p>
            <w:pPr>
              <w:pStyle w:val="0"/>
            </w:pPr>
            <w:r>
              <w:rPr>
                <w:sz w:val="20"/>
              </w:rPr>
              <w:t xml:space="preserve">13) доля записей на прием к врачу, совершенных гражданами дистанционно, в том числе на региональных порталах государственных и муниципальных услуг;</w:t>
            </w:r>
          </w:p>
          <w:p>
            <w:pPr>
              <w:pStyle w:val="0"/>
            </w:pPr>
            <w:r>
              <w:rPr>
                <w:sz w:val="20"/>
              </w:rPr>
              <w:t xml:space="preserve">14) 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w:t>
            </w:r>
          </w:p>
          <w:p>
            <w:pPr>
              <w:pStyle w:val="0"/>
            </w:pPr>
            <w:r>
              <w:rPr>
                <w:sz w:val="20"/>
              </w:rPr>
              <w:t xml:space="preserve">15) доля медицинских организаций, осуществляющих централизованную обработку и хранение в электронном виде результатов диагностических исследований;</w:t>
            </w:r>
          </w:p>
          <w:p>
            <w:pPr>
              <w:pStyle w:val="0"/>
            </w:pPr>
            <w:r>
              <w:rPr>
                <w:sz w:val="20"/>
              </w:rPr>
              <w:t xml:space="preserve">16) доля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w:t>
            </w:r>
          </w:p>
          <w:p>
            <w:pPr>
              <w:pStyle w:val="0"/>
            </w:pPr>
            <w:r>
              <w:rPr>
                <w:sz w:val="20"/>
              </w:rPr>
              <w:t xml:space="preserve">17) доля врачебных консилиумов, проводимых в Республике Адыгея с Федеральным государственным бюджетным учреждением "Национальный медицинский исследовательский центр гематологии" Министерства здравоохранения Российской Федерации с использованием видео-конференц-связи;</w:t>
            </w:r>
          </w:p>
          <w:p>
            <w:pPr>
              <w:pStyle w:val="0"/>
            </w:pPr>
            <w:r>
              <w:rPr>
                <w:sz w:val="20"/>
              </w:rPr>
              <w:t xml:space="preserve">18) доля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w:t>
            </w:r>
          </w:p>
          <w:p>
            <w:pPr>
              <w:pStyle w:val="0"/>
            </w:pPr>
            <w:r>
              <w:rPr>
                <w:sz w:val="20"/>
              </w:rPr>
              <w:t xml:space="preserve">19) 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20) 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p>
            <w:pPr>
              <w:pStyle w:val="0"/>
            </w:pPr>
            <w:r>
              <w:rPr>
                <w:sz w:val="20"/>
              </w:rPr>
              <w:t xml:space="preserve">21) доля станций (отделений) скорой медицинской помощи, подключенных к единой электронной системе диспетчеризации;</w:t>
            </w:r>
          </w:p>
          <w:p>
            <w:pPr>
              <w:pStyle w:val="0"/>
            </w:pPr>
            <w:r>
              <w:rPr>
                <w:sz w:val="20"/>
              </w:rPr>
              <w:t xml:space="preserve">22)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pPr>
              <w:pStyle w:val="0"/>
            </w:pPr>
            <w:r>
              <w:rPr>
                <w:sz w:val="20"/>
              </w:rPr>
              <w:t xml:space="preserve">23) доля записей на прием к врачу, совершенных гражданами дистанционно;</w:t>
            </w:r>
          </w:p>
          <w:p>
            <w:pPr>
              <w:pStyle w:val="0"/>
            </w:pPr>
            <w:r>
              <w:rPr>
                <w:sz w:val="20"/>
              </w:rPr>
              <w:t xml:space="preserve">24)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p>
            <w:pPr>
              <w:pStyle w:val="0"/>
            </w:pPr>
            <w:r>
              <w:rPr>
                <w:sz w:val="20"/>
              </w:rPr>
              <w:t xml:space="preserve">25) доля случаев оказания медицинской помощи, по которым предоставлены электронные медицинские документы в подсистеме ЕГИСЗ за период;</w:t>
            </w:r>
          </w:p>
          <w:p>
            <w:pPr>
              <w:pStyle w:val="0"/>
            </w:pPr>
            <w:r>
              <w:rPr>
                <w:sz w:val="20"/>
              </w:rPr>
              <w:t xml:space="preserve">26) 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p>
            <w:pPr>
              <w:pStyle w:val="0"/>
            </w:pPr>
            <w:r>
              <w:rPr>
                <w:sz w:val="20"/>
              </w:rPr>
              <w:t xml:space="preserve">27) число граждан, воспользовавшихся услугами (сервисами) в Личном кабинете пациента "Мое здоровье" на Едином портале государственных услуг и функций;</w:t>
            </w:r>
          </w:p>
          <w:p>
            <w:pPr>
              <w:pStyle w:val="0"/>
            </w:pPr>
            <w:r>
              <w:rPr>
                <w:sz w:val="20"/>
              </w:rPr>
              <w:t xml:space="preserve">28) доля медицинских организаций государственной и муниципальной систем здравоохранения субъекта Российской Федерации, перешедших на электронный медицинский документооборот согласно </w:t>
            </w:r>
            <w:hyperlink w:history="0" r:id="rId97" w:tooltip="Приказ Минздрава России от 07.09.2020 N 947н &quot;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quot; (Зарегистрировано в Минюсте России 12.01.2021 N 62054) {КонсультантПлюс}">
              <w:r>
                <w:rPr>
                  <w:sz w:val="20"/>
                  <w:color w:val="0000ff"/>
                </w:rPr>
                <w:t xml:space="preserve">приказу</w:t>
              </w:r>
            </w:hyperlink>
            <w:r>
              <w:rPr>
                <w:sz w:val="20"/>
              </w:rPr>
              <w:t xml:space="preserve"> от 07.09.2020 N 947н "Об утверждении ведения медицинской документации в форме электронных документов";</w:t>
            </w:r>
          </w:p>
          <w:p>
            <w:pPr>
              <w:pStyle w:val="0"/>
            </w:pPr>
            <w:r>
              <w:rPr>
                <w:sz w:val="20"/>
              </w:rPr>
              <w:t xml:space="preserve">29) доля медицинских организаций государственной и муниципальной систем здравоохранения субъекта Российской Федерации, обеспечивающих передачу СЭМД "Протокол телемедицинских консультаций" в РЭМД ЕГИСЗ;</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30) доля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передающих СЭМД "Эпикриз в стационаре выписной" и/или "Выписной эпикриз из родильного дома" в РЭМД ЕГИСЗ;</w:t>
            </w:r>
          </w:p>
          <w:p>
            <w:pPr>
              <w:pStyle w:val="0"/>
            </w:pPr>
            <w:r>
              <w:rPr>
                <w:sz w:val="20"/>
              </w:rPr>
              <w:t xml:space="preserve">31)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для граждан сервис прикрепления онлайн в личном кабинете пациента "Мое Здоровье" на Едином портале государственных услуг и функций;</w:t>
            </w:r>
          </w:p>
          <w:p>
            <w:pPr>
              <w:pStyle w:val="0"/>
            </w:pPr>
            <w:r>
              <w:rPr>
                <w:sz w:val="20"/>
              </w:rPr>
              <w:t xml:space="preserve">32)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в ЛКП "Мое Здоровье" на ЕПГУ;</w:t>
            </w:r>
          </w:p>
          <w:p>
            <w:pPr>
              <w:pStyle w:val="0"/>
            </w:pPr>
            <w:r>
              <w:rPr>
                <w:sz w:val="20"/>
              </w:rPr>
              <w:t xml:space="preserve">33) доля медицинских организаций государственной и муниципальной систем здравоохранения субъекта Российской Федерации, оказывающих первичную медико-санитарную помощь, в том числе специализированную, передающих СЭМД "Эпикриз по законченному случаю амбулаторный"/"Талон амбулаторного пациента" и/или "Протокол консультации" в РЭМД ЕГИСЗ;</w:t>
            </w:r>
          </w:p>
          <w:p>
            <w:pPr>
              <w:pStyle w:val="0"/>
            </w:pPr>
            <w:r>
              <w:rPr>
                <w:sz w:val="20"/>
              </w:rPr>
              <w:t xml:space="preserve">34) доля клинико-диагностических лабораторий медицинских организаций и клинико-диагностических государственной и муниципальной систем здравоохранения субъекта Российской Федерации, обеспечивающих передачу СЭМД "Протокол лабораторного исследования";</w:t>
            </w:r>
          </w:p>
          <w:p>
            <w:pPr>
              <w:pStyle w:val="0"/>
            </w:pPr>
            <w:r>
              <w:rPr>
                <w:sz w:val="20"/>
              </w:rPr>
              <w:t xml:space="preserve">35)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обеспечивающих сервис записи на вакцинацию и информирование о фактически проведенных мероприятиях по вакцинопрофилактике в ЛКП "Мое Здоровье" на ЕПГУ;</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36)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по направлению для получения первичной специализированной медико-санитарной помощи в ЛКП "Мое Здоровье" на ЕПГУ;</w:t>
            </w:r>
          </w:p>
          <w:p>
            <w:pPr>
              <w:pStyle w:val="0"/>
            </w:pPr>
            <w:r>
              <w:rPr>
                <w:sz w:val="20"/>
              </w:rPr>
              <w:t xml:space="preserve">37) доля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pPr>
              <w:pStyle w:val="0"/>
            </w:pPr>
            <w:r>
              <w:rPr>
                <w:sz w:val="20"/>
              </w:rPr>
              <w:t xml:space="preserve">38) 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в ЕГИСЗ;</w:t>
            </w:r>
          </w:p>
          <w:p>
            <w:pPr>
              <w:pStyle w:val="0"/>
            </w:pPr>
            <w:r>
              <w:rPr>
                <w:sz w:val="20"/>
              </w:rPr>
              <w:t xml:space="preserve">39) 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ЕГИСЗ;</w:t>
            </w:r>
          </w:p>
          <w:p>
            <w:pPr>
              <w:pStyle w:val="0"/>
            </w:pPr>
            <w:r>
              <w:rPr>
                <w:sz w:val="20"/>
              </w:rPr>
              <w:t xml:space="preserve">40) доля направлений на медико-социальную экспертизу,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p>
            <w:pPr>
              <w:pStyle w:val="0"/>
            </w:pPr>
            <w:r>
              <w:rPr>
                <w:sz w:val="20"/>
              </w:rPr>
              <w:t xml:space="preserve">41)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обеспечивает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42) доля аптечных организаций, участвующих в реализации программ льготного лекарственного обеспечения, обеспечивает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w:t>
            </w:r>
          </w:p>
          <w:p>
            <w:pPr>
              <w:pStyle w:val="0"/>
            </w:pPr>
            <w:r>
              <w:rPr>
                <w:sz w:val="20"/>
              </w:rPr>
              <w:t xml:space="preserve">43)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подключенных к подсистеме (подсистеме) "Организация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44)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подключенных к централизованной системе (подсистеме) "Телемедицинские консультации" ГИС субъекта Российской Федерации;</w:t>
            </w:r>
          </w:p>
          <w:p>
            <w:pPr>
              <w:pStyle w:val="0"/>
            </w:pPr>
            <w:r>
              <w:rPr>
                <w:sz w:val="20"/>
              </w:rPr>
              <w:t xml:space="preserve">45)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общего профиля и сердечно-сосудистых центров, участвующих в оказании медицинской помощи больным сердечно-сосудистыми заболеваниями, подключенных к централизованной системе (подсистеме) "Организация оказания медицинской помощи больным сердечно-сосудистыми заболеваниями" ГИС субъекта Российской Федерации;</w:t>
            </w:r>
          </w:p>
          <w:p>
            <w:pPr>
              <w:pStyle w:val="0"/>
            </w:pPr>
            <w:r>
              <w:rPr>
                <w:sz w:val="20"/>
              </w:rPr>
              <w:t xml:space="preserve">46)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ГИС субъекта Российской Федерации;</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47)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ГИС субъекта Российской Федерации;</w:t>
            </w:r>
          </w:p>
          <w:p>
            <w:pPr>
              <w:pStyle w:val="0"/>
            </w:pPr>
            <w:r>
              <w:rPr>
                <w:sz w:val="20"/>
              </w:rPr>
              <w:t xml:space="preserve">48) доля клинико-диагностических лабораторий медицинских организаций и клинико-диагностических государственной и муниципальной систем здравоохранения субъекта Российской Федерации, обеспечивающих передачу результатов лабораторных исследований на новую коронавирусную инфекцию (COVID19) в РЭМД ЕГИСЗ;</w:t>
            </w:r>
          </w:p>
          <w:p>
            <w:pPr>
              <w:pStyle w:val="0"/>
            </w:pPr>
            <w:r>
              <w:rPr>
                <w:sz w:val="20"/>
              </w:rPr>
              <w:t xml:space="preserve">49) доля фактов записи на прием к врачу в медицинские организации государственной и муниципальной систем здравоохранения субъекта Российской Федерации через все источники зарегистрированы и учтены в ФЭР ЕГИСЗ;</w:t>
            </w:r>
          </w:p>
          <w:p>
            <w:pPr>
              <w:pStyle w:val="0"/>
            </w:pPr>
            <w:r>
              <w:rPr>
                <w:sz w:val="20"/>
              </w:rPr>
              <w:t xml:space="preserve">50) доля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обеспечивающих персонифицированный учет лекарственных средств;</w:t>
            </w:r>
          </w:p>
          <w:p>
            <w:pPr>
              <w:pStyle w:val="0"/>
            </w:pPr>
            <w:r>
              <w:rPr>
                <w:sz w:val="20"/>
              </w:rPr>
              <w:t xml:space="preserve">51)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с тяжелым диагностическим оборудованием, обеспечивающих передачу СЭМД "Протокол диагностических исследований" в РЭМД ЕГИСЗ;</w:t>
            </w:r>
          </w:p>
          <w:p>
            <w:pPr>
              <w:pStyle w:val="0"/>
            </w:pPr>
            <w:r>
              <w:rPr>
                <w:sz w:val="20"/>
              </w:rPr>
              <w:t xml:space="preserve">52) доля медицинских организаций государственной и муниципальной систем здравоохранения субъекта Российской Федерации,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с целью обеспечения межведомственного электронного взаимодействия с Росгвардией;</w:t>
            </w:r>
          </w:p>
          <w:p>
            <w:pPr>
              <w:pStyle w:val="0"/>
            </w:pPr>
            <w:r>
              <w:rPr>
                <w:sz w:val="20"/>
              </w:rPr>
              <w:t xml:space="preserve">53)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использующих электронный сервис записи идентификации граждан по полису ОМС и документам, удостоверяющим личность;</w:t>
            </w:r>
          </w:p>
        </w:tc>
      </w:tr>
      <w:tr>
        <w:tc>
          <w:tcPr>
            <w:tcW w:w="2608"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pPr>
            <w:r>
              <w:rPr>
                <w:sz w:val="20"/>
              </w:rPr>
              <w:t xml:space="preserve">54) доля станций скорой медицинской помощи, обеспечивающих передачу СЭМД "Карта вызова скорой медицинской помощи" в РЭМД ЕГИСЗ;</w:t>
            </w:r>
          </w:p>
          <w:p>
            <w:pPr>
              <w:pStyle w:val="0"/>
            </w:pPr>
            <w:r>
              <w:rPr>
                <w:sz w:val="20"/>
              </w:rPr>
              <w:t xml:space="preserve">55)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использующих медицинские информационные системы, соответствующие требованиям Минздрава России;</w:t>
            </w:r>
          </w:p>
          <w:p>
            <w:pPr>
              <w:pStyle w:val="0"/>
            </w:pPr>
            <w:r>
              <w:rPr>
                <w:sz w:val="20"/>
              </w:rPr>
              <w:t xml:space="preserve">56)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оказывающих первичную медико-санитарную помощь, в том числе специализированную, использует медицинские информационные системы, соответствующие требованиям Минздрава России и обеспечивает информационное взаимодействие с подсистемами ЕГИСЗ;</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98"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tc>
      </w:tr>
      <w:tr>
        <w:tc>
          <w:tcPr>
            <w:tcW w:w="2608" w:type="dxa"/>
            <w:tcBorders>
              <w:top w:val="nil"/>
              <w:left w:val="nil"/>
              <w:bottom w:val="nil"/>
              <w:right w:val="nil"/>
            </w:tcBorders>
          </w:tcPr>
          <w:p>
            <w:pPr>
              <w:pStyle w:val="0"/>
            </w:pPr>
            <w:r>
              <w:rPr>
                <w:sz w:val="20"/>
              </w:rPr>
              <w:t xml:space="preserve">Этапы и сроки реализации подпрограммы</w:t>
            </w:r>
          </w:p>
        </w:tc>
        <w:tc>
          <w:tcPr>
            <w:tcW w:w="6463" w:type="dxa"/>
            <w:tcBorders>
              <w:top w:val="nil"/>
              <w:left w:val="nil"/>
              <w:bottom w:val="nil"/>
              <w:right w:val="nil"/>
            </w:tcBorders>
          </w:tcPr>
          <w:p>
            <w:pPr>
              <w:pStyle w:val="0"/>
            </w:pPr>
            <w:r>
              <w:rPr>
                <w:sz w:val="20"/>
              </w:rPr>
              <w:t xml:space="preserve">государственная программа реализуется в один этап, срок реализации государственной программы - 2020 - 2025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99"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tc>
      </w:tr>
      <w:tr>
        <w:tc>
          <w:tcPr>
            <w:tcW w:w="2608" w:type="dxa"/>
            <w:tcBorders>
              <w:top w:val="nil"/>
              <w:left w:val="nil"/>
              <w:bottom w:val="nil"/>
              <w:right w:val="nil"/>
            </w:tcBorders>
          </w:tcPr>
          <w:p>
            <w:pPr>
              <w:pStyle w:val="0"/>
            </w:pPr>
            <w:r>
              <w:rPr>
                <w:sz w:val="20"/>
              </w:rPr>
              <w:t xml:space="preserve">Ресурсное обеспечение подпрограммы</w:t>
            </w:r>
          </w:p>
        </w:tc>
        <w:tc>
          <w:tcPr>
            <w:tcW w:w="6463" w:type="dxa"/>
            <w:tcBorders>
              <w:top w:val="nil"/>
              <w:left w:val="nil"/>
              <w:bottom w:val="nil"/>
              <w:right w:val="nil"/>
            </w:tcBorders>
          </w:tcPr>
          <w:p>
            <w:pPr>
              <w:pStyle w:val="0"/>
              <w:jc w:val="both"/>
            </w:pPr>
            <w:r>
              <w:rPr>
                <w:sz w:val="20"/>
              </w:rPr>
              <w:t xml:space="preserve">общий объем бюджетных ассигнований на реализацию государственной программы составляет 15077469,89 тысячи рублей, в том числе:</w:t>
            </w:r>
          </w:p>
          <w:p>
            <w:pPr>
              <w:pStyle w:val="0"/>
              <w:jc w:val="both"/>
            </w:pPr>
            <w:r>
              <w:rPr>
                <w:sz w:val="20"/>
              </w:rPr>
              <w:t xml:space="preserve">1) объем бюджетных ассигнований на реализацию государственной программы за счет средств республиканского бюджета Республики Адыгея составляет 13938665,49 тысячи рублей, в том числе:</w:t>
            </w:r>
          </w:p>
          <w:p>
            <w:pPr>
              <w:pStyle w:val="0"/>
              <w:jc w:val="both"/>
            </w:pPr>
            <w:r>
              <w:rPr>
                <w:sz w:val="20"/>
              </w:rPr>
              <w:t xml:space="preserve">а) 2020 год - 1980490,70 тысячи рублей;</w:t>
            </w:r>
          </w:p>
          <w:p>
            <w:pPr>
              <w:pStyle w:val="0"/>
              <w:jc w:val="both"/>
            </w:pPr>
            <w:r>
              <w:rPr>
                <w:sz w:val="20"/>
              </w:rPr>
              <w:t xml:space="preserve">б) 2021 год - 2058802,50 тысячи рублей;</w:t>
            </w:r>
          </w:p>
          <w:p>
            <w:pPr>
              <w:pStyle w:val="0"/>
              <w:jc w:val="both"/>
            </w:pPr>
            <w:r>
              <w:rPr>
                <w:sz w:val="20"/>
              </w:rPr>
              <w:t xml:space="preserve">в) 2022 год - 2220845,13 тысячи рублей;</w:t>
            </w:r>
          </w:p>
          <w:p>
            <w:pPr>
              <w:pStyle w:val="0"/>
              <w:jc w:val="both"/>
            </w:pPr>
            <w:r>
              <w:rPr>
                <w:sz w:val="20"/>
              </w:rPr>
              <w:t xml:space="preserve">г) 2023 год - 2385039,06 тысячи рублей;</w:t>
            </w:r>
          </w:p>
          <w:p>
            <w:pPr>
              <w:pStyle w:val="0"/>
              <w:jc w:val="both"/>
            </w:pPr>
            <w:r>
              <w:rPr>
                <w:sz w:val="20"/>
              </w:rPr>
              <w:t xml:space="preserve">д) 2024 год - 2563839,70 тысячи рублей;</w:t>
            </w:r>
          </w:p>
          <w:p>
            <w:pPr>
              <w:pStyle w:val="0"/>
              <w:jc w:val="both"/>
            </w:pPr>
            <w:r>
              <w:rPr>
                <w:sz w:val="20"/>
              </w:rPr>
              <w:t xml:space="preserve">е) в 2025 году - 2729648,40 тысячи рублей;</w:t>
            </w:r>
          </w:p>
          <w:p>
            <w:pPr>
              <w:pStyle w:val="0"/>
              <w:jc w:val="both"/>
            </w:pPr>
            <w:r>
              <w:rPr>
                <w:sz w:val="20"/>
              </w:rPr>
              <w:t xml:space="preserve">2) объем бюджетных ассигнований за счет средств федерального бюджета составляет 1138804,40 тысячи рублей, в том числе:</w:t>
            </w:r>
          </w:p>
          <w:p>
            <w:pPr>
              <w:pStyle w:val="0"/>
              <w:jc w:val="both"/>
            </w:pPr>
            <w:r>
              <w:rPr>
                <w:sz w:val="20"/>
              </w:rPr>
              <w:t xml:space="preserve">а) 2020 год - 238739,50 тысячи рублей;</w:t>
            </w:r>
          </w:p>
          <w:p>
            <w:pPr>
              <w:pStyle w:val="0"/>
              <w:jc w:val="both"/>
            </w:pPr>
            <w:r>
              <w:rPr>
                <w:sz w:val="20"/>
              </w:rPr>
              <w:t xml:space="preserve">б) 2021 год - 632669,60 тысячи рублей;</w:t>
            </w:r>
          </w:p>
          <w:p>
            <w:pPr>
              <w:pStyle w:val="0"/>
              <w:jc w:val="both"/>
            </w:pPr>
            <w:r>
              <w:rPr>
                <w:sz w:val="20"/>
              </w:rPr>
              <w:t xml:space="preserve">в) 2022 год - 210897,40 тысячи рублей;</w:t>
            </w:r>
          </w:p>
          <w:p>
            <w:pPr>
              <w:pStyle w:val="0"/>
              <w:jc w:val="both"/>
            </w:pPr>
            <w:r>
              <w:rPr>
                <w:sz w:val="20"/>
              </w:rPr>
              <w:t xml:space="preserve">г) 2023 год - 27191,60 тысячи рублей;</w:t>
            </w:r>
          </w:p>
          <w:p>
            <w:pPr>
              <w:pStyle w:val="0"/>
              <w:jc w:val="both"/>
            </w:pPr>
            <w:r>
              <w:rPr>
                <w:sz w:val="20"/>
              </w:rPr>
              <w:t xml:space="preserve">д) 2024 год - 29306,30 тысячи рублей;</w:t>
            </w:r>
          </w:p>
          <w:p>
            <w:pPr>
              <w:pStyle w:val="0"/>
              <w:jc w:val="both"/>
            </w:pPr>
            <w:r>
              <w:rPr>
                <w:sz w:val="20"/>
              </w:rPr>
              <w:t xml:space="preserve">е) в 2025 году - 0,00 тысячи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Кабинета Министров РА от 23.12.2021 </w:t>
            </w:r>
            <w:hyperlink w:history="0" r:id="rId100"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 от 13.01.2022 </w:t>
            </w:r>
            <w:hyperlink w:history="0" r:id="rId101" w:tooltip="Постановление Кабинета Министров РА от 13.01.2022 N 5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5</w:t>
              </w:r>
            </w:hyperlink>
            <w:r>
              <w:rPr>
                <w:sz w:val="20"/>
              </w:rPr>
              <w:t xml:space="preserve">, от 31.01.2022 </w:t>
            </w:r>
            <w:hyperlink w:history="0" r:id="rId102" w:tooltip="Постановление Кабинета Министров РА от 31.01.2022 N 22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22</w:t>
              </w:r>
            </w:hyperlink>
            <w:r>
              <w:rPr>
                <w:sz w:val="20"/>
              </w:rPr>
              <w:t xml:space="preserve">, от 30.05.2022 </w:t>
            </w:r>
            <w:hyperlink w:history="0" r:id="rId103"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113</w:t>
              </w:r>
            </w:hyperlink>
            <w:r>
              <w:rPr>
                <w:sz w:val="20"/>
              </w:rPr>
              <w:t xml:space="preserve">, от 09.08.2022 </w:t>
            </w:r>
            <w:hyperlink w:history="0" r:id="rId104"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191</w:t>
              </w:r>
            </w:hyperlink>
            <w:r>
              <w:rPr>
                <w:sz w:val="20"/>
              </w:rPr>
              <w:t xml:space="preserve">, от 11.11.2022 </w:t>
            </w:r>
            <w:hyperlink w:history="0" r:id="rId105"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 от 29.11.2022 </w:t>
            </w:r>
            <w:hyperlink w:history="0" r:id="rId106" w:tooltip="Постановление Кабинета Министров РА от 29.11.2022 N 3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317</w:t>
              </w:r>
            </w:hyperlink>
            <w:r>
              <w:rPr>
                <w:sz w:val="20"/>
              </w:rPr>
              <w:t xml:space="preserve">, от 30.12.2022 </w:t>
            </w:r>
            <w:hyperlink w:history="0" r:id="rId107"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 от 14.06.2023 </w:t>
            </w:r>
            <w:hyperlink w:history="0" r:id="rId108"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126</w:t>
              </w:r>
            </w:hyperlink>
            <w:r>
              <w:rPr>
                <w:sz w:val="20"/>
              </w:rPr>
              <w:t xml:space="preserve">)</w:t>
            </w:r>
          </w:p>
        </w:tc>
      </w:tr>
      <w:tr>
        <w:tc>
          <w:tcPr>
            <w:gridSpan w:val="2"/>
            <w:tcW w:w="907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60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463" w:type="dxa"/>
            <w:tcBorders>
              <w:top w:val="nil"/>
              <w:left w:val="nil"/>
              <w:bottom w:val="nil"/>
              <w:right w:val="nil"/>
            </w:tcBorders>
          </w:tcPr>
          <w:p>
            <w:pPr>
              <w:pStyle w:val="0"/>
            </w:pPr>
            <w:r>
              <w:rPr>
                <w:sz w:val="20"/>
              </w:rPr>
              <w:t xml:space="preserve">1) достижение утвержденных индикативных показателей государственной программы не менее 95 процентов;</w:t>
            </w:r>
          </w:p>
          <w:p>
            <w:pPr>
              <w:pStyle w:val="0"/>
            </w:pPr>
            <w:r>
              <w:rPr>
                <w:sz w:val="20"/>
              </w:rPr>
              <w:t xml:space="preserve">2) обеспечение осуществления независимого контроля за оказанием медицинской помощи в медицинских организациях Республики Адыгея в соответствии с профильными порядками оказания медицинской помощи - до 100 процентов от утвержденного плана года;</w:t>
            </w:r>
          </w:p>
          <w:p>
            <w:pPr>
              <w:pStyle w:val="0"/>
            </w:pPr>
            <w:r>
              <w:rPr>
                <w:sz w:val="20"/>
              </w:rPr>
              <w:t xml:space="preserve">4) увеличение доли расходов, за счет средств республиканского бюджета Республики Адыгея, выделяемых негосударственным организациям, в том числе социально ориентированным некоммерческим организациям на предоставление услуг в сфере здравоохранения, в общем объеме средств республиканского бюджета Республики Адыгея, выделяемых на предоставление услуг в соответствующей сфере;</w:t>
            </w:r>
          </w:p>
          <w:p>
            <w:pPr>
              <w:pStyle w:val="0"/>
            </w:pPr>
            <w:r>
              <w:rPr>
                <w:sz w:val="20"/>
              </w:rPr>
              <w:t xml:space="preserve">5) увеличение доли частных медицинских организаций, участвующих в оказании медицинской помощи в рамках обязательного медицинского страхования в Республики Адыгея - не менее 13,9 процентов;</w:t>
            </w:r>
          </w:p>
          <w:p>
            <w:pPr>
              <w:pStyle w:val="0"/>
            </w:pPr>
            <w:r>
              <w:rPr>
                <w:sz w:val="20"/>
              </w:rPr>
              <w:t xml:space="preserve">6) 100% медицинских организаций государственной и муниципальной систем здравоохранения Республики Адыгея, в которых организовано не менее 3450 автоматизированных рабочих мест медицинских работников, используют медицинские информационные системы, соответствующие требованиям Минздрава России;</w:t>
            </w:r>
          </w:p>
          <w:p>
            <w:pPr>
              <w:pStyle w:val="0"/>
            </w:pPr>
            <w:r>
              <w:rPr>
                <w:sz w:val="20"/>
              </w:rPr>
              <w:t xml:space="preserve">7) внедрена программа коммуникационных мероприятий Министерства здравоохранения Российской Федерации по повышению уровня информированности иностранных граждан о медицинских услугах, оказываемых на территории Республики Адыгея внедрена система мониторинга данных медицинских организаций по объему оказания медицинских услуг иностранным гражданам</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09"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tc>
      </w:tr>
    </w:tbl>
    <w:p>
      <w:pPr>
        <w:pStyle w:val="0"/>
        <w:jc w:val="both"/>
      </w:pPr>
      <w:r>
        <w:rPr>
          <w:sz w:val="20"/>
        </w:rPr>
      </w:r>
    </w:p>
    <w:p>
      <w:pPr>
        <w:pStyle w:val="2"/>
        <w:outlineLvl w:val="1"/>
        <w:jc w:val="center"/>
      </w:pPr>
      <w:r>
        <w:rPr>
          <w:sz w:val="20"/>
        </w:rPr>
        <w:t xml:space="preserve">I. Приоритеты и цели государственной политики</w:t>
      </w:r>
    </w:p>
    <w:p>
      <w:pPr>
        <w:pStyle w:val="2"/>
        <w:jc w:val="center"/>
      </w:pPr>
      <w:r>
        <w:rPr>
          <w:sz w:val="20"/>
        </w:rPr>
        <w:t xml:space="preserve">в сфере здравоохранения Республики Адыгея, целевые</w:t>
      </w:r>
    </w:p>
    <w:p>
      <w:pPr>
        <w:pStyle w:val="2"/>
        <w:jc w:val="center"/>
      </w:pPr>
      <w:r>
        <w:rPr>
          <w:sz w:val="20"/>
        </w:rPr>
        <w:t xml:space="preserve">показатели (индикаторы) государственной программы</w:t>
      </w:r>
    </w:p>
    <w:p>
      <w:pPr>
        <w:pStyle w:val="0"/>
        <w:jc w:val="both"/>
      </w:pPr>
      <w:r>
        <w:rPr>
          <w:sz w:val="20"/>
        </w:rPr>
      </w:r>
    </w:p>
    <w:p>
      <w:pPr>
        <w:pStyle w:val="0"/>
        <w:ind w:firstLine="540"/>
        <w:jc w:val="both"/>
      </w:pPr>
      <w:r>
        <w:rPr>
          <w:sz w:val="20"/>
        </w:rPr>
        <w:t xml:space="preserve">В рамках стратегического периода социально-экономического развития Республики Адыгея до 2030 года ключевое внимание будет уделяться повышению уровня жизни населения Республики Адыгея.</w:t>
      </w:r>
    </w:p>
    <w:p>
      <w:pPr>
        <w:pStyle w:val="0"/>
        <w:spacing w:before="200" w:line-rule="auto"/>
        <w:ind w:firstLine="540"/>
        <w:jc w:val="both"/>
      </w:pPr>
      <w:r>
        <w:rPr>
          <w:sz w:val="20"/>
        </w:rPr>
        <w:t xml:space="preserve">Целью государственной политики в сфере здравоохранения является увеличение продолжительности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Основной задачей для достижения цели является обеспечение миграционного и естественного прироста населения, которая будет достигнута путем реализации на территории Республики Адыгея комплекса мер, предусмотренных национальными проектами "Демография" и "Здравоохранение", участие в которых государственной сферой здравоохранения Республики Адыгея начато с 2019 года.</w:t>
      </w:r>
    </w:p>
    <w:p>
      <w:pPr>
        <w:pStyle w:val="0"/>
        <w:spacing w:before="200" w:line-rule="auto"/>
        <w:ind w:firstLine="540"/>
        <w:jc w:val="both"/>
      </w:pPr>
      <w:r>
        <w:rPr>
          <w:sz w:val="20"/>
        </w:rPr>
        <w:t xml:space="preserve">Основными приоритетами Республики Адыгея в сфере здравоохранения являются:</w:t>
      </w:r>
    </w:p>
    <w:p>
      <w:pPr>
        <w:pStyle w:val="0"/>
        <w:spacing w:before="200" w:line-rule="auto"/>
        <w:ind w:firstLine="540"/>
        <w:jc w:val="both"/>
      </w:pPr>
      <w:r>
        <w:rPr>
          <w:sz w:val="20"/>
        </w:rPr>
        <w:t xml:space="preserve">1) совершенствование системы оказания медицинской помощи, предусматривающее в том числе:</w:t>
      </w:r>
    </w:p>
    <w:p>
      <w:pPr>
        <w:pStyle w:val="0"/>
        <w:spacing w:before="200" w:line-rule="auto"/>
        <w:ind w:firstLine="540"/>
        <w:jc w:val="both"/>
      </w:pPr>
      <w:r>
        <w:rPr>
          <w:sz w:val="20"/>
        </w:rPr>
        <w:t xml:space="preserve">строительство и реконструкцию объектов здравоохранения;</w:t>
      </w:r>
    </w:p>
    <w:p>
      <w:pPr>
        <w:pStyle w:val="0"/>
        <w:spacing w:before="200" w:line-rule="auto"/>
        <w:ind w:firstLine="540"/>
        <w:jc w:val="both"/>
      </w:pPr>
      <w:r>
        <w:rPr>
          <w:sz w:val="20"/>
        </w:rPr>
        <w:t xml:space="preserve">развитие инфраструктуры и материально-технической базы медицинских организаций, оказывающих медицинскую помощь, в том числе детям;</w:t>
      </w:r>
    </w:p>
    <w:p>
      <w:pPr>
        <w:pStyle w:val="0"/>
        <w:spacing w:before="200" w:line-rule="auto"/>
        <w:ind w:firstLine="540"/>
        <w:jc w:val="both"/>
      </w:pPr>
      <w:r>
        <w:rPr>
          <w:sz w:val="20"/>
        </w:rPr>
        <w:t xml:space="preserve">оснащение современным лабораторным оборудованием, высокочувствительными и специфичными тест-системами клинико-диагностических, в том числе микробиологических, лабораторий и патолого-анатомических отделений медицинских организаций;</w:t>
      </w:r>
    </w:p>
    <w:p>
      <w:pPr>
        <w:pStyle w:val="0"/>
        <w:spacing w:before="200" w:line-rule="auto"/>
        <w:ind w:firstLine="540"/>
        <w:jc w:val="both"/>
      </w:pPr>
      <w:r>
        <w:rPr>
          <w:sz w:val="20"/>
        </w:rPr>
        <w:t xml:space="preserve">обеспечение оптимальной доступности для граждан (включая граждан, проживающих в труднодоступных местностях) первичной медико-санитарной помощи, в том числе путем создания фельдшерско-акушерских пунктов, использования мобильных медицинских комплексов;</w:t>
      </w:r>
    </w:p>
    <w:p>
      <w:pPr>
        <w:pStyle w:val="0"/>
        <w:spacing w:before="200" w:line-rule="auto"/>
        <w:ind w:firstLine="540"/>
        <w:jc w:val="both"/>
      </w:pPr>
      <w:r>
        <w:rPr>
          <w:sz w:val="20"/>
        </w:rPr>
        <w:t xml:space="preserve">дальнейшее развитие высокотехнологичной медицинской помощи;</w:t>
      </w:r>
    </w:p>
    <w:p>
      <w:pPr>
        <w:pStyle w:val="0"/>
        <w:spacing w:before="200" w:line-rule="auto"/>
        <w:ind w:firstLine="540"/>
        <w:jc w:val="both"/>
      </w:pPr>
      <w:r>
        <w:rPr>
          <w:sz w:val="20"/>
        </w:rPr>
        <w:t xml:space="preserve">реализацию программы по борьбе с онкологическими заболеваниями;</w:t>
      </w:r>
    </w:p>
    <w:p>
      <w:pPr>
        <w:pStyle w:val="0"/>
        <w:spacing w:before="200" w:line-rule="auto"/>
        <w:ind w:firstLine="540"/>
        <w:jc w:val="both"/>
      </w:pPr>
      <w:r>
        <w:rPr>
          <w:sz w:val="20"/>
        </w:rPr>
        <w:t xml:space="preserve">совершенствование оказания медицинской помощи пациентам с неинфекционными заболеваниями сердечно-сосудистой, нервной, эндокринной и других систем;</w:t>
      </w:r>
    </w:p>
    <w:p>
      <w:pPr>
        <w:pStyle w:val="0"/>
        <w:spacing w:before="200" w:line-rule="auto"/>
        <w:ind w:firstLine="540"/>
        <w:jc w:val="both"/>
      </w:pPr>
      <w:r>
        <w:rPr>
          <w:sz w:val="20"/>
        </w:rPr>
        <w:t xml:space="preserve">совершенствование организации экстренной медицинской помощи гражданам с использованием санитарной авиации;</w:t>
      </w:r>
    </w:p>
    <w:p>
      <w:pPr>
        <w:pStyle w:val="0"/>
        <w:spacing w:before="200" w:line-rule="auto"/>
        <w:ind w:firstLine="540"/>
        <w:jc w:val="both"/>
      </w:pPr>
      <w:r>
        <w:rPr>
          <w:sz w:val="20"/>
        </w:rPr>
        <w:t xml:space="preserve">развитие паллиативной медицинской помощи, в том числе за счет увеличения числа выездных патронажных служб и посещений пациентов на дому, организации услуг по уходу за больными, создания специализированных мультидисциплинарных бригад по организации и оказанию паллиативной медицинской помощи, укрепления материально-технической базы структурных подразделений медицинских организаций, оказывающих паллиативную медицинскую помощь, и хосписов;</w:t>
      </w:r>
    </w:p>
    <w:p>
      <w:pPr>
        <w:pStyle w:val="0"/>
        <w:spacing w:before="200" w:line-rule="auto"/>
        <w:ind w:firstLine="540"/>
        <w:jc w:val="both"/>
      </w:pPr>
      <w:r>
        <w:rPr>
          <w:sz w:val="20"/>
        </w:rPr>
        <w:t xml:space="preserve">2) формирование системы мотивации граждан, особенно детей и лиц трудоспособного возраста, к ведению здорового образа жизни;</w:t>
      </w:r>
    </w:p>
    <w:p>
      <w:pPr>
        <w:pStyle w:val="0"/>
        <w:spacing w:before="200" w:line-rule="auto"/>
        <w:ind w:firstLine="540"/>
        <w:jc w:val="both"/>
      </w:pPr>
      <w:r>
        <w:rPr>
          <w:sz w:val="20"/>
        </w:rPr>
        <w:t xml:space="preserve">3) формирование у граждан мотивации к переходу на здоровое питание, в том числе в целях снижения риска развития алиментарно зависимых заболеваний, а также развитие системы информирования граждан о качестве продуктов питания;</w:t>
      </w:r>
    </w:p>
    <w:p>
      <w:pPr>
        <w:pStyle w:val="0"/>
        <w:spacing w:before="200" w:line-rule="auto"/>
        <w:ind w:firstLine="540"/>
        <w:jc w:val="both"/>
      </w:pPr>
      <w:r>
        <w:rPr>
          <w:sz w:val="20"/>
        </w:rPr>
        <w:t xml:space="preserve">4) формирование эффективной системы профилактики заболеваний, обеспечивающей охват всех граждан профилактическими медицинскими осмотрами, проводимыми не реже одного раза в год;</w:t>
      </w:r>
    </w:p>
    <w:p>
      <w:pPr>
        <w:pStyle w:val="0"/>
        <w:spacing w:before="200" w:line-rule="auto"/>
        <w:ind w:firstLine="540"/>
        <w:jc w:val="both"/>
      </w:pPr>
      <w:r>
        <w:rPr>
          <w:sz w:val="20"/>
        </w:rPr>
        <w:t xml:space="preserve">5) внедрение новых медицинских технологий в систему здравоохранения;</w:t>
      </w:r>
    </w:p>
    <w:p>
      <w:pPr>
        <w:pStyle w:val="0"/>
        <w:spacing w:before="200" w:line-rule="auto"/>
        <w:ind w:firstLine="540"/>
        <w:jc w:val="both"/>
      </w:pPr>
      <w:r>
        <w:rPr>
          <w:sz w:val="20"/>
        </w:rPr>
        <w:t xml:space="preserve">6) охват населения декретированных возрастов и населения из групп риска профилактическими прививками против вакциноуправляемых инфекций - не менее 95 процентов;</w:t>
      </w:r>
    </w:p>
    <w:p>
      <w:pPr>
        <w:pStyle w:val="0"/>
        <w:spacing w:before="200" w:line-rule="auto"/>
        <w:ind w:firstLine="540"/>
        <w:jc w:val="both"/>
      </w:pPr>
      <w:r>
        <w:rPr>
          <w:sz w:val="20"/>
        </w:rPr>
        <w:t xml:space="preserve">7) совершенствование оказания трансфузиологической помощи населению в медицинских организациях, осуществляющих клиническое использование донорской крови и ее компонентов;</w:t>
      </w:r>
    </w:p>
    <w:p>
      <w:pPr>
        <w:pStyle w:val="0"/>
        <w:spacing w:before="200" w:line-rule="auto"/>
        <w:ind w:firstLine="540"/>
        <w:jc w:val="both"/>
      </w:pPr>
      <w:r>
        <w:rPr>
          <w:sz w:val="20"/>
        </w:rPr>
        <w:t xml:space="preserve">8) профилактику и лечение инфекционных заболеваний, включая такие, распространение которых представляет биологическую угрозу населению (туберкулез, ВИЧ-инфекция, вирусные гепатиты B и C);</w:t>
      </w:r>
    </w:p>
    <w:p>
      <w:pPr>
        <w:pStyle w:val="0"/>
        <w:spacing w:before="200" w:line-rule="auto"/>
        <w:ind w:firstLine="540"/>
        <w:jc w:val="both"/>
      </w:pPr>
      <w:r>
        <w:rPr>
          <w:sz w:val="20"/>
        </w:rPr>
        <w:t xml:space="preserve">совершенствование учета и отчетности в отношении социально значимых инфекционных заболеваний;</w:t>
      </w:r>
    </w:p>
    <w:p>
      <w:pPr>
        <w:pStyle w:val="0"/>
        <w:spacing w:before="200" w:line-rule="auto"/>
        <w:ind w:firstLine="540"/>
        <w:jc w:val="both"/>
      </w:pPr>
      <w:r>
        <w:rPr>
          <w:sz w:val="20"/>
        </w:rPr>
        <w:t xml:space="preserve">9) совершенствование системы охраны здоровья работающего населения, выявления и профилактики профессиональных заболеваний;</w:t>
      </w:r>
    </w:p>
    <w:p>
      <w:pPr>
        <w:pStyle w:val="0"/>
        <w:spacing w:before="200" w:line-rule="auto"/>
        <w:ind w:firstLine="540"/>
        <w:jc w:val="both"/>
      </w:pPr>
      <w:r>
        <w:rPr>
          <w:sz w:val="20"/>
        </w:rPr>
        <w:t xml:space="preserve">10) постоянное проведение мониторинга состояния здоровья работников, занятых на работах с вредными и (или) опасными производственными факторами (в течение всей их трудовой деятельности), в целях предупреждения профессиональных заболеваний, а также организация и развитие системы профилактики профессиональных рисков, которая ориентирована на качественное и своевременное выполнение лечебно-профилактических мероприятий, позволяющих вернуть работников к активной трудовой и социальной деятельности с минимальными повреждениями здоровья;</w:t>
      </w:r>
    </w:p>
    <w:p>
      <w:pPr>
        <w:pStyle w:val="0"/>
        <w:spacing w:before="200" w:line-rule="auto"/>
        <w:ind w:firstLine="540"/>
        <w:jc w:val="both"/>
      </w:pPr>
      <w:r>
        <w:rPr>
          <w:sz w:val="20"/>
        </w:rPr>
        <w:t xml:space="preserve">11) развитие медицинской реабилитации и совершенствование системы санаторно-курортного лечения, в том числе детей;</w:t>
      </w:r>
    </w:p>
    <w:p>
      <w:pPr>
        <w:pStyle w:val="0"/>
        <w:spacing w:before="200" w:line-rule="auto"/>
        <w:ind w:firstLine="540"/>
        <w:jc w:val="both"/>
      </w:pPr>
      <w:r>
        <w:rPr>
          <w:sz w:val="20"/>
        </w:rPr>
        <w:t xml:space="preserve">12) 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pPr>
        <w:pStyle w:val="0"/>
        <w:spacing w:before="200" w:line-rule="auto"/>
        <w:ind w:firstLine="540"/>
        <w:jc w:val="both"/>
      </w:pPr>
      <w:r>
        <w:rPr>
          <w:sz w:val="20"/>
        </w:rPr>
        <w:t xml:space="preserve">13) совершенствование деятельности по профилактике инвалидизации граждан;</w:t>
      </w:r>
    </w:p>
    <w:p>
      <w:pPr>
        <w:pStyle w:val="0"/>
        <w:spacing w:before="200" w:line-rule="auto"/>
        <w:ind w:firstLine="540"/>
        <w:jc w:val="both"/>
      </w:pPr>
      <w:r>
        <w:rPr>
          <w:sz w:val="20"/>
        </w:rPr>
        <w:t xml:space="preserve">14) совершенствование медицинского образования и кадрового обеспечения системы здравоохранения, предусматривающее в том числе:</w:t>
      </w:r>
    </w:p>
    <w:p>
      <w:pPr>
        <w:pStyle w:val="0"/>
        <w:spacing w:before="200" w:line-rule="auto"/>
        <w:ind w:firstLine="540"/>
        <w:jc w:val="both"/>
      </w:pPr>
      <w:r>
        <w:rPr>
          <w:sz w:val="20"/>
        </w:rPr>
        <w:t xml:space="preserve">увеличение объема целевого обучения медицинских специалистов;</w:t>
      </w:r>
    </w:p>
    <w:p>
      <w:pPr>
        <w:pStyle w:val="0"/>
        <w:spacing w:before="200" w:line-rule="auto"/>
        <w:ind w:firstLine="540"/>
        <w:jc w:val="both"/>
      </w:pPr>
      <w:r>
        <w:rPr>
          <w:sz w:val="20"/>
        </w:rPr>
        <w:t xml:space="preserve">постоянное повышение профессионального уровня и расширение квалификации медицинских работников;</w:t>
      </w:r>
    </w:p>
    <w:p>
      <w:pPr>
        <w:pStyle w:val="0"/>
        <w:spacing w:before="200" w:line-rule="auto"/>
        <w:ind w:firstLine="540"/>
        <w:jc w:val="both"/>
      </w:pPr>
      <w:r>
        <w:rPr>
          <w:sz w:val="20"/>
        </w:rPr>
        <w:t xml:space="preserve">устранение дисбаланса между наличием медицинских работников определенных специальностей и категорий и потребностью в таких работниках, особенно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предоставление медицинским работникам мер социальной поддержки;</w:t>
      </w:r>
    </w:p>
    <w:p>
      <w:pPr>
        <w:pStyle w:val="0"/>
        <w:spacing w:before="200" w:line-rule="auto"/>
        <w:ind w:firstLine="540"/>
        <w:jc w:val="both"/>
      </w:pPr>
      <w:r>
        <w:rPr>
          <w:sz w:val="20"/>
        </w:rPr>
        <w:t xml:space="preserve">15) совершенствование функционирования единой государственной информационной системы в сфере здравоохранения, предусматривающее в том числе:</w:t>
      </w:r>
    </w:p>
    <w:p>
      <w:pPr>
        <w:pStyle w:val="0"/>
        <w:spacing w:before="200" w:line-rule="auto"/>
        <w:ind w:firstLine="540"/>
        <w:jc w:val="both"/>
      </w:pPr>
      <w:r>
        <w:rPr>
          <w:sz w:val="20"/>
        </w:rPr>
        <w:t xml:space="preserve">интеграцию единой государственной информационной системы в сфере здравоохранения с информационными системами обязательного медицинского страхования, ведомственными информационными системами,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оказываемых ими услуг;</w:t>
      </w:r>
    </w:p>
    <w:p>
      <w:pPr>
        <w:pStyle w:val="0"/>
        <w:spacing w:before="200" w:line-rule="auto"/>
        <w:ind w:firstLine="540"/>
        <w:jc w:val="both"/>
      </w:pPr>
      <w:r>
        <w:rPr>
          <w:sz w:val="20"/>
        </w:rPr>
        <w:t xml:space="preserve">обеспечение бесперебойной работы медицинских организаций к информационно-телекоммуникационной сети "Интернет";</w:t>
      </w:r>
    </w:p>
    <w:p>
      <w:pPr>
        <w:pStyle w:val="0"/>
        <w:spacing w:before="200" w:line-rule="auto"/>
        <w:ind w:firstLine="540"/>
        <w:jc w:val="both"/>
      </w:pPr>
      <w:r>
        <w:rPr>
          <w:sz w:val="20"/>
        </w:rPr>
        <w:t xml:space="preserve">интеграцию баз данных Пенсионного фонда Российской Федерации и Фонда социального страхования Российской Федерации с клиническими регистрами пациентов;</w:t>
      </w:r>
    </w:p>
    <w:p>
      <w:pPr>
        <w:pStyle w:val="0"/>
        <w:spacing w:before="200" w:line-rule="auto"/>
        <w:ind w:firstLine="540"/>
        <w:jc w:val="both"/>
      </w:pPr>
      <w:r>
        <w:rPr>
          <w:sz w:val="20"/>
        </w:rPr>
        <w:t xml:space="preserve">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pPr>
        <w:pStyle w:val="0"/>
        <w:spacing w:before="200" w:line-rule="auto"/>
        <w:ind w:firstLine="540"/>
        <w:jc w:val="both"/>
      </w:pPr>
      <w:r>
        <w:rPr>
          <w:sz w:val="20"/>
        </w:rPr>
        <w:t xml:space="preserve">16) создание единого цифрового контура в здравоохранении на основе единой государственной информационной системы в сфере здравоохранения, предусматривающего в том числе:</w:t>
      </w:r>
    </w:p>
    <w:p>
      <w:pPr>
        <w:pStyle w:val="0"/>
        <w:spacing w:before="200" w:line-rule="auto"/>
        <w:ind w:firstLine="540"/>
        <w:jc w:val="both"/>
      </w:pPr>
      <w:r>
        <w:rPr>
          <w:sz w:val="20"/>
        </w:rPr>
        <w:t xml:space="preserve">развитие единой государственной информационной системы в сфере здравоохранения, обеспечивающей взаимосвязь процессов организации оказания медицинской помощи и управления ресурсами здравоохранения;</w:t>
      </w:r>
    </w:p>
    <w:p>
      <w:pPr>
        <w:pStyle w:val="0"/>
        <w:spacing w:before="200" w:line-rule="auto"/>
        <w:ind w:firstLine="540"/>
        <w:jc w:val="both"/>
      </w:pPr>
      <w:r>
        <w:rPr>
          <w:sz w:val="20"/>
        </w:rPr>
        <w:t xml:space="preserve">внедрение и развитие медицинских информационных систем во всех медицинских организациях;</w:t>
      </w:r>
    </w:p>
    <w:p>
      <w:pPr>
        <w:pStyle w:val="0"/>
        <w:spacing w:before="200" w:line-rule="auto"/>
        <w:ind w:firstLine="540"/>
        <w:jc w:val="both"/>
      </w:pPr>
      <w:r>
        <w:rPr>
          <w:sz w:val="20"/>
        </w:rPr>
        <w:t xml:space="preserve">17) развитие системы управления качеством медицинской помощи;</w:t>
      </w:r>
    </w:p>
    <w:p>
      <w:pPr>
        <w:pStyle w:val="0"/>
        <w:spacing w:before="200" w:line-rule="auto"/>
        <w:ind w:firstLine="540"/>
        <w:jc w:val="both"/>
      </w:pPr>
      <w:r>
        <w:rPr>
          <w:sz w:val="20"/>
        </w:rPr>
        <w:t xml:space="preserve">18) развитие системы независимой оценки качества условий оказания услуг медицинскими организациями, осуществляемой общественными советами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включая информирование населения о результатах такой оценки;</w:t>
      </w:r>
    </w:p>
    <w:p>
      <w:pPr>
        <w:pStyle w:val="0"/>
        <w:spacing w:before="200" w:line-rule="auto"/>
        <w:ind w:firstLine="540"/>
        <w:jc w:val="both"/>
      </w:pPr>
      <w:r>
        <w:rPr>
          <w:sz w:val="20"/>
        </w:rPr>
        <w:t xml:space="preserve">19) совершенствование механизмов лекарственного обеспечения граждан;</w:t>
      </w:r>
    </w:p>
    <w:p>
      <w:pPr>
        <w:pStyle w:val="0"/>
        <w:spacing w:before="200" w:line-rule="auto"/>
        <w:ind w:firstLine="540"/>
        <w:jc w:val="both"/>
      </w:pPr>
      <w:r>
        <w:rPr>
          <w:sz w:val="20"/>
        </w:rPr>
        <w:t xml:space="preserve">20) внедрение системы мониторинга движения лекарственных препаратов для медицинского применения и медицинских изделий в целях снижения объема фальсифицированных и недоброкачественных лекарственных препаратов и медицинских изделий;</w:t>
      </w:r>
    </w:p>
    <w:p>
      <w:pPr>
        <w:pStyle w:val="0"/>
        <w:spacing w:before="200" w:line-rule="auto"/>
        <w:ind w:firstLine="540"/>
        <w:jc w:val="both"/>
      </w:pPr>
      <w:r>
        <w:rPr>
          <w:sz w:val="20"/>
        </w:rPr>
        <w:t xml:space="preserve">21) развитие добровольчества (волонтерства) и наставничества;</w:t>
      </w:r>
    </w:p>
    <w:p>
      <w:pPr>
        <w:pStyle w:val="0"/>
        <w:spacing w:before="200" w:line-rule="auto"/>
        <w:ind w:firstLine="540"/>
        <w:jc w:val="both"/>
      </w:pPr>
      <w:r>
        <w:rPr>
          <w:sz w:val="20"/>
        </w:rPr>
        <w:t xml:space="preserve">22) развитие экспорта медицинских услуг.</w:t>
      </w:r>
    </w:p>
    <w:p>
      <w:pPr>
        <w:pStyle w:val="0"/>
        <w:spacing w:before="200" w:line-rule="auto"/>
        <w:ind w:firstLine="540"/>
        <w:jc w:val="both"/>
      </w:pPr>
      <w:r>
        <w:rPr>
          <w:sz w:val="20"/>
        </w:rPr>
        <w:t xml:space="preserve">Реализация основных приоритетов и целей в сфере реализации государственной программы определены стратегическими документами и отражены в соответствии:</w:t>
      </w:r>
    </w:p>
    <w:p>
      <w:pPr>
        <w:pStyle w:val="0"/>
        <w:spacing w:before="200" w:line-rule="auto"/>
        <w:ind w:firstLine="540"/>
        <w:jc w:val="both"/>
      </w:pPr>
      <w:r>
        <w:rPr>
          <w:sz w:val="20"/>
        </w:rPr>
        <w:t xml:space="preserve">- с </w:t>
      </w:r>
      <w:hyperlink w:history="0" r:id="rId11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2020 - 2024 года", текст Указа опубликован на "Официальном интернет-портале правовой информации" (</w:t>
      </w:r>
      <w:r>
        <w:rPr>
          <w:sz w:val="20"/>
        </w:rPr>
        <w:t xml:space="preserve">www.pravo.gov.ru</w:t>
      </w:r>
      <w:r>
        <w:rPr>
          <w:sz w:val="20"/>
        </w:rPr>
        <w:t xml:space="preserve">) 7 мая 2018 г., в Собрании законодательства Российской Федерации, 2018, N 5, 6;</w:t>
      </w:r>
    </w:p>
    <w:p>
      <w:pPr>
        <w:pStyle w:val="0"/>
        <w:spacing w:before="200" w:line-rule="auto"/>
        <w:ind w:firstLine="540"/>
        <w:jc w:val="both"/>
      </w:pPr>
      <w:r>
        <w:rPr>
          <w:sz w:val="20"/>
        </w:rPr>
        <w:t xml:space="preserve">- со </w:t>
      </w:r>
      <w:hyperlink w:history="0" r:id="rId111"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Стратегией</w:t>
        </w:r>
      </w:hyperlink>
      <w:r>
        <w:rPr>
          <w:sz w:val="20"/>
        </w:rPr>
        <w:t xml:space="preserve"> развития здравоохранения в Российской Федерации на период до 2025 года, утвержденной Указом Президента Российской Федерации от 6 июня 2019 г. N 254 "О Стратегии развития здравоохранения в Российской Федерации на период до 2025 года";</w:t>
      </w:r>
    </w:p>
    <w:p>
      <w:pPr>
        <w:pStyle w:val="0"/>
        <w:spacing w:before="200" w:line-rule="auto"/>
        <w:ind w:firstLine="540"/>
        <w:jc w:val="both"/>
      </w:pPr>
      <w:r>
        <w:rPr>
          <w:sz w:val="20"/>
        </w:rPr>
        <w:t xml:space="preserve">- со </w:t>
      </w:r>
      <w:hyperlink w:history="0" r:id="rId112" w:tooltip="Постановление Кабинета Министров РА от 26.12.2018 N 286 &quot;О Стратегии социально-экономического развития Республики Адыгея до 2030 года&quot; {КонсультантПлюс}">
        <w:r>
          <w:rPr>
            <w:sz w:val="20"/>
            <w:color w:val="0000ff"/>
          </w:rPr>
          <w:t xml:space="preserve">Стратегией</w:t>
        </w:r>
      </w:hyperlink>
      <w:r>
        <w:rPr>
          <w:sz w:val="20"/>
        </w:rPr>
        <w:t xml:space="preserve"> социально-экономического развития Республики Адыгея на период до 2030 года, утвержденной постановлением Кабинета Министров Республики Адыгея от 26 декабря 2018 года N 286 "О Стратегии социально-экономического развития Республики Адыгея" (Собрание законодательства Республики Адыгея, 2018, N 12);</w:t>
      </w:r>
    </w:p>
    <w:p>
      <w:pPr>
        <w:pStyle w:val="0"/>
        <w:jc w:val="both"/>
      </w:pPr>
      <w:r>
        <w:rPr>
          <w:sz w:val="20"/>
        </w:rPr>
        <w:t xml:space="preserve">(в ред. </w:t>
      </w:r>
      <w:hyperlink w:history="0" r:id="rId113" w:tooltip="Постановление Кабинета Министров РА от 29.11.2022 N 3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29.11.2022 N 317)</w:t>
      </w:r>
    </w:p>
    <w:p>
      <w:pPr>
        <w:pStyle w:val="0"/>
        <w:spacing w:before="200" w:line-rule="auto"/>
        <w:ind w:firstLine="540"/>
        <w:jc w:val="both"/>
      </w:pPr>
      <w:r>
        <w:rPr>
          <w:sz w:val="20"/>
        </w:rPr>
        <w:t xml:space="preserve">- государственной </w:t>
      </w:r>
      <w:hyperlink w:history="0" r:id="rId114"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программой</w:t>
        </w:r>
      </w:hyperlink>
      <w:r>
        <w:rPr>
          <w:sz w:val="20"/>
        </w:rPr>
        <w:t xml:space="preserve"> Российской Федерации "Развитие здравоохранения", утвержденной постановлением Правительства Российской Федерации от 26.12.2017 N 1640, текст постановления опубликован на "Официальном интернет-портале правовой информации" (</w:t>
      </w:r>
      <w:r>
        <w:rPr>
          <w:sz w:val="20"/>
        </w:rPr>
        <w:t xml:space="preserve">www.pravo.gov.ru</w:t>
      </w:r>
      <w:r>
        <w:rPr>
          <w:sz w:val="20"/>
        </w:rPr>
        <w:t xml:space="preserve">) 29 декабря 2017 г., в Собрании законодательства Российской Федерации 2018, N 1, 3, 11, 12, 2019, N 1, 3, 3, 10.</w:t>
      </w:r>
    </w:p>
    <w:p>
      <w:pPr>
        <w:pStyle w:val="0"/>
        <w:spacing w:before="200" w:line-rule="auto"/>
        <w:ind w:firstLine="540"/>
        <w:jc w:val="both"/>
      </w:pPr>
      <w:hyperlink w:history="0" w:anchor="P925" w:tooltip="ПЕРЕЧЕНЬ">
        <w:r>
          <w:rPr>
            <w:sz w:val="20"/>
            <w:color w:val="0000ff"/>
          </w:rPr>
          <w:t xml:space="preserve">Перечень</w:t>
        </w:r>
      </w:hyperlink>
      <w:r>
        <w:rPr>
          <w:sz w:val="20"/>
        </w:rPr>
        <w:t xml:space="preserve"> и сведения о целевых показателях (индикаторах) государственной программы приведены в приложении N 1.</w:t>
      </w:r>
    </w:p>
    <w:p>
      <w:pPr>
        <w:pStyle w:val="0"/>
        <w:spacing w:before="200" w:line-rule="auto"/>
        <w:ind w:firstLine="540"/>
        <w:jc w:val="both"/>
      </w:pPr>
      <w:hyperlink w:history="0" w:anchor="P3052" w:tooltip="МЕТОДИКА">
        <w:r>
          <w:rPr>
            <w:sz w:val="20"/>
            <w:color w:val="0000ff"/>
          </w:rPr>
          <w:t xml:space="preserve">Методика</w:t>
        </w:r>
      </w:hyperlink>
      <w:r>
        <w:rPr>
          <w:sz w:val="20"/>
        </w:rPr>
        <w:t xml:space="preserve"> расчета целевых показателей (индикаторов) государственной программы в приложении N 2.</w:t>
      </w:r>
    </w:p>
    <w:p>
      <w:pPr>
        <w:pStyle w:val="0"/>
        <w:jc w:val="both"/>
      </w:pPr>
      <w:r>
        <w:rPr>
          <w:sz w:val="20"/>
        </w:rPr>
      </w:r>
    </w:p>
    <w:p>
      <w:pPr>
        <w:pStyle w:val="2"/>
        <w:outlineLvl w:val="1"/>
        <w:jc w:val="center"/>
      </w:pPr>
      <w:r>
        <w:rPr>
          <w:sz w:val="20"/>
        </w:rPr>
        <w:t xml:space="preserve">II. Перечень и характеристика</w:t>
      </w:r>
    </w:p>
    <w:p>
      <w:pPr>
        <w:pStyle w:val="2"/>
        <w:jc w:val="center"/>
      </w:pPr>
      <w:r>
        <w:rPr>
          <w:sz w:val="20"/>
        </w:rPr>
        <w:t xml:space="preserve">основных мероприятий государственной программы</w:t>
      </w:r>
    </w:p>
    <w:p>
      <w:pPr>
        <w:pStyle w:val="0"/>
        <w:jc w:val="both"/>
      </w:pPr>
      <w:r>
        <w:rPr>
          <w:sz w:val="20"/>
        </w:rPr>
      </w:r>
    </w:p>
    <w:p>
      <w:pPr>
        <w:pStyle w:val="0"/>
        <w:ind w:firstLine="540"/>
        <w:jc w:val="both"/>
      </w:pPr>
      <w:hyperlink w:history="0" w:anchor="P128" w:tooltip="Паспорт подпрограммы">
        <w:r>
          <w:rPr>
            <w:sz w:val="20"/>
            <w:color w:val="0000ff"/>
          </w:rPr>
          <w:t xml:space="preserve">Подпрограмма</w:t>
        </w:r>
      </w:hyperlink>
      <w:r>
        <w:rPr>
          <w:sz w:val="20"/>
        </w:rPr>
        <w:t xml:space="preserve">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1) 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 Основное мероприятие будет реализовано путем обеспечения деятельности подведомственных государственных бюджетных и автономных учреждений, осуществления профилактики неинфекционных заболеваний, агитацией населения к ответственному отношению к своему здоровью и изменению моделей личностного поведения, с отказом от табакокурения и наркотиков, злоупотребления алкоголем, и обеспечением условий для ведения здорового образа жизни, коррекцией и регулярным контролем поведенческих и биологических факторов риска неинфекционных заболеваний на популяционном, групповом и индивидуальном уровнях.</w:t>
      </w:r>
    </w:p>
    <w:p>
      <w:pPr>
        <w:pStyle w:val="0"/>
        <w:spacing w:before="200" w:line-rule="auto"/>
        <w:ind w:firstLine="540"/>
        <w:jc w:val="both"/>
      </w:pPr>
      <w:r>
        <w:rPr>
          <w:sz w:val="20"/>
        </w:rPr>
        <w:t xml:space="preserve">1.1) Основное мероприятие "Региональный проект "Формирование системы мотивации граждан к здоровому образу жизни, включая здоровое питание и отказ от вредных привычек". Основное мероприятие будет реализовано путем осуществления комплекса мер, связанных с совершенствованием системы мотивирования граждан к ведению здорового образа жизни посредством проведения информационно-коммуникационной кампании, а также вовлечением граждан и некоммерческих организаций в мероприятия по укреплению общественного здоровья населения Республики Адыгея.</w:t>
      </w:r>
    </w:p>
    <w:p>
      <w:pPr>
        <w:pStyle w:val="0"/>
        <w:spacing w:before="200" w:line-rule="auto"/>
        <w:ind w:firstLine="540"/>
        <w:jc w:val="both"/>
      </w:pPr>
      <w:r>
        <w:rPr>
          <w:sz w:val="20"/>
        </w:rPr>
        <w:t xml:space="preserve">2) Основное мероприятие "Профилактика и лечение инфекционных заболеваний, включая иммунопрофилактику". Основное мероприятие планируется реализовать путем выполнения мероприятий по своевременному проведению профилактических и противоэпидемических мероприятий, проведению комплекса мероприятий по обеспечению высокого уровня охвата населения иммунизацией, а также противоэпидемических мер в очагах инфекционных заболеваний, мероприятия в области санитарно-эпидемиологического благополучия.</w:t>
      </w:r>
    </w:p>
    <w:p>
      <w:pPr>
        <w:pStyle w:val="0"/>
        <w:spacing w:before="200" w:line-rule="auto"/>
        <w:ind w:firstLine="540"/>
        <w:jc w:val="both"/>
      </w:pPr>
      <w:r>
        <w:rPr>
          <w:sz w:val="20"/>
        </w:rPr>
        <w:t xml:space="preserve">Основное мероприятие планируется реализовать путем выполнения следующих мероприятий:</w:t>
      </w:r>
    </w:p>
    <w:p>
      <w:pPr>
        <w:pStyle w:val="0"/>
        <w:spacing w:before="200" w:line-rule="auto"/>
        <w:ind w:firstLine="540"/>
        <w:jc w:val="both"/>
      </w:pPr>
      <w:r>
        <w:rPr>
          <w:sz w:val="20"/>
        </w:rPr>
        <w:t xml:space="preserve">- закупка медицинских иммунобиологических препаратов для иммунизации населения Республики Адыгея по эпидемиологическим показаниям;</w:t>
      </w:r>
    </w:p>
    <w:p>
      <w:pPr>
        <w:pStyle w:val="0"/>
        <w:spacing w:before="200" w:line-rule="auto"/>
        <w:ind w:firstLine="540"/>
        <w:jc w:val="both"/>
      </w:pPr>
      <w:r>
        <w:rPr>
          <w:sz w:val="20"/>
        </w:rPr>
        <w:t xml:space="preserve">- осуществление мер по профилактике и лечению новой коронавирусной инфекции COVID-19, в том числе приобретение лекарственных препаратов и медицинских изделий для амбулаторного и стационарного лечения новой коронавирусной инфекции COVID-19, предоставление услуг по проживанию и питанию медицинских работников, медикаментозной профилактики медицинских работников;</w:t>
      </w:r>
    </w:p>
    <w:p>
      <w:pPr>
        <w:pStyle w:val="0"/>
        <w:spacing w:before="200" w:line-rule="auto"/>
        <w:ind w:firstLine="540"/>
        <w:jc w:val="both"/>
      </w:pPr>
      <w:r>
        <w:rPr>
          <w:sz w:val="20"/>
        </w:rPr>
        <w:t xml:space="preserve">- осуществление выплат стимулирующего характера за особые условия труда и дополнительную нагрузку медицинским и иным работникам, оказывающим медицинскую помощь (участвующим в оказании, обеспечивающим оказание медицинской помощи) гражданам, у которых выявлена новая коронавирусная инфекция, и лицам из групп риска заражения новой коронавирусной инфекцией,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p>
      <w:pPr>
        <w:pStyle w:val="0"/>
        <w:spacing w:before="200" w:line-rule="auto"/>
        <w:ind w:firstLine="540"/>
        <w:jc w:val="both"/>
      </w:pPr>
      <w:r>
        <w:rPr>
          <w:sz w:val="20"/>
        </w:rPr>
        <w:t xml:space="preserve">-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w:t>
      </w:r>
    </w:p>
    <w:p>
      <w:pPr>
        <w:pStyle w:val="0"/>
        <w:spacing w:before="200" w:line-rule="auto"/>
        <w:ind w:firstLine="540"/>
        <w:jc w:val="both"/>
      </w:pPr>
      <w:r>
        <w:rPr>
          <w:sz w:val="20"/>
        </w:rPr>
        <w:t xml:space="preserve">-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p>
      <w:pPr>
        <w:pStyle w:val="0"/>
        <w:spacing w:before="200" w:line-rule="auto"/>
        <w:ind w:firstLine="540"/>
        <w:jc w:val="both"/>
      </w:pPr>
      <w:r>
        <w:rPr>
          <w:sz w:val="20"/>
        </w:rPr>
        <w:t xml:space="preserve">-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2020 - 2021 годах предоставлялись выплаты стимулирующего характера за особые условия труда и дополнительную нагрузку по диагностике и лечению новой коронавирусной инфекции (COVID-19);</w:t>
      </w:r>
    </w:p>
    <w:p>
      <w:pPr>
        <w:pStyle w:val="0"/>
        <w:spacing w:before="200" w:line-rule="auto"/>
        <w:ind w:firstLine="540"/>
        <w:jc w:val="both"/>
      </w:pPr>
      <w:r>
        <w:rPr>
          <w:sz w:val="20"/>
        </w:rPr>
        <w:t xml:space="preserve">- осуществление выплат за дополнительную нагрузку медицинским работникам государственных учреждений Республики Адыгея, участвующим в проведении вакцинации против новой коронавирусной инфекции;</w:t>
      </w:r>
    </w:p>
    <w:p>
      <w:pPr>
        <w:pStyle w:val="0"/>
        <w:jc w:val="both"/>
      </w:pPr>
      <w:r>
        <w:rPr>
          <w:sz w:val="20"/>
        </w:rPr>
        <w:t xml:space="preserve">(в ред. </w:t>
      </w:r>
      <w:hyperlink w:history="0" r:id="rId115" w:tooltip="Постановление Кабинета Министров РА от 31.01.2022 N 22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31.01.2022 N 22)</w:t>
      </w:r>
    </w:p>
    <w:p>
      <w:pPr>
        <w:pStyle w:val="0"/>
        <w:spacing w:before="200" w:line-rule="auto"/>
        <w:ind w:firstLine="540"/>
        <w:jc w:val="both"/>
      </w:pPr>
      <w:r>
        <w:rPr>
          <w:sz w:val="20"/>
        </w:rPr>
        <w:t xml:space="preserve">- осуществление выплат за особые условия труда и дополнительную нагрузку работникам государственных учреждений здравоохранения Республики Адыгея, обеспечивающих оказание медицинской помощи по диагностике и лечению новой коронавирусной инфекции;</w:t>
      </w:r>
    </w:p>
    <w:p>
      <w:pPr>
        <w:pStyle w:val="0"/>
        <w:spacing w:before="200" w:line-rule="auto"/>
        <w:ind w:firstLine="540"/>
        <w:jc w:val="both"/>
      </w:pPr>
      <w:r>
        <w:rPr>
          <w:sz w:val="20"/>
        </w:rPr>
        <w:t xml:space="preserve">- финансовое обеспечение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линии концентратора производительностью не менее 500 литров в минуту каждая) с учетом стоимости доставки и пусконаладочных работ стоимости доставки и пусконаладочных работ, за счет средств резервного фонда Правительства Российской Федерации;</w:t>
      </w:r>
    </w:p>
    <w:p>
      <w:pPr>
        <w:pStyle w:val="0"/>
        <w:spacing w:before="200" w:line-rule="auto"/>
        <w:ind w:firstLine="540"/>
        <w:jc w:val="both"/>
      </w:pPr>
      <w:r>
        <w:rPr>
          <w:sz w:val="20"/>
        </w:rPr>
        <w:t xml:space="preserve">-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p>
      <w:pPr>
        <w:pStyle w:val="0"/>
        <w:spacing w:before="200" w:line-rule="auto"/>
        <w:ind w:firstLine="540"/>
        <w:jc w:val="both"/>
      </w:pPr>
      <w:r>
        <w:rPr>
          <w:sz w:val="20"/>
        </w:rPr>
        <w:t xml:space="preserve">-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p>
      <w:pPr>
        <w:pStyle w:val="0"/>
        <w:spacing w:before="200" w:line-rule="auto"/>
        <w:ind w:firstLine="540"/>
        <w:jc w:val="both"/>
      </w:pPr>
      <w:r>
        <w:rPr>
          <w:sz w:val="20"/>
        </w:rPr>
        <w:t xml:space="preserve">- модернизация лабораторий медицинских организаций Республики Адыгея, осуществляющих диагностику инфекционных болезней;</w:t>
      </w:r>
    </w:p>
    <w:p>
      <w:pPr>
        <w:pStyle w:val="0"/>
        <w:spacing w:before="200" w:line-rule="auto"/>
        <w:ind w:firstLine="540"/>
        <w:jc w:val="both"/>
      </w:pPr>
      <w:r>
        <w:rPr>
          <w:sz w:val="20"/>
        </w:rPr>
        <w:t xml:space="preserve">-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pPr>
        <w:pStyle w:val="0"/>
        <w:spacing w:before="200" w:line-rule="auto"/>
        <w:ind w:firstLine="540"/>
        <w:jc w:val="both"/>
      </w:pPr>
      <w:r>
        <w:rPr>
          <w:sz w:val="20"/>
        </w:rPr>
        <w:t xml:space="preserve">- проведение противоэпидемических мероприятий в очагах инфекционных заболеваний;</w:t>
      </w:r>
    </w:p>
    <w:p>
      <w:pPr>
        <w:pStyle w:val="0"/>
        <w:spacing w:before="200" w:line-rule="auto"/>
        <w:ind w:firstLine="540"/>
        <w:jc w:val="both"/>
      </w:pPr>
      <w:r>
        <w:rPr>
          <w:sz w:val="20"/>
        </w:rPr>
        <w:t xml:space="preserve">- мероприятия в области санитарно-эпидемиологического благополучия;</w:t>
      </w:r>
    </w:p>
    <w:p>
      <w:pPr>
        <w:pStyle w:val="0"/>
        <w:spacing w:before="200" w:line-rule="auto"/>
        <w:ind w:firstLine="540"/>
        <w:jc w:val="both"/>
      </w:pPr>
      <w:r>
        <w:rPr>
          <w:sz w:val="20"/>
        </w:rPr>
        <w:t xml:space="preserve">- финансовое обеспечение расходов, связанных с оплатой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w:t>
      </w:r>
    </w:p>
    <w:p>
      <w:pPr>
        <w:pStyle w:val="0"/>
        <w:jc w:val="both"/>
      </w:pPr>
      <w:r>
        <w:rPr>
          <w:sz w:val="20"/>
        </w:rPr>
        <w:t xml:space="preserve">(абзац введен </w:t>
      </w:r>
      <w:hyperlink w:history="0" r:id="rId116"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30.05.2022 N 113)</w:t>
      </w:r>
    </w:p>
    <w:p>
      <w:pPr>
        <w:pStyle w:val="0"/>
        <w:spacing w:before="200" w:line-rule="auto"/>
        <w:ind w:firstLine="540"/>
        <w:jc w:val="both"/>
      </w:pPr>
      <w:r>
        <w:rPr>
          <w:sz w:val="20"/>
        </w:rPr>
        <w:t xml:space="preserve">- ремонт государственного бюджетного учреждения здравоохранения Республики Адыгея "Адыгейская республиканская клиническая инфекционная больница", определенного медицинской организацией для лечения пациентов с новой коронавирусной инфекцией COVID-19 в стационарных условиях в соответствии с приказом Министерства здравоохранения Республики Адыгея;</w:t>
      </w:r>
    </w:p>
    <w:p>
      <w:pPr>
        <w:pStyle w:val="0"/>
        <w:jc w:val="both"/>
      </w:pPr>
      <w:r>
        <w:rPr>
          <w:sz w:val="20"/>
        </w:rPr>
        <w:t xml:space="preserve">(абзац введен </w:t>
      </w:r>
      <w:hyperlink w:history="0" r:id="rId117"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30.05.2022 N 113)</w:t>
      </w:r>
    </w:p>
    <w:p>
      <w:pPr>
        <w:pStyle w:val="0"/>
        <w:spacing w:before="200" w:line-rule="auto"/>
        <w:ind w:firstLine="540"/>
        <w:jc w:val="both"/>
      </w:pPr>
      <w:r>
        <w:rPr>
          <w:sz w:val="20"/>
        </w:rPr>
        <w:t xml:space="preserve">- предоставление субсидий на иные цели государственному бюджетному учреждению здравоохранения Республики Адыгея "Адыгейская республиканская клиническая инфекционная больница";</w:t>
      </w:r>
    </w:p>
    <w:p>
      <w:pPr>
        <w:pStyle w:val="0"/>
        <w:jc w:val="both"/>
      </w:pPr>
      <w:r>
        <w:rPr>
          <w:sz w:val="20"/>
        </w:rPr>
        <w:t xml:space="preserve">(абзац введен </w:t>
      </w:r>
      <w:hyperlink w:history="0" r:id="rId118"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30.05.2022 N 113)</w:t>
      </w:r>
    </w:p>
    <w:p>
      <w:pPr>
        <w:pStyle w:val="0"/>
        <w:jc w:val="both"/>
      </w:pPr>
      <w:r>
        <w:rPr>
          <w:sz w:val="20"/>
        </w:rPr>
        <w:t xml:space="preserve">(п. 2 в ред. </w:t>
      </w:r>
      <w:hyperlink w:history="0" r:id="rId119"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23.12.2021 N 294)</w:t>
      </w:r>
    </w:p>
    <w:p>
      <w:pPr>
        <w:pStyle w:val="0"/>
        <w:spacing w:before="200" w:line-rule="auto"/>
        <w:ind w:firstLine="540"/>
        <w:jc w:val="both"/>
      </w:pPr>
      <w:r>
        <w:rPr>
          <w:sz w:val="20"/>
        </w:rPr>
        <w:t xml:space="preserve">3) Основное мероприятие "Развитие первичной медико-санитарной помощи, в том числе детям.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детей". Основное мероприятие планируется реализовать путем выполнения мероприятий по развитию и укреплению материально-технической базы учреждений здравоохранения, оказывающих первичную медико-санитарную помощь, развитием и приобретением передвижных медицинских технологий (передвижных врачебных амбулаторий, передвижных флюорографов, передвижных маммографов и другое), развитием малокомплектных модульных врачебных амбулаторий.</w:t>
      </w:r>
    </w:p>
    <w:p>
      <w:pPr>
        <w:pStyle w:val="0"/>
        <w:spacing w:before="200" w:line-rule="auto"/>
        <w:ind w:firstLine="540"/>
        <w:jc w:val="both"/>
      </w:pPr>
      <w:r>
        <w:rPr>
          <w:sz w:val="20"/>
        </w:rPr>
        <w:t xml:space="preserve">Мероприятие реализуется путем предоставления субсидии государственному бюджетному учреждению Республики Адыгея "Стройзаказчик" на осуществление капитальных вложений в объекты капитального строительства государственной собственности Республики Адыгея, с разработкой проектно-сметной документации, ее экспертизой (корректировкой) на следующие объекты:</w:t>
      </w:r>
    </w:p>
    <w:p>
      <w:pPr>
        <w:pStyle w:val="0"/>
        <w:jc w:val="both"/>
      </w:pPr>
      <w:r>
        <w:rPr>
          <w:sz w:val="20"/>
        </w:rPr>
        <w:t xml:space="preserve">(в ред. </w:t>
      </w:r>
      <w:hyperlink w:history="0" r:id="rId120"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09.02.2021 N 17)</w:t>
      </w:r>
    </w:p>
    <w:p>
      <w:pPr>
        <w:pStyle w:val="0"/>
        <w:spacing w:before="200" w:line-rule="auto"/>
        <w:ind w:firstLine="540"/>
        <w:jc w:val="both"/>
      </w:pPr>
      <w:r>
        <w:rPr>
          <w:sz w:val="20"/>
        </w:rPr>
        <w:t xml:space="preserve">"Строительство врачебной амбулатории в селе Садовом Красногвардейского района";</w:t>
      </w:r>
    </w:p>
    <w:p>
      <w:pPr>
        <w:pStyle w:val="0"/>
        <w:spacing w:before="200" w:line-rule="auto"/>
        <w:ind w:firstLine="540"/>
        <w:jc w:val="both"/>
      </w:pPr>
      <w:r>
        <w:rPr>
          <w:sz w:val="20"/>
        </w:rPr>
        <w:t xml:space="preserve">- "Строительство врачебной амбулатории в поселке Победа Майкопского района;</w:t>
      </w:r>
    </w:p>
    <w:p>
      <w:pPr>
        <w:pStyle w:val="0"/>
        <w:spacing w:before="200" w:line-rule="auto"/>
        <w:ind w:firstLine="540"/>
        <w:jc w:val="both"/>
      </w:pPr>
      <w:r>
        <w:rPr>
          <w:sz w:val="20"/>
        </w:rPr>
        <w:t xml:space="preserve">- "Строительство врачебной амбулатории в станице Абадзехской Майкопского района";</w:t>
      </w:r>
    </w:p>
    <w:p>
      <w:pPr>
        <w:pStyle w:val="0"/>
        <w:spacing w:before="200" w:line-rule="auto"/>
        <w:ind w:firstLine="540"/>
        <w:jc w:val="both"/>
      </w:pPr>
      <w:r>
        <w:rPr>
          <w:sz w:val="20"/>
        </w:rPr>
        <w:t xml:space="preserve">- "Строительство врачебной амбулатории в поселке Дружба Кошехабльского района";</w:t>
      </w:r>
    </w:p>
    <w:p>
      <w:pPr>
        <w:pStyle w:val="0"/>
        <w:spacing w:before="200" w:line-rule="auto"/>
        <w:ind w:firstLine="540"/>
        <w:jc w:val="both"/>
      </w:pPr>
      <w:r>
        <w:rPr>
          <w:sz w:val="20"/>
        </w:rPr>
        <w:t xml:space="preserve">- "Строительство врачебной амбулатории в ауле Джиджихабль Теучежского района";</w:t>
      </w:r>
    </w:p>
    <w:p>
      <w:pPr>
        <w:pStyle w:val="0"/>
        <w:spacing w:before="200" w:line-rule="auto"/>
        <w:ind w:firstLine="540"/>
        <w:jc w:val="both"/>
      </w:pPr>
      <w:r>
        <w:rPr>
          <w:sz w:val="20"/>
        </w:rPr>
        <w:t xml:space="preserve">- "Строительство детского амбулаторного отделения государственного бюджетного учреждения здравоохранения Республики Адыгея "Гиагинская центральная районная больница";</w:t>
      </w:r>
    </w:p>
    <w:p>
      <w:pPr>
        <w:pStyle w:val="0"/>
        <w:spacing w:before="200" w:line-rule="auto"/>
        <w:ind w:firstLine="540"/>
        <w:jc w:val="both"/>
      </w:pPr>
      <w:r>
        <w:rPr>
          <w:sz w:val="20"/>
        </w:rPr>
        <w:t xml:space="preserve">- "Строительство здания поликлиники государственного бюджетного учреждения здравоохранения Республики Адыгея "Майкопская городская поликлиника" (Республика Адыгея, г. Майкоп, микрорайон "Восход");</w:t>
      </w:r>
    </w:p>
    <w:p>
      <w:pPr>
        <w:pStyle w:val="0"/>
        <w:jc w:val="both"/>
      </w:pPr>
      <w:r>
        <w:rPr>
          <w:sz w:val="20"/>
        </w:rPr>
        <w:t xml:space="preserve">(в ред. </w:t>
      </w:r>
      <w:hyperlink w:history="0" r:id="rId121"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09.08.2022 N 191)</w:t>
      </w:r>
    </w:p>
    <w:p>
      <w:pPr>
        <w:pStyle w:val="0"/>
        <w:spacing w:before="200" w:line-rule="auto"/>
        <w:ind w:firstLine="540"/>
        <w:jc w:val="both"/>
      </w:pPr>
      <w:r>
        <w:rPr>
          <w:sz w:val="20"/>
        </w:rPr>
        <w:t xml:space="preserve">- "Строительство нового здания государственного бюджетного учреждения здравоохранения Республики Адыгея "Центральная районная больница Майкопского района";</w:t>
      </w:r>
    </w:p>
    <w:p>
      <w:pPr>
        <w:pStyle w:val="0"/>
        <w:spacing w:before="200" w:line-rule="auto"/>
        <w:ind w:firstLine="540"/>
        <w:jc w:val="both"/>
      </w:pPr>
      <w:r>
        <w:rPr>
          <w:sz w:val="20"/>
        </w:rPr>
        <w:t xml:space="preserve">- Строительство фельдшерско-акушерского пункта в поселке Лесном Гиагинского района";</w:t>
      </w:r>
    </w:p>
    <w:p>
      <w:pPr>
        <w:pStyle w:val="0"/>
        <w:jc w:val="both"/>
      </w:pPr>
      <w:r>
        <w:rPr>
          <w:sz w:val="20"/>
        </w:rPr>
        <w:t xml:space="preserve">(абзац введен </w:t>
      </w:r>
      <w:hyperlink w:history="0" r:id="rId122"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09.02.2021 N 17)</w:t>
      </w:r>
    </w:p>
    <w:p>
      <w:pPr>
        <w:pStyle w:val="0"/>
        <w:spacing w:before="200" w:line-rule="auto"/>
        <w:ind w:firstLine="540"/>
        <w:jc w:val="both"/>
      </w:pPr>
      <w:r>
        <w:rPr>
          <w:sz w:val="20"/>
        </w:rPr>
        <w:t xml:space="preserve">- "Строительство фельдшерско-акушерского пункта в поселке Усть-Сахрай Майкопского района";</w:t>
      </w:r>
    </w:p>
    <w:p>
      <w:pPr>
        <w:pStyle w:val="0"/>
        <w:jc w:val="both"/>
      </w:pPr>
      <w:r>
        <w:rPr>
          <w:sz w:val="20"/>
        </w:rPr>
        <w:t xml:space="preserve">(абзац введен </w:t>
      </w:r>
      <w:hyperlink w:history="0" r:id="rId123"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09.02.2021 N 17)</w:t>
      </w:r>
    </w:p>
    <w:p>
      <w:pPr>
        <w:pStyle w:val="0"/>
        <w:spacing w:before="200" w:line-rule="auto"/>
        <w:ind w:firstLine="540"/>
        <w:jc w:val="both"/>
      </w:pPr>
      <w:r>
        <w:rPr>
          <w:sz w:val="20"/>
        </w:rPr>
        <w:t xml:space="preserve">- "Строительство фельдшерско-акушерского пункта в хуторе Веселом станицы Ханской города Майкопа";</w:t>
      </w:r>
    </w:p>
    <w:p>
      <w:pPr>
        <w:pStyle w:val="0"/>
        <w:jc w:val="both"/>
      </w:pPr>
      <w:r>
        <w:rPr>
          <w:sz w:val="20"/>
        </w:rPr>
        <w:t xml:space="preserve">(абзац введен </w:t>
      </w:r>
      <w:hyperlink w:history="0" r:id="rId124"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09.02.2021 N 17)</w:t>
      </w:r>
    </w:p>
    <w:p>
      <w:pPr>
        <w:pStyle w:val="0"/>
        <w:spacing w:before="200" w:line-rule="auto"/>
        <w:ind w:firstLine="540"/>
        <w:jc w:val="both"/>
      </w:pPr>
      <w:r>
        <w:rPr>
          <w:sz w:val="20"/>
        </w:rPr>
        <w:t xml:space="preserve">- "Строительство фельдшерско-акушерского пункта в ауле Кабехабль Шовгеновского района";</w:t>
      </w:r>
    </w:p>
    <w:p>
      <w:pPr>
        <w:pStyle w:val="0"/>
        <w:jc w:val="both"/>
      </w:pPr>
      <w:r>
        <w:rPr>
          <w:sz w:val="20"/>
        </w:rPr>
        <w:t xml:space="preserve">(абзац введен </w:t>
      </w:r>
      <w:hyperlink w:history="0" r:id="rId125"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09.02.2021 N 17)</w:t>
      </w:r>
    </w:p>
    <w:p>
      <w:pPr>
        <w:pStyle w:val="0"/>
        <w:spacing w:before="200" w:line-rule="auto"/>
        <w:ind w:firstLine="540"/>
        <w:jc w:val="both"/>
      </w:pPr>
      <w:r>
        <w:rPr>
          <w:sz w:val="20"/>
        </w:rPr>
        <w:t xml:space="preserve">- "Строительство врачебной амбулатории в ауле Шенджий Тахтамукайского района";</w:t>
      </w:r>
    </w:p>
    <w:p>
      <w:pPr>
        <w:pStyle w:val="0"/>
        <w:jc w:val="both"/>
      </w:pPr>
      <w:r>
        <w:rPr>
          <w:sz w:val="20"/>
        </w:rPr>
        <w:t xml:space="preserve">(абзац введен </w:t>
      </w:r>
      <w:hyperlink w:history="0" r:id="rId126"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09.02.2021 N 17)</w:t>
      </w:r>
    </w:p>
    <w:p>
      <w:pPr>
        <w:pStyle w:val="0"/>
        <w:spacing w:before="200" w:line-rule="auto"/>
        <w:ind w:firstLine="540"/>
        <w:jc w:val="both"/>
      </w:pPr>
      <w:r>
        <w:rPr>
          <w:sz w:val="20"/>
        </w:rPr>
        <w:t xml:space="preserve">- "Строительство врачебной амбулатории в ауле Новая Адыгея Тахтамукайского района";</w:t>
      </w:r>
    </w:p>
    <w:p>
      <w:pPr>
        <w:pStyle w:val="0"/>
        <w:jc w:val="both"/>
      </w:pPr>
      <w:r>
        <w:rPr>
          <w:sz w:val="20"/>
        </w:rPr>
        <w:t xml:space="preserve">(абзац введен </w:t>
      </w:r>
      <w:hyperlink w:history="0" r:id="rId127"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09.02.2021 N 17)</w:t>
      </w:r>
    </w:p>
    <w:p>
      <w:pPr>
        <w:pStyle w:val="0"/>
        <w:spacing w:before="200" w:line-rule="auto"/>
        <w:ind w:firstLine="540"/>
        <w:jc w:val="both"/>
      </w:pPr>
      <w:r>
        <w:rPr>
          <w:sz w:val="20"/>
        </w:rPr>
        <w:t xml:space="preserve">- Абзац утратил силу с 29 апреля 2021 года. - </w:t>
      </w:r>
      <w:hyperlink w:history="0" r:id="rId128"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w:t>
        </w:r>
      </w:hyperlink>
      <w:r>
        <w:rPr>
          <w:sz w:val="20"/>
        </w:rPr>
        <w:t xml:space="preserve"> Кабинета Министров РА от 29.04.2021 N 77.</w:t>
      </w:r>
    </w:p>
    <w:p>
      <w:pPr>
        <w:pStyle w:val="0"/>
        <w:spacing w:before="200" w:line-rule="auto"/>
        <w:ind w:firstLine="540"/>
        <w:jc w:val="both"/>
      </w:pPr>
      <w:r>
        <w:rPr>
          <w:sz w:val="20"/>
        </w:rPr>
        <w:t xml:space="preserve">- "Строительство фельдшерско-акушерского пункта в селе Большесидоровском Красногвардейского района";</w:t>
      </w:r>
    </w:p>
    <w:p>
      <w:pPr>
        <w:pStyle w:val="0"/>
        <w:jc w:val="both"/>
      </w:pPr>
      <w:r>
        <w:rPr>
          <w:sz w:val="20"/>
        </w:rPr>
        <w:t xml:space="preserve">(абзац введен </w:t>
      </w:r>
      <w:hyperlink w:history="0" r:id="rId129"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29.04.2021 N 77)</w:t>
      </w:r>
    </w:p>
    <w:p>
      <w:pPr>
        <w:pStyle w:val="0"/>
        <w:spacing w:before="200" w:line-rule="auto"/>
        <w:ind w:firstLine="540"/>
        <w:jc w:val="both"/>
      </w:pPr>
      <w:r>
        <w:rPr>
          <w:sz w:val="20"/>
        </w:rPr>
        <w:t xml:space="preserve">- "Строительство фельдшерско-акушерского пункта в хуторе Петров Теучежского района";</w:t>
      </w:r>
    </w:p>
    <w:p>
      <w:pPr>
        <w:pStyle w:val="0"/>
        <w:jc w:val="both"/>
      </w:pPr>
      <w:r>
        <w:rPr>
          <w:sz w:val="20"/>
        </w:rPr>
        <w:t xml:space="preserve">(абзац введен </w:t>
      </w:r>
      <w:hyperlink w:history="0" r:id="rId130"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29.04.2021 N 77)</w:t>
      </w:r>
    </w:p>
    <w:p>
      <w:pPr>
        <w:pStyle w:val="0"/>
        <w:spacing w:before="200" w:line-rule="auto"/>
        <w:ind w:firstLine="540"/>
        <w:jc w:val="both"/>
      </w:pPr>
      <w:r>
        <w:rPr>
          <w:sz w:val="20"/>
        </w:rPr>
        <w:t xml:space="preserve">- "Строительство фельдшерско-акушерского пункта в хуторе Прогресс Гиагинского района";</w:t>
      </w:r>
    </w:p>
    <w:p>
      <w:pPr>
        <w:pStyle w:val="0"/>
        <w:jc w:val="both"/>
      </w:pPr>
      <w:r>
        <w:rPr>
          <w:sz w:val="20"/>
        </w:rPr>
        <w:t xml:space="preserve">(абзац введен </w:t>
      </w:r>
      <w:hyperlink w:history="0" r:id="rId131"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29.04.2021 N 77)</w:t>
      </w:r>
    </w:p>
    <w:p>
      <w:pPr>
        <w:pStyle w:val="0"/>
        <w:spacing w:before="200" w:line-rule="auto"/>
        <w:ind w:firstLine="540"/>
        <w:jc w:val="both"/>
      </w:pPr>
      <w:r>
        <w:rPr>
          <w:sz w:val="20"/>
        </w:rPr>
        <w:t xml:space="preserve">- "Строительство фельдшерско-акушерского пункта в ауле Новобжегокай Тахтамукайского района".</w:t>
      </w:r>
    </w:p>
    <w:p>
      <w:pPr>
        <w:pStyle w:val="0"/>
        <w:jc w:val="both"/>
      </w:pPr>
      <w:r>
        <w:rPr>
          <w:sz w:val="20"/>
        </w:rPr>
        <w:t xml:space="preserve">(абзац введен </w:t>
      </w:r>
      <w:hyperlink w:history="0" r:id="rId132"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29.04.2021 N 77)</w:t>
      </w:r>
    </w:p>
    <w:p>
      <w:pPr>
        <w:pStyle w:val="0"/>
        <w:spacing w:before="200" w:line-rule="auto"/>
        <w:ind w:firstLine="540"/>
        <w:jc w:val="both"/>
      </w:pPr>
      <w:r>
        <w:rPr>
          <w:sz w:val="20"/>
        </w:rPr>
        <w:t xml:space="preserve">- "Строительство нового корпуса врачебной амбулатории в станице Кужорской Майкопского района";</w:t>
      </w:r>
    </w:p>
    <w:p>
      <w:pPr>
        <w:pStyle w:val="0"/>
        <w:jc w:val="both"/>
      </w:pPr>
      <w:r>
        <w:rPr>
          <w:sz w:val="20"/>
        </w:rPr>
        <w:t xml:space="preserve">(абзац введен </w:t>
      </w:r>
      <w:hyperlink w:history="0" r:id="rId133"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30.11.2021 N 253)</w:t>
      </w:r>
    </w:p>
    <w:p>
      <w:pPr>
        <w:pStyle w:val="0"/>
        <w:spacing w:before="200" w:line-rule="auto"/>
        <w:ind w:firstLine="540"/>
        <w:jc w:val="both"/>
      </w:pPr>
      <w:r>
        <w:rPr>
          <w:sz w:val="20"/>
        </w:rPr>
        <w:t xml:space="preserve">- "Строительство фельдшерско-акушерского пункта в хуторе Мамацеве Шовгеновского района";</w:t>
      </w:r>
    </w:p>
    <w:p>
      <w:pPr>
        <w:pStyle w:val="0"/>
        <w:jc w:val="both"/>
      </w:pPr>
      <w:r>
        <w:rPr>
          <w:sz w:val="20"/>
        </w:rPr>
        <w:t xml:space="preserve">(абзац введен </w:t>
      </w:r>
      <w:hyperlink w:history="0" r:id="rId134"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30.11.2021 N 253)</w:t>
      </w:r>
    </w:p>
    <w:p>
      <w:pPr>
        <w:pStyle w:val="0"/>
        <w:spacing w:before="200" w:line-rule="auto"/>
        <w:ind w:firstLine="540"/>
        <w:jc w:val="both"/>
      </w:pPr>
      <w:r>
        <w:rPr>
          <w:sz w:val="20"/>
        </w:rPr>
        <w:t xml:space="preserve">- "Строительство фельдшерско-акушерского пункта в хуторе Красный Фарс Кошехабльского района";</w:t>
      </w:r>
    </w:p>
    <w:p>
      <w:pPr>
        <w:pStyle w:val="0"/>
        <w:jc w:val="both"/>
      </w:pPr>
      <w:r>
        <w:rPr>
          <w:sz w:val="20"/>
        </w:rPr>
        <w:t xml:space="preserve">(абзац введен </w:t>
      </w:r>
      <w:hyperlink w:history="0" r:id="rId135"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30.11.2021 N 253)</w:t>
      </w:r>
    </w:p>
    <w:p>
      <w:pPr>
        <w:pStyle w:val="0"/>
        <w:spacing w:before="200" w:line-rule="auto"/>
        <w:ind w:firstLine="540"/>
        <w:jc w:val="both"/>
      </w:pPr>
      <w:r>
        <w:rPr>
          <w:sz w:val="20"/>
        </w:rPr>
        <w:t xml:space="preserve">- "Строительство врачебной амбулатории в ауле Габукай Теучежского района";</w:t>
      </w:r>
    </w:p>
    <w:p>
      <w:pPr>
        <w:pStyle w:val="0"/>
        <w:jc w:val="both"/>
      </w:pPr>
      <w:r>
        <w:rPr>
          <w:sz w:val="20"/>
        </w:rPr>
        <w:t xml:space="preserve">(абзац введен </w:t>
      </w:r>
      <w:hyperlink w:history="0" r:id="rId136"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09.08.2022 N 191)</w:t>
      </w:r>
    </w:p>
    <w:p>
      <w:pPr>
        <w:pStyle w:val="0"/>
        <w:spacing w:before="200" w:line-rule="auto"/>
        <w:ind w:firstLine="540"/>
        <w:jc w:val="both"/>
      </w:pPr>
      <w:r>
        <w:rPr>
          <w:sz w:val="20"/>
        </w:rPr>
        <w:t xml:space="preserve">- "Строительство здания для размещения медицинской амбулатории, отделения государственного бюджетного учреждения Республики Адыгея "Многофункциональный центр предоставления государственных и муниципальных услуг" и кабинета участкового уполномоченного полиции в ауле Хатукай Красногвардейского района";</w:t>
      </w:r>
    </w:p>
    <w:p>
      <w:pPr>
        <w:pStyle w:val="0"/>
        <w:jc w:val="both"/>
      </w:pPr>
      <w:r>
        <w:rPr>
          <w:sz w:val="20"/>
        </w:rPr>
        <w:t xml:space="preserve">(абзац введен </w:t>
      </w:r>
      <w:hyperlink w:history="0" r:id="rId137"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09.08.2022 N 191)</w:t>
      </w:r>
    </w:p>
    <w:p>
      <w:pPr>
        <w:pStyle w:val="0"/>
        <w:spacing w:before="200" w:line-rule="auto"/>
        <w:ind w:firstLine="540"/>
        <w:jc w:val="both"/>
      </w:pPr>
      <w:r>
        <w:rPr>
          <w:sz w:val="20"/>
        </w:rPr>
        <w:t xml:space="preserve">- "Строительство фельдшерско-акушерского пункта в хуторе Игнатьевском Кошехабльского района";</w:t>
      </w:r>
    </w:p>
    <w:p>
      <w:pPr>
        <w:pStyle w:val="0"/>
        <w:jc w:val="both"/>
      </w:pPr>
      <w:r>
        <w:rPr>
          <w:sz w:val="20"/>
        </w:rPr>
        <w:t xml:space="preserve">(абзац введен </w:t>
      </w:r>
      <w:hyperlink w:history="0" r:id="rId138"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p>
      <w:pPr>
        <w:pStyle w:val="0"/>
        <w:spacing w:before="200" w:line-rule="auto"/>
        <w:ind w:firstLine="540"/>
        <w:jc w:val="both"/>
      </w:pPr>
      <w:r>
        <w:rPr>
          <w:sz w:val="20"/>
        </w:rPr>
        <w:t xml:space="preserve">4) Основное мероприятие "Профилактика ВИЧ, вирусных гепатитов B и C". Основное мероприятие планируется реализовать путем осуществления комплекса организационных, диагностических, лечебно-профилактических, санитарно-противоэпидемических мероприятий с активным привлечением к их осуществлению медицинских работников, оказывающих первичную медико-санитарную помощь.</w:t>
      </w:r>
    </w:p>
    <w:p>
      <w:pPr>
        <w:pStyle w:val="0"/>
        <w:spacing w:before="200" w:line-rule="auto"/>
        <w:ind w:firstLine="540"/>
        <w:jc w:val="both"/>
      </w:pPr>
      <w:r>
        <w:rPr>
          <w:sz w:val="20"/>
        </w:rPr>
        <w:t xml:space="preserve">5) Основное мероприятие "Совершенствование механизмов обеспечения лекарственными препаратами, медицинскими изделиями, специализированными продуктами лечебного питания для детей". Основное мероприятие планируется реализовать путем выполнения следующих мероприятий:</w:t>
      </w:r>
    </w:p>
    <w:p>
      <w:pPr>
        <w:pStyle w:val="0"/>
        <w:spacing w:before="200" w:line-rule="auto"/>
        <w:ind w:firstLine="540"/>
        <w:jc w:val="both"/>
      </w:pPr>
      <w:r>
        <w:rPr>
          <w:sz w:val="20"/>
        </w:rPr>
        <w:t xml:space="preserve">- лекарственное обеспечение отдельных категорий жителей Республики Адыгея, в том числе лиц, страдающих редкими (орфанными) заболеваниями;</w:t>
      </w:r>
    </w:p>
    <w:p>
      <w:pPr>
        <w:pStyle w:val="0"/>
        <w:spacing w:before="200" w:line-rule="auto"/>
        <w:ind w:firstLine="540"/>
        <w:jc w:val="both"/>
      </w:pPr>
      <w:r>
        <w:rPr>
          <w:sz w:val="20"/>
        </w:rPr>
        <w:t xml:space="preserve">- лекарственное обеспечение лиц, больных вирусными гепатитами B и (или) C;</w:t>
      </w:r>
    </w:p>
    <w:p>
      <w:pPr>
        <w:pStyle w:val="0"/>
        <w:spacing w:before="200" w:line-rule="auto"/>
        <w:ind w:firstLine="540"/>
        <w:jc w:val="both"/>
      </w:pPr>
      <w:r>
        <w:rPr>
          <w:sz w:val="20"/>
        </w:rPr>
        <w:t xml:space="preserve">-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лекарственными препаратами;</w:t>
      </w:r>
    </w:p>
    <w:p>
      <w:pPr>
        <w:pStyle w:val="0"/>
        <w:spacing w:before="200" w:line-rule="auto"/>
        <w:ind w:firstLine="540"/>
        <w:jc w:val="both"/>
      </w:pPr>
      <w:r>
        <w:rPr>
          <w:sz w:val="20"/>
        </w:rPr>
        <w:t xml:space="preserve">- организационные мероприятия по лекарственному обеспечению (услуга по хранению, доставке и отпуску лекарственных препаратов);</w:t>
      </w:r>
    </w:p>
    <w:p>
      <w:pPr>
        <w:pStyle w:val="0"/>
        <w:spacing w:before="200" w:line-rule="auto"/>
        <w:ind w:firstLine="540"/>
        <w:jc w:val="both"/>
      </w:pPr>
      <w:r>
        <w:rPr>
          <w:sz w:val="20"/>
        </w:rPr>
        <w:t xml:space="preserve">- реализация отдельных полномочий в области лекарственного обеспечения;</w:t>
      </w:r>
    </w:p>
    <w:p>
      <w:pPr>
        <w:pStyle w:val="0"/>
        <w:spacing w:before="200" w:line-rule="auto"/>
        <w:ind w:firstLine="540"/>
        <w:jc w:val="both"/>
      </w:pPr>
      <w:r>
        <w:rPr>
          <w:sz w:val="20"/>
        </w:rPr>
        <w:t xml:space="preserve">-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pPr>
        <w:pStyle w:val="0"/>
        <w:spacing w:before="200" w:line-rule="auto"/>
        <w:ind w:firstLine="540"/>
        <w:jc w:val="both"/>
      </w:pPr>
      <w:r>
        <w:rPr>
          <w:sz w:val="20"/>
        </w:rPr>
        <w:t xml:space="preserve">-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pPr>
        <w:pStyle w:val="0"/>
        <w:spacing w:before="200" w:line-rule="auto"/>
        <w:ind w:firstLine="540"/>
        <w:jc w:val="both"/>
      </w:pPr>
      <w:r>
        <w:rPr>
          <w:sz w:val="20"/>
        </w:rPr>
        <w:t xml:space="preserve">Кроме этого, в рамках данного основного мероприятия государственными бюджетными учреждениями здравоохранения Республики Адыгея за счет средств, выделяемых в форме субсидий на иные цели, осуществляется предоставление государственных гарантий, регулируемых при оказании мер социальной поддержки в рамках реализации:</w:t>
      </w:r>
    </w:p>
    <w:p>
      <w:pPr>
        <w:pStyle w:val="0"/>
        <w:spacing w:before="200" w:line-rule="auto"/>
        <w:ind w:firstLine="540"/>
        <w:jc w:val="both"/>
      </w:pPr>
      <w:r>
        <w:rPr>
          <w:sz w:val="20"/>
        </w:rPr>
        <w:t xml:space="preserve">а) </w:t>
      </w:r>
      <w:hyperlink w:history="0" r:id="rId139" w:tooltip="Закон Республики Адыгея от 30.12.2004 N 278 (ред. от 29.12.2022) &quot;О мерах социальной поддержки отдельных категорий жителей Республики Адыгея&quot; (принят Советом Республики ГС - Хасэ РА 23.12.2004) {КонсультантПлюс}">
        <w:r>
          <w:rPr>
            <w:sz w:val="20"/>
            <w:color w:val="0000ff"/>
          </w:rPr>
          <w:t xml:space="preserve">Закона</w:t>
        </w:r>
      </w:hyperlink>
      <w:r>
        <w:rPr>
          <w:sz w:val="20"/>
        </w:rPr>
        <w:t xml:space="preserve"> Республики Адыгея от 30 декабря 2004 года N 278 "О мерах социальной поддержки отдельных категорий жителей Республики Адыгея" (Собрание законодательства Республики Адыгея 2005, N 3, 2006, N 11, 2007, N 3, 6, 7, 11, 12, 2008, N 2, 6, 2009, N 4, 12, 2010, N 11, 2011, N 3, 2012, N 7, 12, 2014, N 7, 2015, N 11, 2016, N 12, 2017, N 3, 2018, N 9, 2019 N 6), а именно:</w:t>
      </w:r>
    </w:p>
    <w:p>
      <w:pPr>
        <w:pStyle w:val="0"/>
        <w:spacing w:before="200" w:line-rule="auto"/>
        <w:ind w:firstLine="540"/>
        <w:jc w:val="both"/>
      </w:pPr>
      <w:r>
        <w:rPr>
          <w:sz w:val="20"/>
        </w:rPr>
        <w:t xml:space="preserve">- в соответствии с </w:t>
      </w:r>
      <w:hyperlink w:history="0" r:id="rId140" w:tooltip="Закон Республики Адыгея от 30.12.2004 N 278 (ред. от 29.12.2022) &quot;О мерах социальной поддержки отдельных категорий жителей Республики Адыгея&quot; (принят Советом Республики ГС - Хасэ РА 23.12.2004) {КонсультантПлюс}">
        <w:r>
          <w:rPr>
            <w:sz w:val="20"/>
            <w:color w:val="0000ff"/>
          </w:rPr>
          <w:t xml:space="preserve">частью 1 статьи 4.1</w:t>
        </w:r>
      </w:hyperlink>
      <w:r>
        <w:rPr>
          <w:sz w:val="20"/>
        </w:rPr>
        <w:t xml:space="preserve"> дети в возрасте до трех лет за исключением лиц, имеющих право на меры социальной поддержки в соответствии с федеральным законодательством, при амбулаторном лечении обеспечиваются бесплатно необходимыми лекарственными средствами и изделиями медицинского назначения по рецептам врача (фельдшера);</w:t>
      </w:r>
    </w:p>
    <w:p>
      <w:pPr>
        <w:pStyle w:val="0"/>
        <w:spacing w:before="200" w:line-rule="auto"/>
        <w:ind w:firstLine="540"/>
        <w:jc w:val="both"/>
      </w:pPr>
      <w:r>
        <w:rPr>
          <w:sz w:val="20"/>
        </w:rPr>
        <w:t xml:space="preserve">- в соответствии со </w:t>
      </w:r>
      <w:hyperlink w:history="0" r:id="rId141" w:tooltip="Закон Республики Адыгея от 30.12.2004 N 278 (ред. от 29.12.2022) &quot;О мерах социальной поддержки отдельных категорий жителей Республики Адыгея&quot; (принят Советом Республики ГС - Хасэ РА 23.12.2004) {КонсультантПлюс}">
        <w:r>
          <w:rPr>
            <w:sz w:val="20"/>
            <w:color w:val="0000ff"/>
          </w:rPr>
          <w:t xml:space="preserve">статьей 4.3</w:t>
        </w:r>
      </w:hyperlink>
      <w:r>
        <w:rPr>
          <w:sz w:val="20"/>
        </w:rPr>
        <w:t xml:space="preserve"> лица, страдающие определенными заболеваниями, перечень которых устанавливается Кабинетом Министров Республики Адыгея, за исключением лиц, имеющих право на меры социальной поддержки в соответствии с федеральным законодательством, при амбулаторном лечении обеспечиваются бесплатно по рецептам врача (фельдшера) лекарственными средствами и изделиями медицинского назначения согласно перечню, утвержденному Кабинетом Министров Республики Адыгея;</w:t>
      </w:r>
    </w:p>
    <w:p>
      <w:pPr>
        <w:pStyle w:val="0"/>
        <w:spacing w:before="200" w:line-rule="auto"/>
        <w:ind w:firstLine="540"/>
        <w:jc w:val="both"/>
      </w:pPr>
      <w:r>
        <w:rPr>
          <w:sz w:val="20"/>
        </w:rPr>
        <w:t xml:space="preserve">- в соответствии со </w:t>
      </w:r>
      <w:hyperlink w:history="0" r:id="rId142" w:tooltip="Закон Республики Адыгея от 30.12.2004 N 278 (ред. от 29.12.2022) &quot;О мерах социальной поддержки отдельных категорий жителей Республики Адыгея&quot; (принят Советом Республики ГС - Хасэ РА 23.12.2004) {КонсультантПлюс}">
        <w:r>
          <w:rPr>
            <w:sz w:val="20"/>
            <w:color w:val="0000ff"/>
          </w:rPr>
          <w:t xml:space="preserve">статьей 4.4</w:t>
        </w:r>
      </w:hyperlink>
      <w:r>
        <w:rPr>
          <w:sz w:val="20"/>
        </w:rPr>
        <w:t xml:space="preserve"> пенсионеры, получающие пенсию по старости или по случаю потери кормильца, размер которой равен величине прожиточного минимума, установленного в Республике Адыгея, за исключением лиц, имеющих право на меры социальной поддержки в соответствии с федеральным законодательством, при амбулаторном лечении обеспечиваются необходимыми лекарственными средствами и изделиями медицинского назначения по рецептам врача (фельдшера) с оплатой в размере пятидесяти процентов их цены;</w:t>
      </w:r>
    </w:p>
    <w:p>
      <w:pPr>
        <w:pStyle w:val="0"/>
        <w:spacing w:before="200" w:line-rule="auto"/>
        <w:ind w:firstLine="540"/>
        <w:jc w:val="both"/>
      </w:pPr>
      <w:r>
        <w:rPr>
          <w:sz w:val="20"/>
        </w:rPr>
        <w:t xml:space="preserve">б) </w:t>
      </w:r>
      <w:hyperlink w:history="0" r:id="rId143" w:tooltip="Закон Республики Адыгея от 28.09.1994 N 117-1 (ред. от 05.06.2023) &quot;Об охране семьи, материнства, отцовства и детства&quot; {КонсультантПлюс}">
        <w:r>
          <w:rPr>
            <w:sz w:val="20"/>
            <w:color w:val="0000ff"/>
          </w:rPr>
          <w:t xml:space="preserve">пункта 2 части 1 статьи 7 главы II</w:t>
        </w:r>
      </w:hyperlink>
      <w:r>
        <w:rPr>
          <w:sz w:val="20"/>
        </w:rPr>
        <w:t xml:space="preserve"> Закона Республики Адыгея от 28 сентября 1994 года N 117-1 "Об охране семьи, материнства, отцовства и детства" (Собрание законодательства Республики Адыгея 1997, N 3, 2000, N 3, 6, 2001, N 3, 8, 2003, N 3, 10, 2004, N 1, 4, 2005, N 11, 2008 N 2, 2009 N 4, 2011 N 6, 2012 N 12, 2013, N 12, 2014 N 4, 7, 2015, N 11, 2017, N 5, 2019 N 5) осуществляется бесплатная выдача лекарств, выписанных по рецептам врачей детям в возрасте до шести лет из многодетных семей.</w:t>
      </w:r>
    </w:p>
    <w:p>
      <w:pPr>
        <w:pStyle w:val="0"/>
        <w:spacing w:before="200" w:line-rule="auto"/>
        <w:ind w:firstLine="540"/>
        <w:jc w:val="both"/>
      </w:pPr>
      <w:r>
        <w:rPr>
          <w:sz w:val="20"/>
        </w:rPr>
        <w:t xml:space="preserve">6) Основное мероприятие Региональный проект "Развитие системы оказания первичной медико-санитарной помощи", реализуется путем осуществления мероприятий по созданию и замене фельдшерских, фельдшерско-акушерских пунктов и врачебных амбулаторий для населенных пунктов с численностью населения от 100 до 2000 человек, в том числе путем осуществления бюджетных инвестиций в форме капитальных вложений в объекты капитального строительства государственной собственности Республики Адыгея, оснащения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осуществления закупки авиационных работ в целях оказания медицинской помощи.</w:t>
      </w:r>
    </w:p>
    <w:p>
      <w:pPr>
        <w:pStyle w:val="0"/>
        <w:spacing w:before="200" w:line-rule="auto"/>
        <w:ind w:firstLine="540"/>
        <w:jc w:val="both"/>
      </w:pPr>
      <w:r>
        <w:rPr>
          <w:sz w:val="20"/>
        </w:rPr>
        <w:t xml:space="preserve">В рамках данного регионального проекта планируется реализовать мероприятие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по строительству Министерством здравоохранения Республики Адыгея 23 фельдшерско-акушерских пунктов:</w:t>
      </w:r>
    </w:p>
    <w:p>
      <w:pPr>
        <w:pStyle w:val="0"/>
        <w:spacing w:before="200" w:line-rule="auto"/>
        <w:ind w:firstLine="540"/>
        <w:jc w:val="both"/>
      </w:pPr>
      <w:r>
        <w:rPr>
          <w:sz w:val="20"/>
        </w:rPr>
        <w:t xml:space="preserve">- "Строительство фельдшерско-акушерского пункта в хуторе Кармолино-Гидроицкий Кошехабльского района";</w:t>
      </w:r>
    </w:p>
    <w:p>
      <w:pPr>
        <w:pStyle w:val="0"/>
        <w:spacing w:before="200" w:line-rule="auto"/>
        <w:ind w:firstLine="540"/>
        <w:jc w:val="both"/>
      </w:pPr>
      <w:r>
        <w:rPr>
          <w:sz w:val="20"/>
        </w:rPr>
        <w:t xml:space="preserve">- "Строительство фельдшерско-акушерского пункта в хуторе Красном Кошехабльского района";</w:t>
      </w:r>
    </w:p>
    <w:p>
      <w:pPr>
        <w:pStyle w:val="0"/>
        <w:spacing w:before="200" w:line-rule="auto"/>
        <w:ind w:firstLine="540"/>
        <w:jc w:val="both"/>
      </w:pPr>
      <w:r>
        <w:rPr>
          <w:sz w:val="20"/>
        </w:rPr>
        <w:t xml:space="preserve">- "Строительство фельдшерско-акушерского пункта в хуторе Политотдел Кошехабльского района;</w:t>
      </w:r>
    </w:p>
    <w:p>
      <w:pPr>
        <w:pStyle w:val="0"/>
        <w:spacing w:before="200" w:line-rule="auto"/>
        <w:ind w:firstLine="540"/>
        <w:jc w:val="both"/>
      </w:pPr>
      <w:r>
        <w:rPr>
          <w:sz w:val="20"/>
        </w:rPr>
        <w:t xml:space="preserve">- "Строительство фельдшерско-акушерского пункта в поселке Комсомольском Кошехабльского района";</w:t>
      </w:r>
    </w:p>
    <w:p>
      <w:pPr>
        <w:pStyle w:val="0"/>
        <w:spacing w:before="200" w:line-rule="auto"/>
        <w:ind w:firstLine="540"/>
        <w:jc w:val="both"/>
      </w:pPr>
      <w:r>
        <w:rPr>
          <w:sz w:val="20"/>
        </w:rPr>
        <w:t xml:space="preserve">- "Строительство фельдшерско-акушерского пункта в поселке Трехречном Майкопского района";</w:t>
      </w:r>
    </w:p>
    <w:p>
      <w:pPr>
        <w:pStyle w:val="0"/>
        <w:spacing w:before="200" w:line-rule="auto"/>
        <w:ind w:firstLine="540"/>
        <w:jc w:val="both"/>
      </w:pPr>
      <w:r>
        <w:rPr>
          <w:sz w:val="20"/>
        </w:rPr>
        <w:t xml:space="preserve">- "Строительство фельдшерско-акушерского пункта в хуторе Гражданском Майкопского района";</w:t>
      </w:r>
    </w:p>
    <w:p>
      <w:pPr>
        <w:pStyle w:val="0"/>
        <w:spacing w:before="200" w:line-rule="auto"/>
        <w:ind w:firstLine="540"/>
        <w:jc w:val="both"/>
      </w:pPr>
      <w:r>
        <w:rPr>
          <w:sz w:val="20"/>
        </w:rPr>
        <w:t xml:space="preserve">- "Строительство фельдшерско-акушерского пункта в поселке Подгорном Майкопского района";</w:t>
      </w:r>
    </w:p>
    <w:p>
      <w:pPr>
        <w:pStyle w:val="0"/>
        <w:spacing w:before="200" w:line-rule="auto"/>
        <w:ind w:firstLine="540"/>
        <w:jc w:val="both"/>
      </w:pPr>
      <w:r>
        <w:rPr>
          <w:sz w:val="20"/>
        </w:rPr>
        <w:t xml:space="preserve">- "Строительство фельдшерско-акушерского пункта в станице Безводной Майкопского района";</w:t>
      </w:r>
    </w:p>
    <w:p>
      <w:pPr>
        <w:pStyle w:val="0"/>
        <w:spacing w:before="200" w:line-rule="auto"/>
        <w:ind w:firstLine="540"/>
        <w:jc w:val="both"/>
      </w:pPr>
      <w:r>
        <w:rPr>
          <w:sz w:val="20"/>
        </w:rPr>
        <w:t xml:space="preserve">- "Строительство фельдшерско-акушерского пункта в хуторе Грозном Майкопского района (Победенское с/п, ул. Мостовая, 1)";</w:t>
      </w:r>
    </w:p>
    <w:p>
      <w:pPr>
        <w:pStyle w:val="0"/>
        <w:spacing w:before="200" w:line-rule="auto"/>
        <w:ind w:firstLine="540"/>
        <w:jc w:val="both"/>
      </w:pPr>
      <w:r>
        <w:rPr>
          <w:sz w:val="20"/>
        </w:rPr>
        <w:t xml:space="preserve">- "Строительство фельдшерско-акушерского пункта в селе Красном Теучежского района";</w:t>
      </w:r>
    </w:p>
    <w:p>
      <w:pPr>
        <w:pStyle w:val="0"/>
        <w:spacing w:before="200" w:line-rule="auto"/>
        <w:ind w:firstLine="540"/>
        <w:jc w:val="both"/>
      </w:pPr>
      <w:r>
        <w:rPr>
          <w:sz w:val="20"/>
        </w:rPr>
        <w:t xml:space="preserve">- "Строительство фельдшерско-акушерского пункта в поселке Красненском Теучежского района";</w:t>
      </w:r>
    </w:p>
    <w:p>
      <w:pPr>
        <w:pStyle w:val="0"/>
        <w:spacing w:before="200" w:line-rule="auto"/>
        <w:ind w:firstLine="540"/>
        <w:jc w:val="both"/>
      </w:pPr>
      <w:r>
        <w:rPr>
          <w:sz w:val="20"/>
        </w:rPr>
        <w:t xml:space="preserve">- "Строительство фельдшерско-акушерского пункта в хуторе Нововочепший Теучежского района";</w:t>
      </w:r>
    </w:p>
    <w:p>
      <w:pPr>
        <w:pStyle w:val="0"/>
        <w:spacing w:before="200" w:line-rule="auto"/>
        <w:ind w:firstLine="540"/>
        <w:jc w:val="both"/>
      </w:pPr>
      <w:r>
        <w:rPr>
          <w:sz w:val="20"/>
        </w:rPr>
        <w:t xml:space="preserve">- "Строительство фельдшерско-акушерского пункта в ауле Пшикуйхабль Теучежского района";</w:t>
      </w:r>
    </w:p>
    <w:p>
      <w:pPr>
        <w:pStyle w:val="0"/>
        <w:spacing w:before="200" w:line-rule="auto"/>
        <w:ind w:firstLine="540"/>
        <w:jc w:val="both"/>
      </w:pPr>
      <w:r>
        <w:rPr>
          <w:sz w:val="20"/>
        </w:rPr>
        <w:t xml:space="preserve">- "Строительство фельдшерско-акушерского пункта в ауле Тауйхабль Теучежского района";</w:t>
      </w:r>
    </w:p>
    <w:p>
      <w:pPr>
        <w:pStyle w:val="0"/>
        <w:spacing w:before="200" w:line-rule="auto"/>
        <w:ind w:firstLine="540"/>
        <w:jc w:val="both"/>
      </w:pPr>
      <w:r>
        <w:rPr>
          <w:sz w:val="20"/>
        </w:rPr>
        <w:t xml:space="preserve">- "Строительство фельдшерско-акушерского пункта в хуторе Городском Теучежского района";</w:t>
      </w:r>
    </w:p>
    <w:p>
      <w:pPr>
        <w:pStyle w:val="0"/>
        <w:spacing w:before="200" w:line-rule="auto"/>
        <w:ind w:firstLine="540"/>
        <w:jc w:val="both"/>
      </w:pPr>
      <w:r>
        <w:rPr>
          <w:sz w:val="20"/>
        </w:rPr>
        <w:t xml:space="preserve">- "Строительство фельдшерско-акушерского пункта в поселке Четук Теучежского района";</w:t>
      </w:r>
    </w:p>
    <w:p>
      <w:pPr>
        <w:pStyle w:val="0"/>
        <w:spacing w:before="200" w:line-rule="auto"/>
        <w:ind w:firstLine="540"/>
        <w:jc w:val="both"/>
      </w:pPr>
      <w:r>
        <w:rPr>
          <w:sz w:val="20"/>
        </w:rPr>
        <w:t xml:space="preserve">- "Строительство фельдшерско-акушерского пункта в хуторе Шевченко Теучежского района";</w:t>
      </w:r>
    </w:p>
    <w:p>
      <w:pPr>
        <w:pStyle w:val="0"/>
        <w:spacing w:before="200" w:line-rule="auto"/>
        <w:ind w:firstLine="540"/>
        <w:jc w:val="both"/>
      </w:pPr>
      <w:r>
        <w:rPr>
          <w:sz w:val="20"/>
        </w:rPr>
        <w:t xml:space="preserve">- "Строительство фельдшерско-акушерского пункта в ауле Начерезий Теучежского района (ул. Хакурате, 26)";</w:t>
      </w:r>
    </w:p>
    <w:p>
      <w:pPr>
        <w:pStyle w:val="0"/>
        <w:spacing w:before="200" w:line-rule="auto"/>
        <w:ind w:firstLine="540"/>
        <w:jc w:val="both"/>
      </w:pPr>
      <w:r>
        <w:rPr>
          <w:sz w:val="20"/>
        </w:rPr>
        <w:t xml:space="preserve">- "Строительство фельдшерско-акушерского пункта в хуторе Новорусов Шовгеновского района";</w:t>
      </w:r>
    </w:p>
    <w:p>
      <w:pPr>
        <w:pStyle w:val="0"/>
        <w:spacing w:before="200" w:line-rule="auto"/>
        <w:ind w:firstLine="540"/>
        <w:jc w:val="both"/>
      </w:pPr>
      <w:r>
        <w:rPr>
          <w:sz w:val="20"/>
        </w:rPr>
        <w:t xml:space="preserve">- "Строительство фельдшерско-акушерского пункта в хуторе Вольно-Веселом Гиагинского района";</w:t>
      </w:r>
    </w:p>
    <w:p>
      <w:pPr>
        <w:pStyle w:val="0"/>
        <w:spacing w:before="200" w:line-rule="auto"/>
        <w:ind w:firstLine="540"/>
        <w:jc w:val="both"/>
      </w:pPr>
      <w:r>
        <w:rPr>
          <w:sz w:val="20"/>
        </w:rPr>
        <w:t xml:space="preserve">- "Строительство фельдшерско-акушерского пункта в селе Сергиевском Гиагинского района";</w:t>
      </w:r>
    </w:p>
    <w:p>
      <w:pPr>
        <w:pStyle w:val="0"/>
        <w:spacing w:before="200" w:line-rule="auto"/>
        <w:ind w:firstLine="540"/>
        <w:jc w:val="both"/>
      </w:pPr>
      <w:r>
        <w:rPr>
          <w:sz w:val="20"/>
        </w:rPr>
        <w:t xml:space="preserve">- "Строительство фельдшерско-акушерского пункта в хуторе Садовом Гиагинского района";</w:t>
      </w:r>
    </w:p>
    <w:p>
      <w:pPr>
        <w:pStyle w:val="0"/>
        <w:spacing w:before="200" w:line-rule="auto"/>
        <w:ind w:firstLine="540"/>
        <w:jc w:val="both"/>
      </w:pPr>
      <w:r>
        <w:rPr>
          <w:sz w:val="20"/>
        </w:rPr>
        <w:t xml:space="preserve">- "Строительство фельдшерско-акушерского пункта в ауле Хаштук Тахтамукайского района".</w:t>
      </w:r>
    </w:p>
    <w:p>
      <w:pPr>
        <w:pStyle w:val="0"/>
        <w:spacing w:before="200" w:line-rule="auto"/>
        <w:ind w:firstLine="540"/>
        <w:jc w:val="both"/>
      </w:pPr>
      <w:r>
        <w:rPr>
          <w:sz w:val="20"/>
        </w:rPr>
        <w:t xml:space="preserve">7) Основное мероприятие "Разработка и реализация программы системной поддержки и повышения качества жизни граждан старшего поколения "Старшее поколение". Основное мероприятие будет реализовано путем проведения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pPr>
        <w:pStyle w:val="0"/>
        <w:spacing w:before="200" w:line-rule="auto"/>
        <w:ind w:firstLine="540"/>
        <w:jc w:val="both"/>
      </w:pPr>
      <w:r>
        <w:rPr>
          <w:sz w:val="20"/>
        </w:rPr>
        <w:t xml:space="preserve">8) Основное мероприятие "Оказание медицинских услуг в области женского здоровья и материнства". Основное мероприятие реализуется путем укрепления материально-технической базы учреждений здравоохранения, оказывающих медицинскую помощь женщинам, обеспечения деятельности подведомственных государственных бюджетных и автономных учреждений, выполнения комплекса мер по сохранению и восстановлению репродуктивного здоровья женского населения, в частности, по профилактике искусственного прерывания беременности, обследованию беременных женщин на заболевания, передающиеся половым путем, внедрению стационарозамещающих лечебно-диагностических технологий при оказании женщинам акушерско-гинекологической помощи. В государственных медицинских учреждениях здравоохранения Республики Адыгея будут созданы условия для оказания качественной и доступной медицинской помощи женщинам-инвалидам в период беременности и родов. Проводится работа по совершенствованию деятельности центров медико-социальной поддержки беременных, оказавшихся в трудной жизненной ситуации. В рамках данного основного мероприятия предусмотрена мера социальной поддержки предоставляемая по рецептам врача в виде набора социальных услуг для обеспечения полноценным питанием беременных женщин и кормящих матерей, среднедушевой совокупный доход семьи которых ниже величины прожиточного минимума, установленного в Республике Адыгея в соответствии со </w:t>
      </w:r>
      <w:hyperlink w:history="0" r:id="rId144" w:tooltip="Закон Республики Адыгея от 30.12.2004 N 278 (ред. от 29.12.2022) &quot;О мерах социальной поддержки отдельных категорий жителей Республики Адыгея&quot; (принят Советом Республики ГС - Хасэ РА 23.12.2004) {КонсультантПлюс}">
        <w:r>
          <w:rPr>
            <w:sz w:val="20"/>
            <w:color w:val="0000ff"/>
          </w:rPr>
          <w:t xml:space="preserve">статьей 4.2</w:t>
        </w:r>
      </w:hyperlink>
      <w:r>
        <w:rPr>
          <w:sz w:val="20"/>
        </w:rPr>
        <w:t xml:space="preserve"> Закона Республики Адыгея от 30 декабря 2004 года N 278 "О мерах социальной поддержки отдельных категорий жителей Республики Адыгея".</w:t>
      </w:r>
    </w:p>
    <w:p>
      <w:pPr>
        <w:pStyle w:val="0"/>
        <w:spacing w:before="200" w:line-rule="auto"/>
        <w:ind w:firstLine="540"/>
        <w:jc w:val="both"/>
      </w:pPr>
      <w:r>
        <w:rPr>
          <w:sz w:val="20"/>
        </w:rPr>
        <w:t xml:space="preserve">Кроме того, в рамках указанного мероприятия осуществляется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pPr>
        <w:pStyle w:val="0"/>
        <w:spacing w:before="200" w:line-rule="auto"/>
        <w:ind w:firstLine="540"/>
        <w:jc w:val="both"/>
      </w:pPr>
      <w:r>
        <w:rPr>
          <w:sz w:val="20"/>
        </w:rPr>
        <w:t xml:space="preserve">9) Основное мероприятие "Совершенствование оказания скорой, в том числе скорой специализированной, медицинской помощи, медицинской эвакуации". Основное мероприятие планируется реализовать путем укрепления материально-технической базы учреждений здравоохранения, оказывающих скорую, в том числе специализированную медицинскую помощь, осуществляющих медицинскую эвакуацию, обеспечения деятельности подведомственных государственных бюджетных и автономных учреждений, создания, хранения, использования и восполнения резерва средств специфической фармакотерапии, развития службы скорой медицинской помощи, включая специализированную скорую помощь, медицинскую эвакуацию, также планируется увеличение единиц автомобильного парка машин скорой медицинской помощи классов "B" и "C".</w:t>
      </w:r>
    </w:p>
    <w:p>
      <w:pPr>
        <w:pStyle w:val="0"/>
        <w:spacing w:before="200" w:line-rule="auto"/>
        <w:ind w:firstLine="540"/>
        <w:jc w:val="both"/>
      </w:pPr>
      <w:r>
        <w:rPr>
          <w:sz w:val="20"/>
        </w:rPr>
        <w:t xml:space="preserve">В рамках исполнения данного основного мероприятия осуществляется возмещение расходов, связанных с оказанием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гражданам, не застрахованным и не идентифицированным в системе обязательного медицинского страхования.</w:t>
      </w:r>
    </w:p>
    <w:p>
      <w:pPr>
        <w:pStyle w:val="0"/>
        <w:spacing w:before="200" w:line-rule="auto"/>
        <w:ind w:firstLine="540"/>
        <w:jc w:val="both"/>
      </w:pPr>
      <w:r>
        <w:rPr>
          <w:sz w:val="20"/>
        </w:rPr>
        <w:t xml:space="preserve">Кроме этого, в рамках данного основного мероприятия осуществляется обеспечение санитарным и другими видами автотранспорта учреждений здравоохранения, подведомственных Министерству здравоохранения Республики Адыгея.</w:t>
      </w:r>
    </w:p>
    <w:p>
      <w:pPr>
        <w:pStyle w:val="0"/>
        <w:spacing w:before="200" w:line-rule="auto"/>
        <w:ind w:firstLine="540"/>
        <w:jc w:val="both"/>
      </w:pPr>
      <w:r>
        <w:rPr>
          <w:sz w:val="20"/>
        </w:rPr>
        <w:t xml:space="preserve">10) Основное мероприятие "Региональный проект "Развитие детского здравоохранения, включая создание современной инфраструктуры оказания медицинской помощи детям". Основное мероприятие реализуется путем осуществления мероприятий, направленных на дооснащение медицинскими изделиями и реализацией организационно-планировочных решений внутренних пространств, обеспечивающих комфортность пребывания детей в соответствии с </w:t>
      </w:r>
      <w:hyperlink w:history="0" r:id="rId14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p>
      <w:pPr>
        <w:pStyle w:val="0"/>
        <w:spacing w:before="200" w:line-rule="auto"/>
        <w:ind w:firstLine="540"/>
        <w:jc w:val="both"/>
      </w:pPr>
      <w:r>
        <w:rPr>
          <w:sz w:val="20"/>
        </w:rPr>
        <w:t xml:space="preserve">Реализация данного основного мероприятия предусматривает предоставление субсидии государственному бюджетному учреждению здравоохранения Республики Адыгея "Адыгейская республиканская детская клиническая больница" на осуществление капитальных вложений в объекты капитального строительства Республики Адыгея, на объект "Строительство нового хирургического корпуса с приемным отделением и отделением медицинской реабилитации для детей государственного бюджетного учреждения здравоохранения Республики Адыгея "Адыгейская республиканская детская клиническая больница" по адресу: Республика Адыгея, город Майкоп, улица Гагарина, д. 6".</w:t>
      </w:r>
    </w:p>
    <w:p>
      <w:pPr>
        <w:pStyle w:val="0"/>
        <w:spacing w:before="200" w:line-rule="auto"/>
        <w:ind w:firstLine="540"/>
        <w:jc w:val="both"/>
      </w:pPr>
      <w:r>
        <w:rPr>
          <w:sz w:val="20"/>
        </w:rPr>
        <w:t xml:space="preserve">11) Основное мероприятие "Реализация программы модернизации первичного звена здравоохранения Республики Адыгея". Основное мероприятие реализуется путем проведения мероприятий по строительству (его завершения), замене, реконструкции (ее завершения) зданий медицинских организаций и их обособленных структурных подразделений, капитального ремонта зданий медицинских организаций и их обособленных структурных подразделений, оснащение автомобильным транспортом медицинских организаций, оказывающих первичную медико-санитарную помощь, центральных районных и районных больниц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p>
      <w:pPr>
        <w:pStyle w:val="0"/>
        <w:spacing w:before="200" w:line-rule="auto"/>
        <w:ind w:firstLine="540"/>
        <w:jc w:val="both"/>
      </w:pPr>
      <w:r>
        <w:rPr>
          <w:sz w:val="20"/>
        </w:rPr>
        <w:t xml:space="preserve">Реализация данного основного мероприятия предусматривает предоставление субсидии государственному бюджетному учреждению Республики Адыгея "Стройзаказчик" на осуществление капитальных вложений в объекты капитального строительства государственной собственности Республики Адыгея на строительство следующих объектов:</w:t>
      </w:r>
    </w:p>
    <w:p>
      <w:pPr>
        <w:pStyle w:val="0"/>
        <w:jc w:val="both"/>
      </w:pPr>
      <w:r>
        <w:rPr>
          <w:sz w:val="20"/>
        </w:rPr>
        <w:t xml:space="preserve">(абзац введен </w:t>
      </w:r>
      <w:hyperlink w:history="0" r:id="rId146"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09.02.2021 N 17)</w:t>
      </w:r>
    </w:p>
    <w:p>
      <w:pPr>
        <w:pStyle w:val="0"/>
        <w:spacing w:before="200" w:line-rule="auto"/>
        <w:ind w:firstLine="540"/>
        <w:jc w:val="both"/>
      </w:pPr>
      <w:r>
        <w:rPr>
          <w:sz w:val="20"/>
        </w:rPr>
        <w:t xml:space="preserve">абзацы третий - тринадцатый утратили силу с 29 апреля 2021 года. - </w:t>
      </w:r>
      <w:hyperlink w:history="0" r:id="rId147"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w:t>
        </w:r>
      </w:hyperlink>
      <w:r>
        <w:rPr>
          <w:sz w:val="20"/>
        </w:rPr>
        <w:t xml:space="preserve"> Кабинета Министров РА от 29.04.2021 N 77.</w:t>
      </w:r>
    </w:p>
    <w:p>
      <w:pPr>
        <w:pStyle w:val="0"/>
        <w:spacing w:before="200" w:line-rule="auto"/>
        <w:ind w:firstLine="540"/>
        <w:jc w:val="both"/>
      </w:pPr>
      <w:r>
        <w:rPr>
          <w:sz w:val="20"/>
        </w:rPr>
        <w:t xml:space="preserve">а) "Государственное бюджетное учреждение здравоохранения Республики Адыгея "Кошехабльская центральная районная больница" Врачебная амбулатория аул Блечепсин";</w:t>
      </w:r>
    </w:p>
    <w:p>
      <w:pPr>
        <w:pStyle w:val="0"/>
        <w:jc w:val="both"/>
      </w:pPr>
      <w:r>
        <w:rPr>
          <w:sz w:val="20"/>
        </w:rPr>
        <w:t xml:space="preserve">(пп. "а" в ред. </w:t>
      </w:r>
      <w:hyperlink w:history="0" r:id="rId148"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23.12.2021 N 294)</w:t>
      </w:r>
    </w:p>
    <w:p>
      <w:pPr>
        <w:pStyle w:val="0"/>
        <w:spacing w:before="200" w:line-rule="auto"/>
        <w:ind w:firstLine="540"/>
        <w:jc w:val="both"/>
      </w:pPr>
      <w:r>
        <w:rPr>
          <w:sz w:val="20"/>
        </w:rPr>
        <w:t xml:space="preserve">б) "Государственное бюджетное учреждение здравоохранения Республики Адыгея "Красногвардейская центральная районная больница" Фельдшерско-акушерский пункт третий село Еленовское";</w:t>
      </w:r>
    </w:p>
    <w:p>
      <w:pPr>
        <w:pStyle w:val="0"/>
        <w:jc w:val="both"/>
      </w:pPr>
      <w:r>
        <w:rPr>
          <w:sz w:val="20"/>
        </w:rPr>
        <w:t xml:space="preserve">(пп. "б" в ред. </w:t>
      </w:r>
      <w:hyperlink w:history="0" r:id="rId149"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23.12.2021 N 294)</w:t>
      </w:r>
    </w:p>
    <w:p>
      <w:pPr>
        <w:pStyle w:val="0"/>
        <w:spacing w:before="200" w:line-rule="auto"/>
        <w:ind w:firstLine="540"/>
        <w:jc w:val="both"/>
      </w:pPr>
      <w:r>
        <w:rPr>
          <w:sz w:val="20"/>
        </w:rPr>
        <w:t xml:space="preserve">в) "ГБУЗ РА Гиагинская ЦРБ детское амбулаторное отделение";</w:t>
      </w:r>
    </w:p>
    <w:p>
      <w:pPr>
        <w:pStyle w:val="0"/>
        <w:jc w:val="both"/>
      </w:pPr>
      <w:r>
        <w:rPr>
          <w:sz w:val="20"/>
        </w:rPr>
        <w:t xml:space="preserve">(пп. "в" в ред. </w:t>
      </w:r>
      <w:hyperlink w:history="0" r:id="rId150"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23.12.2021 N 294)</w:t>
      </w:r>
    </w:p>
    <w:p>
      <w:pPr>
        <w:pStyle w:val="0"/>
        <w:spacing w:before="200" w:line-rule="auto"/>
        <w:ind w:firstLine="540"/>
        <w:jc w:val="both"/>
      </w:pPr>
      <w:r>
        <w:rPr>
          <w:sz w:val="20"/>
        </w:rPr>
        <w:t xml:space="preserve">г) "Государственное бюджетное учреждение здравоохранения Республики Адыгея "Майкопская городская поликлиника" Поликлиническое отделение МКР "Восход";</w:t>
      </w:r>
    </w:p>
    <w:p>
      <w:pPr>
        <w:pStyle w:val="0"/>
        <w:jc w:val="both"/>
      </w:pPr>
      <w:r>
        <w:rPr>
          <w:sz w:val="20"/>
        </w:rPr>
        <w:t xml:space="preserve">(пп. "г" в ред. </w:t>
      </w:r>
      <w:hyperlink w:history="0" r:id="rId151"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23.12.2021 N 294)</w:t>
      </w:r>
    </w:p>
    <w:p>
      <w:pPr>
        <w:pStyle w:val="0"/>
        <w:spacing w:before="200" w:line-rule="auto"/>
        <w:ind w:firstLine="540"/>
        <w:jc w:val="both"/>
      </w:pPr>
      <w:r>
        <w:rPr>
          <w:sz w:val="20"/>
        </w:rPr>
        <w:t xml:space="preserve">д) - р) Исключены с 31 января 2022 года. - </w:t>
      </w:r>
      <w:hyperlink w:history="0" r:id="rId152" w:tooltip="Постановление Кабинета Министров РА от 31.01.2022 N 22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w:t>
        </w:r>
      </w:hyperlink>
      <w:r>
        <w:rPr>
          <w:sz w:val="20"/>
        </w:rPr>
        <w:t xml:space="preserve"> Кабинета Министров РА от 31.01.2022 N 22.</w:t>
      </w:r>
    </w:p>
    <w:p>
      <w:pPr>
        <w:pStyle w:val="0"/>
        <w:spacing w:before="200" w:line-rule="auto"/>
        <w:ind w:firstLine="540"/>
        <w:jc w:val="both"/>
      </w:pPr>
      <w:r>
        <w:rPr>
          <w:sz w:val="20"/>
        </w:rPr>
        <w:t xml:space="preserve">12) Основное мероприятие "Региональный проект "Модернизация первичного звена здравоохранения". Основное мероприятие реализуется путем:</w:t>
      </w:r>
    </w:p>
    <w:p>
      <w:pPr>
        <w:pStyle w:val="0"/>
        <w:spacing w:before="200" w:line-rule="auto"/>
        <w:ind w:firstLine="540"/>
        <w:jc w:val="both"/>
      </w:pPr>
      <w:r>
        <w:rPr>
          <w:sz w:val="20"/>
        </w:rPr>
        <w:t xml:space="preserve">а) проведения мероприятий по строительству (его завершению), замене, реконструкции (ее завершению) зданий медицинских организаций и их обособленных структурных подразделений, капитального ремонта зданий медицинских организаций и их обособленных структурных подразделений;</w:t>
      </w:r>
    </w:p>
    <w:p>
      <w:pPr>
        <w:pStyle w:val="0"/>
        <w:spacing w:before="200" w:line-rule="auto"/>
        <w:ind w:firstLine="540"/>
        <w:jc w:val="both"/>
      </w:pPr>
      <w:r>
        <w:rPr>
          <w:sz w:val="20"/>
        </w:rPr>
        <w:t xml:space="preserve">б) оснащения автомобильным транспортом медицинских организаций, оказывающих первичную медико-санитарную помощь, центральных районных больниц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Республики Адыгея;</w:t>
      </w:r>
    </w:p>
    <w:p>
      <w:pPr>
        <w:pStyle w:val="0"/>
        <w:spacing w:before="200" w:line-rule="auto"/>
        <w:ind w:firstLine="540"/>
        <w:jc w:val="both"/>
      </w:pPr>
      <w:r>
        <w:rPr>
          <w:sz w:val="20"/>
        </w:rPr>
        <w:t xml:space="preserve">в) приведения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больниц в соответствие с требованиями порядков оказания медицинской помощи, их дооснащения и переоснащения оборудованием для оказания медицинской помощи;</w:t>
      </w:r>
    </w:p>
    <w:p>
      <w:pPr>
        <w:pStyle w:val="0"/>
        <w:spacing w:before="200" w:line-rule="auto"/>
        <w:ind w:firstLine="540"/>
        <w:jc w:val="both"/>
      </w:pPr>
      <w:r>
        <w:rPr>
          <w:sz w:val="20"/>
        </w:rPr>
        <w:t xml:space="preserve">г) предоставления субсидии государственному бюджетному учреждению Республики Адыгея "Стройзаказчик" на осуществление капитальных вложений в следующие объекты капитального строительства государственной собственности Республики Адыгея:</w:t>
      </w:r>
    </w:p>
    <w:p>
      <w:pPr>
        <w:pStyle w:val="0"/>
        <w:spacing w:before="200" w:line-rule="auto"/>
        <w:ind w:firstLine="540"/>
        <w:jc w:val="both"/>
      </w:pPr>
      <w:r>
        <w:rPr>
          <w:sz w:val="20"/>
        </w:rPr>
        <w:t xml:space="preserve">- "Государственное бюджетное учреждение здравоохранения Республики Адыгея "Майкопская городская поликлиника" Поликлиническое отделение МКР "Восход";</w:t>
      </w:r>
    </w:p>
    <w:p>
      <w:pPr>
        <w:pStyle w:val="0"/>
        <w:spacing w:before="200" w:line-rule="auto"/>
        <w:ind w:firstLine="540"/>
        <w:jc w:val="both"/>
      </w:pPr>
      <w:r>
        <w:rPr>
          <w:sz w:val="20"/>
        </w:rPr>
        <w:t xml:space="preserve">- "Строительство врачебной амбулатории в поселке Дружба Кошехабльского района";</w:t>
      </w:r>
    </w:p>
    <w:p>
      <w:pPr>
        <w:pStyle w:val="0"/>
        <w:spacing w:before="200" w:line-rule="auto"/>
        <w:ind w:firstLine="540"/>
        <w:jc w:val="both"/>
      </w:pPr>
      <w:r>
        <w:rPr>
          <w:sz w:val="20"/>
        </w:rPr>
        <w:t xml:space="preserve">- "Строительство врачебной амбулатории в ауле Джиджихабль, Теучежского района";</w:t>
      </w:r>
    </w:p>
    <w:p>
      <w:pPr>
        <w:pStyle w:val="0"/>
        <w:spacing w:before="200" w:line-rule="auto"/>
        <w:ind w:firstLine="540"/>
        <w:jc w:val="both"/>
      </w:pPr>
      <w:r>
        <w:rPr>
          <w:sz w:val="20"/>
        </w:rPr>
        <w:t xml:space="preserve">- "Строительство нового здания поликлиники государственного бюджетного учреждения здравоохранения Республики Адыгея "Тахтамукайская центральная районная больница" в поселке Энем";</w:t>
      </w:r>
    </w:p>
    <w:p>
      <w:pPr>
        <w:pStyle w:val="0"/>
        <w:spacing w:before="200" w:line-rule="auto"/>
        <w:ind w:firstLine="540"/>
        <w:jc w:val="both"/>
      </w:pPr>
      <w:r>
        <w:rPr>
          <w:sz w:val="20"/>
        </w:rPr>
        <w:t xml:space="preserve">- "Строительство врачебной амбулатории х. Гавердовский";</w:t>
      </w:r>
    </w:p>
    <w:p>
      <w:pPr>
        <w:pStyle w:val="0"/>
        <w:spacing w:before="200" w:line-rule="auto"/>
        <w:ind w:firstLine="540"/>
        <w:jc w:val="both"/>
      </w:pPr>
      <w:r>
        <w:rPr>
          <w:sz w:val="20"/>
        </w:rPr>
        <w:t xml:space="preserve">- "Строительство врачебной амбулатории в селе Садовом Красногвардейского района";</w:t>
      </w:r>
    </w:p>
    <w:p>
      <w:pPr>
        <w:pStyle w:val="0"/>
        <w:spacing w:before="200" w:line-rule="auto"/>
        <w:ind w:firstLine="540"/>
        <w:jc w:val="both"/>
      </w:pPr>
      <w:r>
        <w:rPr>
          <w:sz w:val="20"/>
        </w:rPr>
        <w:t xml:space="preserve">- "Строительство врачебной амбулатории в станице Абадзехская Майкопского района";</w:t>
      </w:r>
    </w:p>
    <w:p>
      <w:pPr>
        <w:pStyle w:val="0"/>
        <w:spacing w:before="200" w:line-rule="auto"/>
        <w:ind w:firstLine="540"/>
        <w:jc w:val="both"/>
      </w:pPr>
      <w:r>
        <w:rPr>
          <w:sz w:val="20"/>
        </w:rPr>
        <w:t xml:space="preserve">- "Государственное бюджетное учреждение здравоохранения Республики Адыгея "Центральная районная больница Майкопского района" Амбулатория х. Северо-Восточные Сады";</w:t>
      </w:r>
    </w:p>
    <w:p>
      <w:pPr>
        <w:pStyle w:val="0"/>
        <w:spacing w:before="200" w:line-rule="auto"/>
        <w:ind w:firstLine="540"/>
        <w:jc w:val="both"/>
      </w:pPr>
      <w:r>
        <w:rPr>
          <w:sz w:val="20"/>
        </w:rPr>
        <w:t xml:space="preserve">- "Строительство врачебной амбулатории в поселке Победа Майкопского района";</w:t>
      </w:r>
    </w:p>
    <w:p>
      <w:pPr>
        <w:pStyle w:val="0"/>
        <w:spacing w:before="200" w:line-rule="auto"/>
        <w:ind w:firstLine="540"/>
        <w:jc w:val="both"/>
      </w:pPr>
      <w:r>
        <w:rPr>
          <w:sz w:val="20"/>
        </w:rPr>
        <w:t xml:space="preserve">- "Государственное бюджетное учреждение здравоохранения "Тахтамукайская центральная районная больница" Афипсипская врачебная амбулатория";</w:t>
      </w:r>
    </w:p>
    <w:p>
      <w:pPr>
        <w:pStyle w:val="0"/>
        <w:spacing w:before="200" w:line-rule="auto"/>
        <w:ind w:firstLine="540"/>
        <w:jc w:val="both"/>
      </w:pPr>
      <w:r>
        <w:rPr>
          <w:sz w:val="20"/>
        </w:rPr>
        <w:t xml:space="preserve">- строительство врачебной амбулатории в поселке Краснооктябрьский Майкопского района;</w:t>
      </w:r>
    </w:p>
    <w:p>
      <w:pPr>
        <w:pStyle w:val="0"/>
        <w:jc w:val="both"/>
      </w:pPr>
      <w:r>
        <w:rPr>
          <w:sz w:val="20"/>
        </w:rPr>
        <w:t xml:space="preserve">(абзац введен </w:t>
      </w:r>
      <w:hyperlink w:history="0" r:id="rId153"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14.06.2023 N 126)</w:t>
      </w:r>
    </w:p>
    <w:p>
      <w:pPr>
        <w:pStyle w:val="0"/>
        <w:spacing w:before="200" w:line-rule="auto"/>
        <w:ind w:firstLine="540"/>
        <w:jc w:val="both"/>
      </w:pPr>
      <w:r>
        <w:rPr>
          <w:sz w:val="20"/>
        </w:rPr>
        <w:t xml:space="preserve">- строительство врачебной амбулатории в ауле Шенджий Тахтамукайского района".</w:t>
      </w:r>
    </w:p>
    <w:p>
      <w:pPr>
        <w:pStyle w:val="0"/>
        <w:jc w:val="both"/>
      </w:pPr>
      <w:r>
        <w:rPr>
          <w:sz w:val="20"/>
        </w:rPr>
        <w:t xml:space="preserve">(абзац введен </w:t>
      </w:r>
      <w:hyperlink w:history="0" r:id="rId154"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14.06.2023 N 126)</w:t>
      </w:r>
    </w:p>
    <w:p>
      <w:pPr>
        <w:pStyle w:val="0"/>
        <w:jc w:val="both"/>
      </w:pPr>
      <w:r>
        <w:rPr>
          <w:sz w:val="20"/>
        </w:rPr>
        <w:t xml:space="preserve">(пп. 12 введен </w:t>
      </w:r>
      <w:hyperlink w:history="0" r:id="rId155" w:tooltip="Постановление Кабинета Министров РА от 31.01.2022 N 22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31.01.2022 N 22)</w:t>
      </w:r>
    </w:p>
    <w:p>
      <w:pPr>
        <w:pStyle w:val="0"/>
        <w:spacing w:before="200" w:line-rule="auto"/>
        <w:ind w:firstLine="540"/>
        <w:jc w:val="both"/>
      </w:pPr>
      <w:hyperlink w:history="0" w:anchor="P267" w:tooltip="Паспорт подпрограммы">
        <w:r>
          <w:rPr>
            <w:sz w:val="20"/>
            <w:color w:val="0000ff"/>
          </w:rPr>
          <w:t xml:space="preserve">Подпрограмма</w:t>
        </w:r>
      </w:hyperlink>
      <w:r>
        <w:rPr>
          <w:sz w:val="20"/>
        </w:rPr>
        <w:t xml:space="preserve"> "Совершенствование оказания специализированной медицинской помощи, в том числе высокотехнологичной, паллиативной медицинской помощи и медицинской реабилитации"</w:t>
      </w:r>
    </w:p>
    <w:p>
      <w:pPr>
        <w:pStyle w:val="0"/>
        <w:spacing w:before="200" w:line-rule="auto"/>
        <w:ind w:firstLine="540"/>
        <w:jc w:val="both"/>
      </w:pPr>
      <w:r>
        <w:rPr>
          <w:sz w:val="20"/>
        </w:rPr>
        <w:t xml:space="preserve">1) Основное мероприятие "Совершенствование системы оказания медицинской помощи больным туберкулезом", реализуемое путем осуществления мероприятий по укреплению материально-технической базы учреждений, и обеспечению деятельности государственных бюджетных и автономных учреждений здравоохранения Республики Адыгея, оказывающих противотуберкулезную помощь, финансовому обеспечению закупок диагностических средств для выявления, определения чувствительности микробактерии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w:history="0" r:id="rId156" w:tooltip="Приказ Минздрава России от 25.03.2019 N 157н &quot;Об утверждении перечня закупаемых за счет субсидий из федерального бюджет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убъектах Российской Федерации&quot; (Зарегистрировано в Минюсте России 17.04.2019 N 54402) {КонсультантПлюс}">
        <w:r>
          <w:rPr>
            <w:sz w:val="20"/>
            <w:color w:val="0000ff"/>
          </w:rPr>
          <w:t xml:space="preserve">перечнем</w:t>
        </w:r>
      </w:hyperlink>
      <w:r>
        <w:rPr>
          <w:sz w:val="20"/>
        </w:rPr>
        <w:t xml:space="preserve">, утвержденным приказом Министерства здравоохранения РФ от 25 марта 2019 г. N 157н "Об утверждении перечня закупаемых за счет субсидий из федерального бюджета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субъектах Российской Федерации, а также медицинских изделий в соответствии со стандартом оснащения, предусмотренным </w:t>
      </w:r>
      <w:hyperlink w:history="0" r:id="rId157" w:tooltip="Приказ Минздрава России от 15.11.2012 N 932н (ред. от 19.05.2023) &quot;Об утверждении Порядка оказания медицинской помощи больным туберкулезом&quot; (Зарегистрировано в Минюсте России 07.03.2013 N 27557) {КонсультантПлюс}">
        <w:r>
          <w:rPr>
            <w:sz w:val="20"/>
            <w:color w:val="0000ff"/>
          </w:rPr>
          <w:t xml:space="preserve">порядком</w:t>
        </w:r>
      </w:hyperlink>
      <w:r>
        <w:rPr>
          <w:sz w:val="20"/>
        </w:rPr>
        <w:t xml:space="preserve"> оказания медицинской помощи больным туберкулезом, утвержденным приказом Министерства здравоохранения РФ от 15 ноября 2012 г. N 932н "Об утверждении Порядка оказания медицинской помощи больным туберкулезом".</w:t>
      </w:r>
    </w:p>
    <w:p>
      <w:pPr>
        <w:pStyle w:val="0"/>
        <w:spacing w:before="200" w:line-rule="auto"/>
        <w:ind w:firstLine="540"/>
        <w:jc w:val="both"/>
      </w:pPr>
      <w:r>
        <w:rPr>
          <w:sz w:val="20"/>
        </w:rPr>
        <w:t xml:space="preserve">Одно из мероприятий данного основного мероприятия предусматривает осуществление капитальных вложений в объекты капитального строительства государственной собственности Республики Адыгея на объект "Строительство здания противотуберкулезного диспансера государственного бюджетного учреждения здравоохранения Республики Адыгея "Адыгейский республиканский клинический противотуберкулезный диспансер имени Д.М. Шишхова" со стационаром на 140 коек и поликлиническим отделением на 75 посещений в смену" путем предоставления субсидии на осуществление капитальных вложений в объекты капитального строительства государственной собственности Республики Адыгея с разработкой проектно-сметной документации, ее корректировкой, экспертизой и строительством (реконструкцией, в том числе с элементами реставрации) государственному бюджетному учреждению здравоохранения Республики Адыгея "Адыгейский республиканский клинический противотуберкулезный диспансер имени Д.М. Шишхова".</w:t>
      </w:r>
    </w:p>
    <w:p>
      <w:pPr>
        <w:pStyle w:val="0"/>
        <w:jc w:val="both"/>
      </w:pPr>
      <w:r>
        <w:rPr>
          <w:sz w:val="20"/>
        </w:rPr>
        <w:t xml:space="preserve">(в ред. Постановлений Кабинета Министров РА от 29.04.2021 </w:t>
      </w:r>
      <w:hyperlink w:history="0" r:id="rId158"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77</w:t>
        </w:r>
      </w:hyperlink>
      <w:r>
        <w:rPr>
          <w:sz w:val="20"/>
        </w:rPr>
        <w:t xml:space="preserve">, от 11.11.2022 </w:t>
      </w:r>
      <w:hyperlink w:history="0" r:id="rId159"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w:t>
      </w:r>
    </w:p>
    <w:p>
      <w:pPr>
        <w:pStyle w:val="0"/>
        <w:spacing w:before="200" w:line-rule="auto"/>
        <w:ind w:firstLine="540"/>
        <w:jc w:val="both"/>
      </w:pPr>
      <w:r>
        <w:rPr>
          <w:sz w:val="20"/>
        </w:rPr>
        <w:t xml:space="preserve">2) Основное мероприятие "Совершенствование оказания медицинской помощи лицам, инфицированным вирусом иммунодефицита человека, гепатитами B и (или) C", реализуемое путем осуществления мероприятий по укреплению материально-технической базы и обеспечения деятельности подведомственных государственных бюджетных и автономных учреждений, оказывающих помощь лицам, инфицированным вирусом иммунодефицита человека, гепатитами B и (или) C. Кроме того, в рамках указанного мероприятия осуществляется финансовое обеспечение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закупок диагностических средств для выявления и мониторинга лечения лиц, инфицированных вирусом иммунодефицита человека, в том числе в сочетании с вирусами гепатитов B и (или) C, а также осуществление расходов, связанных с проведением диагностических исследований на гепатиты B и C, необходимых для прохождения освидетельствования граждан, поступающих в мобилизационный людской резерв.</w:t>
      </w:r>
    </w:p>
    <w:p>
      <w:pPr>
        <w:pStyle w:val="0"/>
        <w:jc w:val="both"/>
      </w:pPr>
      <w:r>
        <w:rPr>
          <w:sz w:val="20"/>
        </w:rPr>
        <w:t xml:space="preserve">(в ред. </w:t>
      </w:r>
      <w:hyperlink w:history="0" r:id="rId160"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23.12.2021 N 294)</w:t>
      </w:r>
    </w:p>
    <w:p>
      <w:pPr>
        <w:pStyle w:val="0"/>
        <w:spacing w:before="200" w:line-rule="auto"/>
        <w:ind w:firstLine="540"/>
        <w:jc w:val="both"/>
      </w:pPr>
      <w:r>
        <w:rPr>
          <w:sz w:val="20"/>
        </w:rPr>
        <w:t xml:space="preserve">3) Основное мероприятие "Совершенствование системы оказания медицинской помощи наркологическим больным", реализуемое путем осуществления мероприятий по укреплению материально-технической базы и обеспечению деятельности подведомственных государственных бюджетных и автономных учреждений здравоохранения, оказывающих наркологическую помощь, а также реализацией информационно-профилактических мероприятий антинаркотической направленности и осуществления расходов, связанных с проведением диагностических исследований на основные группы наркотических средств, психотропных веществ и их аналогов, необходимых для прохождения освидетельствования граждан, поступающих в мобилизационный людской резерв.</w:t>
      </w:r>
    </w:p>
    <w:p>
      <w:pPr>
        <w:pStyle w:val="0"/>
        <w:jc w:val="both"/>
      </w:pPr>
      <w:r>
        <w:rPr>
          <w:sz w:val="20"/>
        </w:rPr>
        <w:t xml:space="preserve">(в ред. </w:t>
      </w:r>
      <w:hyperlink w:history="0" r:id="rId161"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23.12.2021 N 294)</w:t>
      </w:r>
    </w:p>
    <w:p>
      <w:pPr>
        <w:pStyle w:val="0"/>
        <w:spacing w:before="200" w:line-rule="auto"/>
        <w:ind w:firstLine="540"/>
        <w:jc w:val="both"/>
      </w:pPr>
      <w:r>
        <w:rPr>
          <w:sz w:val="20"/>
        </w:rPr>
        <w:t xml:space="preserve">4) Основное мероприятие "Совершенствование системы оказания медицинской помощи больным с психическими расстройствами и расстройствами поведения", реализуемое путем осуществления мероприятий по укреплению материально-технической базы и обеспечению деятельности государственных бюджетных и автономных учреждений, оказывающих медицинскую помощь больным с психическими расстройствами и расстройствами поведения.</w:t>
      </w:r>
    </w:p>
    <w:p>
      <w:pPr>
        <w:pStyle w:val="0"/>
        <w:spacing w:before="200" w:line-rule="auto"/>
        <w:ind w:firstLine="540"/>
        <w:jc w:val="both"/>
      </w:pPr>
      <w:r>
        <w:rPr>
          <w:sz w:val="20"/>
        </w:rPr>
        <w:t xml:space="preserve">Кроме того, в рамках указанного мероприятий осуществляется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pPr>
        <w:pStyle w:val="0"/>
        <w:spacing w:before="200" w:line-rule="auto"/>
        <w:ind w:firstLine="540"/>
        <w:jc w:val="both"/>
      </w:pPr>
      <w:r>
        <w:rPr>
          <w:sz w:val="20"/>
        </w:rPr>
        <w:t xml:space="preserve">5) Основное мероприятие "Совершенствование системы оказания медицинской помощи больным прочими заболеваниями", реализуемое путем осуществления мероприятий по укреплению материально-технической базы государственных учреждений здравоохранения и обеспечению деятельности государственных бюджетных и автономных учреждений, оказывающих медицинскую помощь больным прочими заболеваниями.</w:t>
      </w:r>
    </w:p>
    <w:p>
      <w:pPr>
        <w:pStyle w:val="0"/>
        <w:spacing w:before="200" w:line-rule="auto"/>
        <w:ind w:firstLine="540"/>
        <w:jc w:val="both"/>
      </w:pPr>
      <w:r>
        <w:rPr>
          <w:sz w:val="20"/>
        </w:rPr>
        <w:t xml:space="preserve">В рамках исполнения данного основного мероприятия осуществляется возмещение расходов, связанных с оказанием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гражданам, не застрахованным и не идентифицированным в системе обязательного медицинского страхования государственным учреждениям здравоохранения, а также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 а также исполнение вступивших в законную силу решений судов.</w:t>
      </w:r>
    </w:p>
    <w:p>
      <w:pPr>
        <w:pStyle w:val="0"/>
        <w:jc w:val="both"/>
      </w:pPr>
      <w:r>
        <w:rPr>
          <w:sz w:val="20"/>
        </w:rPr>
        <w:t xml:space="preserve">(в ред. </w:t>
      </w:r>
      <w:hyperlink w:history="0" r:id="rId162"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23.12.2021 N 294)</w:t>
      </w:r>
    </w:p>
    <w:p>
      <w:pPr>
        <w:pStyle w:val="0"/>
        <w:spacing w:before="200" w:line-rule="auto"/>
        <w:ind w:firstLine="540"/>
        <w:jc w:val="both"/>
      </w:pPr>
      <w:r>
        <w:rPr>
          <w:sz w:val="20"/>
        </w:rPr>
        <w:t xml:space="preserve">Абзац утратил силу с 30 ноября 2021 года. - </w:t>
      </w:r>
      <w:hyperlink w:history="0" r:id="rId163"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w:t>
        </w:r>
      </w:hyperlink>
      <w:r>
        <w:rPr>
          <w:sz w:val="20"/>
        </w:rPr>
        <w:t xml:space="preserve"> Кабинета Министров РА от 30.11.2021 N 253.</w:t>
      </w:r>
    </w:p>
    <w:p>
      <w:pPr>
        <w:pStyle w:val="0"/>
        <w:spacing w:before="200" w:line-rule="auto"/>
        <w:ind w:firstLine="540"/>
        <w:jc w:val="both"/>
      </w:pPr>
      <w:r>
        <w:rPr>
          <w:sz w:val="20"/>
        </w:rPr>
        <w:t xml:space="preserve">Одно из мероприятий данного основного мероприятия предусматривает осуществление капитальных вложений в объекты капитального строительства государственной собственности Республики Адыгея с разработкой проектно-сметной документации, ее экспертизой (корректировкой), реализуемое посредством предоставления субсидии государственному бюджетному учреждению Республики Адыгея "Стройзаказчик" на осуществление капитальных вложений в объект капитального строительства государственной собственности Республики Адыгея с разработкой проектно-сметной документации, ее экспертизой (корректировкой):</w:t>
      </w:r>
    </w:p>
    <w:p>
      <w:pPr>
        <w:pStyle w:val="0"/>
        <w:jc w:val="both"/>
      </w:pPr>
      <w:r>
        <w:rPr>
          <w:sz w:val="20"/>
        </w:rPr>
        <w:t xml:space="preserve">(в ред. </w:t>
      </w:r>
      <w:hyperlink w:history="0" r:id="rId164"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09.02.2021 N 17)</w:t>
      </w:r>
    </w:p>
    <w:p>
      <w:pPr>
        <w:pStyle w:val="0"/>
        <w:spacing w:before="200" w:line-rule="auto"/>
        <w:ind w:firstLine="540"/>
        <w:jc w:val="both"/>
      </w:pPr>
      <w:r>
        <w:rPr>
          <w:sz w:val="20"/>
        </w:rPr>
        <w:t xml:space="preserve">- "Строительство нового здания государственного бюджетного учреждения здравоохранения Республики Адыгея "Тахтамукайская центральная районная больница" в п. Энем".</w:t>
      </w:r>
    </w:p>
    <w:p>
      <w:pPr>
        <w:pStyle w:val="0"/>
        <w:spacing w:before="200" w:line-rule="auto"/>
        <w:ind w:firstLine="540"/>
        <w:jc w:val="both"/>
      </w:pPr>
      <w:r>
        <w:rPr>
          <w:sz w:val="20"/>
        </w:rPr>
        <w:t xml:space="preserve">Планируется проведение капитального ремонта хирургического корпуса государственного бюджетного учреждения здравоохранения Республики Адыгея "Красногвардейская центральная районная больница".</w:t>
      </w:r>
    </w:p>
    <w:p>
      <w:pPr>
        <w:pStyle w:val="0"/>
        <w:spacing w:before="200" w:line-rule="auto"/>
        <w:ind w:firstLine="540"/>
        <w:jc w:val="both"/>
      </w:pPr>
      <w:r>
        <w:rPr>
          <w:sz w:val="20"/>
        </w:rPr>
        <w:t xml:space="preserve">Реализация данного основного мероприятия предусматривает предоставление субсидии государственному бюджетному учреждению Республики Адыгея "Стройзаказчик" на осуществление капитальных вложений в объекты капитального строительства государственной собственности Республики Адыгея на строительство следующих объектов:</w:t>
      </w:r>
    </w:p>
    <w:p>
      <w:pPr>
        <w:pStyle w:val="0"/>
        <w:jc w:val="both"/>
      </w:pPr>
      <w:r>
        <w:rPr>
          <w:sz w:val="20"/>
        </w:rPr>
        <w:t xml:space="preserve">(абзац введен </w:t>
      </w:r>
      <w:hyperlink w:history="0" r:id="rId165"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09.02.2021 N 17)</w:t>
      </w:r>
    </w:p>
    <w:p>
      <w:pPr>
        <w:pStyle w:val="0"/>
        <w:spacing w:before="200" w:line-rule="auto"/>
        <w:ind w:firstLine="540"/>
        <w:jc w:val="both"/>
      </w:pPr>
      <w:r>
        <w:rPr>
          <w:sz w:val="20"/>
        </w:rPr>
        <w:t xml:space="preserve">а) строительство хирургического корпуса с приемным отделением государственного бюджетного учреждения здравоохранения Республики Адыгея "Майкопская городская клиническая больница";</w:t>
      </w:r>
    </w:p>
    <w:p>
      <w:pPr>
        <w:pStyle w:val="0"/>
        <w:jc w:val="both"/>
      </w:pPr>
      <w:r>
        <w:rPr>
          <w:sz w:val="20"/>
        </w:rPr>
        <w:t xml:space="preserve">(абзац введен </w:t>
      </w:r>
      <w:hyperlink w:history="0" r:id="rId166"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09.02.2021 N 17)</w:t>
      </w:r>
    </w:p>
    <w:p>
      <w:pPr>
        <w:pStyle w:val="0"/>
        <w:spacing w:before="200" w:line-rule="auto"/>
        <w:ind w:firstLine="540"/>
        <w:jc w:val="both"/>
      </w:pPr>
      <w:r>
        <w:rPr>
          <w:sz w:val="20"/>
        </w:rPr>
        <w:t xml:space="preserve">б) утратил силу. - </w:t>
      </w:r>
      <w:hyperlink w:history="0" r:id="rId167" w:tooltip="Постановление Кабинета Министров РА от 29.07.2021 N 128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w:t>
        </w:r>
      </w:hyperlink>
      <w:r>
        <w:rPr>
          <w:sz w:val="20"/>
        </w:rPr>
        <w:t xml:space="preserve"> Кабинета Министров РА от 29.07.2021 N 128.</w:t>
      </w:r>
    </w:p>
    <w:p>
      <w:pPr>
        <w:pStyle w:val="0"/>
        <w:spacing w:before="200" w:line-rule="auto"/>
        <w:ind w:firstLine="540"/>
        <w:jc w:val="both"/>
      </w:pPr>
      <w:r>
        <w:rPr>
          <w:sz w:val="20"/>
        </w:rPr>
        <w:t xml:space="preserve">В рамках данного основного мероприятия осуществляется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гражданам ДНР, ЛНР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pPr>
        <w:pStyle w:val="0"/>
        <w:jc w:val="both"/>
      </w:pPr>
      <w:r>
        <w:rPr>
          <w:sz w:val="20"/>
        </w:rPr>
        <w:t xml:space="preserve">(абзац введен </w:t>
      </w:r>
      <w:hyperlink w:history="0" r:id="rId168"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p>
      <w:pPr>
        <w:pStyle w:val="0"/>
        <w:spacing w:before="200" w:line-rule="auto"/>
        <w:ind w:firstLine="540"/>
        <w:jc w:val="both"/>
      </w:pPr>
      <w:r>
        <w:rPr>
          <w:sz w:val="20"/>
        </w:rPr>
        <w:t xml:space="preserve">6) Основное мероприятие "Совершенствование высокотехнологичной медицинской помощи, развитие новых эффективных методов лечения". Основное мероприятие реализуется путем предоставления государственными учреждениями здравоохранения Республики Адыгея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pPr>
        <w:pStyle w:val="0"/>
        <w:spacing w:before="200" w:line-rule="auto"/>
        <w:ind w:firstLine="540"/>
        <w:jc w:val="both"/>
      </w:pPr>
      <w:r>
        <w:rPr>
          <w:sz w:val="20"/>
        </w:rPr>
        <w:t xml:space="preserve">В рамках данного основного мероприятия Министерством здравоохранения Республики Адыгея осуществляется отбор и направление в медицинские организации за пределы Республики Адыгея в случаях отсутствия возможности оказания специализированной медицинской помощи на территории Республики Адыгея пациентам из числа граждан Республики Адыгея, с наличием заболевания по определенным показаниям, в соответствии с </w:t>
      </w:r>
      <w:hyperlink w:history="0" r:id="rId169" w:tooltip="Приказ Минздрава РА от 15.07.2019 N 662 (ред. от 14.08.2019) &quot;Об утверждении Административного регламента Министерства здравоохранения Республики Адыгея по предоставлению государственной услуги &quot;Отбор и направление больных для оказания медицинской помощи за счет средств республиканского бюджета Республики Адыгея в организации здравоохранения за пределы Республики Адыгея в установленный законодательством Российской Федерации срок&quot; {КонсультантПлюс}">
        <w:r>
          <w:rPr>
            <w:sz w:val="20"/>
            <w:color w:val="0000ff"/>
          </w:rPr>
          <w:t xml:space="preserve">приказом</w:t>
        </w:r>
      </w:hyperlink>
      <w:r>
        <w:rPr>
          <w:sz w:val="20"/>
        </w:rPr>
        <w:t xml:space="preserve"> Министерства здравоохранения Республики Адыгея от 15.07.2019 N 662 "Об утверждении Административного регламента Министерства здравоохранения Республики Адыгея по предоставлению государственной услуги "Отбор и направление больных для оказания медицинской помощи за счет средств республиканского бюджета Республики Адыгея в организации здравоохранения за пределы Республики Адыгея в установленный законодательством Российской Федерации срок".</w:t>
      </w:r>
    </w:p>
    <w:p>
      <w:pPr>
        <w:pStyle w:val="0"/>
        <w:spacing w:before="200" w:line-rule="auto"/>
        <w:ind w:firstLine="540"/>
        <w:jc w:val="both"/>
      </w:pPr>
      <w:r>
        <w:rPr>
          <w:sz w:val="20"/>
        </w:rPr>
        <w:t xml:space="preserve">В рамках реализации данного основного мероприятия в порядке, утвержденном приказом Министерства здравоохранения Республики Адыгея от 09.09.2019 N 839 "О порядке направления граждан Российской Федерации, проживающих в Республике Адыгея, в медицинские организации за пределы Республики Адыгея для оказания специализированной медицинской помощи за счет средств республиканского бюджета Республики Адыгея", осуществляется возмещение расходов физическим лицам при оказании специализированной медицинской помощи гражданам Российской Федерации, проживающим в Республике Адыгея.</w:t>
      </w:r>
    </w:p>
    <w:p>
      <w:pPr>
        <w:pStyle w:val="0"/>
        <w:spacing w:before="200" w:line-rule="auto"/>
        <w:ind w:firstLine="540"/>
        <w:jc w:val="both"/>
      </w:pPr>
      <w:r>
        <w:rPr>
          <w:sz w:val="20"/>
        </w:rPr>
        <w:t xml:space="preserve">7) Основное мероприятие "Совершенствование оказания трансфузиологической помощи населению в медицинских организациях",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Республики Адыгея препаратами и компонентами крови, повышение эффективности и безопасности заготовки крови и ее компонентов, так и укрепление материально-технической базы учреждений, оказывающих трансфузиологическую помощь населению, обеспечения деятельности подведомственных государственных бюджетных и автономных учреждений, развитие единой информационной системы донорской службы (регистр доноров).</w:t>
      </w:r>
    </w:p>
    <w:p>
      <w:pPr>
        <w:pStyle w:val="0"/>
        <w:spacing w:before="200" w:line-rule="auto"/>
        <w:ind w:firstLine="540"/>
        <w:jc w:val="both"/>
      </w:pPr>
      <w:r>
        <w:rPr>
          <w:sz w:val="20"/>
        </w:rPr>
        <w:t xml:space="preserve">Также в рамках данного мероприятия осуществляются денежные компенсационные выплаты на питание донорам крови и плазмы.</w:t>
      </w:r>
    </w:p>
    <w:p>
      <w:pPr>
        <w:pStyle w:val="0"/>
        <w:spacing w:before="200" w:line-rule="auto"/>
        <w:ind w:firstLine="540"/>
        <w:jc w:val="both"/>
      </w:pPr>
      <w:r>
        <w:rPr>
          <w:sz w:val="20"/>
        </w:rPr>
        <w:t xml:space="preserve">8) Основное мероприятие "Развитие медицинской реабилитации и санаторно-курортного лечения, в том числе детей", реализуется путем укрепления материально-технической базы учреждений, оказывающих реабилитационную помощь и санаторно-курортное лечение, в том числе детям, обеспечения деятельности государственных бюджетных и автономных учреждений, оказывающих деятельность по медицинской реабилитации и санаторно-курортному лечению, в том числе детям.</w:t>
      </w:r>
    </w:p>
    <w:p>
      <w:pPr>
        <w:pStyle w:val="0"/>
        <w:spacing w:before="200" w:line-rule="auto"/>
        <w:ind w:firstLine="540"/>
        <w:jc w:val="both"/>
      </w:pPr>
      <w:r>
        <w:rPr>
          <w:sz w:val="20"/>
        </w:rPr>
        <w:t xml:space="preserve">В рамках данного основного мероприятия в порядке, определенном Министерством здравоохранения Республики Адыгея, работающие граждане могут быть направлены на долечивание в специализированные санатории после стационарного лечения.</w:t>
      </w:r>
    </w:p>
    <w:p>
      <w:pPr>
        <w:pStyle w:val="0"/>
        <w:spacing w:before="200" w:line-rule="auto"/>
        <w:ind w:firstLine="540"/>
        <w:jc w:val="both"/>
      </w:pPr>
      <w:r>
        <w:rPr>
          <w:sz w:val="20"/>
        </w:rPr>
        <w:t xml:space="preserve">9) Основное мероприятие "Оказание паллиативной помощи", реализуемое путем укрепления материально-технической базы учреждений, оказывающих паллиативную медицинскую помощь и обеспечением деятельности подведомственных государственных бюджетных и автономных учреждений.</w:t>
      </w:r>
    </w:p>
    <w:p>
      <w:pPr>
        <w:pStyle w:val="0"/>
        <w:spacing w:before="200" w:line-rule="auto"/>
        <w:ind w:firstLine="540"/>
        <w:jc w:val="both"/>
      </w:pPr>
      <w:r>
        <w:rPr>
          <w:sz w:val="20"/>
        </w:rPr>
        <w:t xml:space="preserve">Также в рамках данного мероприятия реализуется комплекс мер по развитию паллиативной медицинской помощи.</w:t>
      </w:r>
    </w:p>
    <w:p>
      <w:pPr>
        <w:pStyle w:val="0"/>
        <w:spacing w:before="200" w:line-rule="auto"/>
        <w:ind w:firstLine="540"/>
        <w:jc w:val="both"/>
      </w:pPr>
      <w:r>
        <w:rPr>
          <w:sz w:val="20"/>
        </w:rPr>
        <w:t xml:space="preserve">10) Основное мероприятие "Развитие специализированной помощи в области материнства и детства" реализуется путем укрепления материально-технической базы медицинских организаций, обеспечения деятельности государственных казенных, бюджетных и автономных учреждений, оказывающих специализированную помощь матерям и детям. В рамках данного основного мероприятия в целях реализации </w:t>
      </w:r>
      <w:hyperlink w:history="0" r:id="rId170" w:tooltip="Закон Республики Адыгея от 30.12.2004 N 278 (ред. от 29.12.2022) &quot;О мерах социальной поддержки отдельных категорий жителей Республики Адыгея&quot; (принят Советом Республики ГС - Хасэ РА 23.12.2004) {КонсультантПлюс}">
        <w:r>
          <w:rPr>
            <w:sz w:val="20"/>
            <w:color w:val="0000ff"/>
          </w:rPr>
          <w:t xml:space="preserve">части 2 статьи 4.1</w:t>
        </w:r>
      </w:hyperlink>
      <w:r>
        <w:rPr>
          <w:sz w:val="20"/>
        </w:rPr>
        <w:t xml:space="preserve"> Закона Республики Адыгея от 30 декабря 2004 года N 278 "О мерах социальной поддержки отдельных категорий жителей Республики Адыгея" дети в возрасте до трех лет, среднедушевой совокупный доход семьи которых ниже величины прожиточного минимума, установленного в Республике Адыгея, по заключению врачей, бесплатно обеспечиваются полноценным питанием через государственные учреждения здравоохранения Республики Адыгея, проводится пренатальная (дородовая) диагностика нарушений развития ребенка путем массового обследования беременных для диагностики врожденных пороков развития и хромосомных нарушений у плода, осуществляется закупка оборудования и расходных материалов для проведения неонатального скрининга.</w:t>
      </w:r>
    </w:p>
    <w:p>
      <w:pPr>
        <w:pStyle w:val="0"/>
        <w:spacing w:before="200" w:line-rule="auto"/>
        <w:ind w:firstLine="540"/>
        <w:jc w:val="both"/>
      </w:pPr>
      <w:r>
        <w:rPr>
          <w:sz w:val="20"/>
        </w:rPr>
        <w:t xml:space="preserve">Кроме того, в рамках указанного мероприятия осуществляется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pPr>
        <w:pStyle w:val="0"/>
        <w:spacing w:before="200" w:line-rule="auto"/>
        <w:ind w:firstLine="540"/>
        <w:jc w:val="both"/>
      </w:pPr>
      <w:r>
        <w:rPr>
          <w:sz w:val="20"/>
        </w:rPr>
        <w:t xml:space="preserve">Одно из мероприятий данного основного мероприятия предусматривает осуществление капитальных вложений в объекты капитального строительства государственной собственности Республики Адыгея, с разработкой проектно-сметной документации, ее экспертизой (корректировкой) и строительством (реконструкцией, в том числе с элементами реставрации) путем предоставления субсидии государственному бюджетному учреждению Республики Адыгея "Майкопская городская клиническая больница":</w:t>
      </w:r>
    </w:p>
    <w:p>
      <w:pPr>
        <w:pStyle w:val="0"/>
        <w:spacing w:before="200" w:line-rule="auto"/>
        <w:ind w:firstLine="540"/>
        <w:jc w:val="both"/>
      </w:pPr>
      <w:r>
        <w:rPr>
          <w:sz w:val="20"/>
        </w:rPr>
        <w:t xml:space="preserve">Пристройка вестибюля и входной группы к зданию перинатального центра государственного бюджетного учреждения здравоохранения Республики Адыгея "Майкопская городская клиническая больница".</w:t>
      </w:r>
    </w:p>
    <w:p>
      <w:pPr>
        <w:pStyle w:val="0"/>
        <w:spacing w:before="200" w:line-rule="auto"/>
        <w:ind w:firstLine="540"/>
        <w:jc w:val="both"/>
      </w:pPr>
      <w:r>
        <w:rPr>
          <w:sz w:val="20"/>
        </w:rPr>
        <w:t xml:space="preserve">11) Основное мероприятие Региональный проект "Борьба с сердечно-сосудистыми заболеваниями" предусматривает реализацию комплекса мер, направленных на снижение смертности от болезней системы кровообращения, а также снижение больничной летальности от острого коронарного синдрома (ОКС) и от острого нарушения мозгового кровообращения, увеличение доли охвата больных с ОКС рентген-эндоваскулярными вмешательствами в лечебных целях, повышение эффективности оказания медицинской помощи больным с сердечно-сосудистыми заболеваниями, в том числе совершенствование организации службы скорой медицинской помощи, информирование населения о симптомах острого нарушения мозгового кровообращения и острого коронарного синдрома, правилах действий больных и их окружающих при развитии неотложных состояний, совершенствование схем маршрутизации, внедрение и увеличение объемов применения высокоэффективных методов лечения, совершенствование медицинской реабилитации, кадровое обеспечение первичных сосудистых отделений и региональных сосудистых центров и повышение профессиональной квалификации, участвующих в оказании медицинской помощи больным с сердечно-сосудистыми заболеваниями.</w:t>
      </w:r>
    </w:p>
    <w:p>
      <w:pPr>
        <w:pStyle w:val="0"/>
        <w:spacing w:before="200" w:line-rule="auto"/>
        <w:ind w:firstLine="540"/>
        <w:jc w:val="both"/>
      </w:pPr>
      <w:r>
        <w:rPr>
          <w:sz w:val="20"/>
        </w:rPr>
        <w:t xml:space="preserve">В рамках реализации данного основного мероприятия планируется осуществление следующих мероприятий:</w:t>
      </w:r>
    </w:p>
    <w:p>
      <w:pPr>
        <w:pStyle w:val="0"/>
        <w:spacing w:before="200" w:line-rule="auto"/>
        <w:ind w:firstLine="540"/>
        <w:jc w:val="both"/>
      </w:pPr>
      <w:r>
        <w:rPr>
          <w:sz w:val="20"/>
        </w:rPr>
        <w:t xml:space="preserve">- переоснащение/дооснащение медицинским оборудованием региональных сосудистых центров и первичных сосудистых отделений в Республике Адыгея;</w:t>
      </w:r>
    </w:p>
    <w:p>
      <w:pPr>
        <w:pStyle w:val="0"/>
        <w:spacing w:before="200" w:line-rule="auto"/>
        <w:ind w:firstLine="540"/>
        <w:jc w:val="both"/>
      </w:pPr>
      <w:r>
        <w:rPr>
          <w:sz w:val="20"/>
        </w:rPr>
        <w:t xml:space="preserve">-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pPr>
        <w:pStyle w:val="0"/>
        <w:spacing w:before="200" w:line-rule="auto"/>
        <w:ind w:firstLine="540"/>
        <w:jc w:val="both"/>
      </w:pPr>
      <w:r>
        <w:rPr>
          <w:sz w:val="20"/>
        </w:rPr>
        <w:t xml:space="preserve">- создание единой информационной базы для больных с болезнями системы кровообращения (на 1 этапе), с высоким и очень высоким риском сосудистых заболеваний (на 2 этапе);</w:t>
      </w:r>
    </w:p>
    <w:p>
      <w:pPr>
        <w:pStyle w:val="0"/>
        <w:spacing w:before="200" w:line-rule="auto"/>
        <w:ind w:firstLine="540"/>
        <w:jc w:val="both"/>
      </w:pPr>
      <w:r>
        <w:rPr>
          <w:sz w:val="20"/>
        </w:rPr>
        <w:t xml:space="preserve">- совершенствование деятельности телемедицинской сети;</w:t>
      </w:r>
    </w:p>
    <w:p>
      <w:pPr>
        <w:pStyle w:val="0"/>
        <w:spacing w:before="200" w:line-rule="auto"/>
        <w:ind w:firstLine="540"/>
        <w:jc w:val="both"/>
      </w:pPr>
      <w:r>
        <w:rPr>
          <w:sz w:val="20"/>
        </w:rPr>
        <w:t xml:space="preserve">- реализация стратегии лекарственного обеспечения больных, перенесших инфаркт миокарда и острое нарушение мозгового кровообращения, больных после стентирования коронарных артерий в первые 12 месяцев; централизованное обеспечение препаратами для догоспитального тромболизиса больным с острым коронарным синдромом.</w:t>
      </w:r>
    </w:p>
    <w:p>
      <w:pPr>
        <w:pStyle w:val="0"/>
        <w:spacing w:before="200" w:line-rule="auto"/>
        <w:ind w:firstLine="540"/>
        <w:jc w:val="both"/>
      </w:pPr>
      <w:r>
        <w:rPr>
          <w:sz w:val="20"/>
        </w:rPr>
        <w:t xml:space="preserve">12) Основное мероприятие Региональный проект "Борьба с онкологическими заболеваниями" предусматривает комплекс мер, направленных на снижение смертности от новообразований, в том числе от злокачественных, проводятся мероприятия, направленные на ранее выявление онкологических заболеваний и повышение приверженности к лечению, формируется "онконастороженность" у врачей различных специальностей для обеспечения оказания медицинской помощи больным с онкологическими заболеваниями в соответствии с клиническими рекомендациями (протоколами лечения), путем проведения мероприятий по созданию и оснащению референс-центров для проведения иммуногистохимических, патоморфологических исследований и лучевых методов исследований, а также путем предоставления субсидий на капитальные вложения в объекты государственной собственности Республики Адыгея государственному бюджетному учреждению Республики Адыгея "Адыгейский республиканский клинический онкологический диспансер имени М.Х. Ашхамафа" на осуществление капитальных вложений в объекты капитального строительства государственной собственности Республики Адыгея "Реконструкция основного здания государственного бюджетного учреждения здравоохранения Республики Адыгея "Адыгейский республиканский клинический онкологический диспансер имени М.Х. Ашхамафа" и "Строительство нового поликлинического корпуса на 300 посещений в смену государственного бюджетного учреждения здравоохранения Республики Адыгея "Адыгейский республиканский клинический онкологический диспансер имени М.Х. Ашхамафа", в том числе для разработки проектной документации и проведения проверки достоверности определения сметной стоимости объекта капитального строительства.</w:t>
      </w:r>
    </w:p>
    <w:p>
      <w:pPr>
        <w:pStyle w:val="0"/>
        <w:spacing w:before="200" w:line-rule="auto"/>
        <w:ind w:firstLine="540"/>
        <w:jc w:val="both"/>
      </w:pPr>
      <w:r>
        <w:rPr>
          <w:sz w:val="20"/>
        </w:rPr>
        <w:t xml:space="preserve">В рамках данного мероприятия планируется проведение мероприятий по переоснащению медицинских организаций, оказывающих медицинскую помощь больным с онкологическими заболеваниями.</w:t>
      </w:r>
    </w:p>
    <w:p>
      <w:pPr>
        <w:pStyle w:val="0"/>
        <w:spacing w:before="200" w:line-rule="auto"/>
        <w:ind w:firstLine="540"/>
        <w:jc w:val="both"/>
      </w:pPr>
      <w:r>
        <w:rPr>
          <w:sz w:val="20"/>
        </w:rPr>
        <w:t xml:space="preserve">Для развития службы онкологической помощи населению также планируется:</w:t>
      </w:r>
    </w:p>
    <w:p>
      <w:pPr>
        <w:pStyle w:val="0"/>
        <w:spacing w:before="200" w:line-rule="auto"/>
        <w:ind w:firstLine="540"/>
        <w:jc w:val="both"/>
      </w:pPr>
      <w:r>
        <w:rPr>
          <w:sz w:val="20"/>
        </w:rPr>
        <w:t xml:space="preserve">- модернизация автоматизированной информационной системы Республики Адыгея "Онко-регистр", обеспечивающей ведение учета онкологических больных жителей Республики Адыгея и являющейся основой для планирования и реализации программ лечения онкологических пациентов;</w:t>
      </w:r>
    </w:p>
    <w:p>
      <w:pPr>
        <w:pStyle w:val="0"/>
        <w:spacing w:before="200" w:line-rule="auto"/>
        <w:ind w:firstLine="540"/>
        <w:jc w:val="both"/>
      </w:pPr>
      <w:r>
        <w:rPr>
          <w:sz w:val="20"/>
        </w:rPr>
        <w:t xml:space="preserve">- дальнейшее развитие службы лучевой терапии для оказания онкологической помощи на современном уровне максимальному количеству пациентов;</w:t>
      </w:r>
    </w:p>
    <w:p>
      <w:pPr>
        <w:pStyle w:val="0"/>
        <w:spacing w:before="200" w:line-rule="auto"/>
        <w:ind w:firstLine="540"/>
        <w:jc w:val="both"/>
      </w:pPr>
      <w:r>
        <w:rPr>
          <w:sz w:val="20"/>
        </w:rPr>
        <w:t xml:space="preserve">- создание единой онкологической службы путем передачи онкокабинетов государственных учреждений здравоохранения Республики Адыгея, расположенных на территории муниципальных образований Республики Адыгея, государственному бюджетному учреждению здравоохранения Республики Адыгея "Адыгейский республиканский клинический онкологический диспансер имени М.Х. Ашхамафа";</w:t>
      </w:r>
    </w:p>
    <w:p>
      <w:pPr>
        <w:pStyle w:val="0"/>
        <w:spacing w:before="200" w:line-rule="auto"/>
        <w:ind w:firstLine="540"/>
        <w:jc w:val="both"/>
      </w:pPr>
      <w:r>
        <w:rPr>
          <w:sz w:val="20"/>
        </w:rPr>
        <w:t xml:space="preserve">- создание службы психологической реабилитации онкологических пациентов;</w:t>
      </w:r>
    </w:p>
    <w:p>
      <w:pPr>
        <w:pStyle w:val="0"/>
        <w:spacing w:before="200" w:line-rule="auto"/>
        <w:ind w:firstLine="540"/>
        <w:jc w:val="both"/>
      </w:pPr>
      <w:r>
        <w:rPr>
          <w:sz w:val="20"/>
        </w:rPr>
        <w:t xml:space="preserve">- организация сети центров амбулаторной онкологической помощи (ЦАОП) в государственное бюджетное учреждение здравоохранения Республики Адыгея "Адыгейская межрайонная больница им. К.М. Батмена", государственное бюджетное учреждение здравоохранения Республики Адыгея "Кошехабльская центральная районная больница".</w:t>
      </w:r>
    </w:p>
    <w:p>
      <w:pPr>
        <w:pStyle w:val="0"/>
        <w:spacing w:before="200" w:line-rule="auto"/>
        <w:ind w:firstLine="540"/>
        <w:jc w:val="both"/>
      </w:pPr>
      <w:r>
        <w:rPr>
          <w:sz w:val="20"/>
        </w:rPr>
        <w:t xml:space="preserve">13) Основное мероприятие "Оптимальная для восстановления здоровья медицинская реабилитация", реализуемое путем осуществления комплекса мер, направленных на модернизацию системы медицинской реабилитации, и направленное на достижение целевого показателя "Повышение ожидаемой продолжительности жизни до 78 лет" национальной цели развития Российской Федерации на период до 2030 года "Сохранение населения, здоровье и благополучие людей", утвержденной </w:t>
      </w:r>
      <w:hyperlink w:history="0" r:id="rId17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(Собрание законодательства Российской Федерации, 2020, N 30).</w:t>
      </w:r>
    </w:p>
    <w:p>
      <w:pPr>
        <w:pStyle w:val="0"/>
        <w:spacing w:before="200" w:line-rule="auto"/>
        <w:ind w:firstLine="540"/>
        <w:jc w:val="both"/>
      </w:pPr>
      <w:r>
        <w:rPr>
          <w:sz w:val="20"/>
        </w:rPr>
        <w:t xml:space="preserve">В рамках основного мероприятия реализуются следующие мероприятия:</w:t>
      </w:r>
    </w:p>
    <w:p>
      <w:pPr>
        <w:pStyle w:val="0"/>
        <w:spacing w:before="200" w:line-rule="auto"/>
        <w:ind w:firstLine="540"/>
        <w:jc w:val="both"/>
      </w:pPr>
      <w:r>
        <w:rPr>
          <w:sz w:val="20"/>
        </w:rPr>
        <w:t xml:space="preserve">- разработка и реализация региональной </w:t>
      </w:r>
      <w:hyperlink w:history="0" r:id="rId172" w:tooltip="Распоряжение Главы Республики Адыгея от 25.05.2022 N 111-рг (ред. от 31.07.2023) &quot;О региональной программе &quot;Оптимальная для восстановления здоровья медицинская реабилитация в Республике Адыгея&quot; {КонсультантПлюс}">
        <w:r>
          <w:rPr>
            <w:sz w:val="20"/>
            <w:color w:val="0000ff"/>
          </w:rPr>
          <w:t xml:space="preserve">программы</w:t>
        </w:r>
      </w:hyperlink>
      <w:r>
        <w:rPr>
          <w:sz w:val="20"/>
        </w:rPr>
        <w:t xml:space="preserve"> Республики Адыгея "Оптимальная для восстановления здоровья медицинская реабилитация в Республике Адыгея", включающей перечень приоритетных медицинских организаций для оснащения (дооснащения и (или) переоснащения) медицинскими изделиями в соответствии с порядками организации медицинской реабилитации взрослых и детей, предусматривающей актуализацию маршрутизации пациентов на всех этапах медицинской реабилитации, комплекс мер, направленный на повышение укомплектованности кадрами медицинских организаций, осуществляющих медицинскую реабилитацию, а также комплекс мероприятий по информированию граждан о возможностях медицинской реабилитации через региональный портал государственных и муниципальных услуг и средства массовой информации;</w:t>
      </w:r>
    </w:p>
    <w:p>
      <w:pPr>
        <w:pStyle w:val="0"/>
        <w:spacing w:before="200" w:line-rule="auto"/>
        <w:ind w:firstLine="540"/>
        <w:jc w:val="both"/>
      </w:pPr>
      <w:r>
        <w:rPr>
          <w:sz w:val="20"/>
        </w:rPr>
        <w:t xml:space="preserve">- оснащение (дооснащение и (или) переоснащение) медицинскими изделиями медицинских организаций Республики Адыгея, имеющих в своей структуре подразделения, оказывающих медицинскую помощь по медицинской реабилитации в соответствии с порядками организации медицинской реабилитации взрослых и детей;</w:t>
      </w:r>
    </w:p>
    <w:p>
      <w:pPr>
        <w:pStyle w:val="0"/>
        <w:spacing w:before="200" w:line-rule="auto"/>
        <w:ind w:firstLine="540"/>
        <w:jc w:val="both"/>
      </w:pPr>
      <w:r>
        <w:rPr>
          <w:sz w:val="20"/>
        </w:rPr>
        <w:t xml:space="preserve">- информирование граждан о возможностях медицинской реабилитации в личном кабинете пациента "Мое здоровье" на Едином портале государственных и муниципальных услуг (функций).</w:t>
      </w:r>
    </w:p>
    <w:p>
      <w:pPr>
        <w:pStyle w:val="0"/>
        <w:jc w:val="both"/>
      </w:pPr>
      <w:r>
        <w:rPr>
          <w:sz w:val="20"/>
        </w:rPr>
        <w:t xml:space="preserve">(пп. 13 введен </w:t>
      </w:r>
      <w:hyperlink w:history="0" r:id="rId173"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30.05.2022 N 113)</w:t>
      </w:r>
    </w:p>
    <w:p>
      <w:pPr>
        <w:pStyle w:val="0"/>
        <w:spacing w:before="200" w:line-rule="auto"/>
        <w:ind w:firstLine="540"/>
        <w:jc w:val="both"/>
      </w:pPr>
      <w:r>
        <w:rPr>
          <w:sz w:val="20"/>
        </w:rPr>
        <w:t xml:space="preserve">14) основное мероприятие "Борьба с сахарным диабетом", реализуемое путем осуществления комплекса мер, направленных на раннее выявление и лечение сахарного диабета в целях предупреждения осложнений данного заболевания, в том числе приводящих к инвалидности; подготовка специалистов в сфере профилактики, диагностики и лечения сахарного диабета и обеспечение специализированных медицинских организаций (подразделений), оказывающих медицинскую помощь больным сахарным диабетом, квалифицированными кадрами.</w:t>
      </w:r>
    </w:p>
    <w:p>
      <w:pPr>
        <w:pStyle w:val="0"/>
        <w:spacing w:before="200" w:line-rule="auto"/>
        <w:ind w:firstLine="540"/>
        <w:jc w:val="both"/>
      </w:pPr>
      <w:r>
        <w:rPr>
          <w:sz w:val="20"/>
        </w:rPr>
        <w:t xml:space="preserve">В рамках основного мероприятия реализуются следующие мероприятия:</w:t>
      </w:r>
    </w:p>
    <w:p>
      <w:pPr>
        <w:pStyle w:val="0"/>
        <w:spacing w:before="200" w:line-rule="auto"/>
        <w:ind w:firstLine="540"/>
        <w:jc w:val="both"/>
      </w:pPr>
      <w:r>
        <w:rPr>
          <w:sz w:val="20"/>
        </w:rPr>
        <w:t xml:space="preserve">- внедрение и соблюдение клинических рекомендаций по сахарному диабету у детей и взрослых;</w:t>
      </w:r>
    </w:p>
    <w:p>
      <w:pPr>
        <w:pStyle w:val="0"/>
        <w:spacing w:before="200" w:line-rule="auto"/>
        <w:ind w:firstLine="540"/>
        <w:jc w:val="both"/>
      </w:pPr>
      <w:r>
        <w:rPr>
          <w:sz w:val="20"/>
        </w:rPr>
        <w:t xml:space="preserve">- организация внутреннего контроля качества оказания медицинской помощи;</w:t>
      </w:r>
    </w:p>
    <w:p>
      <w:pPr>
        <w:pStyle w:val="0"/>
        <w:spacing w:before="200" w:line-rule="auto"/>
        <w:ind w:firstLine="540"/>
        <w:jc w:val="both"/>
      </w:pPr>
      <w:r>
        <w:rPr>
          <w:sz w:val="20"/>
        </w:rPr>
        <w:t xml:space="preserve">- работа с факторами риска развития сахарного диабета у детей и взрослых;</w:t>
      </w:r>
    </w:p>
    <w:p>
      <w:pPr>
        <w:pStyle w:val="0"/>
        <w:spacing w:before="200" w:line-rule="auto"/>
        <w:ind w:firstLine="540"/>
        <w:jc w:val="both"/>
      </w:pPr>
      <w:r>
        <w:rPr>
          <w:sz w:val="20"/>
        </w:rPr>
        <w:t xml:space="preserve">- профилактика развития осложнений сахарного диабета у детей и взрослых;</w:t>
      </w:r>
    </w:p>
    <w:p>
      <w:pPr>
        <w:pStyle w:val="0"/>
        <w:spacing w:before="200" w:line-rule="auto"/>
        <w:ind w:firstLine="540"/>
        <w:jc w:val="both"/>
      </w:pPr>
      <w:r>
        <w:rPr>
          <w:sz w:val="20"/>
        </w:rPr>
        <w:t xml:space="preserve">- реализация мер, направленных на совершенствование организации диспансерного наблюдения пациентов с сахарным диабетом;</w:t>
      </w:r>
    </w:p>
    <w:p>
      <w:pPr>
        <w:pStyle w:val="0"/>
        <w:spacing w:before="200" w:line-rule="auto"/>
        <w:ind w:firstLine="540"/>
        <w:jc w:val="both"/>
      </w:pPr>
      <w:r>
        <w:rPr>
          <w:sz w:val="20"/>
        </w:rPr>
        <w:t xml:space="preserve">- развитие структуры специализированной, в том числе высокотехнологичной, медицинской помощи;</w:t>
      </w:r>
    </w:p>
    <w:p>
      <w:pPr>
        <w:pStyle w:val="0"/>
        <w:spacing w:before="200" w:line-rule="auto"/>
        <w:ind w:firstLine="540"/>
        <w:jc w:val="both"/>
      </w:pPr>
      <w:r>
        <w:rPr>
          <w:sz w:val="20"/>
        </w:rPr>
        <w:t xml:space="preserve">- кадровое обеспечение системы оказания медицинской помощи пациентам с сахарным диабетом;</w:t>
      </w:r>
    </w:p>
    <w:p>
      <w:pPr>
        <w:pStyle w:val="0"/>
        <w:spacing w:before="200" w:line-rule="auto"/>
        <w:ind w:firstLine="540"/>
        <w:jc w:val="both"/>
      </w:pPr>
      <w:r>
        <w:rPr>
          <w:sz w:val="20"/>
        </w:rPr>
        <w:t xml:space="preserve">- организационно-методическое обеспечение качества оказания медицинской помощи.</w:t>
      </w:r>
    </w:p>
    <w:p>
      <w:pPr>
        <w:pStyle w:val="0"/>
        <w:spacing w:before="200" w:line-rule="auto"/>
        <w:ind w:firstLine="540"/>
        <w:jc w:val="both"/>
      </w:pPr>
      <w:hyperlink w:history="0" w:anchor="P376" w:tooltip="Паспорт подпрограммы">
        <w:r>
          <w:rPr>
            <w:sz w:val="20"/>
            <w:color w:val="0000ff"/>
          </w:rPr>
          <w:t xml:space="preserve">Подпрограмма</w:t>
        </w:r>
      </w:hyperlink>
      <w:r>
        <w:rPr>
          <w:sz w:val="20"/>
        </w:rPr>
        <w:t xml:space="preserve"> "Развитие кадровых ресурсов в здравоохранении"</w:t>
      </w:r>
    </w:p>
    <w:p>
      <w:pPr>
        <w:pStyle w:val="0"/>
        <w:spacing w:before="200" w:line-rule="auto"/>
        <w:ind w:firstLine="540"/>
        <w:jc w:val="both"/>
      </w:pPr>
      <w:r>
        <w:rPr>
          <w:sz w:val="20"/>
        </w:rPr>
        <w:t xml:space="preserve">1) Основное мероприятие "Аккредитация медицинских и фармацевтических работников учреждений здравоохранения Республики Адыгея, выпускников", реализуемое путем проведения организационных мероприятий по подготовке к проведению аккредитации лиц, завершивших освоение основных образовательных программ высшего медицинского или фармацевтического образования, работников учреждений здравоохранения Республики Адыгея, среднего медицинского образования или среднего фармацевтического образования, из числа выпускников государственной бюджетной профессиональной образовательной организации Республики Адыгея "Майкопский медицинский колледж".</w:t>
      </w:r>
    </w:p>
    <w:p>
      <w:pPr>
        <w:pStyle w:val="0"/>
        <w:spacing w:before="200" w:line-rule="auto"/>
        <w:ind w:firstLine="540"/>
        <w:jc w:val="both"/>
      </w:pPr>
      <w:r>
        <w:rPr>
          <w:sz w:val="20"/>
        </w:rPr>
        <w:t xml:space="preserve">2) Основное мероприятие "Постоянное повышение профессионального уровня и расширение квалификации медицинских работников", реализуемое путем системы непрерывного медицинского и фармацевтического образования в виде индивидуального пятилетнего цикла обучения по соответствующей специальности, обеспечивающая непрерывное совершенствование профессиональных знаний, умений и навыков в течение всей профессиональной деятельности специалистов, а также постоянное повышение профессионального уровня и расширение профессиональных компетенций. Обеспечение условий по повышению уровня теоретических знаний и совершенствованию мануальных навыков медицинских работников на основе внедрения новых программ обучения и повышения квалификации медицинских кадров, подготовка в обучающих симуляционных центрах.</w:t>
      </w:r>
    </w:p>
    <w:p>
      <w:pPr>
        <w:pStyle w:val="0"/>
        <w:spacing w:before="200" w:line-rule="auto"/>
        <w:ind w:firstLine="540"/>
        <w:jc w:val="both"/>
      </w:pPr>
      <w:r>
        <w:rPr>
          <w:sz w:val="20"/>
        </w:rPr>
        <w:t xml:space="preserve">3) Основное мероприятие "Подготовка руководящих работников медицинских организаций государственной системы здравоохранения Республики Адыгея". Основное мероприятие предусматривает реализацию комплекса мер направленных на:</w:t>
      </w:r>
    </w:p>
    <w:p>
      <w:pPr>
        <w:pStyle w:val="0"/>
        <w:spacing w:before="200" w:line-rule="auto"/>
        <w:ind w:firstLine="540"/>
        <w:jc w:val="both"/>
      </w:pPr>
      <w:r>
        <w:rPr>
          <w:sz w:val="20"/>
        </w:rPr>
        <w:t xml:space="preserve">- повышение квалификации руководителей и руководящих работников медицинских организаций государственной системы здравоохранения Республики Адыгея по программе "Организация здравоохранения и общественное здоровье";</w:t>
      </w:r>
    </w:p>
    <w:p>
      <w:pPr>
        <w:pStyle w:val="0"/>
        <w:spacing w:before="200" w:line-rule="auto"/>
        <w:ind w:firstLine="540"/>
        <w:jc w:val="both"/>
      </w:pPr>
      <w:r>
        <w:rPr>
          <w:sz w:val="20"/>
        </w:rPr>
        <w:t xml:space="preserve">- обучение, подготовка и переподготовка руководителей и руководящих работников медицинских организаций государственной системы здравоохранения Республики Адыгея по программам второго высшего образования;</w:t>
      </w:r>
    </w:p>
    <w:p>
      <w:pPr>
        <w:pStyle w:val="0"/>
        <w:spacing w:before="200" w:line-rule="auto"/>
        <w:ind w:firstLine="540"/>
        <w:jc w:val="both"/>
      </w:pPr>
      <w:r>
        <w:rPr>
          <w:sz w:val="20"/>
        </w:rPr>
        <w:t xml:space="preserve">- проведение зарубежных и межрегиональных стажировок руководителей медицинских организаций государственной системы здравоохранения Республики Адыгея с целью обмена опытом;</w:t>
      </w:r>
    </w:p>
    <w:p>
      <w:pPr>
        <w:pStyle w:val="0"/>
        <w:spacing w:before="200" w:line-rule="auto"/>
        <w:ind w:firstLine="540"/>
        <w:jc w:val="both"/>
      </w:pPr>
      <w:r>
        <w:rPr>
          <w:sz w:val="20"/>
        </w:rPr>
        <w:t xml:space="preserve">- создание базы резерва кандидатов на должности руководителей медицинских организаций государственной системы здравоохранения Республики Адыгея.</w:t>
      </w:r>
    </w:p>
    <w:p>
      <w:pPr>
        <w:pStyle w:val="0"/>
        <w:spacing w:before="200" w:line-rule="auto"/>
        <w:ind w:firstLine="540"/>
        <w:jc w:val="both"/>
      </w:pPr>
      <w:r>
        <w:rPr>
          <w:sz w:val="20"/>
        </w:rPr>
        <w:t xml:space="preserve">4) Основное мероприятие "Развитие государственных образовательных организаций", реализуемое путем осуществления мероприятий по укреплению материально-технической базы государственных образовательных организаций, подведомственных Министерству здравоохранения Республики Адыгея, обеспечению деятельности государственной бюджетной профессиональной образовательной организации Республики Адыгея "Майкопский медицинский колледж".</w:t>
      </w:r>
    </w:p>
    <w:p>
      <w:pPr>
        <w:pStyle w:val="0"/>
        <w:spacing w:before="200" w:line-rule="auto"/>
        <w:ind w:firstLine="540"/>
        <w:jc w:val="both"/>
      </w:pPr>
      <w:r>
        <w:rPr>
          <w:sz w:val="20"/>
        </w:rPr>
        <w:t xml:space="preserve">Также в рамках данного мероприятия осуществляется материальное обеспечение детей-сирот, выплата государственных академических и социальных стипендий, обучающимся в государственной бюджетной профессиональной образовательной организации Республики Адыгея "Майкопский медицинский колледж", а также социальные выплаты студентам государственной бюджетной профессиональной образовательной организации Республики Адыгея "Майкопский медицинский колледж", принимающим участие в оказании медицинской помощи пациентам с новой коронавирусной инфекции (COVID-19) в рамках практической подготовки.</w:t>
      </w:r>
    </w:p>
    <w:p>
      <w:pPr>
        <w:pStyle w:val="0"/>
        <w:spacing w:before="200" w:line-rule="auto"/>
        <w:ind w:firstLine="540"/>
        <w:jc w:val="both"/>
      </w:pPr>
      <w:r>
        <w:rPr>
          <w:sz w:val="20"/>
        </w:rPr>
        <w:t xml:space="preserve">5) Основное мероприятие "Повышение престижа медицинских специальностей", на реализацию которого ежегодно планируется проведение конкурсов профессионального мастерства и проведение торжественного мероприятия, посвященного дню медицинского работника с участием медицинских работников в конкурсах профессионального мастерства "Лучший врач года", "Лучшая медицинская сестра" и организация изготовления ежегодного доклада о состоянии здоровья населения в Республике Адыгея.</w:t>
      </w:r>
    </w:p>
    <w:p>
      <w:pPr>
        <w:pStyle w:val="0"/>
        <w:spacing w:before="200" w:line-rule="auto"/>
        <w:ind w:firstLine="540"/>
        <w:jc w:val="both"/>
      </w:pPr>
      <w:r>
        <w:rPr>
          <w:sz w:val="20"/>
        </w:rPr>
        <w:t xml:space="preserve">Также в рамках указанного мероприятия осуществляется подготовка специалистов по программам высшего профессионального образования по специальности "Лечебное дело".</w:t>
      </w:r>
    </w:p>
    <w:p>
      <w:pPr>
        <w:pStyle w:val="0"/>
        <w:spacing w:before="200" w:line-rule="auto"/>
        <w:ind w:firstLine="540"/>
        <w:jc w:val="both"/>
      </w:pPr>
      <w:r>
        <w:rPr>
          <w:sz w:val="20"/>
        </w:rPr>
        <w:t xml:space="preserve">6) Основное мероприятие "Социальная поддержка работников медицинских организаций государственной системы здравоохранения Республики Адыгея" планируется реализовать путем осуществления дополнительной социальной поддержки в виде ежемесячных денежных выплат студентам, обучающимся по целевым направлениям, а также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pPr>
        <w:pStyle w:val="0"/>
        <w:spacing w:before="200" w:line-rule="auto"/>
        <w:ind w:firstLine="540"/>
        <w:jc w:val="both"/>
      </w:pPr>
      <w:r>
        <w:rPr>
          <w:sz w:val="20"/>
        </w:rPr>
        <w:t xml:space="preserve">В рамках исполнения основного мероприятия для обеспечения жилищных условий медицинских работников в Республике Адыгея, в том числе работников первичного звена и скорой медицинской помощи, разрабатывается система мер социальной поддержки при наличии у них критериев нуждаемости, которая будет реализована посредством:</w:t>
      </w:r>
    </w:p>
    <w:p>
      <w:pPr>
        <w:pStyle w:val="0"/>
        <w:spacing w:before="200" w:line-rule="auto"/>
        <w:ind w:firstLine="540"/>
        <w:jc w:val="both"/>
      </w:pPr>
      <w:r>
        <w:rPr>
          <w:sz w:val="20"/>
        </w:rPr>
        <w:t xml:space="preserve">- предоставления служебных жилых помещений медицинским работникам, оказывающим амбулаторно-поликлиническую помощь и работникам скорой медицинской помощи, нуждающимся в жилье, с высшим и средним медицинским образованием работающих в государственных бюджетных учреждениях здравоохранения Республики Адыгея, подведомственных Министерству здравоохранения Республики Адыгея, занятых не менее чем на одной ставке с возможностью передачи этих помещений в собственность медицинским работникам, после 10 лет работы, в порядке, установленном Кабинетом Министров Республики Адыгея;</w:t>
      </w:r>
    </w:p>
    <w:p>
      <w:pPr>
        <w:pStyle w:val="0"/>
        <w:spacing w:before="200" w:line-rule="auto"/>
        <w:ind w:firstLine="540"/>
        <w:jc w:val="both"/>
      </w:pPr>
      <w:r>
        <w:rPr>
          <w:sz w:val="20"/>
        </w:rPr>
        <w:t xml:space="preserve">- выполнения полномочий органами местного самоуправления в сфере охраны здоровья в рамках исполнения </w:t>
      </w:r>
      <w:hyperlink w:history="0" r:id="rId17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7 статьи 17</w:t>
        </w:r>
      </w:hyperlink>
      <w:r>
        <w:rPr>
          <w:sz w:val="20"/>
        </w:rPr>
        <w:t xml:space="preserve"> Федерального закона от 21.11.2011 N 323-ФЗ "Об основах охраны здоровья граждан в Российской Федерации" по созданию благоприятных условий в целях привлечения работников, оказывающих медицинскую помощь по определенным специальностям, для работы в медицинских организациях путем предоставления земельных участков для индивидуального жилищного строительства или ведения личного подсобного хозяйства в порядке, установленном действующим федеральным законодательством и законодательством Республики Адыгея.</w:t>
      </w:r>
    </w:p>
    <w:p>
      <w:pPr>
        <w:pStyle w:val="0"/>
        <w:jc w:val="both"/>
      </w:pPr>
      <w:r>
        <w:rPr>
          <w:sz w:val="20"/>
        </w:rPr>
        <w:t xml:space="preserve">(в ред. </w:t>
      </w:r>
      <w:hyperlink w:history="0" r:id="rId175"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p>
      <w:pPr>
        <w:pStyle w:val="0"/>
        <w:spacing w:before="200" w:line-rule="auto"/>
        <w:ind w:firstLine="540"/>
        <w:jc w:val="both"/>
      </w:pPr>
      <w:r>
        <w:rPr>
          <w:sz w:val="20"/>
        </w:rPr>
        <w:t xml:space="preserve">Также в рамках данного основного мероприятия осуществляется предоставление единовременной социальной выплаты на возмещение первоначального взноса ипотечного жилищного кредита медицинским работникам в порядке, предусмотренном Кабинетом Министров Республики Адыгея.</w:t>
      </w:r>
    </w:p>
    <w:p>
      <w:pPr>
        <w:pStyle w:val="0"/>
        <w:jc w:val="both"/>
      </w:pPr>
      <w:r>
        <w:rPr>
          <w:sz w:val="20"/>
        </w:rPr>
        <w:t xml:space="preserve">(в ред. </w:t>
      </w:r>
      <w:hyperlink w:history="0" r:id="rId176"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11.11.2022 N 289)</w:t>
      </w:r>
    </w:p>
    <w:p>
      <w:pPr>
        <w:pStyle w:val="0"/>
        <w:spacing w:before="200" w:line-rule="auto"/>
        <w:ind w:firstLine="540"/>
        <w:jc w:val="both"/>
      </w:pPr>
      <w:r>
        <w:rPr>
          <w:sz w:val="20"/>
        </w:rPr>
        <w:t xml:space="preserve">7) Основное мероприятие Региональный проект "Обеспечение медицинских организаций системы здравоохранения квалифицированными кадрами" планируется реализовать путем создания аккредитационно-симуляционного центра, с формированием инфраструктуры для отработки практикующими врачами практических навыков в рамках непрерывного повышения квалификации.</w:t>
      </w:r>
    </w:p>
    <w:p>
      <w:pPr>
        <w:pStyle w:val="0"/>
        <w:spacing w:before="200" w:line-rule="auto"/>
        <w:ind w:firstLine="540"/>
        <w:jc w:val="both"/>
      </w:pPr>
      <w:hyperlink w:history="0" w:anchor="P436" w:tooltip="Паспорт подпрограммы">
        <w:r>
          <w:rPr>
            <w:sz w:val="20"/>
            <w:color w:val="0000ff"/>
          </w:rPr>
          <w:t xml:space="preserve">Подпрограмма</w:t>
        </w:r>
      </w:hyperlink>
      <w:r>
        <w:rPr>
          <w:sz w:val="20"/>
        </w:rPr>
        <w:t xml:space="preserve"> "Совершенствование системы территориального планирования здравоохранения и развитие информатизации в здравоохранении Республики Адыгея"</w:t>
      </w:r>
    </w:p>
    <w:p>
      <w:pPr>
        <w:pStyle w:val="0"/>
        <w:spacing w:before="200" w:line-rule="auto"/>
        <w:ind w:firstLine="540"/>
        <w:jc w:val="both"/>
      </w:pPr>
      <w:r>
        <w:rPr>
          <w:sz w:val="20"/>
        </w:rPr>
        <w:t xml:space="preserve">1) Основное мероприятие "Обеспечение реализации государственной программы" направлено на реализацию комплекса мероприятий связанных с исполнением государственных функций в сфере здравоохранения, а именно обеспечением деятельности Министерства здравоохранения Республики Адыгея, казенных государственных учреждений Республики Адыгея "Централизованная бухгалтерия учреждений здравоохранения Республики Адыгея" и "Центр по обеспечению деятельности подведомственных Министерству здравоохранения Республики Адыгея государственных учреждений", а также обеспечения деятельности государственного бюджетного учреждения здравоохранения Республики Адыгея "Медицинский информационно-аналитический центр Министерства здравоохранения Республики Адыгея", осуществлением мероприятий по укреплению материально-технической базы Министерства здравоохранения, учреждений здравоохранения, а также выполнению функций страхователя о передаче страхового взноса на обязательное медицинское страхование неработающего населения в Федеральный фонд обязательного медицинского страхования.</w:t>
      </w:r>
    </w:p>
    <w:p>
      <w:pPr>
        <w:pStyle w:val="0"/>
        <w:spacing w:before="200" w:line-rule="auto"/>
        <w:ind w:firstLine="540"/>
        <w:jc w:val="both"/>
      </w:pPr>
      <w:r>
        <w:rPr>
          <w:sz w:val="20"/>
        </w:rPr>
        <w:t xml:space="preserve">В рамках данного основного мероприятия Министерством здравоохранения Республики Адыгея осуществляется приобретение медицинских свидетельств, справок, и иных бланков, отнесенных к бланкам строгой отчетности централизованное изготовление которых, в соответствии с действующим законодательством Российской Федерации или в соответствии с локальными актами Министерства здравоохранения Российской Федерации возложены или рекомендованы для их организации на органы управления здравоохранением субъектам Российской Федерации, а также экспертиза результатов, предусмотренных государственным контрактом, кроме того осуществляется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а также финансовое обеспечение расходных обязательств субъектов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p>
      <w:pPr>
        <w:pStyle w:val="0"/>
        <w:jc w:val="both"/>
      </w:pPr>
      <w:r>
        <w:rPr>
          <w:sz w:val="20"/>
        </w:rPr>
        <w:t xml:space="preserve">(в ред. </w:t>
      </w:r>
      <w:hyperlink w:history="0" r:id="rId177"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23.12.2021 N 294)</w:t>
      </w:r>
    </w:p>
    <w:p>
      <w:pPr>
        <w:pStyle w:val="0"/>
        <w:spacing w:before="200" w:line-rule="auto"/>
        <w:ind w:firstLine="540"/>
        <w:jc w:val="both"/>
      </w:pPr>
      <w:r>
        <w:rPr>
          <w:sz w:val="20"/>
        </w:rPr>
        <w:t xml:space="preserve">В рамках указанного мероприятия осуществляется предоставление субсидий на компенсацию расходов медицинским организациям, подведомственным Министерству здравоохранения Республики Адыгея, в связи с прохождением гражданами Украины, Донецкой Народной Республики, Луганской Народной Республики, вынужденно покинувшими территории Украины, Донецкой Народной Республики, Луганской Народной Республики и прибывшими на территорию Российской Федерации в экстренном массовом порядке, медицинского освидетельствования на предмет наличия или отсутствия у иностранного гражданина или лица без гражданства инфекционных заболеваний, представляющих опасность для окружающих, и заболевания, вызываемого вирусом иммунодефицита человека (ВИЧ-инфекции), на безвозмездной основе.</w:t>
      </w:r>
    </w:p>
    <w:p>
      <w:pPr>
        <w:pStyle w:val="0"/>
        <w:jc w:val="both"/>
      </w:pPr>
      <w:r>
        <w:rPr>
          <w:sz w:val="20"/>
        </w:rPr>
        <w:t xml:space="preserve">(абзац введен </w:t>
      </w:r>
      <w:hyperlink w:history="0" r:id="rId178"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30.05.2022 N 113)</w:t>
      </w:r>
    </w:p>
    <w:p>
      <w:pPr>
        <w:pStyle w:val="0"/>
        <w:spacing w:before="200" w:line-rule="auto"/>
        <w:ind w:firstLine="540"/>
        <w:jc w:val="both"/>
      </w:pPr>
      <w:r>
        <w:rPr>
          <w:sz w:val="20"/>
        </w:rPr>
        <w:t xml:space="preserve">В рамках исполнения данного основного мероприятия осуществляется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pPr>
        <w:pStyle w:val="0"/>
        <w:jc w:val="both"/>
      </w:pPr>
      <w:r>
        <w:rPr>
          <w:sz w:val="20"/>
        </w:rPr>
        <w:t xml:space="preserve">(абзац введен </w:t>
      </w:r>
      <w:hyperlink w:history="0" r:id="rId179"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p>
      <w:pPr>
        <w:pStyle w:val="0"/>
        <w:spacing w:before="200" w:line-rule="auto"/>
        <w:ind w:firstLine="540"/>
        <w:jc w:val="both"/>
      </w:pPr>
      <w:r>
        <w:rPr>
          <w:sz w:val="20"/>
        </w:rPr>
        <w:t xml:space="preserve">2) Основное мероприятие "Развитие системы независимой оценки качества условий оказания услуг медицинскими организациями", реализация которого осуществляется на основании решений общественных советов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включая информирование населения о результатах такой оценки. Реализация данного мероприятия может осуществляться с привлечением организации оператора, осуществляющего техническую обработку данных при проведении независимой оценки качества.</w:t>
      </w:r>
    </w:p>
    <w:p>
      <w:pPr>
        <w:pStyle w:val="0"/>
        <w:spacing w:before="200" w:line-rule="auto"/>
        <w:ind w:firstLine="540"/>
        <w:jc w:val="both"/>
      </w:pPr>
      <w:r>
        <w:rPr>
          <w:sz w:val="20"/>
        </w:rPr>
        <w:t xml:space="preserve">3) Основное мероприятие "Поддержка создания и деятельности негосударственных, в том числе социально ориентированных некоммерческих организаций (СОНКО), оказывающих услуги в сфере охраны здоровья граждан", в рамках которого планируется организация информационной и консультационной поддержки СОНКО, предоставление субсидии СОНКО для реализации услуг:</w:t>
      </w:r>
    </w:p>
    <w:p>
      <w:pPr>
        <w:pStyle w:val="0"/>
        <w:spacing w:before="200" w:line-rule="auto"/>
        <w:ind w:firstLine="540"/>
        <w:jc w:val="both"/>
      </w:pPr>
      <w:r>
        <w:rPr>
          <w:sz w:val="20"/>
        </w:rPr>
        <w:t xml:space="preserve">- по информированию граждан о факторах риска развития заболеваний;</w:t>
      </w:r>
    </w:p>
    <w:p>
      <w:pPr>
        <w:pStyle w:val="0"/>
        <w:spacing w:before="200" w:line-rule="auto"/>
        <w:ind w:firstLine="540"/>
        <w:jc w:val="both"/>
      </w:pPr>
      <w:r>
        <w:rPr>
          <w:sz w:val="20"/>
        </w:rPr>
        <w:t xml:space="preserve">- по мотивации граждан к ведению здорового образа жизни;</w:t>
      </w:r>
    </w:p>
    <w:p>
      <w:pPr>
        <w:pStyle w:val="0"/>
        <w:spacing w:before="200" w:line-rule="auto"/>
        <w:ind w:firstLine="540"/>
        <w:jc w:val="both"/>
      </w:pPr>
      <w:r>
        <w:rPr>
          <w:sz w:val="20"/>
        </w:rPr>
        <w:t xml:space="preserve">- по профилактике ВИЧ, вирусных гепатитов B и C;</w:t>
      </w:r>
    </w:p>
    <w:p>
      <w:pPr>
        <w:pStyle w:val="0"/>
        <w:spacing w:before="200" w:line-rule="auto"/>
        <w:ind w:firstLine="540"/>
        <w:jc w:val="both"/>
      </w:pPr>
      <w:r>
        <w:rPr>
          <w:sz w:val="20"/>
        </w:rPr>
        <w:t xml:space="preserve">- оказанию медицинской помощи (в том числе психиатрической) медицинской помощи детям, находящимся в трудной жизненной ситуации;</w:t>
      </w:r>
    </w:p>
    <w:p>
      <w:pPr>
        <w:pStyle w:val="0"/>
        <w:spacing w:before="200" w:line-rule="auto"/>
        <w:ind w:firstLine="540"/>
        <w:jc w:val="both"/>
      </w:pPr>
      <w:r>
        <w:rPr>
          <w:sz w:val="20"/>
        </w:rPr>
        <w:t xml:space="preserve">- содействие в получении медицинской помощи несовершеннолетними, самовольно ушедшими из семей;</w:t>
      </w:r>
    </w:p>
    <w:p>
      <w:pPr>
        <w:pStyle w:val="0"/>
        <w:spacing w:before="200" w:line-rule="auto"/>
        <w:ind w:firstLine="540"/>
        <w:jc w:val="both"/>
      </w:pPr>
      <w:r>
        <w:rPr>
          <w:sz w:val="20"/>
        </w:rPr>
        <w:t xml:space="preserve">- психолого-медико-педагогическая реабилитация детей;</w:t>
      </w:r>
    </w:p>
    <w:p>
      <w:pPr>
        <w:pStyle w:val="0"/>
        <w:spacing w:before="200" w:line-rule="auto"/>
        <w:ind w:firstLine="540"/>
        <w:jc w:val="both"/>
      </w:pPr>
      <w:r>
        <w:rPr>
          <w:sz w:val="20"/>
        </w:rPr>
        <w:t xml:space="preserve">- привлечение к донорству крови и ее компонентов крови жителей Республики Адыгея;</w:t>
      </w:r>
    </w:p>
    <w:p>
      <w:pPr>
        <w:pStyle w:val="0"/>
        <w:spacing w:before="200" w:line-rule="auto"/>
        <w:ind w:firstLine="540"/>
        <w:jc w:val="both"/>
      </w:pPr>
      <w:r>
        <w:rPr>
          <w:sz w:val="20"/>
        </w:rPr>
        <w:t xml:space="preserve">- привлечение медицинских организаций частной системы здравоохранения для оказания первичной медико-санитарной помощи;</w:t>
      </w:r>
    </w:p>
    <w:p>
      <w:pPr>
        <w:pStyle w:val="0"/>
        <w:spacing w:before="200" w:line-rule="auto"/>
        <w:ind w:firstLine="540"/>
        <w:jc w:val="both"/>
      </w:pPr>
      <w:r>
        <w:rPr>
          <w:sz w:val="20"/>
        </w:rPr>
        <w:t xml:space="preserve">- участие медицинских организаций частной системы здравоохранения в реализации ежегодно принимаемой Территориальной программы обязательного медицинского страхования Республики Адыгея.</w:t>
      </w:r>
    </w:p>
    <w:p>
      <w:pPr>
        <w:pStyle w:val="0"/>
        <w:spacing w:before="200" w:line-rule="auto"/>
        <w:ind w:firstLine="540"/>
        <w:jc w:val="both"/>
      </w:pPr>
      <w:r>
        <w:rPr>
          <w:sz w:val="20"/>
        </w:rPr>
        <w:t xml:space="preserve">4) Основное мероприятие "Развитие государственно-частного партнерства в системе здравоохранения Республики Адыгея", в рамках которого реализуется комплекс мер, направленных на совершенствование оказания медицинской помощи населению, предусмотренных в </w:t>
      </w:r>
      <w:hyperlink w:history="0" r:id="rId1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 41</w:t>
        </w:r>
      </w:hyperlink>
      <w:r>
        <w:rPr>
          <w:sz w:val="20"/>
        </w:rPr>
        <w:t xml:space="preserve"> Конституции Российской Федерации, гарантирующей поддержку со стороны государства как государственной и муниципальной, так и частной системам здравоохранения, путем стимулирования государственно-частного партнерства в сфере здравоохранения и направлена на обеспечение создания конкурентной среды между медицинскими организациями всех форм собственности при разработке портфеля проектов, подготовки инвестиционных площадок, сопровождение проектов государственно-частного партнерства, а также при участии их деятельности в реализации территориальной программы государственных гарантий в системе обязательного медицинского страхования.</w:t>
      </w:r>
    </w:p>
    <w:p>
      <w:pPr>
        <w:pStyle w:val="0"/>
        <w:spacing w:before="200" w:line-rule="auto"/>
        <w:ind w:firstLine="540"/>
        <w:jc w:val="both"/>
      </w:pPr>
      <w:r>
        <w:rPr>
          <w:sz w:val="20"/>
        </w:rPr>
        <w:t xml:space="preserve">5) Основное мероприятие "Обеспечение технической поддержки защищенных каналов связи, проведение работ по аттестации информационных систем персональных данных и автоматизированных рабочих мест" реализуется путем осуществления в Министерстве здравоохранения Республики Адыгея и в подведомственных Министерству здравоохранения Республики Адыгея учреждениях мероприятий по организации защищенных каналов связи, расширения созданной сети, увеличением ее пропускной способности, модернизацией локально-вычислительной сети защищенного сегмента передачи данных, обеспечением средствами защиты информации (в том числе криптографических), приобретение программно-аппаратных комплексов аутентификации и хранения ключевой информации, проведением аудита информационной безопасности, а также аттестацией компаниями лицензиатами информационных систем на соответствие требованиям безопасности информации.</w:t>
      </w:r>
    </w:p>
    <w:p>
      <w:pPr>
        <w:pStyle w:val="0"/>
        <w:jc w:val="both"/>
      </w:pPr>
      <w:r>
        <w:rPr>
          <w:sz w:val="20"/>
        </w:rPr>
        <w:t xml:space="preserve">(в ред. </w:t>
      </w:r>
      <w:hyperlink w:history="0" r:id="rId181" w:tooltip="Постановление Кабинета Министров РА от 13.10.2021 N 20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13.10.2021 N 204)</w:t>
      </w:r>
    </w:p>
    <w:p>
      <w:pPr>
        <w:pStyle w:val="0"/>
        <w:spacing w:before="200" w:line-rule="auto"/>
        <w:ind w:firstLine="540"/>
        <w:jc w:val="both"/>
      </w:pPr>
      <w:r>
        <w:rPr>
          <w:sz w:val="20"/>
        </w:rPr>
        <w:t xml:space="preserve">6) Основное мероприятие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направлено на создание механизмов взаимодействия медицинских организаций на основе единой государственной информационной системы в сфере здравоохранения, что обеспечит повышение эффективности функционирования системы здравоохранения на всех уровнях и создаст условия по обеспечению доступности использования гражданами электронных услуг и сервисов в сфере здравоохранения, в том числе на сервисе Личного кабинета пациента "Мое здоровье" на Едином портале государственных услуг.</w:t>
      </w:r>
    </w:p>
    <w:p>
      <w:pPr>
        <w:pStyle w:val="0"/>
        <w:spacing w:before="200" w:line-rule="auto"/>
        <w:ind w:firstLine="540"/>
        <w:jc w:val="both"/>
      </w:pPr>
      <w:r>
        <w:rPr>
          <w:sz w:val="20"/>
        </w:rPr>
        <w:t xml:space="preserve">7) Основное мероприятие Региональный проект "Развитие экспорта медицинских услуг" направлен на создание и развитие на территории Республики Адыгея механизмов и условий, обеспечивающих рост экспорта медицинских технологий, и тем самым создание дополнительных источников финансирования региональной системы здравоохранения.</w:t>
      </w:r>
    </w:p>
    <w:p>
      <w:pPr>
        <w:pStyle w:val="0"/>
        <w:spacing w:before="200" w:line-rule="auto"/>
        <w:ind w:firstLine="540"/>
        <w:jc w:val="both"/>
      </w:pPr>
      <w:r>
        <w:rPr>
          <w:sz w:val="20"/>
        </w:rPr>
        <w:t xml:space="preserve">В ходе реализации данного регионального проекта планируется разработать и внедрить систему мониторинга статистических данных медицинских организаций, разработать и внедрить программу коммуникационных мероприятий, направленных на повышение информированности иностранных граждан о медицинских услугах, доступных в медицинских организациях Республики Адыгея, разработать и внедрить стратегию и методические рекомендации для медицинских организаций по развитию экспорта медицинских услуг.</w:t>
      </w:r>
    </w:p>
    <w:p>
      <w:pPr>
        <w:pStyle w:val="0"/>
        <w:spacing w:before="200" w:line-rule="auto"/>
        <w:ind w:firstLine="540"/>
        <w:jc w:val="both"/>
      </w:pPr>
      <w:hyperlink w:history="0" w:anchor="P4133" w:tooltip="ПЕРЕЧЕНЬ">
        <w:r>
          <w:rPr>
            <w:sz w:val="20"/>
            <w:color w:val="0000ff"/>
          </w:rPr>
          <w:t xml:space="preserve">Перечень</w:t>
        </w:r>
      </w:hyperlink>
      <w:r>
        <w:rPr>
          <w:sz w:val="20"/>
        </w:rPr>
        <w:t xml:space="preserve"> и характеристика основных мероприятий государственной программы приведены в приложении N 3.</w:t>
      </w:r>
    </w:p>
    <w:p>
      <w:pPr>
        <w:pStyle w:val="0"/>
        <w:jc w:val="both"/>
      </w:pPr>
      <w:r>
        <w:rPr>
          <w:sz w:val="20"/>
        </w:rPr>
      </w:r>
    </w:p>
    <w:p>
      <w:pPr>
        <w:pStyle w:val="2"/>
        <w:outlineLvl w:val="1"/>
        <w:jc w:val="center"/>
      </w:pPr>
      <w:r>
        <w:rPr>
          <w:sz w:val="20"/>
        </w:rPr>
        <w:t xml:space="preserve">III. Информация о финансовом обеспечении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Объем финансового обеспечения государственной программы составляет всего 30385699,63 тысячи рублей, в том числе:</w:t>
      </w:r>
    </w:p>
    <w:p>
      <w:pPr>
        <w:pStyle w:val="0"/>
        <w:jc w:val="both"/>
      </w:pPr>
      <w:r>
        <w:rPr>
          <w:sz w:val="20"/>
        </w:rPr>
        <w:t xml:space="preserve">(в ред. Постановлений Кабинета Министров РА от 09.02.2021 </w:t>
      </w:r>
      <w:hyperlink w:history="0" r:id="rId182"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17</w:t>
        </w:r>
      </w:hyperlink>
      <w:r>
        <w:rPr>
          <w:sz w:val="20"/>
        </w:rPr>
        <w:t xml:space="preserve">, от 29.04.2021 </w:t>
      </w:r>
      <w:hyperlink w:history="0" r:id="rId183"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77</w:t>
        </w:r>
      </w:hyperlink>
      <w:r>
        <w:rPr>
          <w:sz w:val="20"/>
        </w:rPr>
        <w:t xml:space="preserve">, от 29.07.2021 </w:t>
      </w:r>
      <w:hyperlink w:history="0" r:id="rId184" w:tooltip="Постановление Кабинета Министров РА от 29.07.2021 N 128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128</w:t>
        </w:r>
      </w:hyperlink>
      <w:r>
        <w:rPr>
          <w:sz w:val="20"/>
        </w:rPr>
        <w:t xml:space="preserve">, от 13.10.2021 </w:t>
      </w:r>
      <w:hyperlink w:history="0" r:id="rId185" w:tooltip="Постановление Кабинета Министров РА от 13.10.2021 N 20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204</w:t>
        </w:r>
      </w:hyperlink>
      <w:r>
        <w:rPr>
          <w:sz w:val="20"/>
        </w:rPr>
        <w:t xml:space="preserve">, от 30.11.2021 </w:t>
      </w:r>
      <w:hyperlink w:history="0" r:id="rId186"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rPr>
        <w:t xml:space="preserve">, от 23.12.2021 </w:t>
      </w:r>
      <w:hyperlink w:history="0" r:id="rId187"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 от 09.08.2022 </w:t>
      </w:r>
      <w:hyperlink w:history="0" r:id="rId188"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191</w:t>
        </w:r>
      </w:hyperlink>
      <w:r>
        <w:rPr>
          <w:sz w:val="20"/>
        </w:rPr>
        <w:t xml:space="preserve">, от 11.11.2022 </w:t>
      </w:r>
      <w:hyperlink w:history="0" r:id="rId189"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 от 29.11.2022 </w:t>
      </w:r>
      <w:hyperlink w:history="0" r:id="rId190" w:tooltip="Постановление Кабинета Министров РА от 29.11.2022 N 3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317</w:t>
        </w:r>
      </w:hyperlink>
      <w:r>
        <w:rPr>
          <w:sz w:val="20"/>
        </w:rPr>
        <w:t xml:space="preserve">, от 30.12.2022 </w:t>
      </w:r>
      <w:hyperlink w:history="0" r:id="rId191"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 от 14.06.2023 </w:t>
      </w:r>
      <w:hyperlink w:history="0" r:id="rId192"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1) за счет средств республиканского бюджета Республики Адыгея 23429340,93 тысячи рублей, в том числе:</w:t>
      </w:r>
    </w:p>
    <w:p>
      <w:pPr>
        <w:pStyle w:val="0"/>
        <w:jc w:val="both"/>
      </w:pPr>
      <w:r>
        <w:rPr>
          <w:sz w:val="20"/>
        </w:rPr>
        <w:t xml:space="preserve">(в ред. Постановлений Кабинета Министров РА от 09.02.2021 </w:t>
      </w:r>
      <w:hyperlink w:history="0" r:id="rId193"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17</w:t>
        </w:r>
      </w:hyperlink>
      <w:r>
        <w:rPr>
          <w:sz w:val="20"/>
        </w:rPr>
        <w:t xml:space="preserve">, от 29.04.2021 </w:t>
      </w:r>
      <w:hyperlink w:history="0" r:id="rId194"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77</w:t>
        </w:r>
      </w:hyperlink>
      <w:r>
        <w:rPr>
          <w:sz w:val="20"/>
        </w:rPr>
        <w:t xml:space="preserve">, от 29.07.2021 </w:t>
      </w:r>
      <w:hyperlink w:history="0" r:id="rId195" w:tooltip="Постановление Кабинета Министров РА от 29.07.2021 N 128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128</w:t>
        </w:r>
      </w:hyperlink>
      <w:r>
        <w:rPr>
          <w:sz w:val="20"/>
        </w:rPr>
        <w:t xml:space="preserve">, от 13.10.2021 </w:t>
      </w:r>
      <w:hyperlink w:history="0" r:id="rId196" w:tooltip="Постановление Кабинета Министров РА от 13.10.2021 N 20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204</w:t>
        </w:r>
      </w:hyperlink>
      <w:r>
        <w:rPr>
          <w:sz w:val="20"/>
        </w:rPr>
        <w:t xml:space="preserve">, от 30.11.2021 </w:t>
      </w:r>
      <w:hyperlink w:history="0" r:id="rId197"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rPr>
        <w:t xml:space="preserve">, от 23.12.2021 </w:t>
      </w:r>
      <w:hyperlink w:history="0" r:id="rId198"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 от 09.08.2022 </w:t>
      </w:r>
      <w:hyperlink w:history="0" r:id="rId199"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191</w:t>
        </w:r>
      </w:hyperlink>
      <w:r>
        <w:rPr>
          <w:sz w:val="20"/>
        </w:rPr>
        <w:t xml:space="preserve">, от 11.11.2022 </w:t>
      </w:r>
      <w:hyperlink w:history="0" r:id="rId200"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 от 29.11.2022 </w:t>
      </w:r>
      <w:hyperlink w:history="0" r:id="rId201" w:tooltip="Постановление Кабинета Министров РА от 29.11.2022 N 3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317</w:t>
        </w:r>
      </w:hyperlink>
      <w:r>
        <w:rPr>
          <w:sz w:val="20"/>
        </w:rPr>
        <w:t xml:space="preserve">, от 30.12.2022 </w:t>
      </w:r>
      <w:hyperlink w:history="0" r:id="rId202"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 от 14.06.2023 </w:t>
      </w:r>
      <w:hyperlink w:history="0" r:id="rId203"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а) 2020 год - 3560526,90 тысячи рублей;</w:t>
      </w:r>
    </w:p>
    <w:p>
      <w:pPr>
        <w:pStyle w:val="0"/>
        <w:spacing w:before="200" w:line-rule="auto"/>
        <w:ind w:firstLine="540"/>
        <w:jc w:val="both"/>
      </w:pPr>
      <w:r>
        <w:rPr>
          <w:sz w:val="20"/>
        </w:rPr>
        <w:t xml:space="preserve">б) 2021 год - 3515057,00 тысячи рублей;</w:t>
      </w:r>
    </w:p>
    <w:p>
      <w:pPr>
        <w:pStyle w:val="0"/>
        <w:jc w:val="both"/>
      </w:pPr>
      <w:r>
        <w:rPr>
          <w:sz w:val="20"/>
        </w:rPr>
        <w:t xml:space="preserve">(в ред. Постановлений Кабинета Министров РА от 09.02.2021 </w:t>
      </w:r>
      <w:hyperlink w:history="0" r:id="rId204"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17</w:t>
        </w:r>
      </w:hyperlink>
      <w:r>
        <w:rPr>
          <w:sz w:val="20"/>
        </w:rPr>
        <w:t xml:space="preserve">, от 29.04.2021 </w:t>
      </w:r>
      <w:hyperlink w:history="0" r:id="rId205"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77</w:t>
        </w:r>
      </w:hyperlink>
      <w:r>
        <w:rPr>
          <w:sz w:val="20"/>
        </w:rPr>
        <w:t xml:space="preserve">, от 29.07.2021 </w:t>
      </w:r>
      <w:hyperlink w:history="0" r:id="rId206" w:tooltip="Постановление Кабинета Министров РА от 29.07.2021 N 128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128</w:t>
        </w:r>
      </w:hyperlink>
      <w:r>
        <w:rPr>
          <w:sz w:val="20"/>
        </w:rPr>
        <w:t xml:space="preserve">, от 13.10.2021 </w:t>
      </w:r>
      <w:hyperlink w:history="0" r:id="rId207" w:tooltip="Постановление Кабинета Министров РА от 13.10.2021 N 20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204</w:t>
        </w:r>
      </w:hyperlink>
      <w:r>
        <w:rPr>
          <w:sz w:val="20"/>
        </w:rPr>
        <w:t xml:space="preserve">, от 30.11.2021 </w:t>
      </w:r>
      <w:hyperlink w:history="0" r:id="rId208"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rPr>
        <w:t xml:space="preserve">, от 23.12.2021 </w:t>
      </w:r>
      <w:hyperlink w:history="0" r:id="rId209"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w:t>
      </w:r>
    </w:p>
    <w:p>
      <w:pPr>
        <w:pStyle w:val="0"/>
        <w:spacing w:before="200" w:line-rule="auto"/>
        <w:ind w:firstLine="540"/>
        <w:jc w:val="both"/>
      </w:pPr>
      <w:r>
        <w:rPr>
          <w:sz w:val="20"/>
        </w:rPr>
        <w:t xml:space="preserve">в) 2022 год - 3922700,83 тысячи рублей;</w:t>
      </w:r>
    </w:p>
    <w:p>
      <w:pPr>
        <w:pStyle w:val="0"/>
        <w:jc w:val="both"/>
      </w:pPr>
      <w:r>
        <w:rPr>
          <w:sz w:val="20"/>
        </w:rPr>
        <w:t xml:space="preserve">(в ред. Постановлений Кабинета Министров РА от 30.11.2021 </w:t>
      </w:r>
      <w:hyperlink w:history="0" r:id="rId210"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rPr>
        <w:t xml:space="preserve">, от 23.12.2021 </w:t>
      </w:r>
      <w:hyperlink w:history="0" r:id="rId211"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 от 09.08.2022 </w:t>
      </w:r>
      <w:hyperlink w:history="0" r:id="rId212"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191</w:t>
        </w:r>
      </w:hyperlink>
      <w:r>
        <w:rPr>
          <w:sz w:val="20"/>
        </w:rPr>
        <w:t xml:space="preserve">, от 11.11.2022 </w:t>
      </w:r>
      <w:hyperlink w:history="0" r:id="rId213"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 от 30.12.2022 </w:t>
      </w:r>
      <w:hyperlink w:history="0" r:id="rId214"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w:t>
      </w:r>
    </w:p>
    <w:p>
      <w:pPr>
        <w:pStyle w:val="0"/>
        <w:spacing w:before="200" w:line-rule="auto"/>
        <w:ind w:firstLine="540"/>
        <w:jc w:val="both"/>
      </w:pPr>
      <w:r>
        <w:rPr>
          <w:sz w:val="20"/>
        </w:rPr>
        <w:t xml:space="preserve">г) 2023 год - 4175480,40 тысячи рублей;</w:t>
      </w:r>
    </w:p>
    <w:p>
      <w:pPr>
        <w:pStyle w:val="0"/>
        <w:jc w:val="both"/>
      </w:pPr>
      <w:r>
        <w:rPr>
          <w:sz w:val="20"/>
        </w:rPr>
        <w:t xml:space="preserve">(в ред. Постановлений Кабинета Министров РА от 30.11.2021 </w:t>
      </w:r>
      <w:hyperlink w:history="0" r:id="rId215"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rPr>
        <w:t xml:space="preserve">, от 23.12.2021 </w:t>
      </w:r>
      <w:hyperlink w:history="0" r:id="rId216"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 от 09.08.2022 </w:t>
      </w:r>
      <w:hyperlink w:history="0" r:id="rId217"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191</w:t>
        </w:r>
      </w:hyperlink>
      <w:r>
        <w:rPr>
          <w:sz w:val="20"/>
        </w:rPr>
        <w:t xml:space="preserve">, от 11.11.2022 </w:t>
      </w:r>
      <w:hyperlink w:history="0" r:id="rId218"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 от 29.11.2022 </w:t>
      </w:r>
      <w:hyperlink w:history="0" r:id="rId219" w:tooltip="Постановление Кабинета Министров РА от 29.11.2022 N 3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317</w:t>
        </w:r>
      </w:hyperlink>
      <w:r>
        <w:rPr>
          <w:sz w:val="20"/>
        </w:rPr>
        <w:t xml:space="preserve">, от 30.12.2022 </w:t>
      </w:r>
      <w:hyperlink w:history="0" r:id="rId220"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 от 14.06.2023 </w:t>
      </w:r>
      <w:hyperlink w:history="0" r:id="rId221"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д) 2024 год - 4115783,30 тысячи рублей;</w:t>
      </w:r>
    </w:p>
    <w:p>
      <w:pPr>
        <w:pStyle w:val="0"/>
        <w:jc w:val="both"/>
      </w:pPr>
      <w:r>
        <w:rPr>
          <w:sz w:val="20"/>
        </w:rPr>
        <w:t xml:space="preserve">(в ред. Постановлений Кабинета Министров РА от 30.11.2021 </w:t>
      </w:r>
      <w:hyperlink w:history="0" r:id="rId222"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rPr>
        <w:t xml:space="preserve">, от 23.12.2021 </w:t>
      </w:r>
      <w:hyperlink w:history="0" r:id="rId223"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 от 11.11.2022 </w:t>
      </w:r>
      <w:hyperlink w:history="0" r:id="rId224"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 от 29.11.2022 </w:t>
      </w:r>
      <w:hyperlink w:history="0" r:id="rId225" w:tooltip="Постановление Кабинета Министров РА от 29.11.2022 N 3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317</w:t>
        </w:r>
      </w:hyperlink>
      <w:r>
        <w:rPr>
          <w:sz w:val="20"/>
        </w:rPr>
        <w:t xml:space="preserve">, от 30.12.2022 </w:t>
      </w:r>
      <w:hyperlink w:history="0" r:id="rId226"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w:t>
      </w:r>
    </w:p>
    <w:p>
      <w:pPr>
        <w:pStyle w:val="0"/>
        <w:spacing w:before="200" w:line-rule="auto"/>
        <w:ind w:firstLine="540"/>
        <w:jc w:val="both"/>
      </w:pPr>
      <w:r>
        <w:rPr>
          <w:sz w:val="20"/>
        </w:rPr>
        <w:t xml:space="preserve">е) 2025 год - 4139792,50 тысячи рублей;</w:t>
      </w:r>
    </w:p>
    <w:p>
      <w:pPr>
        <w:pStyle w:val="0"/>
        <w:jc w:val="both"/>
      </w:pPr>
      <w:r>
        <w:rPr>
          <w:sz w:val="20"/>
        </w:rPr>
        <w:t xml:space="preserve">(абзац "е" введен </w:t>
      </w:r>
      <w:hyperlink w:history="0" r:id="rId227"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 в ред. </w:t>
      </w:r>
      <w:hyperlink w:history="0" r:id="rId228"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30.12.2022 N 384)</w:t>
      </w:r>
    </w:p>
    <w:p>
      <w:pPr>
        <w:pStyle w:val="0"/>
        <w:spacing w:before="200" w:line-rule="auto"/>
        <w:ind w:firstLine="540"/>
        <w:jc w:val="both"/>
      </w:pPr>
      <w:r>
        <w:rPr>
          <w:sz w:val="20"/>
        </w:rPr>
        <w:t xml:space="preserve">2) за счет средств федерального бюджета 6956358,70 тысячи рублей, в том числе:</w:t>
      </w:r>
    </w:p>
    <w:p>
      <w:pPr>
        <w:pStyle w:val="0"/>
        <w:jc w:val="both"/>
      </w:pPr>
      <w:r>
        <w:rPr>
          <w:sz w:val="20"/>
        </w:rPr>
        <w:t xml:space="preserve">(в ред. Постановлений Кабинета Министров РА от 09.02.2021 </w:t>
      </w:r>
      <w:hyperlink w:history="0" r:id="rId229"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17</w:t>
        </w:r>
      </w:hyperlink>
      <w:r>
        <w:rPr>
          <w:sz w:val="20"/>
        </w:rPr>
        <w:t xml:space="preserve">, от 29.04.2021 </w:t>
      </w:r>
      <w:hyperlink w:history="0" r:id="rId230"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77</w:t>
        </w:r>
      </w:hyperlink>
      <w:r>
        <w:rPr>
          <w:sz w:val="20"/>
        </w:rPr>
        <w:t xml:space="preserve">, от 29.07.2021 </w:t>
      </w:r>
      <w:hyperlink w:history="0" r:id="rId231" w:tooltip="Постановление Кабинета Министров РА от 29.07.2021 N 128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128</w:t>
        </w:r>
      </w:hyperlink>
      <w:r>
        <w:rPr>
          <w:sz w:val="20"/>
        </w:rPr>
        <w:t xml:space="preserve">, от 13.10.2021 </w:t>
      </w:r>
      <w:hyperlink w:history="0" r:id="rId232" w:tooltip="Постановление Кабинета Министров РА от 13.10.2021 N 20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204</w:t>
        </w:r>
      </w:hyperlink>
      <w:r>
        <w:rPr>
          <w:sz w:val="20"/>
        </w:rPr>
        <w:t xml:space="preserve">, от 30.11.2021 </w:t>
      </w:r>
      <w:hyperlink w:history="0" r:id="rId233"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rPr>
        <w:t xml:space="preserve">, от 23.12.2021 </w:t>
      </w:r>
      <w:hyperlink w:history="0" r:id="rId234"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 от 09.08.2022 </w:t>
      </w:r>
      <w:hyperlink w:history="0" r:id="rId235"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191</w:t>
        </w:r>
      </w:hyperlink>
      <w:r>
        <w:rPr>
          <w:sz w:val="20"/>
        </w:rPr>
        <w:t xml:space="preserve">, от 11.11.2022 </w:t>
      </w:r>
      <w:hyperlink w:history="0" r:id="rId236"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 от 30.12.2022 </w:t>
      </w:r>
      <w:hyperlink w:history="0" r:id="rId237"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 от 14.06.2023 </w:t>
      </w:r>
      <w:hyperlink w:history="0" r:id="rId238"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а) 2020 год - 1896470,30 тысячи рублей;</w:t>
      </w:r>
    </w:p>
    <w:p>
      <w:pPr>
        <w:pStyle w:val="0"/>
        <w:spacing w:before="200" w:line-rule="auto"/>
        <w:ind w:firstLine="540"/>
        <w:jc w:val="both"/>
      </w:pPr>
      <w:r>
        <w:rPr>
          <w:sz w:val="20"/>
        </w:rPr>
        <w:t xml:space="preserve">б) 2021 год - 1664641,90 тысячи рублей;</w:t>
      </w:r>
    </w:p>
    <w:p>
      <w:pPr>
        <w:pStyle w:val="0"/>
        <w:jc w:val="both"/>
      </w:pPr>
      <w:r>
        <w:rPr>
          <w:sz w:val="20"/>
        </w:rPr>
        <w:t xml:space="preserve">(в ред. Постановлений Кабинета Министров РА от 09.02.2021 </w:t>
      </w:r>
      <w:hyperlink w:history="0" r:id="rId239" w:tooltip="Постановление Кабинета Министров РА от 09.02.2021 N 1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17</w:t>
        </w:r>
      </w:hyperlink>
      <w:r>
        <w:rPr>
          <w:sz w:val="20"/>
        </w:rPr>
        <w:t xml:space="preserve">, от 29.04.2021 </w:t>
      </w:r>
      <w:hyperlink w:history="0" r:id="rId240" w:tooltip="Постановление Кабинета Министров РА от 29.04.2021 N 77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77</w:t>
        </w:r>
      </w:hyperlink>
      <w:r>
        <w:rPr>
          <w:sz w:val="20"/>
        </w:rPr>
        <w:t xml:space="preserve">, от 29.07.2021 </w:t>
      </w:r>
      <w:hyperlink w:history="0" r:id="rId241" w:tooltip="Постановление Кабинета Министров РА от 29.07.2021 N 128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128</w:t>
        </w:r>
      </w:hyperlink>
      <w:r>
        <w:rPr>
          <w:sz w:val="20"/>
        </w:rPr>
        <w:t xml:space="preserve">, от 13.10.2021 </w:t>
      </w:r>
      <w:hyperlink w:history="0" r:id="rId242" w:tooltip="Постановление Кабинета Министров РА от 13.10.2021 N 20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204</w:t>
        </w:r>
      </w:hyperlink>
      <w:r>
        <w:rPr>
          <w:sz w:val="20"/>
        </w:rPr>
        <w:t xml:space="preserve">, от 30.11.2021 </w:t>
      </w:r>
      <w:hyperlink w:history="0" r:id="rId243"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rPr>
        <w:t xml:space="preserve">, от 23.12.2021 </w:t>
      </w:r>
      <w:hyperlink w:history="0" r:id="rId244"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w:t>
      </w:r>
    </w:p>
    <w:p>
      <w:pPr>
        <w:pStyle w:val="0"/>
        <w:spacing w:before="200" w:line-rule="auto"/>
        <w:ind w:firstLine="540"/>
        <w:jc w:val="both"/>
      </w:pPr>
      <w:r>
        <w:rPr>
          <w:sz w:val="20"/>
        </w:rPr>
        <w:t xml:space="preserve">в) 2022 год - 1087102,80 тысячи рублей;</w:t>
      </w:r>
    </w:p>
    <w:p>
      <w:pPr>
        <w:pStyle w:val="0"/>
        <w:jc w:val="both"/>
      </w:pPr>
      <w:r>
        <w:rPr>
          <w:sz w:val="20"/>
        </w:rPr>
        <w:t xml:space="preserve">(в ред. Постановлений Кабинета Министров РА от 30.11.2021 </w:t>
      </w:r>
      <w:hyperlink w:history="0" r:id="rId245"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rPr>
        <w:t xml:space="preserve">, от 09.08.2022 </w:t>
      </w:r>
      <w:hyperlink w:history="0" r:id="rId246" w:tooltip="Постановление Кабинета Министров РА от 09.08.2022 N 191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191</w:t>
        </w:r>
      </w:hyperlink>
      <w:r>
        <w:rPr>
          <w:sz w:val="20"/>
        </w:rPr>
        <w:t xml:space="preserve">, от 11.11.2022 </w:t>
      </w:r>
      <w:hyperlink w:history="0" r:id="rId247"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rPr>
        <w:t xml:space="preserve">, от 30.12.2022 </w:t>
      </w:r>
      <w:hyperlink w:history="0" r:id="rId248"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w:t>
      </w:r>
    </w:p>
    <w:p>
      <w:pPr>
        <w:pStyle w:val="0"/>
        <w:spacing w:before="200" w:line-rule="auto"/>
        <w:ind w:firstLine="540"/>
        <w:jc w:val="both"/>
      </w:pPr>
      <w:r>
        <w:rPr>
          <w:sz w:val="20"/>
        </w:rPr>
        <w:t xml:space="preserve">г) 2023 год - 711584,00 тысячи рублей;</w:t>
      </w:r>
    </w:p>
    <w:p>
      <w:pPr>
        <w:pStyle w:val="0"/>
        <w:jc w:val="both"/>
      </w:pPr>
      <w:r>
        <w:rPr>
          <w:sz w:val="20"/>
        </w:rPr>
        <w:t xml:space="preserve">(в ред. Постановлений Кабинета Министров РА от 30.11.2021 </w:t>
      </w:r>
      <w:hyperlink w:history="0" r:id="rId249"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rPr>
        <w:t xml:space="preserve">, от 30.12.2022 </w:t>
      </w:r>
      <w:hyperlink w:history="0" r:id="rId250"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 от 14.06.2023 </w:t>
      </w:r>
      <w:hyperlink w:history="0" r:id="rId251"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д) 2024 год - 797062,00 тысячи рублей;</w:t>
      </w:r>
    </w:p>
    <w:p>
      <w:pPr>
        <w:pStyle w:val="0"/>
        <w:jc w:val="both"/>
      </w:pPr>
      <w:r>
        <w:rPr>
          <w:sz w:val="20"/>
        </w:rPr>
        <w:t xml:space="preserve">(в ред. Постановлений Кабинета Министров РА от 30.11.2021 </w:t>
      </w:r>
      <w:hyperlink w:history="0" r:id="rId252"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rPr>
        <w:t xml:space="preserve">, от 23.12.2021 </w:t>
      </w:r>
      <w:hyperlink w:history="0" r:id="rId253" w:tooltip="Постановление Кабинета Министров РА от 23.12.2021 N 29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294</w:t>
        </w:r>
      </w:hyperlink>
      <w:r>
        <w:rPr>
          <w:sz w:val="20"/>
        </w:rPr>
        <w:t xml:space="preserve">, от 30.12.2022 </w:t>
      </w:r>
      <w:hyperlink w:history="0" r:id="rId254"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rPr>
        <w:t xml:space="preserve">)</w:t>
      </w:r>
    </w:p>
    <w:p>
      <w:pPr>
        <w:pStyle w:val="0"/>
        <w:spacing w:before="200" w:line-rule="auto"/>
        <w:ind w:firstLine="540"/>
        <w:jc w:val="both"/>
      </w:pPr>
      <w:r>
        <w:rPr>
          <w:sz w:val="20"/>
        </w:rPr>
        <w:t xml:space="preserve">е) 2025 год - 799497,70 тысячи рублей</w:t>
      </w:r>
    </w:p>
    <w:p>
      <w:pPr>
        <w:pStyle w:val="0"/>
        <w:jc w:val="both"/>
      </w:pPr>
      <w:r>
        <w:rPr>
          <w:sz w:val="20"/>
        </w:rPr>
        <w:t xml:space="preserve">(абзац "е" введен </w:t>
      </w:r>
      <w:hyperlink w:history="0" r:id="rId255"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 в ред. </w:t>
      </w:r>
      <w:hyperlink w:history="0" r:id="rId256"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30.12.2022 N 384)</w:t>
      </w:r>
    </w:p>
    <w:p>
      <w:pPr>
        <w:pStyle w:val="0"/>
        <w:spacing w:before="200" w:line-rule="auto"/>
        <w:ind w:firstLine="540"/>
        <w:jc w:val="both"/>
      </w:pPr>
      <w:r>
        <w:rPr>
          <w:sz w:val="20"/>
        </w:rPr>
        <w:t xml:space="preserve">Финансовое </w:t>
      </w:r>
      <w:hyperlink w:history="0" w:anchor="P4621" w:tooltip="ФИНАНСОВОЕ ОБЕСПЕЧЕНИЕ">
        <w:r>
          <w:rPr>
            <w:sz w:val="20"/>
            <w:color w:val="0000ff"/>
          </w:rPr>
          <w:t xml:space="preserve">обеспечение</w:t>
        </w:r>
      </w:hyperlink>
      <w:r>
        <w:rPr>
          <w:sz w:val="20"/>
        </w:rPr>
        <w:t xml:space="preserve"> государственной программы, включающее прогнозную справочную оценку привлечения средств из федерального бюджета на реализацию целей государственной программы, предусмотренных для выделения Республики Адыгея межбюджетных трансфертов в форме субсидий, субвенций, иных межбюджетных трансфертах, размер которых определен действующим законодательством о федеральном бюджете на очередной финансовый год и на плановый период, рассчитанных на основании методик определения выделяемых средств в соответствии с государственной программой Российской Федерации "Развитие здравоохранения", приведено в приложении N 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здравоохранения"</w:t>
      </w:r>
    </w:p>
    <w:p>
      <w:pPr>
        <w:pStyle w:val="0"/>
        <w:jc w:val="both"/>
      </w:pPr>
      <w:r>
        <w:rPr>
          <w:sz w:val="20"/>
        </w:rPr>
      </w:r>
    </w:p>
    <w:bookmarkStart w:id="925" w:name="P925"/>
    <w:bookmarkEnd w:id="925"/>
    <w:p>
      <w:pPr>
        <w:pStyle w:val="2"/>
        <w:jc w:val="center"/>
      </w:pPr>
      <w:r>
        <w:rPr>
          <w:sz w:val="20"/>
        </w:rPr>
        <w:t xml:space="preserve">ПЕРЕЧЕНЬ</w:t>
      </w:r>
    </w:p>
    <w:p>
      <w:pPr>
        <w:pStyle w:val="2"/>
        <w:jc w:val="center"/>
      </w:pPr>
      <w:r>
        <w:rPr>
          <w:sz w:val="20"/>
        </w:rPr>
        <w:t xml:space="preserve">И СВЕДЕНИЯ О ЦЕЛЕВЫХ ПОКАЗАТЕЛЯХ (ИНДИКАТОРАХ)</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11.11.2022 </w:t>
            </w:r>
            <w:hyperlink w:history="0" r:id="rId257"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color w:val="392c69"/>
              </w:rPr>
              <w:t xml:space="preserve">,</w:t>
            </w:r>
          </w:p>
          <w:p>
            <w:pPr>
              <w:pStyle w:val="0"/>
              <w:jc w:val="center"/>
            </w:pPr>
            <w:r>
              <w:rPr>
                <w:sz w:val="20"/>
                <w:color w:val="392c69"/>
              </w:rPr>
              <w:t xml:space="preserve">от 02.11.2023 </w:t>
            </w:r>
            <w:hyperlink w:history="0" r:id="rId258" w:tooltip="Постановление Кабинета Министров РА от 02.11.2023 N 27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644"/>
        <w:gridCol w:w="1871"/>
        <w:gridCol w:w="907"/>
        <w:gridCol w:w="964"/>
        <w:gridCol w:w="907"/>
        <w:gridCol w:w="964"/>
        <w:gridCol w:w="883"/>
        <w:gridCol w:w="907"/>
        <w:gridCol w:w="964"/>
        <w:gridCol w:w="907"/>
      </w:tblGrid>
      <w:tr>
        <w:tc>
          <w:tcPr>
            <w:tcW w:w="2608" w:type="dxa"/>
            <w:vAlign w:val="center"/>
            <w:vMerge w:val="restart"/>
          </w:tcPr>
          <w:p>
            <w:pPr>
              <w:pStyle w:val="0"/>
              <w:jc w:val="center"/>
            </w:pPr>
            <w:r>
              <w:rPr>
                <w:sz w:val="20"/>
              </w:rPr>
              <w:t xml:space="preserve">Наименование показателя</w:t>
            </w:r>
          </w:p>
        </w:tc>
        <w:tc>
          <w:tcPr>
            <w:tcW w:w="1644" w:type="dxa"/>
            <w:vAlign w:val="center"/>
            <w:vMerge w:val="restart"/>
          </w:tcPr>
          <w:p>
            <w:pPr>
              <w:pStyle w:val="0"/>
              <w:jc w:val="center"/>
            </w:pPr>
            <w:r>
              <w:rPr>
                <w:sz w:val="20"/>
              </w:rPr>
              <w:t xml:space="preserve">Источник получения информации</w:t>
            </w:r>
          </w:p>
        </w:tc>
        <w:tc>
          <w:tcPr>
            <w:tcW w:w="1871" w:type="dxa"/>
            <w:vAlign w:val="center"/>
            <w:vMerge w:val="restart"/>
          </w:tcPr>
          <w:p>
            <w:pPr>
              <w:pStyle w:val="0"/>
              <w:jc w:val="center"/>
            </w:pPr>
            <w:r>
              <w:rPr>
                <w:sz w:val="20"/>
              </w:rPr>
              <w:t xml:space="preserve">Единица измерения</w:t>
            </w:r>
          </w:p>
        </w:tc>
        <w:tc>
          <w:tcPr>
            <w:gridSpan w:val="8"/>
            <w:tcW w:w="7403" w:type="dxa"/>
            <w:vAlign w:val="center"/>
          </w:tcPr>
          <w:p>
            <w:pPr>
              <w:pStyle w:val="0"/>
              <w:jc w:val="center"/>
            </w:pPr>
            <w:r>
              <w:rPr>
                <w:sz w:val="20"/>
              </w:rPr>
              <w:t xml:space="preserve">Значение целевых показателей (индикаторов)</w:t>
            </w:r>
          </w:p>
        </w:tc>
      </w:tr>
      <w:tr>
        <w:tc>
          <w:tcPr>
            <w:vMerge w:val="continue"/>
          </w:tcPr>
          <w:p/>
        </w:tc>
        <w:tc>
          <w:tcPr>
            <w:vMerge w:val="continue"/>
          </w:tcPr>
          <w:p/>
        </w:tc>
        <w:tc>
          <w:tcPr>
            <w:vMerge w:val="continue"/>
          </w:tcPr>
          <w:p/>
        </w:tc>
        <w:tc>
          <w:tcPr>
            <w:tcW w:w="907" w:type="dxa"/>
            <w:vAlign w:val="center"/>
          </w:tcPr>
          <w:p>
            <w:pPr>
              <w:pStyle w:val="0"/>
              <w:jc w:val="center"/>
            </w:pPr>
            <w:r>
              <w:rPr>
                <w:sz w:val="20"/>
              </w:rPr>
              <w:t xml:space="preserve">2018 год</w:t>
            </w:r>
          </w:p>
        </w:tc>
        <w:tc>
          <w:tcPr>
            <w:tcW w:w="964" w:type="dxa"/>
            <w:vAlign w:val="center"/>
          </w:tcPr>
          <w:p>
            <w:pPr>
              <w:pStyle w:val="0"/>
              <w:jc w:val="center"/>
            </w:pPr>
            <w:r>
              <w:rPr>
                <w:sz w:val="20"/>
              </w:rPr>
              <w:t xml:space="preserve">2019 год</w:t>
            </w:r>
          </w:p>
        </w:tc>
        <w:tc>
          <w:tcPr>
            <w:tcW w:w="907" w:type="dxa"/>
            <w:vAlign w:val="center"/>
          </w:tcPr>
          <w:p>
            <w:pPr>
              <w:pStyle w:val="0"/>
              <w:jc w:val="center"/>
            </w:pPr>
            <w:r>
              <w:rPr>
                <w:sz w:val="20"/>
              </w:rPr>
              <w:t xml:space="preserve">2020 год</w:t>
            </w:r>
          </w:p>
        </w:tc>
        <w:tc>
          <w:tcPr>
            <w:tcW w:w="964" w:type="dxa"/>
            <w:vAlign w:val="center"/>
          </w:tcPr>
          <w:p>
            <w:pPr>
              <w:pStyle w:val="0"/>
              <w:jc w:val="center"/>
            </w:pPr>
            <w:r>
              <w:rPr>
                <w:sz w:val="20"/>
              </w:rPr>
              <w:t xml:space="preserve">2021 год</w:t>
            </w:r>
          </w:p>
        </w:tc>
        <w:tc>
          <w:tcPr>
            <w:tcW w:w="883" w:type="dxa"/>
            <w:vAlign w:val="center"/>
          </w:tcPr>
          <w:p>
            <w:pPr>
              <w:pStyle w:val="0"/>
              <w:jc w:val="center"/>
            </w:pPr>
            <w:r>
              <w:rPr>
                <w:sz w:val="20"/>
              </w:rPr>
              <w:t xml:space="preserve">2022 год</w:t>
            </w:r>
          </w:p>
        </w:tc>
        <w:tc>
          <w:tcPr>
            <w:tcW w:w="907" w:type="dxa"/>
            <w:vAlign w:val="center"/>
          </w:tcPr>
          <w:p>
            <w:pPr>
              <w:pStyle w:val="0"/>
              <w:jc w:val="center"/>
            </w:pPr>
            <w:r>
              <w:rPr>
                <w:sz w:val="20"/>
              </w:rPr>
              <w:t xml:space="preserve">2023 год</w:t>
            </w:r>
          </w:p>
        </w:tc>
        <w:tc>
          <w:tcPr>
            <w:tcW w:w="964" w:type="dxa"/>
            <w:vAlign w:val="center"/>
          </w:tcPr>
          <w:p>
            <w:pPr>
              <w:pStyle w:val="0"/>
              <w:jc w:val="center"/>
            </w:pPr>
            <w:r>
              <w:rPr>
                <w:sz w:val="20"/>
              </w:rPr>
              <w:t xml:space="preserve">2024 год</w:t>
            </w:r>
          </w:p>
        </w:tc>
        <w:tc>
          <w:tcPr>
            <w:tcW w:w="907" w:type="dxa"/>
            <w:vAlign w:val="center"/>
          </w:tcPr>
          <w:p>
            <w:pPr>
              <w:pStyle w:val="0"/>
              <w:jc w:val="center"/>
            </w:pPr>
            <w:r>
              <w:rPr>
                <w:sz w:val="20"/>
              </w:rPr>
              <w:t xml:space="preserve">2025 год</w:t>
            </w:r>
          </w:p>
        </w:tc>
      </w:tr>
      <w:tr>
        <w:tc>
          <w:tcPr>
            <w:gridSpan w:val="11"/>
            <w:tcW w:w="13526" w:type="dxa"/>
            <w:vAlign w:val="center"/>
          </w:tcPr>
          <w:p>
            <w:pPr>
              <w:pStyle w:val="0"/>
              <w:outlineLvl w:val="2"/>
              <w:jc w:val="center"/>
            </w:pPr>
            <w:r>
              <w:rPr>
                <w:sz w:val="20"/>
              </w:rPr>
              <w:t xml:space="preserve">Государственная программа Республики Адыгея "Развитие здравоохранения"</w:t>
            </w:r>
          </w:p>
        </w:tc>
      </w:tr>
      <w:tr>
        <w:tc>
          <w:tcPr>
            <w:tcW w:w="2608" w:type="dxa"/>
            <w:vAlign w:val="center"/>
          </w:tcPr>
          <w:p>
            <w:pPr>
              <w:pStyle w:val="0"/>
            </w:pPr>
            <w:r>
              <w:rPr>
                <w:sz w:val="20"/>
              </w:rPr>
              <w:t xml:space="preserve">1. Ожидаемая продолжительность жизни при рождении</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лет</w:t>
            </w:r>
          </w:p>
        </w:tc>
        <w:tc>
          <w:tcPr>
            <w:tcW w:w="907" w:type="dxa"/>
            <w:vAlign w:val="center"/>
          </w:tcPr>
          <w:p>
            <w:pPr>
              <w:pStyle w:val="0"/>
              <w:jc w:val="center"/>
            </w:pPr>
            <w:r>
              <w:rPr>
                <w:sz w:val="20"/>
              </w:rPr>
              <w:t xml:space="preserve">73,62</w:t>
            </w:r>
          </w:p>
        </w:tc>
        <w:tc>
          <w:tcPr>
            <w:tcW w:w="964" w:type="dxa"/>
            <w:vAlign w:val="center"/>
          </w:tcPr>
          <w:p>
            <w:pPr>
              <w:pStyle w:val="0"/>
              <w:jc w:val="center"/>
            </w:pPr>
            <w:r>
              <w:rPr>
                <w:sz w:val="20"/>
              </w:rPr>
              <w:t xml:space="preserve">74,31</w:t>
            </w:r>
          </w:p>
        </w:tc>
        <w:tc>
          <w:tcPr>
            <w:tcW w:w="907" w:type="dxa"/>
            <w:vAlign w:val="center"/>
          </w:tcPr>
          <w:p>
            <w:pPr>
              <w:pStyle w:val="0"/>
              <w:jc w:val="center"/>
            </w:pPr>
            <w:r>
              <w:rPr>
                <w:sz w:val="20"/>
              </w:rPr>
              <w:t xml:space="preserve">75,14</w:t>
            </w:r>
          </w:p>
        </w:tc>
        <w:tc>
          <w:tcPr>
            <w:tcW w:w="964" w:type="dxa"/>
            <w:vAlign w:val="center"/>
          </w:tcPr>
          <w:p>
            <w:pPr>
              <w:pStyle w:val="0"/>
              <w:jc w:val="center"/>
            </w:pPr>
            <w:r>
              <w:rPr>
                <w:sz w:val="20"/>
              </w:rPr>
              <w:t xml:space="preserve">76,02</w:t>
            </w:r>
          </w:p>
        </w:tc>
        <w:tc>
          <w:tcPr>
            <w:tcW w:w="883" w:type="dxa"/>
            <w:vAlign w:val="center"/>
          </w:tcPr>
          <w:p>
            <w:pPr>
              <w:pStyle w:val="0"/>
              <w:jc w:val="center"/>
            </w:pPr>
            <w:r>
              <w:rPr>
                <w:sz w:val="20"/>
              </w:rPr>
              <w:t xml:space="preserve">72,8</w:t>
            </w:r>
          </w:p>
        </w:tc>
        <w:tc>
          <w:tcPr>
            <w:tcW w:w="907" w:type="dxa"/>
            <w:vAlign w:val="center"/>
          </w:tcPr>
          <w:p>
            <w:pPr>
              <w:pStyle w:val="0"/>
              <w:jc w:val="center"/>
            </w:pPr>
            <w:r>
              <w:rPr>
                <w:sz w:val="20"/>
              </w:rPr>
              <w:t xml:space="preserve">74,6</w:t>
            </w:r>
          </w:p>
        </w:tc>
        <w:tc>
          <w:tcPr>
            <w:tcW w:w="964" w:type="dxa"/>
            <w:vAlign w:val="center"/>
          </w:tcPr>
          <w:p>
            <w:pPr>
              <w:pStyle w:val="0"/>
              <w:jc w:val="center"/>
            </w:pPr>
            <w:r>
              <w:rPr>
                <w:sz w:val="20"/>
              </w:rPr>
              <w:t xml:space="preserve">75,1</w:t>
            </w:r>
          </w:p>
        </w:tc>
        <w:tc>
          <w:tcPr>
            <w:tcW w:w="907" w:type="dxa"/>
            <w:vAlign w:val="center"/>
          </w:tcPr>
          <w:p>
            <w:pPr>
              <w:pStyle w:val="0"/>
              <w:jc w:val="center"/>
            </w:pPr>
            <w:r>
              <w:rPr>
                <w:sz w:val="20"/>
              </w:rPr>
              <w:t xml:space="preserve">75,5</w:t>
            </w:r>
          </w:p>
        </w:tc>
      </w:tr>
      <w:tr>
        <w:tc>
          <w:tcPr>
            <w:tcW w:w="2608" w:type="dxa"/>
            <w:vAlign w:val="center"/>
          </w:tcPr>
          <w:p>
            <w:pPr>
              <w:pStyle w:val="0"/>
            </w:pPr>
            <w:r>
              <w:rPr>
                <w:sz w:val="20"/>
              </w:rPr>
              <w:t xml:space="preserve">2. Смертность от всех причин</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число умерших на 1 тыс. человек населения</w:t>
            </w:r>
          </w:p>
        </w:tc>
        <w:tc>
          <w:tcPr>
            <w:tcW w:w="907" w:type="dxa"/>
            <w:vAlign w:val="center"/>
          </w:tcPr>
          <w:p>
            <w:pPr>
              <w:pStyle w:val="0"/>
              <w:jc w:val="center"/>
            </w:pPr>
            <w:r>
              <w:rPr>
                <w:sz w:val="20"/>
              </w:rPr>
              <w:t xml:space="preserve">12,3</w:t>
            </w:r>
          </w:p>
        </w:tc>
        <w:tc>
          <w:tcPr>
            <w:tcW w:w="964" w:type="dxa"/>
            <w:vAlign w:val="center"/>
          </w:tcPr>
          <w:p>
            <w:pPr>
              <w:pStyle w:val="0"/>
              <w:jc w:val="center"/>
            </w:pPr>
            <w:r>
              <w:rPr>
                <w:sz w:val="20"/>
              </w:rPr>
              <w:t xml:space="preserve">12,3</w:t>
            </w:r>
          </w:p>
        </w:tc>
        <w:tc>
          <w:tcPr>
            <w:tcW w:w="907" w:type="dxa"/>
            <w:vAlign w:val="center"/>
          </w:tcPr>
          <w:p>
            <w:pPr>
              <w:pStyle w:val="0"/>
              <w:jc w:val="center"/>
            </w:pPr>
            <w:r>
              <w:rPr>
                <w:sz w:val="20"/>
              </w:rPr>
              <w:t xml:space="preserve">12,1</w:t>
            </w:r>
          </w:p>
        </w:tc>
        <w:tc>
          <w:tcPr>
            <w:tcW w:w="964" w:type="dxa"/>
            <w:vAlign w:val="center"/>
          </w:tcPr>
          <w:p>
            <w:pPr>
              <w:pStyle w:val="0"/>
              <w:jc w:val="center"/>
            </w:pPr>
            <w:r>
              <w:rPr>
                <w:sz w:val="20"/>
              </w:rPr>
              <w:t xml:space="preserve">12</w:t>
            </w:r>
          </w:p>
        </w:tc>
        <w:tc>
          <w:tcPr>
            <w:tcW w:w="883" w:type="dxa"/>
            <w:vAlign w:val="center"/>
          </w:tcPr>
          <w:p>
            <w:pPr>
              <w:pStyle w:val="0"/>
              <w:jc w:val="center"/>
            </w:pPr>
            <w:r>
              <w:rPr>
                <w:sz w:val="20"/>
              </w:rPr>
              <w:t xml:space="preserve">11,8</w:t>
            </w:r>
          </w:p>
        </w:tc>
        <w:tc>
          <w:tcPr>
            <w:tcW w:w="907" w:type="dxa"/>
            <w:vAlign w:val="center"/>
          </w:tcPr>
          <w:p>
            <w:pPr>
              <w:pStyle w:val="0"/>
              <w:jc w:val="center"/>
            </w:pPr>
            <w:r>
              <w:rPr>
                <w:sz w:val="20"/>
              </w:rPr>
              <w:t xml:space="preserve">11,6</w:t>
            </w:r>
          </w:p>
        </w:tc>
        <w:tc>
          <w:tcPr>
            <w:tcW w:w="964" w:type="dxa"/>
            <w:vAlign w:val="center"/>
          </w:tcPr>
          <w:p>
            <w:pPr>
              <w:pStyle w:val="0"/>
              <w:jc w:val="center"/>
            </w:pPr>
            <w:r>
              <w:rPr>
                <w:sz w:val="20"/>
              </w:rPr>
              <w:t xml:space="preserve">11,3</w:t>
            </w:r>
          </w:p>
        </w:tc>
        <w:tc>
          <w:tcPr>
            <w:tcW w:w="907" w:type="dxa"/>
            <w:vAlign w:val="center"/>
          </w:tcPr>
          <w:p>
            <w:pPr>
              <w:pStyle w:val="0"/>
              <w:jc w:val="center"/>
            </w:pPr>
            <w:r>
              <w:rPr>
                <w:sz w:val="20"/>
              </w:rPr>
              <w:t xml:space="preserve">11,2</w:t>
            </w:r>
          </w:p>
        </w:tc>
      </w:tr>
      <w:tr>
        <w:tc>
          <w:tcPr>
            <w:tcW w:w="2608" w:type="dxa"/>
            <w:vAlign w:val="center"/>
          </w:tcPr>
          <w:p>
            <w:pPr>
              <w:pStyle w:val="0"/>
            </w:pPr>
            <w:r>
              <w:rPr>
                <w:sz w:val="20"/>
              </w:rPr>
              <w:t xml:space="preserve">3. Смертность населения в трудоспособном возрасте</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число умерших в трудоспособном возрасте на 100 тыс. человек соответствующего возраста</w:t>
            </w:r>
          </w:p>
        </w:tc>
        <w:tc>
          <w:tcPr>
            <w:tcW w:w="907" w:type="dxa"/>
            <w:vAlign w:val="center"/>
          </w:tcPr>
          <w:p>
            <w:pPr>
              <w:pStyle w:val="0"/>
              <w:jc w:val="center"/>
            </w:pPr>
            <w:r>
              <w:rPr>
                <w:sz w:val="20"/>
              </w:rPr>
              <w:t xml:space="preserve">438,4</w:t>
            </w:r>
          </w:p>
        </w:tc>
        <w:tc>
          <w:tcPr>
            <w:tcW w:w="964" w:type="dxa"/>
            <w:vAlign w:val="center"/>
          </w:tcPr>
          <w:p>
            <w:pPr>
              <w:pStyle w:val="0"/>
              <w:jc w:val="center"/>
            </w:pPr>
            <w:r>
              <w:rPr>
                <w:sz w:val="20"/>
              </w:rPr>
              <w:t xml:space="preserve">450,9</w:t>
            </w:r>
          </w:p>
        </w:tc>
        <w:tc>
          <w:tcPr>
            <w:tcW w:w="907" w:type="dxa"/>
            <w:vAlign w:val="center"/>
          </w:tcPr>
          <w:p>
            <w:pPr>
              <w:pStyle w:val="0"/>
              <w:jc w:val="center"/>
            </w:pPr>
            <w:r>
              <w:rPr>
                <w:sz w:val="20"/>
              </w:rPr>
              <w:t xml:space="preserve">450,6</w:t>
            </w:r>
          </w:p>
        </w:tc>
        <w:tc>
          <w:tcPr>
            <w:tcW w:w="964" w:type="dxa"/>
            <w:vAlign w:val="center"/>
          </w:tcPr>
          <w:p>
            <w:pPr>
              <w:pStyle w:val="0"/>
              <w:jc w:val="center"/>
            </w:pPr>
            <w:r>
              <w:rPr>
                <w:sz w:val="20"/>
              </w:rPr>
              <w:t xml:space="preserve">450</w:t>
            </w:r>
          </w:p>
        </w:tc>
        <w:tc>
          <w:tcPr>
            <w:tcW w:w="883" w:type="dxa"/>
            <w:vAlign w:val="center"/>
          </w:tcPr>
          <w:p>
            <w:pPr>
              <w:pStyle w:val="0"/>
              <w:jc w:val="center"/>
            </w:pPr>
            <w:r>
              <w:rPr>
                <w:sz w:val="20"/>
              </w:rPr>
              <w:t xml:space="preserve">448</w:t>
            </w:r>
          </w:p>
        </w:tc>
        <w:tc>
          <w:tcPr>
            <w:tcW w:w="907" w:type="dxa"/>
            <w:vAlign w:val="center"/>
          </w:tcPr>
          <w:p>
            <w:pPr>
              <w:pStyle w:val="0"/>
              <w:jc w:val="center"/>
            </w:pPr>
            <w:r>
              <w:rPr>
                <w:sz w:val="20"/>
              </w:rPr>
              <w:t xml:space="preserve">446,6</w:t>
            </w:r>
          </w:p>
        </w:tc>
        <w:tc>
          <w:tcPr>
            <w:tcW w:w="964" w:type="dxa"/>
            <w:vAlign w:val="center"/>
          </w:tcPr>
          <w:p>
            <w:pPr>
              <w:pStyle w:val="0"/>
              <w:jc w:val="center"/>
            </w:pPr>
            <w:r>
              <w:rPr>
                <w:sz w:val="20"/>
              </w:rPr>
              <w:t xml:space="preserve">444</w:t>
            </w:r>
          </w:p>
        </w:tc>
        <w:tc>
          <w:tcPr>
            <w:tcW w:w="907" w:type="dxa"/>
            <w:vAlign w:val="center"/>
          </w:tcPr>
          <w:p>
            <w:pPr>
              <w:pStyle w:val="0"/>
              <w:jc w:val="center"/>
            </w:pPr>
            <w:r>
              <w:rPr>
                <w:sz w:val="20"/>
              </w:rPr>
              <w:t xml:space="preserve">440</w:t>
            </w:r>
          </w:p>
        </w:tc>
      </w:tr>
      <w:tr>
        <w:tc>
          <w:tcPr>
            <w:tcW w:w="2608" w:type="dxa"/>
            <w:vAlign w:val="center"/>
          </w:tcPr>
          <w:p>
            <w:pPr>
              <w:pStyle w:val="0"/>
            </w:pPr>
            <w:r>
              <w:rPr>
                <w:sz w:val="20"/>
              </w:rPr>
              <w:t xml:space="preserve">4. Смертность от болезней системы кровообращения</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число умерших на 100 тыс. человек населения</w:t>
            </w:r>
          </w:p>
        </w:tc>
        <w:tc>
          <w:tcPr>
            <w:tcW w:w="907" w:type="dxa"/>
            <w:vAlign w:val="center"/>
          </w:tcPr>
          <w:p>
            <w:pPr>
              <w:pStyle w:val="0"/>
              <w:jc w:val="center"/>
            </w:pPr>
            <w:r>
              <w:rPr>
                <w:sz w:val="20"/>
              </w:rPr>
              <w:t xml:space="preserve">616</w:t>
            </w:r>
          </w:p>
        </w:tc>
        <w:tc>
          <w:tcPr>
            <w:tcW w:w="964" w:type="dxa"/>
            <w:vAlign w:val="center"/>
          </w:tcPr>
          <w:p>
            <w:pPr>
              <w:pStyle w:val="0"/>
              <w:jc w:val="center"/>
            </w:pPr>
            <w:r>
              <w:rPr>
                <w:sz w:val="20"/>
              </w:rPr>
              <w:t xml:space="preserve">623,5</w:t>
            </w:r>
          </w:p>
        </w:tc>
        <w:tc>
          <w:tcPr>
            <w:tcW w:w="907" w:type="dxa"/>
            <w:vAlign w:val="center"/>
          </w:tcPr>
          <w:p>
            <w:pPr>
              <w:pStyle w:val="0"/>
              <w:jc w:val="center"/>
            </w:pPr>
            <w:r>
              <w:rPr>
                <w:sz w:val="20"/>
              </w:rPr>
              <w:t xml:space="preserve">622,4</w:t>
            </w:r>
          </w:p>
        </w:tc>
        <w:tc>
          <w:tcPr>
            <w:tcW w:w="964" w:type="dxa"/>
            <w:vAlign w:val="center"/>
          </w:tcPr>
          <w:p>
            <w:pPr>
              <w:pStyle w:val="0"/>
              <w:jc w:val="center"/>
            </w:pPr>
            <w:r>
              <w:rPr>
                <w:sz w:val="20"/>
              </w:rPr>
              <w:t xml:space="preserve">617</w:t>
            </w:r>
          </w:p>
        </w:tc>
        <w:tc>
          <w:tcPr>
            <w:tcW w:w="883" w:type="dxa"/>
            <w:vAlign w:val="center"/>
          </w:tcPr>
          <w:p>
            <w:pPr>
              <w:pStyle w:val="0"/>
              <w:jc w:val="center"/>
            </w:pPr>
            <w:r>
              <w:rPr>
                <w:sz w:val="20"/>
              </w:rPr>
              <w:t xml:space="preserve">572,9</w:t>
            </w:r>
          </w:p>
        </w:tc>
        <w:tc>
          <w:tcPr>
            <w:tcW w:w="907" w:type="dxa"/>
            <w:vAlign w:val="center"/>
          </w:tcPr>
          <w:p>
            <w:pPr>
              <w:pStyle w:val="0"/>
              <w:jc w:val="center"/>
            </w:pPr>
            <w:r>
              <w:rPr>
                <w:sz w:val="20"/>
              </w:rPr>
              <w:t xml:space="preserve">528,8</w:t>
            </w:r>
          </w:p>
        </w:tc>
        <w:tc>
          <w:tcPr>
            <w:tcW w:w="964" w:type="dxa"/>
            <w:vAlign w:val="center"/>
          </w:tcPr>
          <w:p>
            <w:pPr>
              <w:pStyle w:val="0"/>
              <w:jc w:val="center"/>
            </w:pPr>
            <w:r>
              <w:rPr>
                <w:sz w:val="20"/>
              </w:rPr>
              <w:t xml:space="preserve">484,8</w:t>
            </w:r>
          </w:p>
        </w:tc>
        <w:tc>
          <w:tcPr>
            <w:tcW w:w="907" w:type="dxa"/>
            <w:vAlign w:val="center"/>
          </w:tcPr>
          <w:p>
            <w:pPr>
              <w:pStyle w:val="0"/>
              <w:jc w:val="center"/>
            </w:pPr>
            <w:r>
              <w:rPr>
                <w:sz w:val="20"/>
              </w:rPr>
              <w:t xml:space="preserve">484,6</w:t>
            </w:r>
          </w:p>
        </w:tc>
      </w:tr>
      <w:tr>
        <w:tc>
          <w:tcPr>
            <w:tcW w:w="2608" w:type="dxa"/>
            <w:vAlign w:val="center"/>
          </w:tcPr>
          <w:p>
            <w:pPr>
              <w:pStyle w:val="0"/>
            </w:pPr>
            <w:r>
              <w:rPr>
                <w:sz w:val="20"/>
              </w:rPr>
              <w:t xml:space="preserve">5. Смертность от новообразований, в том числе злокачественных</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число умерших на 1 тыс. человек населения</w:t>
            </w:r>
          </w:p>
        </w:tc>
        <w:tc>
          <w:tcPr>
            <w:tcW w:w="907" w:type="dxa"/>
            <w:vAlign w:val="center"/>
          </w:tcPr>
          <w:p>
            <w:pPr>
              <w:pStyle w:val="0"/>
              <w:jc w:val="center"/>
            </w:pPr>
            <w:r>
              <w:rPr>
                <w:sz w:val="20"/>
              </w:rPr>
              <w:t xml:space="preserve">219,2</w:t>
            </w:r>
          </w:p>
        </w:tc>
        <w:tc>
          <w:tcPr>
            <w:tcW w:w="964" w:type="dxa"/>
            <w:vAlign w:val="center"/>
          </w:tcPr>
          <w:p>
            <w:pPr>
              <w:pStyle w:val="0"/>
              <w:jc w:val="center"/>
            </w:pPr>
            <w:r>
              <w:rPr>
                <w:sz w:val="20"/>
              </w:rPr>
              <w:t xml:space="preserve">214,3</w:t>
            </w:r>
          </w:p>
        </w:tc>
        <w:tc>
          <w:tcPr>
            <w:tcW w:w="907" w:type="dxa"/>
            <w:vAlign w:val="center"/>
          </w:tcPr>
          <w:p>
            <w:pPr>
              <w:pStyle w:val="0"/>
              <w:jc w:val="center"/>
            </w:pPr>
            <w:r>
              <w:rPr>
                <w:sz w:val="20"/>
              </w:rPr>
              <w:t xml:space="preserve">211,5</w:t>
            </w:r>
          </w:p>
        </w:tc>
        <w:tc>
          <w:tcPr>
            <w:tcW w:w="964" w:type="dxa"/>
            <w:vAlign w:val="center"/>
          </w:tcPr>
          <w:p>
            <w:pPr>
              <w:pStyle w:val="0"/>
              <w:jc w:val="center"/>
            </w:pPr>
            <w:r>
              <w:rPr>
                <w:sz w:val="20"/>
              </w:rPr>
              <w:t xml:space="preserve">201,1</w:t>
            </w:r>
          </w:p>
        </w:tc>
        <w:tc>
          <w:tcPr>
            <w:tcW w:w="883" w:type="dxa"/>
            <w:vAlign w:val="center"/>
          </w:tcPr>
          <w:p>
            <w:pPr>
              <w:pStyle w:val="0"/>
              <w:jc w:val="center"/>
            </w:pPr>
            <w:r>
              <w:rPr>
                <w:sz w:val="20"/>
              </w:rPr>
              <w:t xml:space="preserve">199,4</w:t>
            </w:r>
          </w:p>
        </w:tc>
        <w:tc>
          <w:tcPr>
            <w:tcW w:w="907" w:type="dxa"/>
            <w:vAlign w:val="center"/>
          </w:tcPr>
          <w:p>
            <w:pPr>
              <w:pStyle w:val="0"/>
              <w:jc w:val="center"/>
            </w:pPr>
            <w:r>
              <w:rPr>
                <w:sz w:val="20"/>
              </w:rPr>
              <w:t xml:space="preserve">197,7</w:t>
            </w:r>
          </w:p>
        </w:tc>
        <w:tc>
          <w:tcPr>
            <w:tcW w:w="964" w:type="dxa"/>
            <w:vAlign w:val="center"/>
          </w:tcPr>
          <w:p>
            <w:pPr>
              <w:pStyle w:val="0"/>
              <w:jc w:val="center"/>
            </w:pPr>
            <w:r>
              <w:rPr>
                <w:sz w:val="20"/>
              </w:rPr>
              <w:t xml:space="preserve">196</w:t>
            </w:r>
          </w:p>
        </w:tc>
        <w:tc>
          <w:tcPr>
            <w:tcW w:w="907" w:type="dxa"/>
            <w:vAlign w:val="center"/>
          </w:tcPr>
          <w:p>
            <w:pPr>
              <w:pStyle w:val="0"/>
              <w:jc w:val="center"/>
            </w:pPr>
            <w:r>
              <w:rPr>
                <w:sz w:val="20"/>
              </w:rPr>
              <w:t xml:space="preserve">195,2</w:t>
            </w:r>
          </w:p>
        </w:tc>
      </w:tr>
      <w:tr>
        <w:tc>
          <w:tcPr>
            <w:gridSpan w:val="11"/>
            <w:tcW w:w="13526" w:type="dxa"/>
            <w:vAlign w:val="center"/>
          </w:tcPr>
          <w:p>
            <w:pPr>
              <w:pStyle w:val="0"/>
              <w:outlineLvl w:val="3"/>
              <w:jc w:val="center"/>
            </w:pPr>
            <w:hyperlink w:history="0" w:anchor="P128" w:tooltip="Паспорт подпрограммы">
              <w:r>
                <w:rPr>
                  <w:sz w:val="20"/>
                  <w:color w:val="0000ff"/>
                </w:rPr>
                <w:t xml:space="preserve">Подпрограмма 1</w:t>
              </w:r>
            </w:hyperlink>
            <w:r>
              <w:rPr>
                <w:sz w:val="20"/>
              </w:rPr>
              <w:t xml:space="preserve">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медицинской эвакуации"</w:t>
            </w:r>
          </w:p>
        </w:tc>
      </w:tr>
      <w:tr>
        <w:tc>
          <w:tcPr>
            <w:tcW w:w="2608" w:type="dxa"/>
            <w:vAlign w:val="center"/>
          </w:tcPr>
          <w:p>
            <w:pPr>
              <w:pStyle w:val="0"/>
            </w:pPr>
            <w:r>
              <w:rPr>
                <w:sz w:val="20"/>
              </w:rPr>
              <w:t xml:space="preserve">1. Распространенность ожирения среди взрослого населения (индекс массы тела более 30 кг/кв. 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22</w:t>
            </w:r>
          </w:p>
        </w:tc>
        <w:tc>
          <w:tcPr>
            <w:tcW w:w="964" w:type="dxa"/>
            <w:vAlign w:val="center"/>
          </w:tcPr>
          <w:p>
            <w:pPr>
              <w:pStyle w:val="0"/>
              <w:jc w:val="center"/>
            </w:pPr>
            <w:r>
              <w:rPr>
                <w:sz w:val="20"/>
              </w:rPr>
              <w:t xml:space="preserve">21,7</w:t>
            </w:r>
          </w:p>
        </w:tc>
        <w:tc>
          <w:tcPr>
            <w:tcW w:w="907" w:type="dxa"/>
            <w:vAlign w:val="center"/>
          </w:tcPr>
          <w:p>
            <w:pPr>
              <w:pStyle w:val="0"/>
              <w:jc w:val="center"/>
            </w:pPr>
            <w:r>
              <w:rPr>
                <w:sz w:val="20"/>
              </w:rPr>
              <w:t xml:space="preserve">21,5</w:t>
            </w:r>
          </w:p>
        </w:tc>
        <w:tc>
          <w:tcPr>
            <w:tcW w:w="964" w:type="dxa"/>
            <w:vAlign w:val="center"/>
          </w:tcPr>
          <w:p>
            <w:pPr>
              <w:pStyle w:val="0"/>
              <w:jc w:val="center"/>
            </w:pPr>
            <w:r>
              <w:rPr>
                <w:sz w:val="20"/>
              </w:rPr>
              <w:t xml:space="preserve">21,3</w:t>
            </w:r>
          </w:p>
        </w:tc>
        <w:tc>
          <w:tcPr>
            <w:tcW w:w="883" w:type="dxa"/>
            <w:vAlign w:val="center"/>
          </w:tcPr>
          <w:p>
            <w:pPr>
              <w:pStyle w:val="0"/>
              <w:jc w:val="center"/>
            </w:pPr>
            <w:r>
              <w:rPr>
                <w:sz w:val="20"/>
              </w:rPr>
              <w:t xml:space="preserve">21,2</w:t>
            </w:r>
          </w:p>
        </w:tc>
        <w:tc>
          <w:tcPr>
            <w:tcW w:w="907" w:type="dxa"/>
            <w:vAlign w:val="center"/>
          </w:tcPr>
          <w:p>
            <w:pPr>
              <w:pStyle w:val="0"/>
              <w:jc w:val="center"/>
            </w:pPr>
            <w:r>
              <w:rPr>
                <w:sz w:val="20"/>
              </w:rPr>
              <w:t xml:space="preserve">21,1</w:t>
            </w:r>
          </w:p>
        </w:tc>
        <w:tc>
          <w:tcPr>
            <w:tcW w:w="964" w:type="dxa"/>
            <w:vAlign w:val="center"/>
          </w:tcPr>
          <w:p>
            <w:pPr>
              <w:pStyle w:val="0"/>
              <w:jc w:val="center"/>
            </w:pPr>
            <w:r>
              <w:rPr>
                <w:sz w:val="20"/>
              </w:rPr>
              <w:t xml:space="preserve">20</w:t>
            </w:r>
          </w:p>
        </w:tc>
        <w:tc>
          <w:tcPr>
            <w:tcW w:w="907" w:type="dxa"/>
            <w:vAlign w:val="center"/>
          </w:tcPr>
          <w:p>
            <w:pPr>
              <w:pStyle w:val="0"/>
              <w:jc w:val="center"/>
            </w:pPr>
            <w:r>
              <w:rPr>
                <w:sz w:val="20"/>
              </w:rPr>
              <w:t xml:space="preserve">19</w:t>
            </w:r>
          </w:p>
        </w:tc>
      </w:tr>
      <w:tr>
        <w:tc>
          <w:tcPr>
            <w:tcW w:w="2608" w:type="dxa"/>
            <w:vAlign w:val="center"/>
          </w:tcPr>
          <w:p>
            <w:pPr>
              <w:pStyle w:val="0"/>
            </w:pPr>
            <w:r>
              <w:rPr>
                <w:sz w:val="20"/>
              </w:rPr>
              <w:t xml:space="preserve">2. Обращаемость в медицинские организации по вопросам здорового образа жизни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Тысяча человек</w:t>
            </w:r>
          </w:p>
        </w:tc>
        <w:tc>
          <w:tcPr>
            <w:tcW w:w="907" w:type="dxa"/>
            <w:vAlign w:val="center"/>
          </w:tcPr>
          <w:p>
            <w:pPr>
              <w:pStyle w:val="0"/>
              <w:jc w:val="center"/>
            </w:pPr>
            <w:r>
              <w:rPr>
                <w:sz w:val="20"/>
              </w:rPr>
              <w:t xml:space="preserve">0,85</w:t>
            </w:r>
          </w:p>
        </w:tc>
        <w:tc>
          <w:tcPr>
            <w:tcW w:w="964" w:type="dxa"/>
            <w:vAlign w:val="center"/>
          </w:tcPr>
          <w:p>
            <w:pPr>
              <w:pStyle w:val="0"/>
              <w:jc w:val="center"/>
            </w:pPr>
            <w:r>
              <w:rPr>
                <w:sz w:val="20"/>
              </w:rPr>
              <w:t xml:space="preserve">1</w:t>
            </w:r>
          </w:p>
        </w:tc>
        <w:tc>
          <w:tcPr>
            <w:tcW w:w="907" w:type="dxa"/>
            <w:vAlign w:val="center"/>
          </w:tcPr>
          <w:p>
            <w:pPr>
              <w:pStyle w:val="0"/>
              <w:jc w:val="center"/>
            </w:pPr>
            <w:r>
              <w:rPr>
                <w:sz w:val="20"/>
              </w:rPr>
              <w:t xml:space="preserve">1,1</w:t>
            </w:r>
          </w:p>
        </w:tc>
        <w:tc>
          <w:tcPr>
            <w:tcW w:w="964" w:type="dxa"/>
            <w:vAlign w:val="center"/>
          </w:tcPr>
          <w:p>
            <w:pPr>
              <w:pStyle w:val="0"/>
              <w:jc w:val="center"/>
            </w:pPr>
            <w:r>
              <w:rPr>
                <w:sz w:val="20"/>
              </w:rPr>
              <w:t xml:space="preserve">1,2</w:t>
            </w:r>
          </w:p>
        </w:tc>
        <w:tc>
          <w:tcPr>
            <w:tcW w:w="883" w:type="dxa"/>
            <w:vAlign w:val="center"/>
          </w:tcPr>
          <w:p>
            <w:pPr>
              <w:pStyle w:val="0"/>
              <w:jc w:val="center"/>
            </w:pPr>
            <w:r>
              <w:rPr>
                <w:sz w:val="20"/>
              </w:rPr>
              <w:t xml:space="preserve">1,3</w:t>
            </w:r>
          </w:p>
        </w:tc>
        <w:tc>
          <w:tcPr>
            <w:tcW w:w="907" w:type="dxa"/>
            <w:vAlign w:val="center"/>
          </w:tcPr>
          <w:p>
            <w:pPr>
              <w:pStyle w:val="0"/>
              <w:jc w:val="center"/>
            </w:pPr>
            <w:r>
              <w:rPr>
                <w:sz w:val="20"/>
              </w:rPr>
              <w:t xml:space="preserve">1,4</w:t>
            </w:r>
          </w:p>
        </w:tc>
        <w:tc>
          <w:tcPr>
            <w:tcW w:w="964" w:type="dxa"/>
            <w:vAlign w:val="center"/>
          </w:tcPr>
          <w:p>
            <w:pPr>
              <w:pStyle w:val="0"/>
              <w:jc w:val="center"/>
            </w:pPr>
            <w:r>
              <w:rPr>
                <w:sz w:val="20"/>
              </w:rPr>
              <w:t xml:space="preserve">1,5</w:t>
            </w:r>
          </w:p>
        </w:tc>
        <w:tc>
          <w:tcPr>
            <w:tcW w:w="907" w:type="dxa"/>
            <w:vAlign w:val="center"/>
          </w:tcPr>
          <w:p>
            <w:pPr>
              <w:pStyle w:val="0"/>
              <w:jc w:val="center"/>
            </w:pPr>
            <w:r>
              <w:rPr>
                <w:sz w:val="20"/>
              </w:rPr>
              <w:t xml:space="preserve">1,6</w:t>
            </w:r>
          </w:p>
        </w:tc>
      </w:tr>
      <w:tr>
        <w:tc>
          <w:tcPr>
            <w:tcW w:w="2608" w:type="dxa"/>
            <w:vAlign w:val="center"/>
          </w:tcPr>
          <w:p>
            <w:pPr>
              <w:pStyle w:val="0"/>
            </w:pPr>
            <w:r>
              <w:rPr>
                <w:sz w:val="20"/>
              </w:rPr>
              <w:t xml:space="preserve">3. Потребление алкогольной продукции (в пересчете на абсолютный алкоголь)</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литры</w:t>
            </w:r>
          </w:p>
        </w:tc>
        <w:tc>
          <w:tcPr>
            <w:tcW w:w="907" w:type="dxa"/>
            <w:vAlign w:val="center"/>
          </w:tcPr>
          <w:p>
            <w:pPr>
              <w:pStyle w:val="0"/>
              <w:jc w:val="center"/>
            </w:pPr>
            <w:r>
              <w:rPr>
                <w:sz w:val="20"/>
              </w:rPr>
              <w:t xml:space="preserve">3,6</w:t>
            </w:r>
          </w:p>
        </w:tc>
        <w:tc>
          <w:tcPr>
            <w:tcW w:w="964" w:type="dxa"/>
            <w:vAlign w:val="center"/>
          </w:tcPr>
          <w:p>
            <w:pPr>
              <w:pStyle w:val="0"/>
              <w:jc w:val="center"/>
            </w:pPr>
            <w:r>
              <w:rPr>
                <w:sz w:val="20"/>
              </w:rPr>
              <w:t xml:space="preserve">3,5</w:t>
            </w:r>
          </w:p>
        </w:tc>
        <w:tc>
          <w:tcPr>
            <w:tcW w:w="907" w:type="dxa"/>
            <w:vAlign w:val="center"/>
          </w:tcPr>
          <w:p>
            <w:pPr>
              <w:pStyle w:val="0"/>
              <w:jc w:val="center"/>
            </w:pPr>
            <w:r>
              <w:rPr>
                <w:sz w:val="20"/>
              </w:rPr>
              <w:t xml:space="preserve">3,4</w:t>
            </w:r>
          </w:p>
        </w:tc>
        <w:tc>
          <w:tcPr>
            <w:tcW w:w="964" w:type="dxa"/>
            <w:vAlign w:val="center"/>
          </w:tcPr>
          <w:p>
            <w:pPr>
              <w:pStyle w:val="0"/>
              <w:jc w:val="center"/>
            </w:pPr>
            <w:r>
              <w:rPr>
                <w:sz w:val="20"/>
              </w:rPr>
              <w:t xml:space="preserve">3,4</w:t>
            </w:r>
          </w:p>
        </w:tc>
        <w:tc>
          <w:tcPr>
            <w:tcW w:w="883" w:type="dxa"/>
            <w:vAlign w:val="center"/>
          </w:tcPr>
          <w:p>
            <w:pPr>
              <w:pStyle w:val="0"/>
              <w:jc w:val="center"/>
            </w:pPr>
            <w:r>
              <w:rPr>
                <w:sz w:val="20"/>
              </w:rPr>
              <w:t xml:space="preserve">3,4</w:t>
            </w:r>
          </w:p>
        </w:tc>
        <w:tc>
          <w:tcPr>
            <w:tcW w:w="907" w:type="dxa"/>
            <w:vAlign w:val="center"/>
          </w:tcPr>
          <w:p>
            <w:pPr>
              <w:pStyle w:val="0"/>
              <w:jc w:val="center"/>
            </w:pPr>
            <w:r>
              <w:rPr>
                <w:sz w:val="20"/>
              </w:rPr>
              <w:t xml:space="preserve">3,3</w:t>
            </w:r>
          </w:p>
        </w:tc>
        <w:tc>
          <w:tcPr>
            <w:tcW w:w="964" w:type="dxa"/>
            <w:vAlign w:val="center"/>
          </w:tcPr>
          <w:p>
            <w:pPr>
              <w:pStyle w:val="0"/>
              <w:jc w:val="center"/>
            </w:pPr>
            <w:r>
              <w:rPr>
                <w:sz w:val="20"/>
              </w:rPr>
              <w:t xml:space="preserve">3,3</w:t>
            </w:r>
          </w:p>
        </w:tc>
        <w:tc>
          <w:tcPr>
            <w:tcW w:w="907" w:type="dxa"/>
            <w:vAlign w:val="center"/>
          </w:tcPr>
          <w:p>
            <w:pPr>
              <w:pStyle w:val="0"/>
              <w:jc w:val="center"/>
            </w:pPr>
            <w:r>
              <w:rPr>
                <w:sz w:val="20"/>
              </w:rPr>
              <w:t xml:space="preserve">3,3</w:t>
            </w:r>
          </w:p>
        </w:tc>
      </w:tr>
      <w:tr>
        <w:tc>
          <w:tcPr>
            <w:tcW w:w="2608" w:type="dxa"/>
          </w:tcPr>
          <w:p>
            <w:pPr>
              <w:pStyle w:val="0"/>
            </w:pPr>
            <w:r>
              <w:rPr>
                <w:sz w:val="20"/>
              </w:rPr>
              <w:t xml:space="preserve">4.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883"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r>
      <w:tr>
        <w:tc>
          <w:tcPr>
            <w:tcW w:w="2608" w:type="dxa"/>
            <w:vAlign w:val="center"/>
          </w:tcPr>
          <w:p>
            <w:pPr>
              <w:pStyle w:val="0"/>
            </w:pPr>
            <w:r>
              <w:rPr>
                <w:sz w:val="20"/>
              </w:rPr>
              <w:t xml:space="preserve">5. Инфекционная заболеваемость (без ОРВИ и гриппа)</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на 100 тыс. населения</w:t>
            </w:r>
          </w:p>
        </w:tc>
        <w:tc>
          <w:tcPr>
            <w:tcW w:w="907" w:type="dxa"/>
            <w:vAlign w:val="center"/>
          </w:tcPr>
          <w:p>
            <w:pPr>
              <w:pStyle w:val="0"/>
              <w:jc w:val="center"/>
            </w:pPr>
            <w:r>
              <w:rPr>
                <w:sz w:val="20"/>
              </w:rPr>
              <w:t xml:space="preserve">1241,6</w:t>
            </w:r>
          </w:p>
        </w:tc>
        <w:tc>
          <w:tcPr>
            <w:tcW w:w="964" w:type="dxa"/>
            <w:vAlign w:val="center"/>
          </w:tcPr>
          <w:p>
            <w:pPr>
              <w:pStyle w:val="0"/>
              <w:jc w:val="center"/>
            </w:pPr>
            <w:r>
              <w:rPr>
                <w:sz w:val="20"/>
              </w:rPr>
              <w:t xml:space="preserve">1240,4</w:t>
            </w:r>
          </w:p>
        </w:tc>
        <w:tc>
          <w:tcPr>
            <w:tcW w:w="907" w:type="dxa"/>
            <w:vAlign w:val="center"/>
          </w:tcPr>
          <w:p>
            <w:pPr>
              <w:pStyle w:val="0"/>
              <w:jc w:val="center"/>
            </w:pPr>
            <w:r>
              <w:rPr>
                <w:sz w:val="20"/>
              </w:rPr>
              <w:t xml:space="preserve">1238,2</w:t>
            </w:r>
          </w:p>
        </w:tc>
        <w:tc>
          <w:tcPr>
            <w:tcW w:w="964" w:type="dxa"/>
            <w:vAlign w:val="center"/>
          </w:tcPr>
          <w:p>
            <w:pPr>
              <w:pStyle w:val="0"/>
              <w:jc w:val="center"/>
            </w:pPr>
            <w:r>
              <w:rPr>
                <w:sz w:val="20"/>
              </w:rPr>
              <w:t xml:space="preserve">1236,2</w:t>
            </w:r>
          </w:p>
        </w:tc>
        <w:tc>
          <w:tcPr>
            <w:tcW w:w="883" w:type="dxa"/>
            <w:vAlign w:val="center"/>
          </w:tcPr>
          <w:p>
            <w:pPr>
              <w:pStyle w:val="0"/>
              <w:jc w:val="center"/>
            </w:pPr>
            <w:r>
              <w:rPr>
                <w:sz w:val="20"/>
              </w:rPr>
              <w:t xml:space="preserve">1234,4</w:t>
            </w:r>
          </w:p>
        </w:tc>
        <w:tc>
          <w:tcPr>
            <w:tcW w:w="907" w:type="dxa"/>
            <w:vAlign w:val="center"/>
          </w:tcPr>
          <w:p>
            <w:pPr>
              <w:pStyle w:val="0"/>
              <w:jc w:val="center"/>
            </w:pPr>
            <w:r>
              <w:rPr>
                <w:sz w:val="20"/>
              </w:rPr>
              <w:t xml:space="preserve">1232,2</w:t>
            </w:r>
          </w:p>
        </w:tc>
        <w:tc>
          <w:tcPr>
            <w:tcW w:w="964" w:type="dxa"/>
            <w:vAlign w:val="center"/>
          </w:tcPr>
          <w:p>
            <w:pPr>
              <w:pStyle w:val="0"/>
              <w:jc w:val="center"/>
            </w:pPr>
            <w:r>
              <w:rPr>
                <w:sz w:val="20"/>
              </w:rPr>
              <w:t xml:space="preserve">1230,4</w:t>
            </w:r>
          </w:p>
        </w:tc>
        <w:tc>
          <w:tcPr>
            <w:tcW w:w="907" w:type="dxa"/>
            <w:vAlign w:val="center"/>
          </w:tcPr>
          <w:p>
            <w:pPr>
              <w:pStyle w:val="0"/>
              <w:jc w:val="center"/>
            </w:pPr>
            <w:r>
              <w:rPr>
                <w:sz w:val="20"/>
              </w:rPr>
              <w:t xml:space="preserve">1230,4</w:t>
            </w:r>
          </w:p>
        </w:tc>
      </w:tr>
      <w:tr>
        <w:tc>
          <w:tcPr>
            <w:tcW w:w="2608" w:type="dxa"/>
            <w:vAlign w:val="center"/>
          </w:tcPr>
          <w:p>
            <w:pPr>
              <w:pStyle w:val="0"/>
            </w:pPr>
            <w:r>
              <w:rPr>
                <w:sz w:val="20"/>
              </w:rPr>
              <w:t xml:space="preserve">6. Охват декретированных групп населения профилактическими прививками в рамках национального календаря профилактических прививок</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96,7</w:t>
            </w:r>
          </w:p>
        </w:tc>
        <w:tc>
          <w:tcPr>
            <w:tcW w:w="964" w:type="dxa"/>
            <w:vAlign w:val="center"/>
          </w:tcPr>
          <w:p>
            <w:pPr>
              <w:pStyle w:val="0"/>
              <w:jc w:val="center"/>
            </w:pPr>
            <w:r>
              <w:rPr>
                <w:sz w:val="20"/>
              </w:rPr>
              <w:t xml:space="preserve">96,9</w:t>
            </w:r>
          </w:p>
        </w:tc>
        <w:tc>
          <w:tcPr>
            <w:tcW w:w="907" w:type="dxa"/>
            <w:vAlign w:val="center"/>
          </w:tcPr>
          <w:p>
            <w:pPr>
              <w:pStyle w:val="0"/>
              <w:jc w:val="center"/>
            </w:pPr>
            <w:r>
              <w:rPr>
                <w:sz w:val="20"/>
              </w:rPr>
              <w:t xml:space="preserve">97,2</w:t>
            </w:r>
          </w:p>
        </w:tc>
        <w:tc>
          <w:tcPr>
            <w:tcW w:w="964" w:type="dxa"/>
            <w:vAlign w:val="center"/>
          </w:tcPr>
          <w:p>
            <w:pPr>
              <w:pStyle w:val="0"/>
              <w:jc w:val="center"/>
            </w:pPr>
            <w:r>
              <w:rPr>
                <w:sz w:val="20"/>
              </w:rPr>
              <w:t xml:space="preserve">97,4</w:t>
            </w:r>
          </w:p>
        </w:tc>
        <w:tc>
          <w:tcPr>
            <w:tcW w:w="883" w:type="dxa"/>
            <w:vAlign w:val="center"/>
          </w:tcPr>
          <w:p>
            <w:pPr>
              <w:pStyle w:val="0"/>
              <w:jc w:val="center"/>
            </w:pPr>
            <w:r>
              <w:rPr>
                <w:sz w:val="20"/>
              </w:rPr>
              <w:t xml:space="preserve">97,6</w:t>
            </w:r>
          </w:p>
        </w:tc>
        <w:tc>
          <w:tcPr>
            <w:tcW w:w="907" w:type="dxa"/>
            <w:vAlign w:val="center"/>
          </w:tcPr>
          <w:p>
            <w:pPr>
              <w:pStyle w:val="0"/>
              <w:jc w:val="center"/>
            </w:pPr>
            <w:r>
              <w:rPr>
                <w:sz w:val="20"/>
              </w:rPr>
              <w:t xml:space="preserve">97,8</w:t>
            </w:r>
          </w:p>
        </w:tc>
        <w:tc>
          <w:tcPr>
            <w:tcW w:w="964" w:type="dxa"/>
            <w:vAlign w:val="center"/>
          </w:tcPr>
          <w:p>
            <w:pPr>
              <w:pStyle w:val="0"/>
              <w:jc w:val="center"/>
            </w:pPr>
            <w:r>
              <w:rPr>
                <w:sz w:val="20"/>
              </w:rPr>
              <w:t xml:space="preserve">98</w:t>
            </w:r>
          </w:p>
        </w:tc>
        <w:tc>
          <w:tcPr>
            <w:tcW w:w="907" w:type="dxa"/>
            <w:vAlign w:val="center"/>
          </w:tcPr>
          <w:p>
            <w:pPr>
              <w:pStyle w:val="0"/>
              <w:jc w:val="center"/>
            </w:pPr>
            <w:r>
              <w:rPr>
                <w:sz w:val="20"/>
              </w:rPr>
              <w:t xml:space="preserve">98</w:t>
            </w:r>
          </w:p>
        </w:tc>
      </w:tr>
      <w:tr>
        <w:tc>
          <w:tcPr>
            <w:tcW w:w="2608" w:type="dxa"/>
            <w:vAlign w:val="center"/>
          </w:tcPr>
          <w:p>
            <w:pPr>
              <w:pStyle w:val="0"/>
            </w:pPr>
            <w:r>
              <w:rPr>
                <w:sz w:val="20"/>
              </w:rPr>
              <w:t xml:space="preserve">7. Заболеваемость туберкулезом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на 100 тыс. населения</w:t>
            </w:r>
          </w:p>
        </w:tc>
        <w:tc>
          <w:tcPr>
            <w:tcW w:w="907" w:type="dxa"/>
            <w:vAlign w:val="center"/>
          </w:tcPr>
          <w:p>
            <w:pPr>
              <w:pStyle w:val="0"/>
              <w:jc w:val="center"/>
            </w:pPr>
            <w:r>
              <w:rPr>
                <w:sz w:val="20"/>
              </w:rPr>
              <w:t xml:space="preserve">до 48</w:t>
            </w:r>
          </w:p>
        </w:tc>
        <w:tc>
          <w:tcPr>
            <w:tcW w:w="964" w:type="dxa"/>
            <w:vAlign w:val="center"/>
          </w:tcPr>
          <w:p>
            <w:pPr>
              <w:pStyle w:val="0"/>
              <w:jc w:val="center"/>
            </w:pPr>
            <w:r>
              <w:rPr>
                <w:sz w:val="20"/>
              </w:rPr>
              <w:t xml:space="preserve">до 45</w:t>
            </w:r>
          </w:p>
        </w:tc>
        <w:tc>
          <w:tcPr>
            <w:tcW w:w="907" w:type="dxa"/>
            <w:vAlign w:val="center"/>
          </w:tcPr>
          <w:p>
            <w:pPr>
              <w:pStyle w:val="0"/>
              <w:jc w:val="center"/>
            </w:pPr>
            <w:r>
              <w:rPr>
                <w:sz w:val="20"/>
              </w:rPr>
              <w:t xml:space="preserve">до 43</w:t>
            </w:r>
          </w:p>
        </w:tc>
        <w:tc>
          <w:tcPr>
            <w:tcW w:w="964" w:type="dxa"/>
            <w:vAlign w:val="center"/>
          </w:tcPr>
          <w:p>
            <w:pPr>
              <w:pStyle w:val="0"/>
              <w:jc w:val="center"/>
            </w:pPr>
            <w:r>
              <w:rPr>
                <w:sz w:val="20"/>
              </w:rPr>
              <w:t xml:space="preserve">до 41</w:t>
            </w:r>
          </w:p>
        </w:tc>
        <w:tc>
          <w:tcPr>
            <w:tcW w:w="883" w:type="dxa"/>
            <w:vAlign w:val="center"/>
          </w:tcPr>
          <w:p>
            <w:pPr>
              <w:pStyle w:val="0"/>
              <w:jc w:val="center"/>
            </w:pPr>
            <w:r>
              <w:rPr>
                <w:sz w:val="20"/>
              </w:rPr>
              <w:t xml:space="preserve">до 39</w:t>
            </w:r>
          </w:p>
        </w:tc>
        <w:tc>
          <w:tcPr>
            <w:tcW w:w="907" w:type="dxa"/>
            <w:vAlign w:val="center"/>
          </w:tcPr>
          <w:p>
            <w:pPr>
              <w:pStyle w:val="0"/>
              <w:jc w:val="center"/>
            </w:pPr>
            <w:r>
              <w:rPr>
                <w:sz w:val="20"/>
              </w:rPr>
              <w:t xml:space="preserve">до 37</w:t>
            </w:r>
          </w:p>
        </w:tc>
        <w:tc>
          <w:tcPr>
            <w:tcW w:w="964" w:type="dxa"/>
            <w:vAlign w:val="center"/>
          </w:tcPr>
          <w:p>
            <w:pPr>
              <w:pStyle w:val="0"/>
              <w:jc w:val="center"/>
            </w:pPr>
            <w:r>
              <w:rPr>
                <w:sz w:val="20"/>
              </w:rPr>
              <w:t xml:space="preserve">до 35</w:t>
            </w:r>
          </w:p>
        </w:tc>
        <w:tc>
          <w:tcPr>
            <w:tcW w:w="907" w:type="dxa"/>
            <w:vAlign w:val="center"/>
          </w:tcPr>
          <w:p>
            <w:pPr>
              <w:pStyle w:val="0"/>
              <w:jc w:val="center"/>
            </w:pPr>
            <w:r>
              <w:rPr>
                <w:sz w:val="20"/>
              </w:rPr>
              <w:t xml:space="preserve">до 35</w:t>
            </w:r>
          </w:p>
        </w:tc>
      </w:tr>
      <w:tr>
        <w:tc>
          <w:tcPr>
            <w:tcW w:w="2608" w:type="dxa"/>
            <w:vAlign w:val="center"/>
          </w:tcPr>
          <w:p>
            <w:pPr>
              <w:pStyle w:val="0"/>
            </w:pPr>
            <w:r>
              <w:rPr>
                <w:sz w:val="20"/>
              </w:rPr>
              <w:t xml:space="preserve">8. Охват населения профилактическими осмотрами на туберкулез</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62,9</w:t>
            </w:r>
          </w:p>
        </w:tc>
        <w:tc>
          <w:tcPr>
            <w:tcW w:w="964" w:type="dxa"/>
            <w:vAlign w:val="center"/>
          </w:tcPr>
          <w:p>
            <w:pPr>
              <w:pStyle w:val="0"/>
              <w:jc w:val="center"/>
            </w:pPr>
            <w:r>
              <w:rPr>
                <w:sz w:val="20"/>
              </w:rPr>
              <w:t xml:space="preserve">71,9</w:t>
            </w:r>
          </w:p>
        </w:tc>
        <w:tc>
          <w:tcPr>
            <w:tcW w:w="907" w:type="dxa"/>
            <w:vAlign w:val="center"/>
          </w:tcPr>
          <w:p>
            <w:pPr>
              <w:pStyle w:val="0"/>
              <w:jc w:val="center"/>
            </w:pPr>
            <w:r>
              <w:rPr>
                <w:sz w:val="20"/>
              </w:rPr>
              <w:t xml:space="preserve">72,3</w:t>
            </w:r>
          </w:p>
        </w:tc>
        <w:tc>
          <w:tcPr>
            <w:tcW w:w="964" w:type="dxa"/>
            <w:vAlign w:val="center"/>
          </w:tcPr>
          <w:p>
            <w:pPr>
              <w:pStyle w:val="0"/>
              <w:jc w:val="center"/>
            </w:pPr>
            <w:r>
              <w:rPr>
                <w:sz w:val="20"/>
              </w:rPr>
              <w:t xml:space="preserve">72,5</w:t>
            </w:r>
          </w:p>
        </w:tc>
        <w:tc>
          <w:tcPr>
            <w:tcW w:w="883" w:type="dxa"/>
            <w:vAlign w:val="center"/>
          </w:tcPr>
          <w:p>
            <w:pPr>
              <w:pStyle w:val="0"/>
              <w:jc w:val="center"/>
            </w:pPr>
            <w:r>
              <w:rPr>
                <w:sz w:val="20"/>
              </w:rPr>
              <w:t xml:space="preserve">72,8</w:t>
            </w:r>
          </w:p>
        </w:tc>
        <w:tc>
          <w:tcPr>
            <w:tcW w:w="907" w:type="dxa"/>
            <w:vAlign w:val="center"/>
          </w:tcPr>
          <w:p>
            <w:pPr>
              <w:pStyle w:val="0"/>
              <w:jc w:val="center"/>
            </w:pPr>
            <w:r>
              <w:rPr>
                <w:sz w:val="20"/>
              </w:rPr>
              <w:t xml:space="preserve">73</w:t>
            </w:r>
          </w:p>
        </w:tc>
        <w:tc>
          <w:tcPr>
            <w:tcW w:w="964" w:type="dxa"/>
            <w:vAlign w:val="center"/>
          </w:tcPr>
          <w:p>
            <w:pPr>
              <w:pStyle w:val="0"/>
              <w:jc w:val="center"/>
            </w:pPr>
            <w:r>
              <w:rPr>
                <w:sz w:val="20"/>
              </w:rPr>
              <w:t xml:space="preserve">73,2</w:t>
            </w:r>
          </w:p>
        </w:tc>
        <w:tc>
          <w:tcPr>
            <w:tcW w:w="907" w:type="dxa"/>
            <w:vAlign w:val="center"/>
          </w:tcPr>
          <w:p>
            <w:pPr>
              <w:pStyle w:val="0"/>
              <w:jc w:val="center"/>
            </w:pPr>
            <w:r>
              <w:rPr>
                <w:sz w:val="20"/>
              </w:rPr>
              <w:t xml:space="preserve">73,2</w:t>
            </w:r>
          </w:p>
        </w:tc>
      </w:tr>
      <w:tr>
        <w:tc>
          <w:tcPr>
            <w:tcW w:w="2608" w:type="dxa"/>
            <w:vAlign w:val="center"/>
          </w:tcPr>
          <w:p>
            <w:pPr>
              <w:pStyle w:val="0"/>
            </w:pPr>
            <w:r>
              <w:rPr>
                <w:sz w:val="20"/>
              </w:rPr>
              <w:t xml:space="preserve">9. Зарегистрировано больных с диагнозом, установленным впервые в жизни, активный туберкулез</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на 100 тыс. населения</w:t>
            </w:r>
          </w:p>
        </w:tc>
        <w:tc>
          <w:tcPr>
            <w:tcW w:w="907" w:type="dxa"/>
            <w:vAlign w:val="center"/>
          </w:tcPr>
          <w:p>
            <w:pPr>
              <w:pStyle w:val="0"/>
              <w:jc w:val="center"/>
            </w:pPr>
            <w:r>
              <w:rPr>
                <w:sz w:val="20"/>
              </w:rPr>
              <w:t xml:space="preserve">33,3</w:t>
            </w:r>
          </w:p>
        </w:tc>
        <w:tc>
          <w:tcPr>
            <w:tcW w:w="964" w:type="dxa"/>
            <w:vAlign w:val="center"/>
          </w:tcPr>
          <w:p>
            <w:pPr>
              <w:pStyle w:val="0"/>
              <w:jc w:val="center"/>
            </w:pPr>
            <w:r>
              <w:rPr>
                <w:sz w:val="20"/>
              </w:rPr>
              <w:t xml:space="preserve">37,9</w:t>
            </w:r>
          </w:p>
        </w:tc>
        <w:tc>
          <w:tcPr>
            <w:tcW w:w="907" w:type="dxa"/>
            <w:vAlign w:val="center"/>
          </w:tcPr>
          <w:p>
            <w:pPr>
              <w:pStyle w:val="0"/>
              <w:jc w:val="center"/>
            </w:pPr>
            <w:r>
              <w:rPr>
                <w:sz w:val="20"/>
              </w:rPr>
              <w:t xml:space="preserve">35</w:t>
            </w:r>
          </w:p>
        </w:tc>
        <w:tc>
          <w:tcPr>
            <w:tcW w:w="964" w:type="dxa"/>
            <w:vAlign w:val="center"/>
          </w:tcPr>
          <w:p>
            <w:pPr>
              <w:pStyle w:val="0"/>
              <w:jc w:val="center"/>
            </w:pPr>
            <w:r>
              <w:rPr>
                <w:sz w:val="20"/>
              </w:rPr>
              <w:t xml:space="preserve">34,5</w:t>
            </w:r>
          </w:p>
        </w:tc>
        <w:tc>
          <w:tcPr>
            <w:tcW w:w="883" w:type="dxa"/>
            <w:vAlign w:val="center"/>
          </w:tcPr>
          <w:p>
            <w:pPr>
              <w:pStyle w:val="0"/>
              <w:jc w:val="center"/>
            </w:pPr>
            <w:r>
              <w:rPr>
                <w:sz w:val="20"/>
              </w:rPr>
              <w:t xml:space="preserve">34</w:t>
            </w:r>
          </w:p>
        </w:tc>
        <w:tc>
          <w:tcPr>
            <w:tcW w:w="907" w:type="dxa"/>
            <w:vAlign w:val="center"/>
          </w:tcPr>
          <w:p>
            <w:pPr>
              <w:pStyle w:val="0"/>
              <w:jc w:val="center"/>
            </w:pPr>
            <w:r>
              <w:rPr>
                <w:sz w:val="20"/>
              </w:rPr>
              <w:t xml:space="preserve">33,5</w:t>
            </w:r>
          </w:p>
        </w:tc>
        <w:tc>
          <w:tcPr>
            <w:tcW w:w="964" w:type="dxa"/>
            <w:vAlign w:val="center"/>
          </w:tcPr>
          <w:p>
            <w:pPr>
              <w:pStyle w:val="0"/>
              <w:jc w:val="center"/>
            </w:pPr>
            <w:r>
              <w:rPr>
                <w:sz w:val="20"/>
              </w:rPr>
              <w:t xml:space="preserve">33</w:t>
            </w:r>
          </w:p>
        </w:tc>
        <w:tc>
          <w:tcPr>
            <w:tcW w:w="907" w:type="dxa"/>
            <w:vAlign w:val="center"/>
          </w:tcPr>
          <w:p>
            <w:pPr>
              <w:pStyle w:val="0"/>
              <w:jc w:val="center"/>
            </w:pPr>
            <w:r>
              <w:rPr>
                <w:sz w:val="20"/>
              </w:rPr>
              <w:t xml:space="preserve">33</w:t>
            </w:r>
          </w:p>
        </w:tc>
      </w:tr>
      <w:tr>
        <w:tc>
          <w:tcPr>
            <w:tcW w:w="2608" w:type="dxa"/>
            <w:vAlign w:val="center"/>
          </w:tcPr>
          <w:p>
            <w:pPr>
              <w:pStyle w:val="0"/>
            </w:pPr>
            <w:r>
              <w:rPr>
                <w:sz w:val="20"/>
              </w:rPr>
              <w:t xml:space="preserve">10. Доля ВИЧ-инфицированных лиц, состоящих на диспансерном учете</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82,2</w:t>
            </w:r>
          </w:p>
        </w:tc>
        <w:tc>
          <w:tcPr>
            <w:tcW w:w="964" w:type="dxa"/>
            <w:vAlign w:val="center"/>
          </w:tcPr>
          <w:p>
            <w:pPr>
              <w:pStyle w:val="0"/>
              <w:jc w:val="center"/>
            </w:pPr>
            <w:r>
              <w:rPr>
                <w:sz w:val="20"/>
              </w:rPr>
              <w:t xml:space="preserve">90,1</w:t>
            </w:r>
          </w:p>
        </w:tc>
        <w:tc>
          <w:tcPr>
            <w:tcW w:w="907" w:type="dxa"/>
            <w:vAlign w:val="center"/>
          </w:tcPr>
          <w:p>
            <w:pPr>
              <w:pStyle w:val="0"/>
              <w:jc w:val="center"/>
            </w:pPr>
            <w:r>
              <w:rPr>
                <w:sz w:val="20"/>
              </w:rPr>
              <w:t xml:space="preserve">90,2</w:t>
            </w:r>
          </w:p>
        </w:tc>
        <w:tc>
          <w:tcPr>
            <w:tcW w:w="964" w:type="dxa"/>
            <w:vAlign w:val="center"/>
          </w:tcPr>
          <w:p>
            <w:pPr>
              <w:pStyle w:val="0"/>
              <w:jc w:val="center"/>
            </w:pPr>
            <w:r>
              <w:rPr>
                <w:sz w:val="20"/>
              </w:rPr>
              <w:t xml:space="preserve">90,3</w:t>
            </w:r>
          </w:p>
        </w:tc>
        <w:tc>
          <w:tcPr>
            <w:tcW w:w="883" w:type="dxa"/>
            <w:vAlign w:val="center"/>
          </w:tcPr>
          <w:p>
            <w:pPr>
              <w:pStyle w:val="0"/>
              <w:jc w:val="center"/>
            </w:pPr>
            <w:r>
              <w:rPr>
                <w:sz w:val="20"/>
              </w:rPr>
              <w:t xml:space="preserve">90,4</w:t>
            </w:r>
          </w:p>
        </w:tc>
        <w:tc>
          <w:tcPr>
            <w:tcW w:w="907" w:type="dxa"/>
            <w:vAlign w:val="center"/>
          </w:tcPr>
          <w:p>
            <w:pPr>
              <w:pStyle w:val="0"/>
              <w:jc w:val="center"/>
            </w:pPr>
            <w:r>
              <w:rPr>
                <w:sz w:val="20"/>
              </w:rPr>
              <w:t xml:space="preserve">90,5</w:t>
            </w:r>
          </w:p>
        </w:tc>
        <w:tc>
          <w:tcPr>
            <w:tcW w:w="964" w:type="dxa"/>
            <w:vAlign w:val="center"/>
          </w:tcPr>
          <w:p>
            <w:pPr>
              <w:pStyle w:val="0"/>
              <w:jc w:val="center"/>
            </w:pPr>
            <w:r>
              <w:rPr>
                <w:sz w:val="20"/>
              </w:rPr>
              <w:t xml:space="preserve">90,6</w:t>
            </w:r>
          </w:p>
        </w:tc>
        <w:tc>
          <w:tcPr>
            <w:tcW w:w="907" w:type="dxa"/>
            <w:vAlign w:val="center"/>
          </w:tcPr>
          <w:p>
            <w:pPr>
              <w:pStyle w:val="0"/>
              <w:jc w:val="center"/>
            </w:pPr>
            <w:r>
              <w:rPr>
                <w:sz w:val="20"/>
              </w:rPr>
              <w:t xml:space="preserve">90,6</w:t>
            </w:r>
          </w:p>
        </w:tc>
      </w:tr>
      <w:tr>
        <w:tc>
          <w:tcPr>
            <w:tcW w:w="2608" w:type="dxa"/>
            <w:vAlign w:val="center"/>
          </w:tcPr>
          <w:p>
            <w:pPr>
              <w:pStyle w:val="0"/>
            </w:pPr>
            <w:r>
              <w:rPr>
                <w:sz w:val="20"/>
              </w:rPr>
              <w:t xml:space="preserve">11. Охват медицинским освидетельствованием на ВИЧ-инфекцию населения Республики Адыгея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22</w:t>
            </w:r>
          </w:p>
        </w:tc>
        <w:tc>
          <w:tcPr>
            <w:tcW w:w="964" w:type="dxa"/>
            <w:vAlign w:val="center"/>
          </w:tcPr>
          <w:p>
            <w:pPr>
              <w:pStyle w:val="0"/>
              <w:jc w:val="center"/>
            </w:pPr>
            <w:r>
              <w:rPr>
                <w:sz w:val="20"/>
              </w:rPr>
              <w:t xml:space="preserve">23</w:t>
            </w:r>
          </w:p>
        </w:tc>
        <w:tc>
          <w:tcPr>
            <w:tcW w:w="907" w:type="dxa"/>
            <w:vAlign w:val="center"/>
          </w:tcPr>
          <w:p>
            <w:pPr>
              <w:pStyle w:val="0"/>
              <w:jc w:val="center"/>
            </w:pPr>
            <w:r>
              <w:rPr>
                <w:sz w:val="20"/>
              </w:rPr>
              <w:t xml:space="preserve">24</w:t>
            </w:r>
          </w:p>
        </w:tc>
        <w:tc>
          <w:tcPr>
            <w:tcW w:w="964" w:type="dxa"/>
            <w:vAlign w:val="center"/>
          </w:tcPr>
          <w:p>
            <w:pPr>
              <w:pStyle w:val="0"/>
              <w:jc w:val="center"/>
            </w:pPr>
            <w:r>
              <w:rPr>
                <w:sz w:val="20"/>
              </w:rPr>
              <w:t xml:space="preserve">24</w:t>
            </w:r>
          </w:p>
        </w:tc>
        <w:tc>
          <w:tcPr>
            <w:tcW w:w="883" w:type="dxa"/>
            <w:vAlign w:val="center"/>
          </w:tcPr>
          <w:p>
            <w:pPr>
              <w:pStyle w:val="0"/>
              <w:jc w:val="center"/>
            </w:pPr>
            <w:r>
              <w:rPr>
                <w:sz w:val="20"/>
              </w:rPr>
              <w:t xml:space="preserve">24</w:t>
            </w:r>
          </w:p>
        </w:tc>
        <w:tc>
          <w:tcPr>
            <w:tcW w:w="907" w:type="dxa"/>
            <w:vAlign w:val="center"/>
          </w:tcPr>
          <w:p>
            <w:pPr>
              <w:pStyle w:val="0"/>
              <w:jc w:val="center"/>
            </w:pPr>
            <w:r>
              <w:rPr>
                <w:sz w:val="20"/>
              </w:rPr>
              <w:t xml:space="preserve">25</w:t>
            </w:r>
          </w:p>
        </w:tc>
        <w:tc>
          <w:tcPr>
            <w:tcW w:w="964" w:type="dxa"/>
            <w:vAlign w:val="center"/>
          </w:tcPr>
          <w:p>
            <w:pPr>
              <w:pStyle w:val="0"/>
              <w:jc w:val="center"/>
            </w:pPr>
            <w:r>
              <w:rPr>
                <w:sz w:val="20"/>
              </w:rPr>
              <w:t xml:space="preserve">25</w:t>
            </w:r>
          </w:p>
        </w:tc>
        <w:tc>
          <w:tcPr>
            <w:tcW w:w="907" w:type="dxa"/>
            <w:vAlign w:val="center"/>
          </w:tcPr>
          <w:p>
            <w:pPr>
              <w:pStyle w:val="0"/>
              <w:jc w:val="center"/>
            </w:pPr>
            <w:r>
              <w:rPr>
                <w:sz w:val="20"/>
              </w:rPr>
              <w:t xml:space="preserve">25</w:t>
            </w:r>
          </w:p>
        </w:tc>
      </w:tr>
      <w:tr>
        <w:tc>
          <w:tcPr>
            <w:tcW w:w="2608" w:type="dxa"/>
            <w:vAlign w:val="center"/>
          </w:tcPr>
          <w:p>
            <w:pPr>
              <w:pStyle w:val="0"/>
            </w:pPr>
            <w:r>
              <w:rPr>
                <w:sz w:val="20"/>
              </w:rPr>
              <w:t xml:space="preserve">12. Уровень информированности населения в возрасте 18 - 49 лет по вопросам ВИЧ-инфекции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90</w:t>
            </w:r>
          </w:p>
        </w:tc>
        <w:tc>
          <w:tcPr>
            <w:tcW w:w="964" w:type="dxa"/>
            <w:vAlign w:val="center"/>
          </w:tcPr>
          <w:p>
            <w:pPr>
              <w:pStyle w:val="0"/>
              <w:jc w:val="center"/>
            </w:pPr>
            <w:r>
              <w:rPr>
                <w:sz w:val="20"/>
              </w:rPr>
              <w:t xml:space="preserve">90</w:t>
            </w:r>
          </w:p>
        </w:tc>
        <w:tc>
          <w:tcPr>
            <w:tcW w:w="907" w:type="dxa"/>
            <w:vAlign w:val="center"/>
          </w:tcPr>
          <w:p>
            <w:pPr>
              <w:pStyle w:val="0"/>
              <w:jc w:val="center"/>
            </w:pPr>
            <w:r>
              <w:rPr>
                <w:sz w:val="20"/>
              </w:rPr>
              <w:t xml:space="preserve">93</w:t>
            </w:r>
          </w:p>
        </w:tc>
        <w:tc>
          <w:tcPr>
            <w:tcW w:w="964" w:type="dxa"/>
            <w:vAlign w:val="center"/>
          </w:tcPr>
          <w:p>
            <w:pPr>
              <w:pStyle w:val="0"/>
              <w:jc w:val="center"/>
            </w:pPr>
            <w:r>
              <w:rPr>
                <w:sz w:val="20"/>
              </w:rPr>
              <w:t xml:space="preserve">93</w:t>
            </w:r>
          </w:p>
        </w:tc>
        <w:tc>
          <w:tcPr>
            <w:tcW w:w="883" w:type="dxa"/>
            <w:vAlign w:val="center"/>
          </w:tcPr>
          <w:p>
            <w:pPr>
              <w:pStyle w:val="0"/>
              <w:jc w:val="center"/>
            </w:pPr>
            <w:r>
              <w:rPr>
                <w:sz w:val="20"/>
              </w:rPr>
              <w:t xml:space="preserve">94</w:t>
            </w:r>
          </w:p>
        </w:tc>
        <w:tc>
          <w:tcPr>
            <w:tcW w:w="907" w:type="dxa"/>
            <w:vAlign w:val="center"/>
          </w:tcPr>
          <w:p>
            <w:pPr>
              <w:pStyle w:val="0"/>
              <w:jc w:val="center"/>
            </w:pPr>
            <w:r>
              <w:rPr>
                <w:sz w:val="20"/>
              </w:rPr>
              <w:t xml:space="preserve">94</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r>
      <w:tr>
        <w:tc>
          <w:tcPr>
            <w:tcW w:w="2608" w:type="dxa"/>
            <w:vAlign w:val="center"/>
          </w:tcPr>
          <w:p>
            <w:pPr>
              <w:pStyle w:val="0"/>
            </w:pPr>
            <w:r>
              <w:rPr>
                <w:sz w:val="20"/>
              </w:rPr>
              <w:t xml:space="preserve">13. Охват профилактическими медицинскими осмотрами взрослого населения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43,5</w:t>
            </w:r>
          </w:p>
        </w:tc>
        <w:tc>
          <w:tcPr>
            <w:tcW w:w="907" w:type="dxa"/>
            <w:vAlign w:val="center"/>
          </w:tcPr>
          <w:p>
            <w:pPr>
              <w:pStyle w:val="0"/>
              <w:jc w:val="center"/>
            </w:pPr>
            <w:r>
              <w:rPr>
                <w:sz w:val="20"/>
              </w:rPr>
              <w:t xml:space="preserve">16,2</w:t>
            </w:r>
          </w:p>
        </w:tc>
        <w:tc>
          <w:tcPr>
            <w:tcW w:w="964" w:type="dxa"/>
            <w:vAlign w:val="center"/>
          </w:tcPr>
          <w:p>
            <w:pPr>
              <w:pStyle w:val="0"/>
              <w:jc w:val="center"/>
            </w:pPr>
            <w:r>
              <w:rPr>
                <w:sz w:val="20"/>
              </w:rPr>
              <w:t xml:space="preserve">22,6</w:t>
            </w:r>
          </w:p>
        </w:tc>
        <w:tc>
          <w:tcPr>
            <w:tcW w:w="883"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r>
      <w:tr>
        <w:tc>
          <w:tcPr>
            <w:tcW w:w="2608" w:type="dxa"/>
            <w:vAlign w:val="center"/>
          </w:tcPr>
          <w:p>
            <w:pPr>
              <w:pStyle w:val="0"/>
            </w:pPr>
            <w:r>
              <w:rPr>
                <w:sz w:val="20"/>
              </w:rPr>
              <w:t xml:space="preserve">14. Охват профилактическими медицинскими осмотрами детей</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89,2</w:t>
            </w:r>
          </w:p>
        </w:tc>
        <w:tc>
          <w:tcPr>
            <w:tcW w:w="964" w:type="dxa"/>
            <w:vAlign w:val="center"/>
          </w:tcPr>
          <w:p>
            <w:pPr>
              <w:pStyle w:val="0"/>
              <w:jc w:val="center"/>
            </w:pPr>
            <w:r>
              <w:rPr>
                <w:sz w:val="20"/>
              </w:rPr>
              <w:t xml:space="preserve">90</w:t>
            </w:r>
          </w:p>
        </w:tc>
        <w:tc>
          <w:tcPr>
            <w:tcW w:w="907" w:type="dxa"/>
            <w:vAlign w:val="center"/>
          </w:tcPr>
          <w:p>
            <w:pPr>
              <w:pStyle w:val="0"/>
              <w:jc w:val="center"/>
            </w:pPr>
            <w:r>
              <w:rPr>
                <w:sz w:val="20"/>
              </w:rPr>
              <w:t xml:space="preserve">92</w:t>
            </w:r>
          </w:p>
        </w:tc>
        <w:tc>
          <w:tcPr>
            <w:tcW w:w="964" w:type="dxa"/>
            <w:vAlign w:val="center"/>
          </w:tcPr>
          <w:p>
            <w:pPr>
              <w:pStyle w:val="0"/>
              <w:jc w:val="center"/>
            </w:pPr>
            <w:r>
              <w:rPr>
                <w:sz w:val="20"/>
              </w:rPr>
              <w:t xml:space="preserve">95</w:t>
            </w:r>
          </w:p>
        </w:tc>
        <w:tc>
          <w:tcPr>
            <w:tcW w:w="883"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r>
      <w:tr>
        <w:tc>
          <w:tcPr>
            <w:tcW w:w="2608" w:type="dxa"/>
            <w:vAlign w:val="center"/>
          </w:tcPr>
          <w:p>
            <w:pPr>
              <w:pStyle w:val="0"/>
            </w:pPr>
            <w:r>
              <w:rPr>
                <w:sz w:val="20"/>
              </w:rPr>
              <w:t xml:space="preserve">15. Охват диспансеризацией детей-сирот и детей, находящихся в трудной жизненной ситуации, пребывающих в стационарных учреждениях господдержки детства и детей-сирот, переданных под опеку или на другие формы жизнеустройства</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105,6</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2608" w:type="dxa"/>
            <w:vAlign w:val="center"/>
          </w:tcPr>
          <w:p>
            <w:pPr>
              <w:pStyle w:val="0"/>
            </w:pPr>
            <w:r>
              <w:rPr>
                <w:sz w:val="20"/>
              </w:rPr>
              <w:t xml:space="preserve">16. Удовлетворение спроса на лекарственные препараты для медицинского применения, предназначенные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98</w:t>
            </w:r>
          </w:p>
        </w:tc>
        <w:tc>
          <w:tcPr>
            <w:tcW w:w="964" w:type="dxa"/>
            <w:vAlign w:val="center"/>
          </w:tcPr>
          <w:p>
            <w:pPr>
              <w:pStyle w:val="0"/>
              <w:jc w:val="center"/>
            </w:pPr>
            <w:r>
              <w:rPr>
                <w:sz w:val="20"/>
              </w:rPr>
              <w:t xml:space="preserve">98</w:t>
            </w:r>
          </w:p>
        </w:tc>
        <w:tc>
          <w:tcPr>
            <w:tcW w:w="907" w:type="dxa"/>
            <w:vAlign w:val="center"/>
          </w:tcPr>
          <w:p>
            <w:pPr>
              <w:pStyle w:val="0"/>
              <w:jc w:val="center"/>
            </w:pPr>
            <w:r>
              <w:rPr>
                <w:sz w:val="20"/>
              </w:rPr>
              <w:t xml:space="preserve">98</w:t>
            </w:r>
          </w:p>
        </w:tc>
        <w:tc>
          <w:tcPr>
            <w:tcW w:w="964" w:type="dxa"/>
            <w:vAlign w:val="center"/>
          </w:tcPr>
          <w:p>
            <w:pPr>
              <w:pStyle w:val="0"/>
              <w:jc w:val="center"/>
            </w:pPr>
            <w:r>
              <w:rPr>
                <w:sz w:val="20"/>
              </w:rPr>
              <w:t xml:space="preserve">99,7</w:t>
            </w:r>
          </w:p>
        </w:tc>
        <w:tc>
          <w:tcPr>
            <w:tcW w:w="883" w:type="dxa"/>
            <w:vAlign w:val="center"/>
          </w:tcPr>
          <w:p>
            <w:pPr>
              <w:pStyle w:val="0"/>
              <w:jc w:val="center"/>
            </w:pPr>
            <w:r>
              <w:rPr>
                <w:sz w:val="20"/>
              </w:rPr>
              <w:t xml:space="preserve">99,8</w:t>
            </w:r>
          </w:p>
        </w:tc>
        <w:tc>
          <w:tcPr>
            <w:tcW w:w="907" w:type="dxa"/>
            <w:vAlign w:val="center"/>
          </w:tcPr>
          <w:p>
            <w:pPr>
              <w:pStyle w:val="0"/>
              <w:jc w:val="center"/>
            </w:pPr>
            <w:r>
              <w:rPr>
                <w:sz w:val="20"/>
              </w:rPr>
              <w:t xml:space="preserve">99,9</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2608" w:type="dxa"/>
            <w:vAlign w:val="center"/>
          </w:tcPr>
          <w:p>
            <w:pPr>
              <w:pStyle w:val="0"/>
            </w:pPr>
            <w:r>
              <w:rPr>
                <w:sz w:val="20"/>
              </w:rPr>
              <w:t xml:space="preserve">17. Удовлетворение потребности отдельных категорий граждан в необходимых лекарственных препаратах для медицинского применения, медицинских изделиях, а также специализированных продуктах лечебного питания для детей-инвалидов (от числа лиц, имеющих право на государственную социальную помощь и не отказавшихся от получения социальной услуги по обеспечению лекарственными препаратами, медицинскими изделиями, специализированными продуктами лечебного питания для детей-инвалидов)</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98</w:t>
            </w:r>
          </w:p>
        </w:tc>
        <w:tc>
          <w:tcPr>
            <w:tcW w:w="883" w:type="dxa"/>
            <w:vAlign w:val="center"/>
          </w:tcPr>
          <w:p>
            <w:pPr>
              <w:pStyle w:val="0"/>
              <w:jc w:val="center"/>
            </w:pPr>
            <w:r>
              <w:rPr>
                <w:sz w:val="20"/>
              </w:rPr>
              <w:t xml:space="preserve">98,7</w:t>
            </w:r>
          </w:p>
        </w:tc>
        <w:tc>
          <w:tcPr>
            <w:tcW w:w="907" w:type="dxa"/>
            <w:vAlign w:val="center"/>
          </w:tcPr>
          <w:p>
            <w:pPr>
              <w:pStyle w:val="0"/>
              <w:jc w:val="center"/>
            </w:pPr>
            <w:r>
              <w:rPr>
                <w:sz w:val="20"/>
              </w:rPr>
              <w:t xml:space="preserve">99</w:t>
            </w:r>
          </w:p>
        </w:tc>
        <w:tc>
          <w:tcPr>
            <w:tcW w:w="964" w:type="dxa"/>
            <w:vAlign w:val="center"/>
          </w:tcPr>
          <w:p>
            <w:pPr>
              <w:pStyle w:val="0"/>
              <w:jc w:val="center"/>
            </w:pPr>
            <w:r>
              <w:rPr>
                <w:sz w:val="20"/>
              </w:rPr>
              <w:t xml:space="preserve">99,5</w:t>
            </w:r>
          </w:p>
        </w:tc>
        <w:tc>
          <w:tcPr>
            <w:tcW w:w="907" w:type="dxa"/>
            <w:vAlign w:val="center"/>
          </w:tcPr>
          <w:p>
            <w:pPr>
              <w:pStyle w:val="0"/>
              <w:jc w:val="center"/>
            </w:pPr>
            <w:r>
              <w:rPr>
                <w:sz w:val="20"/>
              </w:rPr>
              <w:t xml:space="preserve">99,5</w:t>
            </w:r>
          </w:p>
        </w:tc>
      </w:tr>
      <w:tr>
        <w:tc>
          <w:tcPr>
            <w:tcW w:w="2608" w:type="dxa"/>
            <w:vAlign w:val="center"/>
          </w:tcPr>
          <w:p>
            <w:pPr>
              <w:pStyle w:val="0"/>
            </w:pPr>
            <w:r>
              <w:rPr>
                <w:sz w:val="20"/>
              </w:rPr>
              <w:t xml:space="preserve">18. Удовлетворение потребности отдельных категорий граждан в необходимых лекарственных препаратах для медицинского применения, медицинских изделиях, специализированных продуктах лечебного питания, обеспечение которыми осуществляется за счет средств республиканского бюджета Республики Адыгея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59,2</w:t>
            </w:r>
          </w:p>
        </w:tc>
        <w:tc>
          <w:tcPr>
            <w:tcW w:w="964" w:type="dxa"/>
            <w:vAlign w:val="center"/>
          </w:tcPr>
          <w:p>
            <w:pPr>
              <w:pStyle w:val="0"/>
              <w:jc w:val="center"/>
            </w:pPr>
            <w:r>
              <w:rPr>
                <w:sz w:val="20"/>
              </w:rPr>
              <w:t xml:space="preserve">59,6</w:t>
            </w:r>
          </w:p>
        </w:tc>
        <w:tc>
          <w:tcPr>
            <w:tcW w:w="907" w:type="dxa"/>
            <w:vAlign w:val="center"/>
          </w:tcPr>
          <w:p>
            <w:pPr>
              <w:pStyle w:val="0"/>
              <w:jc w:val="center"/>
            </w:pPr>
            <w:r>
              <w:rPr>
                <w:sz w:val="20"/>
              </w:rPr>
              <w:t xml:space="preserve">60</w:t>
            </w:r>
          </w:p>
        </w:tc>
        <w:tc>
          <w:tcPr>
            <w:tcW w:w="964" w:type="dxa"/>
            <w:vAlign w:val="center"/>
          </w:tcPr>
          <w:p>
            <w:pPr>
              <w:pStyle w:val="0"/>
              <w:jc w:val="center"/>
            </w:pPr>
            <w:r>
              <w:rPr>
                <w:sz w:val="20"/>
              </w:rPr>
              <w:t xml:space="preserve">65</w:t>
            </w:r>
          </w:p>
        </w:tc>
        <w:tc>
          <w:tcPr>
            <w:tcW w:w="883" w:type="dxa"/>
            <w:vAlign w:val="center"/>
          </w:tcPr>
          <w:p>
            <w:pPr>
              <w:pStyle w:val="0"/>
              <w:jc w:val="center"/>
            </w:pPr>
            <w:r>
              <w:rPr>
                <w:sz w:val="20"/>
              </w:rPr>
              <w:t xml:space="preserve">70</w:t>
            </w:r>
          </w:p>
        </w:tc>
        <w:tc>
          <w:tcPr>
            <w:tcW w:w="907" w:type="dxa"/>
            <w:vAlign w:val="center"/>
          </w:tcPr>
          <w:p>
            <w:pPr>
              <w:pStyle w:val="0"/>
              <w:jc w:val="center"/>
            </w:pPr>
            <w:r>
              <w:rPr>
                <w:sz w:val="20"/>
              </w:rPr>
              <w:t xml:space="preserve">75</w:t>
            </w:r>
          </w:p>
        </w:tc>
        <w:tc>
          <w:tcPr>
            <w:tcW w:w="964" w:type="dxa"/>
            <w:vAlign w:val="center"/>
          </w:tcPr>
          <w:p>
            <w:pPr>
              <w:pStyle w:val="0"/>
              <w:jc w:val="center"/>
            </w:pPr>
            <w:r>
              <w:rPr>
                <w:sz w:val="20"/>
              </w:rPr>
              <w:t xml:space="preserve">80</w:t>
            </w:r>
          </w:p>
        </w:tc>
        <w:tc>
          <w:tcPr>
            <w:tcW w:w="907" w:type="dxa"/>
            <w:vAlign w:val="center"/>
          </w:tcPr>
          <w:p>
            <w:pPr>
              <w:pStyle w:val="0"/>
              <w:jc w:val="center"/>
            </w:pPr>
            <w:r>
              <w:rPr>
                <w:sz w:val="20"/>
              </w:rPr>
              <w:t xml:space="preserve">95</w:t>
            </w:r>
          </w:p>
        </w:tc>
      </w:tr>
      <w:tr>
        <w:tc>
          <w:tcPr>
            <w:tcW w:w="2608" w:type="dxa"/>
            <w:vAlign w:val="center"/>
          </w:tcPr>
          <w:p>
            <w:pPr>
              <w:pStyle w:val="0"/>
            </w:pPr>
            <w:r>
              <w:rPr>
                <w:sz w:val="20"/>
              </w:rPr>
              <w:t xml:space="preserve">19. Смертность мужчин в возрасте 16 - 59 лет</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на 100 тыс. населения</w:t>
            </w:r>
          </w:p>
        </w:tc>
        <w:tc>
          <w:tcPr>
            <w:tcW w:w="907" w:type="dxa"/>
            <w:vAlign w:val="center"/>
          </w:tcPr>
          <w:p>
            <w:pPr>
              <w:pStyle w:val="0"/>
              <w:jc w:val="center"/>
            </w:pPr>
            <w:r>
              <w:rPr>
                <w:sz w:val="20"/>
              </w:rPr>
              <w:t xml:space="preserve">661,4</w:t>
            </w:r>
          </w:p>
        </w:tc>
        <w:tc>
          <w:tcPr>
            <w:tcW w:w="964" w:type="dxa"/>
            <w:vAlign w:val="center"/>
          </w:tcPr>
          <w:p>
            <w:pPr>
              <w:pStyle w:val="0"/>
              <w:jc w:val="center"/>
            </w:pPr>
            <w:r>
              <w:rPr>
                <w:sz w:val="20"/>
              </w:rPr>
              <w:t xml:space="preserve">613,1</w:t>
            </w:r>
          </w:p>
        </w:tc>
        <w:tc>
          <w:tcPr>
            <w:tcW w:w="907" w:type="dxa"/>
            <w:vAlign w:val="center"/>
          </w:tcPr>
          <w:p>
            <w:pPr>
              <w:pStyle w:val="0"/>
              <w:jc w:val="center"/>
            </w:pPr>
            <w:r>
              <w:rPr>
                <w:sz w:val="20"/>
              </w:rPr>
              <w:t xml:space="preserve">582,6</w:t>
            </w:r>
          </w:p>
        </w:tc>
        <w:tc>
          <w:tcPr>
            <w:tcW w:w="964" w:type="dxa"/>
            <w:vAlign w:val="center"/>
          </w:tcPr>
          <w:p>
            <w:pPr>
              <w:pStyle w:val="0"/>
              <w:jc w:val="center"/>
            </w:pPr>
            <w:r>
              <w:rPr>
                <w:sz w:val="20"/>
              </w:rPr>
              <w:t xml:space="preserve">552</w:t>
            </w:r>
          </w:p>
        </w:tc>
        <w:tc>
          <w:tcPr>
            <w:tcW w:w="883" w:type="dxa"/>
            <w:vAlign w:val="center"/>
          </w:tcPr>
          <w:p>
            <w:pPr>
              <w:pStyle w:val="0"/>
              <w:jc w:val="center"/>
            </w:pPr>
            <w:r>
              <w:rPr>
                <w:sz w:val="20"/>
              </w:rPr>
              <w:t xml:space="preserve">525,9</w:t>
            </w:r>
          </w:p>
        </w:tc>
        <w:tc>
          <w:tcPr>
            <w:tcW w:w="907" w:type="dxa"/>
            <w:vAlign w:val="center"/>
          </w:tcPr>
          <w:p>
            <w:pPr>
              <w:pStyle w:val="0"/>
              <w:jc w:val="center"/>
            </w:pPr>
            <w:r>
              <w:rPr>
                <w:sz w:val="20"/>
              </w:rPr>
              <w:t xml:space="preserve">503,4</w:t>
            </w:r>
          </w:p>
        </w:tc>
        <w:tc>
          <w:tcPr>
            <w:tcW w:w="964" w:type="dxa"/>
            <w:vAlign w:val="center"/>
          </w:tcPr>
          <w:p>
            <w:pPr>
              <w:pStyle w:val="0"/>
              <w:jc w:val="center"/>
            </w:pPr>
            <w:r>
              <w:rPr>
                <w:sz w:val="20"/>
              </w:rPr>
              <w:t xml:space="preserve">476,5</w:t>
            </w:r>
          </w:p>
        </w:tc>
        <w:tc>
          <w:tcPr>
            <w:tcW w:w="907" w:type="dxa"/>
            <w:vAlign w:val="center"/>
          </w:tcPr>
          <w:p>
            <w:pPr>
              <w:pStyle w:val="0"/>
            </w:pPr>
            <w:r>
              <w:rPr>
                <w:sz w:val="20"/>
              </w:rPr>
            </w:r>
          </w:p>
        </w:tc>
      </w:tr>
      <w:tr>
        <w:tc>
          <w:tcPr>
            <w:tcW w:w="2608" w:type="dxa"/>
            <w:vAlign w:val="center"/>
          </w:tcPr>
          <w:p>
            <w:pPr>
              <w:pStyle w:val="0"/>
            </w:pPr>
            <w:r>
              <w:rPr>
                <w:sz w:val="20"/>
              </w:rPr>
              <w:t xml:space="preserve">20. Смертность женщин в возрасте 16 - 54 лет</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на 100 тысяч населения</w:t>
            </w:r>
          </w:p>
        </w:tc>
        <w:tc>
          <w:tcPr>
            <w:tcW w:w="907" w:type="dxa"/>
            <w:vAlign w:val="center"/>
          </w:tcPr>
          <w:p>
            <w:pPr>
              <w:pStyle w:val="0"/>
              <w:jc w:val="center"/>
            </w:pPr>
            <w:r>
              <w:rPr>
                <w:sz w:val="20"/>
              </w:rPr>
              <w:t xml:space="preserve">174,1</w:t>
            </w:r>
          </w:p>
        </w:tc>
        <w:tc>
          <w:tcPr>
            <w:tcW w:w="964" w:type="dxa"/>
            <w:vAlign w:val="center"/>
          </w:tcPr>
          <w:p>
            <w:pPr>
              <w:pStyle w:val="0"/>
              <w:jc w:val="center"/>
            </w:pPr>
            <w:r>
              <w:rPr>
                <w:sz w:val="20"/>
              </w:rPr>
              <w:t xml:space="preserve">170,4</w:t>
            </w:r>
          </w:p>
        </w:tc>
        <w:tc>
          <w:tcPr>
            <w:tcW w:w="907" w:type="dxa"/>
            <w:vAlign w:val="center"/>
          </w:tcPr>
          <w:p>
            <w:pPr>
              <w:pStyle w:val="0"/>
              <w:jc w:val="center"/>
            </w:pPr>
            <w:r>
              <w:rPr>
                <w:sz w:val="20"/>
              </w:rPr>
              <w:t xml:space="preserve">167,9</w:t>
            </w:r>
          </w:p>
        </w:tc>
        <w:tc>
          <w:tcPr>
            <w:tcW w:w="964" w:type="dxa"/>
            <w:vAlign w:val="center"/>
          </w:tcPr>
          <w:p>
            <w:pPr>
              <w:pStyle w:val="0"/>
              <w:jc w:val="center"/>
            </w:pPr>
            <w:r>
              <w:rPr>
                <w:sz w:val="20"/>
              </w:rPr>
              <w:t xml:space="preserve">165,5</w:t>
            </w:r>
          </w:p>
        </w:tc>
        <w:tc>
          <w:tcPr>
            <w:tcW w:w="883" w:type="dxa"/>
            <w:vAlign w:val="center"/>
          </w:tcPr>
          <w:p>
            <w:pPr>
              <w:pStyle w:val="0"/>
              <w:jc w:val="center"/>
            </w:pPr>
            <w:r>
              <w:rPr>
                <w:sz w:val="20"/>
              </w:rPr>
              <w:t xml:space="preserve">163</w:t>
            </w:r>
          </w:p>
        </w:tc>
        <w:tc>
          <w:tcPr>
            <w:tcW w:w="907" w:type="dxa"/>
            <w:vAlign w:val="center"/>
          </w:tcPr>
          <w:p>
            <w:pPr>
              <w:pStyle w:val="0"/>
              <w:jc w:val="center"/>
            </w:pPr>
            <w:r>
              <w:rPr>
                <w:sz w:val="20"/>
              </w:rPr>
              <w:t xml:space="preserve">159,6</w:t>
            </w:r>
          </w:p>
        </w:tc>
        <w:tc>
          <w:tcPr>
            <w:tcW w:w="964" w:type="dxa"/>
            <w:vAlign w:val="center"/>
          </w:tcPr>
          <w:p>
            <w:pPr>
              <w:pStyle w:val="0"/>
              <w:jc w:val="center"/>
            </w:pPr>
            <w:r>
              <w:rPr>
                <w:sz w:val="20"/>
              </w:rPr>
              <w:t xml:space="preserve">156,3</w:t>
            </w:r>
          </w:p>
        </w:tc>
        <w:tc>
          <w:tcPr>
            <w:tcW w:w="907" w:type="dxa"/>
            <w:vAlign w:val="center"/>
          </w:tcPr>
          <w:p>
            <w:pPr>
              <w:pStyle w:val="0"/>
            </w:pPr>
            <w:r>
              <w:rPr>
                <w:sz w:val="20"/>
              </w:rPr>
            </w:r>
          </w:p>
        </w:tc>
      </w:tr>
      <w:tr>
        <w:tc>
          <w:tcPr>
            <w:tcW w:w="2608" w:type="dxa"/>
            <w:vAlign w:val="center"/>
          </w:tcPr>
          <w:p>
            <w:pPr>
              <w:pStyle w:val="0"/>
            </w:pPr>
            <w:r>
              <w:rPr>
                <w:sz w:val="20"/>
              </w:rPr>
              <w:t xml:space="preserve">21. Темпы прироста первичной заболеваемости ожирением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6,8</w:t>
            </w:r>
          </w:p>
        </w:tc>
        <w:tc>
          <w:tcPr>
            <w:tcW w:w="907" w:type="dxa"/>
            <w:vAlign w:val="center"/>
          </w:tcPr>
          <w:p>
            <w:pPr>
              <w:pStyle w:val="0"/>
              <w:jc w:val="center"/>
            </w:pPr>
            <w:r>
              <w:rPr>
                <w:sz w:val="20"/>
              </w:rPr>
              <w:t xml:space="preserve">6</w:t>
            </w:r>
          </w:p>
        </w:tc>
        <w:tc>
          <w:tcPr>
            <w:tcW w:w="964" w:type="dxa"/>
            <w:vAlign w:val="center"/>
          </w:tcPr>
          <w:p>
            <w:pPr>
              <w:pStyle w:val="0"/>
              <w:jc w:val="center"/>
            </w:pPr>
            <w:r>
              <w:rPr>
                <w:sz w:val="20"/>
              </w:rPr>
              <w:t xml:space="preserve">5,1</w:t>
            </w:r>
          </w:p>
        </w:tc>
        <w:tc>
          <w:tcPr>
            <w:tcW w:w="907" w:type="dxa"/>
            <w:vAlign w:val="center"/>
          </w:tcPr>
          <w:p>
            <w:pPr>
              <w:pStyle w:val="0"/>
            </w:pPr>
            <w:r>
              <w:rPr>
                <w:sz w:val="20"/>
              </w:rPr>
            </w:r>
          </w:p>
        </w:tc>
      </w:tr>
      <w:tr>
        <w:tc>
          <w:tcPr>
            <w:tcW w:w="2608" w:type="dxa"/>
            <w:vAlign w:val="center"/>
          </w:tcPr>
          <w:p>
            <w:pPr>
              <w:pStyle w:val="0"/>
            </w:pPr>
            <w:r>
              <w:rPr>
                <w:sz w:val="20"/>
              </w:rPr>
              <w:t xml:space="preserve">22. Розничные продажи алкогольной продукции на душу населения (в литрах этанола)</w:t>
            </w:r>
          </w:p>
        </w:tc>
        <w:tc>
          <w:tcPr>
            <w:tcW w:w="1644" w:type="dxa"/>
            <w:vAlign w:val="center"/>
          </w:tcPr>
          <w:p>
            <w:pPr>
              <w:pStyle w:val="0"/>
              <w:jc w:val="center"/>
            </w:pPr>
            <w:r>
              <w:rPr>
                <w:sz w:val="20"/>
              </w:rPr>
              <w:t xml:space="preserve">Данные ЕГАИС</w:t>
            </w:r>
          </w:p>
        </w:tc>
        <w:tc>
          <w:tcPr>
            <w:tcW w:w="1871" w:type="dxa"/>
            <w:vAlign w:val="center"/>
          </w:tcPr>
          <w:p>
            <w:pPr>
              <w:pStyle w:val="0"/>
              <w:jc w:val="center"/>
            </w:pPr>
            <w:r>
              <w:rPr>
                <w:sz w:val="20"/>
              </w:rPr>
              <w:t xml:space="preserve">литр чистого (100%) спирта</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3,4</w:t>
            </w:r>
          </w:p>
        </w:tc>
        <w:tc>
          <w:tcPr>
            <w:tcW w:w="907" w:type="dxa"/>
            <w:vAlign w:val="center"/>
          </w:tcPr>
          <w:p>
            <w:pPr>
              <w:pStyle w:val="0"/>
              <w:jc w:val="center"/>
            </w:pPr>
            <w:r>
              <w:rPr>
                <w:sz w:val="20"/>
              </w:rPr>
              <w:t xml:space="preserve">3,3</w:t>
            </w:r>
          </w:p>
        </w:tc>
        <w:tc>
          <w:tcPr>
            <w:tcW w:w="964" w:type="dxa"/>
            <w:vAlign w:val="center"/>
          </w:tcPr>
          <w:p>
            <w:pPr>
              <w:pStyle w:val="0"/>
              <w:jc w:val="center"/>
            </w:pPr>
            <w:r>
              <w:rPr>
                <w:sz w:val="20"/>
              </w:rPr>
              <w:t xml:space="preserve">3,3</w:t>
            </w:r>
          </w:p>
        </w:tc>
        <w:tc>
          <w:tcPr>
            <w:tcW w:w="907" w:type="dxa"/>
            <w:vAlign w:val="center"/>
          </w:tcPr>
          <w:p>
            <w:pPr>
              <w:pStyle w:val="0"/>
            </w:pPr>
            <w:r>
              <w:rPr>
                <w:sz w:val="20"/>
              </w:rPr>
            </w:r>
          </w:p>
        </w:tc>
      </w:tr>
      <w:tr>
        <w:tc>
          <w:tcPr>
            <w:tcW w:w="2608" w:type="dxa"/>
            <w:vAlign w:val="center"/>
          </w:tcPr>
          <w:p>
            <w:pPr>
              <w:pStyle w:val="0"/>
            </w:pPr>
            <w:r>
              <w:rPr>
                <w:sz w:val="20"/>
              </w:rPr>
              <w:t xml:space="preserve">23. Число граждан, прошедших профилактические осмотры</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млн. человек</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0,201</w:t>
            </w:r>
          </w:p>
        </w:tc>
        <w:tc>
          <w:tcPr>
            <w:tcW w:w="907" w:type="dxa"/>
            <w:vAlign w:val="center"/>
          </w:tcPr>
          <w:p>
            <w:pPr>
              <w:pStyle w:val="0"/>
              <w:jc w:val="center"/>
            </w:pPr>
            <w:r>
              <w:rPr>
                <w:sz w:val="20"/>
              </w:rPr>
              <w:t xml:space="preserve">0,075</w:t>
            </w:r>
          </w:p>
        </w:tc>
        <w:tc>
          <w:tcPr>
            <w:tcW w:w="964" w:type="dxa"/>
            <w:vAlign w:val="center"/>
          </w:tcPr>
          <w:p>
            <w:pPr>
              <w:pStyle w:val="0"/>
              <w:jc w:val="center"/>
            </w:pPr>
            <w:r>
              <w:rPr>
                <w:sz w:val="20"/>
              </w:rPr>
              <w:t xml:space="preserve">0,105</w:t>
            </w:r>
          </w:p>
        </w:tc>
        <w:tc>
          <w:tcPr>
            <w:tcW w:w="883"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r>
      <w:tr>
        <w:tc>
          <w:tcPr>
            <w:tcW w:w="2608" w:type="dxa"/>
            <w:vAlign w:val="center"/>
          </w:tcPr>
          <w:p>
            <w:pPr>
              <w:pStyle w:val="0"/>
            </w:pPr>
            <w:r>
              <w:rPr>
                <w:sz w:val="20"/>
              </w:rPr>
              <w:t xml:space="preserve">24. 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12</w:t>
            </w:r>
          </w:p>
        </w:tc>
        <w:tc>
          <w:tcPr>
            <w:tcW w:w="964" w:type="dxa"/>
            <w:vAlign w:val="center"/>
          </w:tcPr>
          <w:p>
            <w:pPr>
              <w:pStyle w:val="0"/>
              <w:jc w:val="center"/>
            </w:pPr>
            <w:r>
              <w:rPr>
                <w:sz w:val="20"/>
              </w:rPr>
              <w:t xml:space="preserve">13,4</w:t>
            </w:r>
          </w:p>
        </w:tc>
        <w:tc>
          <w:tcPr>
            <w:tcW w:w="907" w:type="dxa"/>
            <w:vAlign w:val="center"/>
          </w:tcPr>
          <w:p>
            <w:pPr>
              <w:pStyle w:val="0"/>
              <w:jc w:val="center"/>
            </w:pPr>
            <w:r>
              <w:rPr>
                <w:sz w:val="20"/>
              </w:rPr>
              <w:t xml:space="preserve">14,7</w:t>
            </w:r>
          </w:p>
        </w:tc>
        <w:tc>
          <w:tcPr>
            <w:tcW w:w="964" w:type="dxa"/>
            <w:vAlign w:val="center"/>
          </w:tcPr>
          <w:p>
            <w:pPr>
              <w:pStyle w:val="0"/>
              <w:jc w:val="center"/>
            </w:pPr>
            <w:r>
              <w:rPr>
                <w:sz w:val="20"/>
              </w:rPr>
              <w:t xml:space="preserve">16</w:t>
            </w:r>
          </w:p>
        </w:tc>
        <w:tc>
          <w:tcPr>
            <w:tcW w:w="883" w:type="dxa"/>
            <w:vAlign w:val="center"/>
          </w:tcPr>
          <w:p>
            <w:pPr>
              <w:pStyle w:val="0"/>
              <w:jc w:val="center"/>
            </w:pPr>
            <w:r>
              <w:rPr>
                <w:sz w:val="20"/>
              </w:rPr>
              <w:t xml:space="preserve">17,3</w:t>
            </w:r>
          </w:p>
        </w:tc>
        <w:tc>
          <w:tcPr>
            <w:tcW w:w="907" w:type="dxa"/>
            <w:vAlign w:val="center"/>
          </w:tcPr>
          <w:p>
            <w:pPr>
              <w:pStyle w:val="0"/>
              <w:jc w:val="center"/>
            </w:pPr>
            <w:r>
              <w:rPr>
                <w:sz w:val="20"/>
              </w:rPr>
              <w:t xml:space="preserve">18,7</w:t>
            </w:r>
          </w:p>
        </w:tc>
        <w:tc>
          <w:tcPr>
            <w:tcW w:w="964" w:type="dxa"/>
            <w:vAlign w:val="center"/>
          </w:tcPr>
          <w:p>
            <w:pPr>
              <w:pStyle w:val="0"/>
              <w:jc w:val="center"/>
            </w:pPr>
            <w:r>
              <w:rPr>
                <w:sz w:val="20"/>
              </w:rPr>
              <w:t xml:space="preserve">20</w:t>
            </w:r>
          </w:p>
        </w:tc>
        <w:tc>
          <w:tcPr>
            <w:tcW w:w="907" w:type="dxa"/>
            <w:vAlign w:val="center"/>
          </w:tcPr>
          <w:p>
            <w:pPr>
              <w:pStyle w:val="0"/>
            </w:pPr>
            <w:r>
              <w:rPr>
                <w:sz w:val="20"/>
              </w:rPr>
            </w:r>
          </w:p>
        </w:tc>
      </w:tr>
      <w:tr>
        <w:tc>
          <w:tcPr>
            <w:tcW w:w="2608" w:type="dxa"/>
            <w:vAlign w:val="center"/>
          </w:tcPr>
          <w:p>
            <w:pPr>
              <w:pStyle w:val="0"/>
            </w:pPr>
            <w:r>
              <w:rPr>
                <w:sz w:val="20"/>
              </w:rPr>
              <w:t xml:space="preserve">25. Доля записей к врачу, совершенных гражданами без очного обращения в регистратуру медицинской организации</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jc w:val="center"/>
            </w:pPr>
            <w:r>
              <w:rPr>
                <w:sz w:val="20"/>
              </w:rPr>
              <w:t xml:space="preserve">10</w:t>
            </w:r>
          </w:p>
        </w:tc>
        <w:tc>
          <w:tcPr>
            <w:tcW w:w="964" w:type="dxa"/>
            <w:vAlign w:val="center"/>
          </w:tcPr>
          <w:p>
            <w:pPr>
              <w:pStyle w:val="0"/>
              <w:jc w:val="center"/>
            </w:pPr>
            <w:r>
              <w:rPr>
                <w:sz w:val="20"/>
              </w:rPr>
              <w:t xml:space="preserve">19</w:t>
            </w:r>
          </w:p>
        </w:tc>
        <w:tc>
          <w:tcPr>
            <w:tcW w:w="907" w:type="dxa"/>
            <w:vAlign w:val="center"/>
          </w:tcPr>
          <w:p>
            <w:pPr>
              <w:pStyle w:val="0"/>
              <w:jc w:val="center"/>
            </w:pPr>
            <w:r>
              <w:rPr>
                <w:sz w:val="20"/>
              </w:rPr>
              <w:t xml:space="preserve">28</w:t>
            </w:r>
          </w:p>
        </w:tc>
        <w:tc>
          <w:tcPr>
            <w:tcW w:w="964" w:type="dxa"/>
            <w:vAlign w:val="center"/>
          </w:tcPr>
          <w:p>
            <w:pPr>
              <w:pStyle w:val="0"/>
              <w:jc w:val="center"/>
            </w:pPr>
            <w:r>
              <w:rPr>
                <w:sz w:val="20"/>
              </w:rPr>
              <w:t xml:space="preserve">38</w:t>
            </w:r>
          </w:p>
        </w:tc>
        <w:tc>
          <w:tcPr>
            <w:tcW w:w="883"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r>
      <w:tr>
        <w:tc>
          <w:tcPr>
            <w:tcW w:w="2608" w:type="dxa"/>
            <w:vAlign w:val="center"/>
          </w:tcPr>
          <w:p>
            <w:pPr>
              <w:pStyle w:val="0"/>
            </w:pPr>
            <w:r>
              <w:rPr>
                <w:sz w:val="20"/>
              </w:rPr>
              <w:t xml:space="preserve">26. 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6,3</w:t>
            </w:r>
          </w:p>
        </w:tc>
        <w:tc>
          <w:tcPr>
            <w:tcW w:w="964" w:type="dxa"/>
            <w:vAlign w:val="center"/>
          </w:tcPr>
          <w:p>
            <w:pPr>
              <w:pStyle w:val="0"/>
              <w:jc w:val="center"/>
            </w:pPr>
            <w:r>
              <w:rPr>
                <w:sz w:val="20"/>
              </w:rPr>
              <w:t xml:space="preserve">87,5</w:t>
            </w:r>
          </w:p>
        </w:tc>
        <w:tc>
          <w:tcPr>
            <w:tcW w:w="907" w:type="dxa"/>
            <w:vAlign w:val="center"/>
          </w:tcPr>
          <w:p>
            <w:pPr>
              <w:pStyle w:val="0"/>
              <w:jc w:val="center"/>
            </w:pPr>
            <w:r>
              <w:rPr>
                <w:sz w:val="20"/>
              </w:rPr>
              <w:t xml:space="preserve">93,8</w:t>
            </w:r>
          </w:p>
        </w:tc>
        <w:tc>
          <w:tcPr>
            <w:tcW w:w="964" w:type="dxa"/>
            <w:vAlign w:val="center"/>
          </w:tcPr>
          <w:p>
            <w:pPr>
              <w:pStyle w:val="0"/>
              <w:jc w:val="center"/>
            </w:pPr>
            <w:r>
              <w:rPr>
                <w:sz w:val="20"/>
              </w:rPr>
              <w:t xml:space="preserve">100</w:t>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27. 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число медицинских организаций</w:t>
            </w:r>
          </w:p>
        </w:tc>
        <w:tc>
          <w:tcPr>
            <w:tcW w:w="907" w:type="dxa"/>
            <w:vAlign w:val="center"/>
          </w:tcPr>
          <w:p>
            <w:pPr>
              <w:pStyle w:val="0"/>
              <w:jc w:val="center"/>
            </w:pPr>
            <w:r>
              <w:rPr>
                <w:sz w:val="20"/>
              </w:rPr>
              <w:t xml:space="preserve">4</w:t>
            </w:r>
          </w:p>
        </w:tc>
        <w:tc>
          <w:tcPr>
            <w:tcW w:w="964" w:type="dxa"/>
            <w:vAlign w:val="center"/>
          </w:tcPr>
          <w:p>
            <w:pPr>
              <w:pStyle w:val="0"/>
              <w:jc w:val="center"/>
            </w:pPr>
            <w:r>
              <w:rPr>
                <w:sz w:val="20"/>
              </w:rPr>
              <w:t xml:space="preserve">31</w:t>
            </w:r>
          </w:p>
        </w:tc>
        <w:tc>
          <w:tcPr>
            <w:tcW w:w="907" w:type="dxa"/>
            <w:vAlign w:val="center"/>
          </w:tcPr>
          <w:p>
            <w:pPr>
              <w:pStyle w:val="0"/>
              <w:jc w:val="center"/>
            </w:pPr>
            <w:r>
              <w:rPr>
                <w:sz w:val="20"/>
              </w:rPr>
              <w:t xml:space="preserve">38</w:t>
            </w:r>
          </w:p>
        </w:tc>
        <w:tc>
          <w:tcPr>
            <w:tcW w:w="964" w:type="dxa"/>
            <w:vAlign w:val="center"/>
          </w:tcPr>
          <w:p>
            <w:pPr>
              <w:pStyle w:val="0"/>
              <w:jc w:val="center"/>
            </w:pPr>
            <w:r>
              <w:rPr>
                <w:sz w:val="20"/>
              </w:rPr>
              <w:t xml:space="preserve">38</w:t>
            </w:r>
          </w:p>
        </w:tc>
        <w:tc>
          <w:tcPr>
            <w:tcW w:w="883"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r>
      <w:tr>
        <w:tc>
          <w:tcPr>
            <w:tcW w:w="2608" w:type="dxa"/>
            <w:vAlign w:val="center"/>
          </w:tcPr>
          <w:p>
            <w:pPr>
              <w:pStyle w:val="0"/>
            </w:pPr>
            <w:r>
              <w:rPr>
                <w:sz w:val="20"/>
              </w:rPr>
              <w:t xml:space="preserve">28.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15</w:t>
            </w:r>
          </w:p>
        </w:tc>
        <w:tc>
          <w:tcPr>
            <w:tcW w:w="907" w:type="dxa"/>
            <w:vAlign w:val="center"/>
          </w:tcPr>
          <w:p>
            <w:pPr>
              <w:pStyle w:val="0"/>
              <w:jc w:val="center"/>
            </w:pPr>
            <w:r>
              <w:rPr>
                <w:sz w:val="20"/>
              </w:rPr>
              <w:t xml:space="preserve">55</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29. 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тыс. посещений</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2,7</w:t>
            </w:r>
          </w:p>
        </w:tc>
        <w:tc>
          <w:tcPr>
            <w:tcW w:w="907" w:type="dxa"/>
            <w:vAlign w:val="center"/>
          </w:tcPr>
          <w:p>
            <w:pPr>
              <w:pStyle w:val="0"/>
              <w:jc w:val="center"/>
            </w:pPr>
            <w:r>
              <w:rPr>
                <w:sz w:val="20"/>
              </w:rPr>
              <w:t xml:space="preserve">3,1</w:t>
            </w:r>
          </w:p>
        </w:tc>
        <w:tc>
          <w:tcPr>
            <w:tcW w:w="964" w:type="dxa"/>
            <w:vAlign w:val="center"/>
          </w:tcPr>
          <w:p>
            <w:pPr>
              <w:pStyle w:val="0"/>
              <w:jc w:val="center"/>
            </w:pPr>
            <w:r>
              <w:rPr>
                <w:sz w:val="20"/>
              </w:rPr>
              <w:t xml:space="preserve">3,5</w:t>
            </w:r>
          </w:p>
        </w:tc>
        <w:tc>
          <w:tcPr>
            <w:tcW w:w="907" w:type="dxa"/>
            <w:vAlign w:val="center"/>
          </w:tcPr>
          <w:p>
            <w:pPr>
              <w:pStyle w:val="0"/>
            </w:pPr>
            <w:r>
              <w:rPr>
                <w:sz w:val="20"/>
              </w:rPr>
            </w:r>
          </w:p>
        </w:tc>
      </w:tr>
      <w:tr>
        <w:tc>
          <w:tcPr>
            <w:tcW w:w="2608" w:type="dxa"/>
            <w:vAlign w:val="center"/>
          </w:tcPr>
          <w:p>
            <w:pPr>
              <w:pStyle w:val="0"/>
            </w:pPr>
            <w:r>
              <w:rPr>
                <w:sz w:val="20"/>
              </w:rPr>
              <w:t xml:space="preserve">30. 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тысяча посещений</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2303,8</w:t>
            </w:r>
          </w:p>
        </w:tc>
        <w:tc>
          <w:tcPr>
            <w:tcW w:w="907" w:type="dxa"/>
            <w:vAlign w:val="center"/>
          </w:tcPr>
          <w:p>
            <w:pPr>
              <w:pStyle w:val="0"/>
              <w:jc w:val="center"/>
            </w:pPr>
            <w:r>
              <w:rPr>
                <w:sz w:val="20"/>
              </w:rPr>
              <w:t xml:space="preserve">2303,8</w:t>
            </w:r>
          </w:p>
        </w:tc>
        <w:tc>
          <w:tcPr>
            <w:tcW w:w="964" w:type="dxa"/>
            <w:vAlign w:val="center"/>
          </w:tcPr>
          <w:p>
            <w:pPr>
              <w:pStyle w:val="0"/>
              <w:jc w:val="center"/>
            </w:pPr>
            <w:r>
              <w:rPr>
                <w:sz w:val="20"/>
              </w:rPr>
              <w:t xml:space="preserve">2303,8</w:t>
            </w:r>
          </w:p>
        </w:tc>
        <w:tc>
          <w:tcPr>
            <w:tcW w:w="907" w:type="dxa"/>
            <w:vAlign w:val="center"/>
          </w:tcPr>
          <w:p>
            <w:pPr>
              <w:pStyle w:val="0"/>
            </w:pPr>
            <w:r>
              <w:rPr>
                <w:sz w:val="20"/>
              </w:rPr>
            </w:r>
          </w:p>
        </w:tc>
      </w:tr>
      <w:tr>
        <w:tc>
          <w:tcPr>
            <w:tcW w:w="2608" w:type="dxa"/>
            <w:vAlign w:val="center"/>
          </w:tcPr>
          <w:p>
            <w:pPr>
              <w:pStyle w:val="0"/>
            </w:pPr>
            <w:r>
              <w:rPr>
                <w:sz w:val="20"/>
              </w:rPr>
              <w:t xml:space="preserve">31. Число лиц (пациентов), дополнительно эвакуированных с использованием санитарной авиации (ежегодно, человек), не менее</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человек</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19</w:t>
            </w:r>
          </w:p>
        </w:tc>
        <w:tc>
          <w:tcPr>
            <w:tcW w:w="907" w:type="dxa"/>
            <w:vAlign w:val="center"/>
          </w:tcPr>
          <w:p>
            <w:pPr>
              <w:pStyle w:val="0"/>
              <w:jc w:val="center"/>
            </w:pPr>
            <w:r>
              <w:rPr>
                <w:sz w:val="20"/>
              </w:rPr>
              <w:t xml:space="preserve">21</w:t>
            </w:r>
          </w:p>
        </w:tc>
        <w:tc>
          <w:tcPr>
            <w:tcW w:w="964" w:type="dxa"/>
            <w:vAlign w:val="center"/>
          </w:tcPr>
          <w:p>
            <w:pPr>
              <w:pStyle w:val="0"/>
              <w:jc w:val="center"/>
            </w:pPr>
            <w:r>
              <w:rPr>
                <w:sz w:val="20"/>
              </w:rPr>
              <w:t xml:space="preserve">23</w:t>
            </w:r>
          </w:p>
        </w:tc>
        <w:tc>
          <w:tcPr>
            <w:tcW w:w="907" w:type="dxa"/>
            <w:vAlign w:val="center"/>
          </w:tcPr>
          <w:p>
            <w:pPr>
              <w:pStyle w:val="0"/>
            </w:pPr>
            <w:r>
              <w:rPr>
                <w:sz w:val="20"/>
              </w:rPr>
            </w:r>
          </w:p>
        </w:tc>
      </w:tr>
      <w:tr>
        <w:tc>
          <w:tcPr>
            <w:tcW w:w="2608" w:type="dxa"/>
            <w:vAlign w:val="center"/>
          </w:tcPr>
          <w:p>
            <w:pPr>
              <w:pStyle w:val="0"/>
            </w:pPr>
            <w:r>
              <w:rPr>
                <w:sz w:val="20"/>
              </w:rPr>
              <w:t xml:space="preserve">32. Число посещений сельскими жителями ФП, ФАПов и ВА, в расчете на 1 сельского жителя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посещение</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3,76</w:t>
            </w:r>
          </w:p>
        </w:tc>
        <w:tc>
          <w:tcPr>
            <w:tcW w:w="907" w:type="dxa"/>
            <w:vAlign w:val="center"/>
          </w:tcPr>
          <w:p>
            <w:pPr>
              <w:pStyle w:val="0"/>
              <w:jc w:val="center"/>
            </w:pPr>
            <w:r>
              <w:rPr>
                <w:sz w:val="20"/>
              </w:rPr>
              <w:t xml:space="preserve">3,91</w:t>
            </w:r>
          </w:p>
        </w:tc>
        <w:tc>
          <w:tcPr>
            <w:tcW w:w="964" w:type="dxa"/>
            <w:vAlign w:val="center"/>
          </w:tcPr>
          <w:p>
            <w:pPr>
              <w:pStyle w:val="0"/>
              <w:jc w:val="center"/>
            </w:pPr>
            <w:r>
              <w:rPr>
                <w:sz w:val="20"/>
              </w:rPr>
              <w:t xml:space="preserve">4,01</w:t>
            </w:r>
          </w:p>
        </w:tc>
        <w:tc>
          <w:tcPr>
            <w:tcW w:w="907" w:type="dxa"/>
            <w:vAlign w:val="center"/>
          </w:tcPr>
          <w:p>
            <w:pPr>
              <w:pStyle w:val="0"/>
            </w:pPr>
            <w:r>
              <w:rPr>
                <w:sz w:val="20"/>
              </w:rPr>
            </w:r>
          </w:p>
        </w:tc>
      </w:tr>
      <w:tr>
        <w:tc>
          <w:tcPr>
            <w:tcW w:w="2608" w:type="dxa"/>
            <w:vAlign w:val="center"/>
          </w:tcPr>
          <w:p>
            <w:pPr>
              <w:pStyle w:val="0"/>
            </w:pPr>
            <w:r>
              <w:rPr>
                <w:sz w:val="20"/>
              </w:rPr>
              <w:t xml:space="preserve">33. 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34. Доля граждан, ежегодно проходящих профилактический медицинский осмотр и (или) диспансеризацию, от общего числа населения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55,3</w:t>
            </w:r>
          </w:p>
        </w:tc>
        <w:tc>
          <w:tcPr>
            <w:tcW w:w="907" w:type="dxa"/>
            <w:vAlign w:val="center"/>
          </w:tcPr>
          <w:p>
            <w:pPr>
              <w:pStyle w:val="0"/>
              <w:jc w:val="center"/>
            </w:pPr>
            <w:r>
              <w:rPr>
                <w:sz w:val="20"/>
              </w:rPr>
              <w:t xml:space="preserve">60,4</w:t>
            </w:r>
          </w:p>
        </w:tc>
        <w:tc>
          <w:tcPr>
            <w:tcW w:w="964" w:type="dxa"/>
            <w:vAlign w:val="center"/>
          </w:tcPr>
          <w:p>
            <w:pPr>
              <w:pStyle w:val="0"/>
              <w:jc w:val="center"/>
            </w:pPr>
            <w:r>
              <w:rPr>
                <w:sz w:val="20"/>
              </w:rPr>
              <w:t xml:space="preserve">70,8</w:t>
            </w:r>
          </w:p>
        </w:tc>
        <w:tc>
          <w:tcPr>
            <w:tcW w:w="907" w:type="dxa"/>
            <w:vAlign w:val="center"/>
          </w:tcPr>
          <w:p>
            <w:pPr>
              <w:pStyle w:val="0"/>
            </w:pPr>
            <w:r>
              <w:rPr>
                <w:sz w:val="20"/>
              </w:rPr>
            </w:r>
          </w:p>
        </w:tc>
      </w:tr>
      <w:tr>
        <w:tc>
          <w:tcPr>
            <w:tcW w:w="2608" w:type="dxa"/>
            <w:vAlign w:val="center"/>
          </w:tcPr>
          <w:p>
            <w:pPr>
              <w:pStyle w:val="0"/>
            </w:pPr>
            <w:r>
              <w:rPr>
                <w:sz w:val="20"/>
              </w:rPr>
              <w:t xml:space="preserve">35.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36. 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97,5</w:t>
            </w:r>
          </w:p>
        </w:tc>
        <w:tc>
          <w:tcPr>
            <w:tcW w:w="907" w:type="dxa"/>
            <w:vAlign w:val="center"/>
          </w:tcPr>
          <w:p>
            <w:pPr>
              <w:pStyle w:val="0"/>
              <w:jc w:val="center"/>
            </w:pPr>
            <w:r>
              <w:rPr>
                <w:sz w:val="20"/>
              </w:rPr>
              <w:t xml:space="preserve">98</w:t>
            </w:r>
          </w:p>
        </w:tc>
        <w:tc>
          <w:tcPr>
            <w:tcW w:w="964" w:type="dxa"/>
            <w:vAlign w:val="center"/>
          </w:tcPr>
          <w:p>
            <w:pPr>
              <w:pStyle w:val="0"/>
              <w:jc w:val="center"/>
            </w:pPr>
            <w:r>
              <w:rPr>
                <w:sz w:val="20"/>
              </w:rPr>
              <w:t xml:space="preserve">98,5</w:t>
            </w:r>
          </w:p>
        </w:tc>
        <w:tc>
          <w:tcPr>
            <w:tcW w:w="907" w:type="dxa"/>
            <w:vAlign w:val="center"/>
          </w:tcPr>
          <w:p>
            <w:pPr>
              <w:pStyle w:val="0"/>
            </w:pPr>
            <w:r>
              <w:rPr>
                <w:sz w:val="20"/>
              </w:rPr>
            </w:r>
          </w:p>
        </w:tc>
      </w:tr>
      <w:tr>
        <w:tc>
          <w:tcPr>
            <w:tcW w:w="2608" w:type="dxa"/>
            <w:vAlign w:val="center"/>
          </w:tcPr>
          <w:p>
            <w:pPr>
              <w:pStyle w:val="0"/>
            </w:pPr>
            <w:r>
              <w:rPr>
                <w:sz w:val="20"/>
              </w:rPr>
              <w:t xml:space="preserve">37. Доля лиц, госпитализированных по экстренным показаниям в течение первых суток, от общего числа больных, к которым совершены вылеты</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90</w:t>
            </w:r>
          </w:p>
        </w:tc>
        <w:tc>
          <w:tcPr>
            <w:tcW w:w="907" w:type="dxa"/>
            <w:vAlign w:val="center"/>
          </w:tcPr>
          <w:p>
            <w:pPr>
              <w:pStyle w:val="0"/>
              <w:jc w:val="center"/>
            </w:pPr>
            <w:r>
              <w:rPr>
                <w:sz w:val="20"/>
              </w:rPr>
              <w:t xml:space="preserve">90</w:t>
            </w:r>
          </w:p>
        </w:tc>
        <w:tc>
          <w:tcPr>
            <w:tcW w:w="964" w:type="dxa"/>
            <w:vAlign w:val="center"/>
          </w:tcPr>
          <w:p>
            <w:pPr>
              <w:pStyle w:val="0"/>
              <w:jc w:val="center"/>
            </w:pPr>
            <w:r>
              <w:rPr>
                <w:sz w:val="20"/>
              </w:rPr>
              <w:t xml:space="preserve">90</w:t>
            </w:r>
          </w:p>
        </w:tc>
        <w:tc>
          <w:tcPr>
            <w:tcW w:w="907" w:type="dxa"/>
            <w:vAlign w:val="center"/>
          </w:tcPr>
          <w:p>
            <w:pPr>
              <w:pStyle w:val="0"/>
            </w:pPr>
            <w:r>
              <w:rPr>
                <w:sz w:val="20"/>
              </w:rPr>
            </w:r>
          </w:p>
        </w:tc>
      </w:tr>
      <w:tr>
        <w:tc>
          <w:tcPr>
            <w:tcW w:w="2608" w:type="dxa"/>
            <w:vAlign w:val="center"/>
          </w:tcPr>
          <w:p>
            <w:pPr>
              <w:pStyle w:val="0"/>
            </w:pPr>
            <w:r>
              <w:rPr>
                <w:sz w:val="20"/>
              </w:rPr>
              <w:t xml:space="preserve">38. Охват граждан старше трудоспособного возраста профилактическими осмотрами, включая диспансеризацию</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12,05</w:t>
            </w:r>
          </w:p>
        </w:tc>
        <w:tc>
          <w:tcPr>
            <w:tcW w:w="964" w:type="dxa"/>
            <w:vAlign w:val="center"/>
          </w:tcPr>
          <w:p>
            <w:pPr>
              <w:pStyle w:val="0"/>
              <w:jc w:val="center"/>
            </w:pPr>
            <w:r>
              <w:rPr>
                <w:sz w:val="20"/>
              </w:rPr>
              <w:t xml:space="preserve">19,2</w:t>
            </w:r>
          </w:p>
        </w:tc>
        <w:tc>
          <w:tcPr>
            <w:tcW w:w="907" w:type="dxa"/>
            <w:vAlign w:val="center"/>
          </w:tcPr>
          <w:p>
            <w:pPr>
              <w:pStyle w:val="0"/>
              <w:jc w:val="center"/>
            </w:pPr>
            <w:r>
              <w:rPr>
                <w:sz w:val="20"/>
              </w:rPr>
              <w:t xml:space="preserve">12,1</w:t>
            </w:r>
          </w:p>
        </w:tc>
        <w:tc>
          <w:tcPr>
            <w:tcW w:w="964" w:type="dxa"/>
            <w:vAlign w:val="center"/>
          </w:tcPr>
          <w:p>
            <w:pPr>
              <w:pStyle w:val="0"/>
              <w:jc w:val="center"/>
            </w:pPr>
            <w:r>
              <w:rPr>
                <w:sz w:val="20"/>
              </w:rPr>
              <w:t xml:space="preserve">30,2</w:t>
            </w:r>
          </w:p>
        </w:tc>
        <w:tc>
          <w:tcPr>
            <w:tcW w:w="883" w:type="dxa"/>
            <w:vAlign w:val="center"/>
          </w:tcPr>
          <w:p>
            <w:pPr>
              <w:pStyle w:val="0"/>
              <w:jc w:val="center"/>
            </w:pPr>
            <w:r>
              <w:rPr>
                <w:sz w:val="20"/>
              </w:rPr>
              <w:t xml:space="preserve">13,9</w:t>
            </w:r>
          </w:p>
        </w:tc>
        <w:tc>
          <w:tcPr>
            <w:tcW w:w="907" w:type="dxa"/>
            <w:vAlign w:val="center"/>
          </w:tcPr>
          <w:p>
            <w:pPr>
              <w:pStyle w:val="0"/>
              <w:jc w:val="center"/>
            </w:pPr>
            <w:r>
              <w:rPr>
                <w:sz w:val="20"/>
              </w:rPr>
              <w:t xml:space="preserve">65,3</w:t>
            </w:r>
          </w:p>
        </w:tc>
        <w:tc>
          <w:tcPr>
            <w:tcW w:w="964" w:type="dxa"/>
            <w:vAlign w:val="center"/>
          </w:tcPr>
          <w:p>
            <w:pPr>
              <w:pStyle w:val="0"/>
              <w:jc w:val="center"/>
            </w:pPr>
            <w:r>
              <w:rPr>
                <w:sz w:val="20"/>
              </w:rPr>
              <w:t xml:space="preserve">70</w:t>
            </w:r>
          </w:p>
        </w:tc>
        <w:tc>
          <w:tcPr>
            <w:tcW w:w="907" w:type="dxa"/>
            <w:vAlign w:val="center"/>
          </w:tcPr>
          <w:p>
            <w:pPr>
              <w:pStyle w:val="0"/>
            </w:pPr>
            <w:r>
              <w:rPr>
                <w:sz w:val="20"/>
              </w:rPr>
            </w:r>
          </w:p>
        </w:tc>
      </w:tr>
      <w:tr>
        <w:tc>
          <w:tcPr>
            <w:tcW w:w="2608" w:type="dxa"/>
            <w:vAlign w:val="center"/>
          </w:tcPr>
          <w:p>
            <w:pPr>
              <w:pStyle w:val="0"/>
            </w:pPr>
            <w:r>
              <w:rPr>
                <w:sz w:val="20"/>
              </w:rPr>
              <w:t xml:space="preserve">39. Уровень госпитализации на геронтологические койки лиц старше 60 лет на 10 тыс. населения соответствующего возраста</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условные единицы</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10,4</w:t>
            </w:r>
          </w:p>
        </w:tc>
        <w:tc>
          <w:tcPr>
            <w:tcW w:w="907" w:type="dxa"/>
            <w:vAlign w:val="center"/>
          </w:tcPr>
          <w:p>
            <w:pPr>
              <w:pStyle w:val="0"/>
              <w:jc w:val="center"/>
            </w:pPr>
            <w:r>
              <w:rPr>
                <w:sz w:val="20"/>
              </w:rPr>
              <w:t xml:space="preserve">29,4</w:t>
            </w:r>
          </w:p>
        </w:tc>
        <w:tc>
          <w:tcPr>
            <w:tcW w:w="964" w:type="dxa"/>
            <w:vAlign w:val="center"/>
          </w:tcPr>
          <w:p>
            <w:pPr>
              <w:pStyle w:val="0"/>
              <w:jc w:val="center"/>
            </w:pPr>
            <w:r>
              <w:rPr>
                <w:sz w:val="20"/>
              </w:rPr>
              <w:t xml:space="preserve">23,5</w:t>
            </w:r>
          </w:p>
        </w:tc>
        <w:tc>
          <w:tcPr>
            <w:tcW w:w="883" w:type="dxa"/>
            <w:vAlign w:val="center"/>
          </w:tcPr>
          <w:p>
            <w:pPr>
              <w:pStyle w:val="0"/>
              <w:jc w:val="center"/>
            </w:pPr>
            <w:r>
              <w:rPr>
                <w:sz w:val="20"/>
              </w:rPr>
              <w:t xml:space="preserve">58,7</w:t>
            </w:r>
          </w:p>
        </w:tc>
        <w:tc>
          <w:tcPr>
            <w:tcW w:w="907" w:type="dxa"/>
            <w:vAlign w:val="center"/>
          </w:tcPr>
          <w:p>
            <w:pPr>
              <w:pStyle w:val="0"/>
              <w:jc w:val="center"/>
            </w:pPr>
            <w:r>
              <w:rPr>
                <w:sz w:val="20"/>
              </w:rPr>
              <w:t xml:space="preserve">58,7</w:t>
            </w:r>
          </w:p>
        </w:tc>
        <w:tc>
          <w:tcPr>
            <w:tcW w:w="964" w:type="dxa"/>
            <w:vAlign w:val="center"/>
          </w:tcPr>
          <w:p>
            <w:pPr>
              <w:pStyle w:val="0"/>
              <w:jc w:val="center"/>
            </w:pPr>
            <w:r>
              <w:rPr>
                <w:sz w:val="20"/>
              </w:rPr>
              <w:t xml:space="preserve">58,7</w:t>
            </w:r>
          </w:p>
        </w:tc>
        <w:tc>
          <w:tcPr>
            <w:tcW w:w="907" w:type="dxa"/>
            <w:vAlign w:val="center"/>
          </w:tcPr>
          <w:p>
            <w:pPr>
              <w:pStyle w:val="0"/>
            </w:pPr>
            <w:r>
              <w:rPr>
                <w:sz w:val="20"/>
              </w:rPr>
            </w:r>
          </w:p>
        </w:tc>
      </w:tr>
      <w:tr>
        <w:tc>
          <w:tcPr>
            <w:tcW w:w="2608" w:type="dxa"/>
            <w:vAlign w:val="center"/>
          </w:tcPr>
          <w:p>
            <w:pPr>
              <w:pStyle w:val="0"/>
            </w:pPr>
            <w:r>
              <w:rPr>
                <w:sz w:val="20"/>
              </w:rPr>
              <w:t xml:space="preserve">40. 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41</w:t>
            </w:r>
          </w:p>
        </w:tc>
        <w:tc>
          <w:tcPr>
            <w:tcW w:w="964" w:type="dxa"/>
            <w:vAlign w:val="center"/>
          </w:tcPr>
          <w:p>
            <w:pPr>
              <w:pStyle w:val="0"/>
              <w:jc w:val="center"/>
            </w:pPr>
            <w:r>
              <w:rPr>
                <w:sz w:val="20"/>
              </w:rPr>
              <w:t xml:space="preserve">48</w:t>
            </w:r>
          </w:p>
        </w:tc>
        <w:tc>
          <w:tcPr>
            <w:tcW w:w="907" w:type="dxa"/>
            <w:vAlign w:val="center"/>
          </w:tcPr>
          <w:p>
            <w:pPr>
              <w:pStyle w:val="0"/>
              <w:jc w:val="center"/>
            </w:pPr>
            <w:r>
              <w:rPr>
                <w:sz w:val="20"/>
              </w:rPr>
              <w:t xml:space="preserve">51,9</w:t>
            </w:r>
          </w:p>
        </w:tc>
        <w:tc>
          <w:tcPr>
            <w:tcW w:w="964" w:type="dxa"/>
            <w:vAlign w:val="center"/>
          </w:tcPr>
          <w:p>
            <w:pPr>
              <w:pStyle w:val="0"/>
              <w:jc w:val="center"/>
            </w:pPr>
            <w:r>
              <w:rPr>
                <w:sz w:val="20"/>
              </w:rPr>
              <w:t xml:space="preserve">56,2</w:t>
            </w:r>
          </w:p>
        </w:tc>
        <w:tc>
          <w:tcPr>
            <w:tcW w:w="883" w:type="dxa"/>
            <w:vAlign w:val="center"/>
          </w:tcPr>
          <w:p>
            <w:pPr>
              <w:pStyle w:val="0"/>
              <w:jc w:val="center"/>
            </w:pPr>
            <w:r>
              <w:rPr>
                <w:sz w:val="20"/>
              </w:rPr>
              <w:t xml:space="preserve">68,9</w:t>
            </w:r>
          </w:p>
        </w:tc>
        <w:tc>
          <w:tcPr>
            <w:tcW w:w="907" w:type="dxa"/>
            <w:vAlign w:val="center"/>
          </w:tcPr>
          <w:p>
            <w:pPr>
              <w:pStyle w:val="0"/>
              <w:jc w:val="center"/>
            </w:pPr>
            <w:r>
              <w:rPr>
                <w:sz w:val="20"/>
              </w:rPr>
              <w:t xml:space="preserve">80</w:t>
            </w:r>
          </w:p>
        </w:tc>
        <w:tc>
          <w:tcPr>
            <w:tcW w:w="964" w:type="dxa"/>
            <w:vAlign w:val="center"/>
          </w:tcPr>
          <w:p>
            <w:pPr>
              <w:pStyle w:val="0"/>
              <w:jc w:val="center"/>
            </w:pPr>
            <w:r>
              <w:rPr>
                <w:sz w:val="20"/>
              </w:rPr>
              <w:t xml:space="preserve">90</w:t>
            </w:r>
          </w:p>
        </w:tc>
        <w:tc>
          <w:tcPr>
            <w:tcW w:w="907" w:type="dxa"/>
            <w:vAlign w:val="center"/>
          </w:tcPr>
          <w:p>
            <w:pPr>
              <w:pStyle w:val="0"/>
            </w:pPr>
            <w:r>
              <w:rPr>
                <w:sz w:val="20"/>
              </w:rPr>
            </w:r>
          </w:p>
        </w:tc>
      </w:tr>
      <w:tr>
        <w:tc>
          <w:tcPr>
            <w:tcW w:w="2608" w:type="dxa"/>
            <w:vAlign w:val="center"/>
          </w:tcPr>
          <w:p>
            <w:pPr>
              <w:pStyle w:val="0"/>
            </w:pPr>
            <w:r>
              <w:rPr>
                <w:sz w:val="20"/>
              </w:rPr>
              <w:t xml:space="preserve">41. Доля беременных женщин, прошедших пренатальную (дородовую) диагностику нарушений развития ребенка, от числа поставленных на учет в первый триместр беременности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77,7</w:t>
            </w:r>
          </w:p>
        </w:tc>
        <w:tc>
          <w:tcPr>
            <w:tcW w:w="964" w:type="dxa"/>
            <w:vAlign w:val="center"/>
          </w:tcPr>
          <w:p>
            <w:pPr>
              <w:pStyle w:val="0"/>
              <w:jc w:val="center"/>
            </w:pPr>
            <w:r>
              <w:rPr>
                <w:sz w:val="20"/>
              </w:rPr>
              <w:t xml:space="preserve">80</w:t>
            </w:r>
          </w:p>
        </w:tc>
        <w:tc>
          <w:tcPr>
            <w:tcW w:w="907" w:type="dxa"/>
            <w:vAlign w:val="center"/>
          </w:tcPr>
          <w:p>
            <w:pPr>
              <w:pStyle w:val="0"/>
              <w:jc w:val="center"/>
            </w:pPr>
            <w:r>
              <w:rPr>
                <w:sz w:val="20"/>
              </w:rPr>
              <w:t xml:space="preserve">81</w:t>
            </w:r>
          </w:p>
        </w:tc>
        <w:tc>
          <w:tcPr>
            <w:tcW w:w="964" w:type="dxa"/>
            <w:vAlign w:val="center"/>
          </w:tcPr>
          <w:p>
            <w:pPr>
              <w:pStyle w:val="0"/>
              <w:jc w:val="center"/>
            </w:pPr>
            <w:r>
              <w:rPr>
                <w:sz w:val="20"/>
              </w:rPr>
              <w:t xml:space="preserve">82</w:t>
            </w:r>
          </w:p>
        </w:tc>
        <w:tc>
          <w:tcPr>
            <w:tcW w:w="883" w:type="dxa"/>
            <w:vAlign w:val="center"/>
          </w:tcPr>
          <w:p>
            <w:pPr>
              <w:pStyle w:val="0"/>
              <w:jc w:val="center"/>
            </w:pPr>
            <w:r>
              <w:rPr>
                <w:sz w:val="20"/>
              </w:rPr>
              <w:t xml:space="preserve">83</w:t>
            </w:r>
          </w:p>
        </w:tc>
        <w:tc>
          <w:tcPr>
            <w:tcW w:w="907" w:type="dxa"/>
            <w:vAlign w:val="center"/>
          </w:tcPr>
          <w:p>
            <w:pPr>
              <w:pStyle w:val="0"/>
              <w:jc w:val="center"/>
            </w:pPr>
            <w:r>
              <w:rPr>
                <w:sz w:val="20"/>
              </w:rPr>
              <w:t xml:space="preserve">84</w:t>
            </w:r>
          </w:p>
        </w:tc>
        <w:tc>
          <w:tcPr>
            <w:tcW w:w="964" w:type="dxa"/>
            <w:vAlign w:val="center"/>
          </w:tcPr>
          <w:p>
            <w:pPr>
              <w:pStyle w:val="0"/>
              <w:jc w:val="center"/>
            </w:pPr>
            <w:r>
              <w:rPr>
                <w:sz w:val="20"/>
              </w:rPr>
              <w:t xml:space="preserve">85</w:t>
            </w:r>
          </w:p>
        </w:tc>
        <w:tc>
          <w:tcPr>
            <w:tcW w:w="907" w:type="dxa"/>
            <w:vAlign w:val="center"/>
          </w:tcPr>
          <w:p>
            <w:pPr>
              <w:pStyle w:val="0"/>
              <w:jc w:val="center"/>
            </w:pPr>
            <w:r>
              <w:rPr>
                <w:sz w:val="20"/>
              </w:rPr>
              <w:t xml:space="preserve">86</w:t>
            </w:r>
          </w:p>
        </w:tc>
      </w:tr>
      <w:tr>
        <w:tc>
          <w:tcPr>
            <w:tcW w:w="2608" w:type="dxa"/>
            <w:vAlign w:val="center"/>
          </w:tcPr>
          <w:p>
            <w:pPr>
              <w:pStyle w:val="0"/>
            </w:pPr>
            <w:r>
              <w:rPr>
                <w:sz w:val="20"/>
              </w:rPr>
              <w:t xml:space="preserve">42. Доля впервые выявленных неинфекционных заболеваний, выявленных при проведении диспансеризации и профилактическом медицинском осмотре у взрослого населения, от общего числа неинфекционных заболеваний с впервые установленным диагнозом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12,9</w:t>
            </w:r>
          </w:p>
        </w:tc>
        <w:tc>
          <w:tcPr>
            <w:tcW w:w="964" w:type="dxa"/>
            <w:vAlign w:val="center"/>
          </w:tcPr>
          <w:p>
            <w:pPr>
              <w:pStyle w:val="0"/>
              <w:jc w:val="center"/>
            </w:pPr>
            <w:r>
              <w:rPr>
                <w:sz w:val="20"/>
              </w:rPr>
              <w:t xml:space="preserve">41,8</w:t>
            </w:r>
          </w:p>
        </w:tc>
        <w:tc>
          <w:tcPr>
            <w:tcW w:w="907" w:type="dxa"/>
            <w:vAlign w:val="center"/>
          </w:tcPr>
          <w:p>
            <w:pPr>
              <w:pStyle w:val="0"/>
              <w:jc w:val="center"/>
            </w:pPr>
            <w:r>
              <w:rPr>
                <w:sz w:val="20"/>
              </w:rPr>
              <w:t xml:space="preserve">44,2</w:t>
            </w:r>
          </w:p>
        </w:tc>
        <w:tc>
          <w:tcPr>
            <w:tcW w:w="964" w:type="dxa"/>
            <w:vAlign w:val="center"/>
          </w:tcPr>
          <w:p>
            <w:pPr>
              <w:pStyle w:val="0"/>
              <w:jc w:val="center"/>
            </w:pPr>
            <w:r>
              <w:rPr>
                <w:sz w:val="20"/>
              </w:rPr>
              <w:t xml:space="preserve">48,4</w:t>
            </w:r>
          </w:p>
        </w:tc>
        <w:tc>
          <w:tcPr>
            <w:tcW w:w="883" w:type="dxa"/>
            <w:vAlign w:val="center"/>
          </w:tcPr>
          <w:p>
            <w:pPr>
              <w:pStyle w:val="0"/>
              <w:jc w:val="center"/>
            </w:pPr>
            <w:r>
              <w:rPr>
                <w:sz w:val="20"/>
              </w:rPr>
              <w:t xml:space="preserve">65,9</w:t>
            </w:r>
          </w:p>
        </w:tc>
        <w:tc>
          <w:tcPr>
            <w:tcW w:w="907" w:type="dxa"/>
            <w:vAlign w:val="center"/>
          </w:tcPr>
          <w:p>
            <w:pPr>
              <w:pStyle w:val="0"/>
              <w:jc w:val="center"/>
            </w:pPr>
            <w:r>
              <w:rPr>
                <w:sz w:val="20"/>
              </w:rPr>
              <w:t xml:space="preserve">75,7</w:t>
            </w:r>
          </w:p>
        </w:tc>
        <w:tc>
          <w:tcPr>
            <w:tcW w:w="964" w:type="dxa"/>
            <w:vAlign w:val="center"/>
          </w:tcPr>
          <w:p>
            <w:pPr>
              <w:pStyle w:val="0"/>
              <w:jc w:val="center"/>
            </w:pPr>
            <w:r>
              <w:rPr>
                <w:sz w:val="20"/>
              </w:rPr>
              <w:t xml:space="preserve">89,6</w:t>
            </w:r>
          </w:p>
        </w:tc>
        <w:tc>
          <w:tcPr>
            <w:tcW w:w="907" w:type="dxa"/>
            <w:vAlign w:val="center"/>
          </w:tcPr>
          <w:p>
            <w:pPr>
              <w:pStyle w:val="0"/>
              <w:jc w:val="center"/>
            </w:pPr>
            <w:r>
              <w:rPr>
                <w:sz w:val="20"/>
              </w:rPr>
              <w:t xml:space="preserve">89,8</w:t>
            </w:r>
          </w:p>
        </w:tc>
      </w:tr>
      <w:tr>
        <w:tc>
          <w:tcPr>
            <w:tcW w:w="2608" w:type="dxa"/>
            <w:vAlign w:val="center"/>
          </w:tcPr>
          <w:p>
            <w:pPr>
              <w:pStyle w:val="0"/>
            </w:pPr>
            <w:r>
              <w:rPr>
                <w:sz w:val="20"/>
              </w:rPr>
              <w:t xml:space="preserve">43. Доля выездов бригад скорой медицинской помощи со временем доезда до больного менее 20 минут</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82,3</w:t>
            </w:r>
          </w:p>
        </w:tc>
        <w:tc>
          <w:tcPr>
            <w:tcW w:w="964" w:type="dxa"/>
            <w:vAlign w:val="center"/>
          </w:tcPr>
          <w:p>
            <w:pPr>
              <w:pStyle w:val="0"/>
              <w:jc w:val="center"/>
            </w:pPr>
            <w:r>
              <w:rPr>
                <w:sz w:val="20"/>
              </w:rPr>
              <w:t xml:space="preserve">83</w:t>
            </w:r>
          </w:p>
        </w:tc>
        <w:tc>
          <w:tcPr>
            <w:tcW w:w="907" w:type="dxa"/>
            <w:vAlign w:val="center"/>
          </w:tcPr>
          <w:p>
            <w:pPr>
              <w:pStyle w:val="0"/>
              <w:jc w:val="center"/>
            </w:pPr>
            <w:r>
              <w:rPr>
                <w:sz w:val="20"/>
              </w:rPr>
              <w:t xml:space="preserve">84</w:t>
            </w:r>
          </w:p>
        </w:tc>
        <w:tc>
          <w:tcPr>
            <w:tcW w:w="964" w:type="dxa"/>
            <w:vAlign w:val="center"/>
          </w:tcPr>
          <w:p>
            <w:pPr>
              <w:pStyle w:val="0"/>
              <w:jc w:val="center"/>
            </w:pPr>
            <w:r>
              <w:rPr>
                <w:sz w:val="20"/>
              </w:rPr>
              <w:t xml:space="preserve">85</w:t>
            </w:r>
          </w:p>
        </w:tc>
        <w:tc>
          <w:tcPr>
            <w:tcW w:w="883" w:type="dxa"/>
            <w:vAlign w:val="center"/>
          </w:tcPr>
          <w:p>
            <w:pPr>
              <w:pStyle w:val="0"/>
              <w:jc w:val="center"/>
            </w:pPr>
            <w:r>
              <w:rPr>
                <w:sz w:val="20"/>
              </w:rPr>
              <w:t xml:space="preserve">86</w:t>
            </w:r>
          </w:p>
        </w:tc>
        <w:tc>
          <w:tcPr>
            <w:tcW w:w="907" w:type="dxa"/>
            <w:vAlign w:val="center"/>
          </w:tcPr>
          <w:p>
            <w:pPr>
              <w:pStyle w:val="0"/>
              <w:jc w:val="center"/>
            </w:pPr>
            <w:r>
              <w:rPr>
                <w:sz w:val="20"/>
              </w:rPr>
              <w:t xml:space="preserve">87</w:t>
            </w:r>
          </w:p>
        </w:tc>
        <w:tc>
          <w:tcPr>
            <w:tcW w:w="964" w:type="dxa"/>
            <w:vAlign w:val="center"/>
          </w:tcPr>
          <w:p>
            <w:pPr>
              <w:pStyle w:val="0"/>
              <w:jc w:val="center"/>
            </w:pPr>
            <w:r>
              <w:rPr>
                <w:sz w:val="20"/>
              </w:rPr>
              <w:t xml:space="preserve">88</w:t>
            </w:r>
          </w:p>
        </w:tc>
        <w:tc>
          <w:tcPr>
            <w:tcW w:w="907" w:type="dxa"/>
            <w:vAlign w:val="center"/>
          </w:tcPr>
          <w:p>
            <w:pPr>
              <w:pStyle w:val="0"/>
              <w:jc w:val="center"/>
            </w:pPr>
            <w:r>
              <w:rPr>
                <w:sz w:val="20"/>
              </w:rPr>
              <w:t xml:space="preserve">88,6</w:t>
            </w:r>
          </w:p>
        </w:tc>
      </w:tr>
      <w:tr>
        <w:tc>
          <w:tcPr>
            <w:tcW w:w="2608" w:type="dxa"/>
            <w:vAlign w:val="center"/>
          </w:tcPr>
          <w:p>
            <w:pPr>
              <w:pStyle w:val="0"/>
            </w:pPr>
            <w:r>
              <w:rPr>
                <w:sz w:val="20"/>
              </w:rPr>
              <w:t xml:space="preserve">44. Смертность от дорожно-транспортных происшествий</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число умерших на 100 тыс. человек населения</w:t>
            </w:r>
          </w:p>
        </w:tc>
        <w:tc>
          <w:tcPr>
            <w:tcW w:w="907" w:type="dxa"/>
            <w:vAlign w:val="center"/>
          </w:tcPr>
          <w:p>
            <w:pPr>
              <w:pStyle w:val="0"/>
              <w:jc w:val="center"/>
            </w:pPr>
            <w:r>
              <w:rPr>
                <w:sz w:val="20"/>
              </w:rPr>
              <w:t xml:space="preserve">10,6</w:t>
            </w:r>
          </w:p>
        </w:tc>
        <w:tc>
          <w:tcPr>
            <w:tcW w:w="964" w:type="dxa"/>
            <w:vAlign w:val="center"/>
          </w:tcPr>
          <w:p>
            <w:pPr>
              <w:pStyle w:val="0"/>
              <w:jc w:val="center"/>
            </w:pPr>
            <w:r>
              <w:rPr>
                <w:sz w:val="20"/>
              </w:rPr>
              <w:t xml:space="preserve">10,3</w:t>
            </w:r>
          </w:p>
        </w:tc>
        <w:tc>
          <w:tcPr>
            <w:tcW w:w="907" w:type="dxa"/>
            <w:vAlign w:val="center"/>
          </w:tcPr>
          <w:p>
            <w:pPr>
              <w:pStyle w:val="0"/>
              <w:jc w:val="center"/>
            </w:pPr>
            <w:r>
              <w:rPr>
                <w:sz w:val="20"/>
              </w:rPr>
              <w:t xml:space="preserve">10</w:t>
            </w:r>
          </w:p>
        </w:tc>
        <w:tc>
          <w:tcPr>
            <w:tcW w:w="964" w:type="dxa"/>
            <w:vAlign w:val="center"/>
          </w:tcPr>
          <w:p>
            <w:pPr>
              <w:pStyle w:val="0"/>
              <w:jc w:val="center"/>
            </w:pPr>
            <w:r>
              <w:rPr>
                <w:sz w:val="20"/>
              </w:rPr>
              <w:t xml:space="preserve">9,8</w:t>
            </w:r>
          </w:p>
        </w:tc>
        <w:tc>
          <w:tcPr>
            <w:tcW w:w="883" w:type="dxa"/>
            <w:vAlign w:val="center"/>
          </w:tcPr>
          <w:p>
            <w:pPr>
              <w:pStyle w:val="0"/>
              <w:jc w:val="center"/>
            </w:pPr>
            <w:r>
              <w:rPr>
                <w:sz w:val="20"/>
              </w:rPr>
              <w:t xml:space="preserve">9,6</w:t>
            </w:r>
          </w:p>
        </w:tc>
        <w:tc>
          <w:tcPr>
            <w:tcW w:w="907" w:type="dxa"/>
            <w:vAlign w:val="center"/>
          </w:tcPr>
          <w:p>
            <w:pPr>
              <w:pStyle w:val="0"/>
              <w:jc w:val="center"/>
            </w:pPr>
            <w:r>
              <w:rPr>
                <w:sz w:val="20"/>
              </w:rPr>
              <w:t xml:space="preserve">9,4</w:t>
            </w:r>
          </w:p>
        </w:tc>
        <w:tc>
          <w:tcPr>
            <w:tcW w:w="964" w:type="dxa"/>
            <w:vAlign w:val="center"/>
          </w:tcPr>
          <w:p>
            <w:pPr>
              <w:pStyle w:val="0"/>
              <w:jc w:val="center"/>
            </w:pPr>
            <w:r>
              <w:rPr>
                <w:sz w:val="20"/>
              </w:rPr>
              <w:t xml:space="preserve">9,2</w:t>
            </w:r>
          </w:p>
        </w:tc>
        <w:tc>
          <w:tcPr>
            <w:tcW w:w="907" w:type="dxa"/>
            <w:vAlign w:val="center"/>
          </w:tcPr>
          <w:p>
            <w:pPr>
              <w:pStyle w:val="0"/>
              <w:jc w:val="center"/>
            </w:pPr>
            <w:r>
              <w:rPr>
                <w:sz w:val="20"/>
              </w:rPr>
              <w:t xml:space="preserve">9</w:t>
            </w:r>
          </w:p>
        </w:tc>
      </w:tr>
      <w:tr>
        <w:tc>
          <w:tcPr>
            <w:tcW w:w="2608" w:type="dxa"/>
            <w:vAlign w:val="center"/>
          </w:tcPr>
          <w:p>
            <w:pPr>
              <w:pStyle w:val="0"/>
            </w:pPr>
            <w:r>
              <w:rPr>
                <w:sz w:val="20"/>
              </w:rPr>
              <w:t xml:space="preserve">45.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84,7</w:t>
            </w:r>
          </w:p>
        </w:tc>
        <w:tc>
          <w:tcPr>
            <w:tcW w:w="907" w:type="dxa"/>
            <w:vAlign w:val="center"/>
          </w:tcPr>
          <w:p>
            <w:pPr>
              <w:pStyle w:val="0"/>
              <w:jc w:val="center"/>
            </w:pPr>
            <w:r>
              <w:rPr>
                <w:sz w:val="20"/>
              </w:rPr>
              <w:t xml:space="preserve">84,8</w:t>
            </w:r>
          </w:p>
        </w:tc>
        <w:tc>
          <w:tcPr>
            <w:tcW w:w="964" w:type="dxa"/>
            <w:vAlign w:val="center"/>
          </w:tcPr>
          <w:p>
            <w:pPr>
              <w:pStyle w:val="0"/>
              <w:jc w:val="center"/>
            </w:pPr>
            <w:r>
              <w:rPr>
                <w:sz w:val="20"/>
              </w:rPr>
              <w:t xml:space="preserve">84,9</w:t>
            </w:r>
          </w:p>
        </w:tc>
        <w:tc>
          <w:tcPr>
            <w:tcW w:w="907" w:type="dxa"/>
            <w:vAlign w:val="center"/>
          </w:tcPr>
          <w:p>
            <w:pPr>
              <w:pStyle w:val="0"/>
            </w:pPr>
            <w:r>
              <w:rPr>
                <w:sz w:val="20"/>
              </w:rPr>
            </w:r>
          </w:p>
        </w:tc>
      </w:tr>
      <w:tr>
        <w:tc>
          <w:tcPr>
            <w:tcW w:w="2608" w:type="dxa"/>
            <w:vAlign w:val="center"/>
          </w:tcPr>
          <w:p>
            <w:pPr>
              <w:pStyle w:val="0"/>
            </w:pPr>
            <w:r>
              <w:rPr>
                <w:sz w:val="20"/>
              </w:rPr>
              <w:t xml:space="preserve">46. 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907" w:type="dxa"/>
            <w:vAlign w:val="center"/>
          </w:tcPr>
          <w:p>
            <w:pPr>
              <w:pStyle w:val="0"/>
            </w:pPr>
            <w:r>
              <w:rPr>
                <w:sz w:val="20"/>
              </w:rPr>
            </w:r>
          </w:p>
        </w:tc>
      </w:tr>
      <w:tr>
        <w:tc>
          <w:tcPr>
            <w:tcW w:w="2608" w:type="dxa"/>
            <w:vAlign w:val="center"/>
          </w:tcPr>
          <w:p>
            <w:pPr>
              <w:pStyle w:val="0"/>
            </w:pPr>
            <w:r>
              <w:rPr>
                <w:sz w:val="20"/>
              </w:rPr>
              <w:t xml:space="preserve">47.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70</w:t>
            </w:r>
          </w:p>
        </w:tc>
        <w:tc>
          <w:tcPr>
            <w:tcW w:w="907" w:type="dxa"/>
            <w:vAlign w:val="center"/>
          </w:tcPr>
          <w:p>
            <w:pPr>
              <w:pStyle w:val="0"/>
              <w:jc w:val="center"/>
            </w:pPr>
            <w:r>
              <w:rPr>
                <w:sz w:val="20"/>
              </w:rPr>
              <w:t xml:space="preserve">90</w:t>
            </w:r>
          </w:p>
        </w:tc>
        <w:tc>
          <w:tcPr>
            <w:tcW w:w="964" w:type="dxa"/>
            <w:vAlign w:val="center"/>
          </w:tcPr>
          <w:p>
            <w:pPr>
              <w:pStyle w:val="0"/>
              <w:jc w:val="center"/>
            </w:pPr>
            <w:r>
              <w:rPr>
                <w:sz w:val="20"/>
              </w:rPr>
              <w:t xml:space="preserve">95</w:t>
            </w:r>
          </w:p>
        </w:tc>
        <w:tc>
          <w:tcPr>
            <w:tcW w:w="907" w:type="dxa"/>
            <w:vAlign w:val="center"/>
          </w:tcPr>
          <w:p>
            <w:pPr>
              <w:pStyle w:val="0"/>
            </w:pPr>
            <w:r>
              <w:rPr>
                <w:sz w:val="20"/>
              </w:rPr>
            </w:r>
          </w:p>
        </w:tc>
      </w:tr>
      <w:tr>
        <w:tc>
          <w:tcPr>
            <w:tcW w:w="2608" w:type="dxa"/>
            <w:vAlign w:val="center"/>
          </w:tcPr>
          <w:p>
            <w:pPr>
              <w:pStyle w:val="0"/>
            </w:pPr>
            <w:r>
              <w:rPr>
                <w:sz w:val="20"/>
              </w:rPr>
              <w:t xml:space="preserve">48. Младенческая смертность</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промилле (0,1 процента)</w:t>
            </w:r>
          </w:p>
        </w:tc>
        <w:tc>
          <w:tcPr>
            <w:tcW w:w="907" w:type="dxa"/>
            <w:vAlign w:val="center"/>
          </w:tcPr>
          <w:p>
            <w:pPr>
              <w:pStyle w:val="0"/>
              <w:jc w:val="center"/>
            </w:pPr>
            <w:r>
              <w:rPr>
                <w:sz w:val="20"/>
              </w:rPr>
              <w:t xml:space="preserve">6,5</w:t>
            </w:r>
          </w:p>
        </w:tc>
        <w:tc>
          <w:tcPr>
            <w:tcW w:w="964" w:type="dxa"/>
            <w:vAlign w:val="center"/>
          </w:tcPr>
          <w:p>
            <w:pPr>
              <w:pStyle w:val="0"/>
              <w:jc w:val="center"/>
            </w:pPr>
            <w:r>
              <w:rPr>
                <w:sz w:val="20"/>
              </w:rPr>
              <w:t xml:space="preserve">6,2</w:t>
            </w:r>
          </w:p>
        </w:tc>
        <w:tc>
          <w:tcPr>
            <w:tcW w:w="907" w:type="dxa"/>
            <w:vAlign w:val="center"/>
          </w:tcPr>
          <w:p>
            <w:pPr>
              <w:pStyle w:val="0"/>
              <w:jc w:val="center"/>
            </w:pPr>
            <w:r>
              <w:rPr>
                <w:sz w:val="20"/>
              </w:rPr>
              <w:t xml:space="preserve">6,1</w:t>
            </w:r>
          </w:p>
        </w:tc>
        <w:tc>
          <w:tcPr>
            <w:tcW w:w="964" w:type="dxa"/>
            <w:vAlign w:val="center"/>
          </w:tcPr>
          <w:p>
            <w:pPr>
              <w:pStyle w:val="0"/>
              <w:jc w:val="center"/>
            </w:pPr>
            <w:r>
              <w:rPr>
                <w:sz w:val="20"/>
              </w:rPr>
              <w:t xml:space="preserve">5,7</w:t>
            </w:r>
          </w:p>
        </w:tc>
        <w:tc>
          <w:tcPr>
            <w:tcW w:w="883" w:type="dxa"/>
            <w:vAlign w:val="center"/>
          </w:tcPr>
          <w:p>
            <w:pPr>
              <w:pStyle w:val="0"/>
              <w:jc w:val="center"/>
            </w:pPr>
            <w:r>
              <w:rPr>
                <w:sz w:val="20"/>
              </w:rPr>
              <w:t xml:space="preserve">4,6</w:t>
            </w:r>
          </w:p>
        </w:tc>
        <w:tc>
          <w:tcPr>
            <w:tcW w:w="907" w:type="dxa"/>
            <w:vAlign w:val="center"/>
          </w:tcPr>
          <w:p>
            <w:pPr>
              <w:pStyle w:val="0"/>
              <w:jc w:val="center"/>
            </w:pPr>
            <w:r>
              <w:rPr>
                <w:sz w:val="20"/>
              </w:rPr>
              <w:t xml:space="preserve">4,5</w:t>
            </w:r>
          </w:p>
        </w:tc>
        <w:tc>
          <w:tcPr>
            <w:tcW w:w="964" w:type="dxa"/>
            <w:vAlign w:val="center"/>
          </w:tcPr>
          <w:p>
            <w:pPr>
              <w:pStyle w:val="0"/>
              <w:jc w:val="center"/>
            </w:pPr>
            <w:r>
              <w:rPr>
                <w:sz w:val="20"/>
              </w:rPr>
              <w:t xml:space="preserve">4,4</w:t>
            </w:r>
          </w:p>
        </w:tc>
        <w:tc>
          <w:tcPr>
            <w:tcW w:w="907" w:type="dxa"/>
            <w:vAlign w:val="center"/>
          </w:tcPr>
          <w:p>
            <w:pPr>
              <w:pStyle w:val="0"/>
              <w:jc w:val="center"/>
            </w:pPr>
            <w:r>
              <w:rPr>
                <w:sz w:val="20"/>
              </w:rPr>
              <w:t xml:space="preserve">4,4</w:t>
            </w:r>
          </w:p>
        </w:tc>
      </w:tr>
      <w:tr>
        <w:tc>
          <w:tcPr>
            <w:tcW w:w="2608" w:type="dxa"/>
            <w:vAlign w:val="center"/>
          </w:tcPr>
          <w:p>
            <w:pPr>
              <w:pStyle w:val="0"/>
            </w:pPr>
            <w:r>
              <w:rPr>
                <w:sz w:val="20"/>
              </w:rPr>
              <w:t xml:space="preserve">49. Доля посещений детьми медицинских организаций с профилактическими целями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48,4</w:t>
            </w:r>
          </w:p>
        </w:tc>
        <w:tc>
          <w:tcPr>
            <w:tcW w:w="964" w:type="dxa"/>
            <w:vAlign w:val="center"/>
          </w:tcPr>
          <w:p>
            <w:pPr>
              <w:pStyle w:val="0"/>
              <w:jc w:val="center"/>
            </w:pPr>
            <w:r>
              <w:rPr>
                <w:sz w:val="20"/>
              </w:rPr>
              <w:t xml:space="preserve">48,6</w:t>
            </w:r>
          </w:p>
        </w:tc>
        <w:tc>
          <w:tcPr>
            <w:tcW w:w="907" w:type="dxa"/>
            <w:vAlign w:val="center"/>
          </w:tcPr>
          <w:p>
            <w:pPr>
              <w:pStyle w:val="0"/>
              <w:jc w:val="center"/>
            </w:pPr>
            <w:r>
              <w:rPr>
                <w:sz w:val="20"/>
              </w:rPr>
              <w:t xml:space="preserve">49</w:t>
            </w:r>
          </w:p>
        </w:tc>
        <w:tc>
          <w:tcPr>
            <w:tcW w:w="964" w:type="dxa"/>
            <w:vAlign w:val="center"/>
          </w:tcPr>
          <w:p>
            <w:pPr>
              <w:pStyle w:val="0"/>
              <w:jc w:val="center"/>
            </w:pPr>
            <w:r>
              <w:rPr>
                <w:sz w:val="20"/>
              </w:rPr>
              <w:t xml:space="preserve">49,5</w:t>
            </w:r>
          </w:p>
        </w:tc>
        <w:tc>
          <w:tcPr>
            <w:tcW w:w="883" w:type="dxa"/>
            <w:vAlign w:val="center"/>
          </w:tcPr>
          <w:p>
            <w:pPr>
              <w:pStyle w:val="0"/>
              <w:jc w:val="center"/>
            </w:pPr>
            <w:r>
              <w:rPr>
                <w:sz w:val="20"/>
              </w:rPr>
              <w:t xml:space="preserve">50</w:t>
            </w:r>
          </w:p>
        </w:tc>
        <w:tc>
          <w:tcPr>
            <w:tcW w:w="907" w:type="dxa"/>
            <w:vAlign w:val="center"/>
          </w:tcPr>
          <w:p>
            <w:pPr>
              <w:pStyle w:val="0"/>
              <w:jc w:val="center"/>
            </w:pPr>
            <w:r>
              <w:rPr>
                <w:sz w:val="20"/>
              </w:rPr>
              <w:t xml:space="preserve">50,5</w:t>
            </w:r>
          </w:p>
        </w:tc>
        <w:tc>
          <w:tcPr>
            <w:tcW w:w="964" w:type="dxa"/>
            <w:vAlign w:val="center"/>
          </w:tcPr>
          <w:p>
            <w:pPr>
              <w:pStyle w:val="0"/>
              <w:jc w:val="center"/>
            </w:pPr>
            <w:r>
              <w:rPr>
                <w:sz w:val="20"/>
              </w:rPr>
              <w:t xml:space="preserve">51</w:t>
            </w:r>
          </w:p>
        </w:tc>
        <w:tc>
          <w:tcPr>
            <w:tcW w:w="907" w:type="dxa"/>
            <w:vAlign w:val="center"/>
          </w:tcPr>
          <w:p>
            <w:pPr>
              <w:pStyle w:val="0"/>
              <w:jc w:val="center"/>
            </w:pPr>
            <w:r>
              <w:rPr>
                <w:sz w:val="20"/>
              </w:rPr>
              <w:t xml:space="preserve">51</w:t>
            </w:r>
          </w:p>
        </w:tc>
      </w:tr>
      <w:tr>
        <w:tc>
          <w:tcPr>
            <w:tcW w:w="2608" w:type="dxa"/>
            <w:vAlign w:val="center"/>
          </w:tcPr>
          <w:p>
            <w:pPr>
              <w:pStyle w:val="0"/>
            </w:pPr>
            <w:r>
              <w:rPr>
                <w:sz w:val="20"/>
              </w:rPr>
              <w:t xml:space="preserve">50. Доля преждевременных родов (22 - 37 недель) в перинатальных центрах</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91</w:t>
            </w:r>
          </w:p>
        </w:tc>
        <w:tc>
          <w:tcPr>
            <w:tcW w:w="964" w:type="dxa"/>
            <w:vAlign w:val="center"/>
          </w:tcPr>
          <w:p>
            <w:pPr>
              <w:pStyle w:val="0"/>
              <w:jc w:val="center"/>
            </w:pPr>
            <w:r>
              <w:rPr>
                <w:sz w:val="20"/>
              </w:rPr>
              <w:t xml:space="preserve">91</w:t>
            </w:r>
          </w:p>
        </w:tc>
        <w:tc>
          <w:tcPr>
            <w:tcW w:w="907" w:type="dxa"/>
            <w:vAlign w:val="center"/>
          </w:tcPr>
          <w:p>
            <w:pPr>
              <w:pStyle w:val="0"/>
              <w:jc w:val="center"/>
            </w:pPr>
            <w:r>
              <w:rPr>
                <w:sz w:val="20"/>
              </w:rPr>
              <w:t xml:space="preserve">91</w:t>
            </w:r>
          </w:p>
        </w:tc>
        <w:tc>
          <w:tcPr>
            <w:tcW w:w="964" w:type="dxa"/>
            <w:vAlign w:val="center"/>
          </w:tcPr>
          <w:p>
            <w:pPr>
              <w:pStyle w:val="0"/>
              <w:jc w:val="center"/>
            </w:pPr>
            <w:r>
              <w:rPr>
                <w:sz w:val="20"/>
              </w:rPr>
              <w:t xml:space="preserve">91,5</w:t>
            </w:r>
          </w:p>
        </w:tc>
        <w:tc>
          <w:tcPr>
            <w:tcW w:w="883" w:type="dxa"/>
            <w:vAlign w:val="center"/>
          </w:tcPr>
          <w:p>
            <w:pPr>
              <w:pStyle w:val="0"/>
              <w:jc w:val="center"/>
            </w:pPr>
            <w:r>
              <w:rPr>
                <w:sz w:val="20"/>
              </w:rPr>
              <w:t xml:space="preserve">91,5</w:t>
            </w:r>
          </w:p>
        </w:tc>
        <w:tc>
          <w:tcPr>
            <w:tcW w:w="907" w:type="dxa"/>
            <w:vAlign w:val="center"/>
          </w:tcPr>
          <w:p>
            <w:pPr>
              <w:pStyle w:val="0"/>
              <w:jc w:val="center"/>
            </w:pPr>
            <w:r>
              <w:rPr>
                <w:sz w:val="20"/>
              </w:rPr>
              <w:t xml:space="preserve">92</w:t>
            </w:r>
          </w:p>
        </w:tc>
        <w:tc>
          <w:tcPr>
            <w:tcW w:w="964" w:type="dxa"/>
            <w:vAlign w:val="center"/>
          </w:tcPr>
          <w:p>
            <w:pPr>
              <w:pStyle w:val="0"/>
              <w:jc w:val="center"/>
            </w:pPr>
            <w:r>
              <w:rPr>
                <w:sz w:val="20"/>
              </w:rPr>
              <w:t xml:space="preserve">92</w:t>
            </w:r>
          </w:p>
        </w:tc>
        <w:tc>
          <w:tcPr>
            <w:tcW w:w="907" w:type="dxa"/>
            <w:vAlign w:val="center"/>
          </w:tcPr>
          <w:p>
            <w:pPr>
              <w:pStyle w:val="0"/>
              <w:jc w:val="center"/>
            </w:pPr>
            <w:r>
              <w:rPr>
                <w:sz w:val="20"/>
              </w:rPr>
              <w:t xml:space="preserve">92</w:t>
            </w:r>
          </w:p>
        </w:tc>
      </w:tr>
      <w:tr>
        <w:tc>
          <w:tcPr>
            <w:tcW w:w="2608" w:type="dxa"/>
            <w:vAlign w:val="center"/>
          </w:tcPr>
          <w:p>
            <w:pPr>
              <w:pStyle w:val="0"/>
            </w:pPr>
            <w:r>
              <w:rPr>
                <w:sz w:val="20"/>
              </w:rPr>
              <w:t xml:space="preserve">51. Смертность детей 0 - 4 года на 1000 родившихся живыми</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промилле (0,1 процента)</w:t>
            </w:r>
          </w:p>
        </w:tc>
        <w:tc>
          <w:tcPr>
            <w:tcW w:w="907" w:type="dxa"/>
            <w:vAlign w:val="center"/>
          </w:tcPr>
          <w:p>
            <w:pPr>
              <w:pStyle w:val="0"/>
              <w:jc w:val="center"/>
            </w:pPr>
            <w:r>
              <w:rPr>
                <w:sz w:val="20"/>
              </w:rPr>
              <w:t xml:space="preserve">8,5</w:t>
            </w:r>
          </w:p>
        </w:tc>
        <w:tc>
          <w:tcPr>
            <w:tcW w:w="964" w:type="dxa"/>
            <w:vAlign w:val="center"/>
          </w:tcPr>
          <w:p>
            <w:pPr>
              <w:pStyle w:val="0"/>
              <w:jc w:val="center"/>
            </w:pPr>
            <w:r>
              <w:rPr>
                <w:sz w:val="20"/>
              </w:rPr>
              <w:t xml:space="preserve">7,8</w:t>
            </w:r>
          </w:p>
        </w:tc>
        <w:tc>
          <w:tcPr>
            <w:tcW w:w="907" w:type="dxa"/>
            <w:vAlign w:val="center"/>
          </w:tcPr>
          <w:p>
            <w:pPr>
              <w:pStyle w:val="0"/>
              <w:jc w:val="center"/>
            </w:pPr>
            <w:r>
              <w:rPr>
                <w:sz w:val="20"/>
              </w:rPr>
              <w:t xml:space="preserve">7,4</w:t>
            </w:r>
          </w:p>
        </w:tc>
        <w:tc>
          <w:tcPr>
            <w:tcW w:w="964" w:type="dxa"/>
            <w:vAlign w:val="center"/>
          </w:tcPr>
          <w:p>
            <w:pPr>
              <w:pStyle w:val="0"/>
              <w:jc w:val="center"/>
            </w:pPr>
            <w:r>
              <w:rPr>
                <w:sz w:val="20"/>
              </w:rPr>
              <w:t xml:space="preserve">7</w:t>
            </w:r>
          </w:p>
        </w:tc>
        <w:tc>
          <w:tcPr>
            <w:tcW w:w="883" w:type="dxa"/>
            <w:vAlign w:val="center"/>
          </w:tcPr>
          <w:p>
            <w:pPr>
              <w:pStyle w:val="0"/>
              <w:jc w:val="center"/>
            </w:pPr>
            <w:r>
              <w:rPr>
                <w:sz w:val="20"/>
              </w:rPr>
              <w:t xml:space="preserve">6,5</w:t>
            </w:r>
          </w:p>
        </w:tc>
        <w:tc>
          <w:tcPr>
            <w:tcW w:w="907" w:type="dxa"/>
            <w:vAlign w:val="center"/>
          </w:tcPr>
          <w:p>
            <w:pPr>
              <w:pStyle w:val="0"/>
              <w:jc w:val="center"/>
            </w:pPr>
            <w:r>
              <w:rPr>
                <w:sz w:val="20"/>
              </w:rPr>
              <w:t xml:space="preserve">6</w:t>
            </w:r>
          </w:p>
        </w:tc>
        <w:tc>
          <w:tcPr>
            <w:tcW w:w="964" w:type="dxa"/>
            <w:vAlign w:val="center"/>
          </w:tcPr>
          <w:p>
            <w:pPr>
              <w:pStyle w:val="0"/>
              <w:jc w:val="center"/>
            </w:pPr>
            <w:r>
              <w:rPr>
                <w:sz w:val="20"/>
              </w:rPr>
              <w:t xml:space="preserve">5,5</w:t>
            </w:r>
          </w:p>
        </w:tc>
        <w:tc>
          <w:tcPr>
            <w:tcW w:w="907" w:type="dxa"/>
            <w:vAlign w:val="center"/>
          </w:tcPr>
          <w:p>
            <w:pPr>
              <w:pStyle w:val="0"/>
              <w:jc w:val="center"/>
            </w:pPr>
            <w:r>
              <w:rPr>
                <w:sz w:val="20"/>
              </w:rPr>
              <w:t xml:space="preserve">5,5</w:t>
            </w:r>
          </w:p>
        </w:tc>
      </w:tr>
      <w:tr>
        <w:tc>
          <w:tcPr>
            <w:tcW w:w="2608" w:type="dxa"/>
            <w:vAlign w:val="center"/>
          </w:tcPr>
          <w:p>
            <w:pPr>
              <w:pStyle w:val="0"/>
            </w:pPr>
            <w:r>
              <w:rPr>
                <w:sz w:val="20"/>
              </w:rPr>
              <w:t xml:space="preserve">52. Смертность детей в возрасте 0 - 17 лет на 100000 детей соответствующего возраста</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число случаев на 100 тыс. детей соответствующего возраста</w:t>
            </w:r>
          </w:p>
        </w:tc>
        <w:tc>
          <w:tcPr>
            <w:tcW w:w="907" w:type="dxa"/>
            <w:vAlign w:val="center"/>
          </w:tcPr>
          <w:p>
            <w:pPr>
              <w:pStyle w:val="0"/>
              <w:jc w:val="center"/>
            </w:pPr>
            <w:r>
              <w:rPr>
                <w:sz w:val="20"/>
              </w:rPr>
              <w:t xml:space="preserve">64,1</w:t>
            </w:r>
          </w:p>
        </w:tc>
        <w:tc>
          <w:tcPr>
            <w:tcW w:w="964" w:type="dxa"/>
            <w:vAlign w:val="center"/>
          </w:tcPr>
          <w:p>
            <w:pPr>
              <w:pStyle w:val="0"/>
              <w:jc w:val="center"/>
            </w:pPr>
            <w:r>
              <w:rPr>
                <w:sz w:val="20"/>
              </w:rPr>
              <w:t xml:space="preserve">64,1</w:t>
            </w:r>
          </w:p>
        </w:tc>
        <w:tc>
          <w:tcPr>
            <w:tcW w:w="907" w:type="dxa"/>
            <w:vAlign w:val="center"/>
          </w:tcPr>
          <w:p>
            <w:pPr>
              <w:pStyle w:val="0"/>
              <w:jc w:val="center"/>
            </w:pPr>
            <w:r>
              <w:rPr>
                <w:sz w:val="20"/>
              </w:rPr>
              <w:t xml:space="preserve">64</w:t>
            </w:r>
          </w:p>
        </w:tc>
        <w:tc>
          <w:tcPr>
            <w:tcW w:w="964" w:type="dxa"/>
            <w:vAlign w:val="center"/>
          </w:tcPr>
          <w:p>
            <w:pPr>
              <w:pStyle w:val="0"/>
              <w:jc w:val="center"/>
            </w:pPr>
            <w:r>
              <w:rPr>
                <w:sz w:val="20"/>
              </w:rPr>
              <w:t xml:space="preserve">63,9</w:t>
            </w:r>
          </w:p>
        </w:tc>
        <w:tc>
          <w:tcPr>
            <w:tcW w:w="883" w:type="dxa"/>
            <w:vAlign w:val="center"/>
          </w:tcPr>
          <w:p>
            <w:pPr>
              <w:pStyle w:val="0"/>
              <w:jc w:val="center"/>
            </w:pPr>
            <w:r>
              <w:rPr>
                <w:sz w:val="20"/>
              </w:rPr>
              <w:t xml:space="preserve">58</w:t>
            </w:r>
          </w:p>
        </w:tc>
        <w:tc>
          <w:tcPr>
            <w:tcW w:w="907" w:type="dxa"/>
            <w:vAlign w:val="center"/>
          </w:tcPr>
          <w:p>
            <w:pPr>
              <w:pStyle w:val="0"/>
              <w:jc w:val="center"/>
            </w:pPr>
            <w:r>
              <w:rPr>
                <w:sz w:val="20"/>
              </w:rPr>
              <w:t xml:space="preserve">55</w:t>
            </w:r>
          </w:p>
        </w:tc>
        <w:tc>
          <w:tcPr>
            <w:tcW w:w="964" w:type="dxa"/>
            <w:vAlign w:val="center"/>
          </w:tcPr>
          <w:p>
            <w:pPr>
              <w:pStyle w:val="0"/>
              <w:jc w:val="center"/>
            </w:pPr>
            <w:r>
              <w:rPr>
                <w:sz w:val="20"/>
              </w:rPr>
              <w:t xml:space="preserve">52</w:t>
            </w:r>
          </w:p>
        </w:tc>
        <w:tc>
          <w:tcPr>
            <w:tcW w:w="907" w:type="dxa"/>
            <w:vAlign w:val="center"/>
          </w:tcPr>
          <w:p>
            <w:pPr>
              <w:pStyle w:val="0"/>
              <w:jc w:val="center"/>
            </w:pPr>
            <w:r>
              <w:rPr>
                <w:sz w:val="20"/>
              </w:rPr>
              <w:t xml:space="preserve">45,5</w:t>
            </w:r>
          </w:p>
        </w:tc>
      </w:tr>
      <w:tr>
        <w:tc>
          <w:tcPr>
            <w:tcW w:w="2608" w:type="dxa"/>
            <w:vAlign w:val="center"/>
          </w:tcPr>
          <w:p>
            <w:pPr>
              <w:pStyle w:val="0"/>
            </w:pPr>
            <w:r>
              <w:rPr>
                <w:sz w:val="20"/>
              </w:rPr>
              <w:t xml:space="preserve">53. 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52,5</w:t>
            </w:r>
          </w:p>
        </w:tc>
        <w:tc>
          <w:tcPr>
            <w:tcW w:w="964" w:type="dxa"/>
            <w:vAlign w:val="center"/>
          </w:tcPr>
          <w:p>
            <w:pPr>
              <w:pStyle w:val="0"/>
              <w:jc w:val="center"/>
            </w:pPr>
            <w:r>
              <w:rPr>
                <w:sz w:val="20"/>
              </w:rPr>
              <w:t xml:space="preserve">70</w:t>
            </w:r>
          </w:p>
        </w:tc>
        <w:tc>
          <w:tcPr>
            <w:tcW w:w="907" w:type="dxa"/>
            <w:vAlign w:val="center"/>
          </w:tcPr>
          <w:p>
            <w:pPr>
              <w:pStyle w:val="0"/>
              <w:jc w:val="center"/>
            </w:pPr>
            <w:r>
              <w:rPr>
                <w:sz w:val="20"/>
              </w:rPr>
              <w:t xml:space="preserve">75</w:t>
            </w:r>
          </w:p>
        </w:tc>
        <w:tc>
          <w:tcPr>
            <w:tcW w:w="964" w:type="dxa"/>
            <w:vAlign w:val="center"/>
          </w:tcPr>
          <w:p>
            <w:pPr>
              <w:pStyle w:val="0"/>
              <w:jc w:val="center"/>
            </w:pPr>
            <w:r>
              <w:rPr>
                <w:sz w:val="20"/>
              </w:rPr>
              <w:t xml:space="preserve">80</w:t>
            </w:r>
          </w:p>
        </w:tc>
        <w:tc>
          <w:tcPr>
            <w:tcW w:w="883" w:type="dxa"/>
            <w:vAlign w:val="center"/>
          </w:tcPr>
          <w:p>
            <w:pPr>
              <w:pStyle w:val="0"/>
              <w:jc w:val="center"/>
            </w:pPr>
            <w:r>
              <w:rPr>
                <w:sz w:val="20"/>
              </w:rPr>
              <w:t xml:space="preserve">85</w:t>
            </w:r>
          </w:p>
        </w:tc>
        <w:tc>
          <w:tcPr>
            <w:tcW w:w="907" w:type="dxa"/>
            <w:vAlign w:val="center"/>
          </w:tcPr>
          <w:p>
            <w:pPr>
              <w:pStyle w:val="0"/>
              <w:jc w:val="center"/>
            </w:pPr>
            <w:r>
              <w:rPr>
                <w:sz w:val="20"/>
              </w:rPr>
              <w:t xml:space="preserve">90</w:t>
            </w:r>
          </w:p>
        </w:tc>
        <w:tc>
          <w:tcPr>
            <w:tcW w:w="964" w:type="dxa"/>
            <w:vAlign w:val="center"/>
          </w:tcPr>
          <w:p>
            <w:pPr>
              <w:pStyle w:val="0"/>
              <w:jc w:val="center"/>
            </w:pPr>
            <w:r>
              <w:rPr>
                <w:sz w:val="20"/>
              </w:rPr>
              <w:t xml:space="preserve">90</w:t>
            </w:r>
          </w:p>
        </w:tc>
        <w:tc>
          <w:tcPr>
            <w:tcW w:w="907" w:type="dxa"/>
            <w:vAlign w:val="center"/>
          </w:tcPr>
          <w:p>
            <w:pPr>
              <w:pStyle w:val="0"/>
              <w:jc w:val="center"/>
            </w:pPr>
            <w:r>
              <w:rPr>
                <w:sz w:val="20"/>
              </w:rPr>
              <w:t xml:space="preserve">90</w:t>
            </w:r>
          </w:p>
        </w:tc>
      </w:tr>
      <w:tr>
        <w:tc>
          <w:tcPr>
            <w:tcW w:w="2608" w:type="dxa"/>
            <w:vAlign w:val="center"/>
          </w:tcPr>
          <w:p>
            <w:pPr>
              <w:pStyle w:val="0"/>
            </w:pPr>
            <w:r>
              <w:rPr>
                <w:sz w:val="20"/>
              </w:rPr>
              <w:t xml:space="preserve">54.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17,9</w:t>
            </w:r>
          </w:p>
        </w:tc>
        <w:tc>
          <w:tcPr>
            <w:tcW w:w="964" w:type="dxa"/>
            <w:vAlign w:val="center"/>
          </w:tcPr>
          <w:p>
            <w:pPr>
              <w:pStyle w:val="0"/>
              <w:jc w:val="center"/>
            </w:pPr>
            <w:r>
              <w:rPr>
                <w:sz w:val="20"/>
              </w:rPr>
              <w:t xml:space="preserve">40</w:t>
            </w:r>
          </w:p>
        </w:tc>
        <w:tc>
          <w:tcPr>
            <w:tcW w:w="907" w:type="dxa"/>
            <w:vAlign w:val="center"/>
          </w:tcPr>
          <w:p>
            <w:pPr>
              <w:pStyle w:val="0"/>
              <w:jc w:val="center"/>
            </w:pPr>
            <w:r>
              <w:rPr>
                <w:sz w:val="20"/>
              </w:rPr>
              <w:t xml:space="preserve">50</w:t>
            </w:r>
          </w:p>
        </w:tc>
        <w:tc>
          <w:tcPr>
            <w:tcW w:w="964" w:type="dxa"/>
            <w:vAlign w:val="center"/>
          </w:tcPr>
          <w:p>
            <w:pPr>
              <w:pStyle w:val="0"/>
              <w:jc w:val="center"/>
            </w:pPr>
            <w:r>
              <w:rPr>
                <w:sz w:val="20"/>
              </w:rPr>
              <w:t xml:space="preserve">60</w:t>
            </w:r>
          </w:p>
        </w:tc>
        <w:tc>
          <w:tcPr>
            <w:tcW w:w="883" w:type="dxa"/>
            <w:vAlign w:val="center"/>
          </w:tcPr>
          <w:p>
            <w:pPr>
              <w:pStyle w:val="0"/>
              <w:jc w:val="center"/>
            </w:pPr>
            <w:r>
              <w:rPr>
                <w:sz w:val="20"/>
              </w:rPr>
              <w:t xml:space="preserve">70</w:t>
            </w:r>
          </w:p>
        </w:tc>
        <w:tc>
          <w:tcPr>
            <w:tcW w:w="907" w:type="dxa"/>
            <w:vAlign w:val="center"/>
          </w:tcPr>
          <w:p>
            <w:pPr>
              <w:pStyle w:val="0"/>
              <w:jc w:val="center"/>
            </w:pPr>
            <w:r>
              <w:rPr>
                <w:sz w:val="20"/>
              </w:rPr>
              <w:t xml:space="preserve">80</w:t>
            </w:r>
          </w:p>
        </w:tc>
        <w:tc>
          <w:tcPr>
            <w:tcW w:w="964" w:type="dxa"/>
            <w:vAlign w:val="center"/>
          </w:tcPr>
          <w:p>
            <w:pPr>
              <w:pStyle w:val="0"/>
              <w:jc w:val="center"/>
            </w:pPr>
            <w:r>
              <w:rPr>
                <w:sz w:val="20"/>
              </w:rPr>
              <w:t xml:space="preserve">90</w:t>
            </w:r>
          </w:p>
        </w:tc>
        <w:tc>
          <w:tcPr>
            <w:tcW w:w="907" w:type="dxa"/>
            <w:vAlign w:val="center"/>
          </w:tcPr>
          <w:p>
            <w:pPr>
              <w:pStyle w:val="0"/>
              <w:jc w:val="center"/>
            </w:pPr>
            <w:r>
              <w:rPr>
                <w:sz w:val="20"/>
              </w:rPr>
              <w:t xml:space="preserve">90</w:t>
            </w:r>
          </w:p>
        </w:tc>
      </w:tr>
      <w:tr>
        <w:tc>
          <w:tcPr>
            <w:tcW w:w="2608" w:type="dxa"/>
            <w:vAlign w:val="center"/>
          </w:tcPr>
          <w:p>
            <w:pPr>
              <w:pStyle w:val="0"/>
            </w:pPr>
            <w:r>
              <w:rPr>
                <w:sz w:val="20"/>
              </w:rPr>
              <w:t xml:space="preserve">55. 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34,4</w:t>
            </w:r>
          </w:p>
        </w:tc>
        <w:tc>
          <w:tcPr>
            <w:tcW w:w="964" w:type="dxa"/>
            <w:vAlign w:val="center"/>
          </w:tcPr>
          <w:p>
            <w:pPr>
              <w:pStyle w:val="0"/>
              <w:jc w:val="center"/>
            </w:pPr>
            <w:r>
              <w:rPr>
                <w:sz w:val="20"/>
              </w:rPr>
              <w:t xml:space="preserve">50</w:t>
            </w:r>
          </w:p>
        </w:tc>
        <w:tc>
          <w:tcPr>
            <w:tcW w:w="907" w:type="dxa"/>
            <w:vAlign w:val="center"/>
          </w:tcPr>
          <w:p>
            <w:pPr>
              <w:pStyle w:val="0"/>
              <w:jc w:val="center"/>
            </w:pPr>
            <w:r>
              <w:rPr>
                <w:sz w:val="20"/>
              </w:rPr>
              <w:t xml:space="preserve">60</w:t>
            </w:r>
          </w:p>
        </w:tc>
        <w:tc>
          <w:tcPr>
            <w:tcW w:w="964" w:type="dxa"/>
            <w:vAlign w:val="center"/>
          </w:tcPr>
          <w:p>
            <w:pPr>
              <w:pStyle w:val="0"/>
              <w:jc w:val="center"/>
            </w:pPr>
            <w:r>
              <w:rPr>
                <w:sz w:val="20"/>
              </w:rPr>
              <w:t xml:space="preserve">70</w:t>
            </w:r>
          </w:p>
        </w:tc>
        <w:tc>
          <w:tcPr>
            <w:tcW w:w="883" w:type="dxa"/>
            <w:vAlign w:val="center"/>
          </w:tcPr>
          <w:p>
            <w:pPr>
              <w:pStyle w:val="0"/>
              <w:jc w:val="center"/>
            </w:pPr>
            <w:r>
              <w:rPr>
                <w:sz w:val="20"/>
              </w:rPr>
              <w:t xml:space="preserve">80</w:t>
            </w:r>
          </w:p>
        </w:tc>
        <w:tc>
          <w:tcPr>
            <w:tcW w:w="907" w:type="dxa"/>
            <w:vAlign w:val="center"/>
          </w:tcPr>
          <w:p>
            <w:pPr>
              <w:pStyle w:val="0"/>
              <w:jc w:val="center"/>
            </w:pPr>
            <w:r>
              <w:rPr>
                <w:sz w:val="20"/>
              </w:rPr>
              <w:t xml:space="preserve">85</w:t>
            </w:r>
          </w:p>
        </w:tc>
        <w:tc>
          <w:tcPr>
            <w:tcW w:w="964" w:type="dxa"/>
            <w:vAlign w:val="center"/>
          </w:tcPr>
          <w:p>
            <w:pPr>
              <w:pStyle w:val="0"/>
              <w:jc w:val="center"/>
            </w:pPr>
            <w:r>
              <w:rPr>
                <w:sz w:val="20"/>
              </w:rPr>
              <w:t xml:space="preserve">90</w:t>
            </w:r>
          </w:p>
        </w:tc>
        <w:tc>
          <w:tcPr>
            <w:tcW w:w="907" w:type="dxa"/>
            <w:vAlign w:val="center"/>
          </w:tcPr>
          <w:p>
            <w:pPr>
              <w:pStyle w:val="0"/>
              <w:jc w:val="center"/>
            </w:pPr>
            <w:r>
              <w:rPr>
                <w:sz w:val="20"/>
              </w:rPr>
              <w:t xml:space="preserve">90</w:t>
            </w:r>
          </w:p>
        </w:tc>
      </w:tr>
      <w:tr>
        <w:tc>
          <w:tcPr>
            <w:tcW w:w="2608" w:type="dxa"/>
            <w:vAlign w:val="center"/>
          </w:tcPr>
          <w:p>
            <w:pPr>
              <w:pStyle w:val="0"/>
            </w:pPr>
            <w:r>
              <w:rPr>
                <w:sz w:val="20"/>
              </w:rPr>
              <w:t xml:space="preserve">56. 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98,4</w:t>
            </w:r>
          </w:p>
        </w:tc>
        <w:tc>
          <w:tcPr>
            <w:tcW w:w="964" w:type="dxa"/>
            <w:vAlign w:val="center"/>
          </w:tcPr>
          <w:p>
            <w:pPr>
              <w:pStyle w:val="0"/>
              <w:jc w:val="center"/>
            </w:pPr>
            <w:r>
              <w:rPr>
                <w:sz w:val="20"/>
              </w:rPr>
              <w:t xml:space="preserve">98,4</w:t>
            </w:r>
          </w:p>
        </w:tc>
        <w:tc>
          <w:tcPr>
            <w:tcW w:w="907" w:type="dxa"/>
            <w:vAlign w:val="center"/>
          </w:tcPr>
          <w:p>
            <w:pPr>
              <w:pStyle w:val="0"/>
              <w:jc w:val="center"/>
            </w:pPr>
            <w:r>
              <w:rPr>
                <w:sz w:val="20"/>
              </w:rPr>
              <w:t xml:space="preserve">98,4</w:t>
            </w:r>
          </w:p>
        </w:tc>
        <w:tc>
          <w:tcPr>
            <w:tcW w:w="964" w:type="dxa"/>
            <w:vAlign w:val="center"/>
          </w:tcPr>
          <w:p>
            <w:pPr>
              <w:pStyle w:val="0"/>
              <w:jc w:val="center"/>
            </w:pPr>
            <w:r>
              <w:rPr>
                <w:sz w:val="20"/>
              </w:rPr>
              <w:t xml:space="preserve">98,4</w:t>
            </w:r>
          </w:p>
        </w:tc>
        <w:tc>
          <w:tcPr>
            <w:tcW w:w="883" w:type="dxa"/>
            <w:vAlign w:val="center"/>
          </w:tcPr>
          <w:p>
            <w:pPr>
              <w:pStyle w:val="0"/>
              <w:jc w:val="center"/>
            </w:pPr>
            <w:r>
              <w:rPr>
                <w:sz w:val="20"/>
              </w:rPr>
              <w:t xml:space="preserve">98,5</w:t>
            </w:r>
          </w:p>
        </w:tc>
        <w:tc>
          <w:tcPr>
            <w:tcW w:w="907" w:type="dxa"/>
            <w:vAlign w:val="center"/>
          </w:tcPr>
          <w:p>
            <w:pPr>
              <w:pStyle w:val="0"/>
              <w:jc w:val="center"/>
            </w:pPr>
            <w:r>
              <w:rPr>
                <w:sz w:val="20"/>
              </w:rPr>
              <w:t xml:space="preserve">98,5</w:t>
            </w:r>
          </w:p>
        </w:tc>
        <w:tc>
          <w:tcPr>
            <w:tcW w:w="964" w:type="dxa"/>
            <w:vAlign w:val="center"/>
          </w:tcPr>
          <w:p>
            <w:pPr>
              <w:pStyle w:val="0"/>
              <w:jc w:val="center"/>
            </w:pPr>
            <w:r>
              <w:rPr>
                <w:sz w:val="20"/>
              </w:rPr>
              <w:t xml:space="preserve">98,5</w:t>
            </w:r>
          </w:p>
        </w:tc>
        <w:tc>
          <w:tcPr>
            <w:tcW w:w="907" w:type="dxa"/>
            <w:vAlign w:val="center"/>
          </w:tcPr>
          <w:p>
            <w:pPr>
              <w:pStyle w:val="0"/>
              <w:jc w:val="center"/>
            </w:pPr>
            <w:r>
              <w:rPr>
                <w:sz w:val="20"/>
              </w:rPr>
              <w:t xml:space="preserve">98,5</w:t>
            </w:r>
          </w:p>
        </w:tc>
      </w:tr>
      <w:tr>
        <w:tc>
          <w:tcPr>
            <w:tcW w:w="2608" w:type="dxa"/>
            <w:vAlign w:val="center"/>
          </w:tcPr>
          <w:p>
            <w:pPr>
              <w:pStyle w:val="0"/>
            </w:pPr>
            <w:r>
              <w:rPr>
                <w:sz w:val="20"/>
              </w:rPr>
              <w:t xml:space="preserve">57.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76</w:t>
            </w:r>
          </w:p>
        </w:tc>
        <w:tc>
          <w:tcPr>
            <w:tcW w:w="964" w:type="dxa"/>
            <w:vAlign w:val="center"/>
          </w:tcPr>
          <w:p>
            <w:pPr>
              <w:pStyle w:val="0"/>
              <w:jc w:val="center"/>
            </w:pPr>
            <w:r>
              <w:rPr>
                <w:sz w:val="20"/>
              </w:rPr>
              <w:t xml:space="preserve">80</w:t>
            </w:r>
          </w:p>
        </w:tc>
        <w:tc>
          <w:tcPr>
            <w:tcW w:w="907" w:type="dxa"/>
            <w:vAlign w:val="center"/>
          </w:tcPr>
          <w:p>
            <w:pPr>
              <w:pStyle w:val="0"/>
              <w:jc w:val="center"/>
            </w:pPr>
            <w:r>
              <w:rPr>
                <w:sz w:val="20"/>
              </w:rPr>
              <w:t xml:space="preserve">85</w:t>
            </w:r>
          </w:p>
        </w:tc>
        <w:tc>
          <w:tcPr>
            <w:tcW w:w="964" w:type="dxa"/>
            <w:vAlign w:val="center"/>
          </w:tcPr>
          <w:p>
            <w:pPr>
              <w:pStyle w:val="0"/>
              <w:jc w:val="center"/>
            </w:pPr>
            <w:r>
              <w:rPr>
                <w:sz w:val="20"/>
              </w:rPr>
              <w:t xml:space="preserve">85</w:t>
            </w:r>
          </w:p>
        </w:tc>
        <w:tc>
          <w:tcPr>
            <w:tcW w:w="883" w:type="dxa"/>
            <w:vAlign w:val="center"/>
          </w:tcPr>
          <w:p>
            <w:pPr>
              <w:pStyle w:val="0"/>
              <w:jc w:val="center"/>
            </w:pPr>
            <w:r>
              <w:rPr>
                <w:sz w:val="20"/>
              </w:rPr>
              <w:t xml:space="preserve">85</w:t>
            </w:r>
          </w:p>
        </w:tc>
        <w:tc>
          <w:tcPr>
            <w:tcW w:w="907" w:type="dxa"/>
            <w:vAlign w:val="center"/>
          </w:tcPr>
          <w:p>
            <w:pPr>
              <w:pStyle w:val="0"/>
              <w:jc w:val="center"/>
            </w:pPr>
            <w:r>
              <w:rPr>
                <w:sz w:val="20"/>
              </w:rPr>
              <w:t xml:space="preserve">90</w:t>
            </w:r>
          </w:p>
        </w:tc>
        <w:tc>
          <w:tcPr>
            <w:tcW w:w="964" w:type="dxa"/>
            <w:vAlign w:val="center"/>
          </w:tcPr>
          <w:p>
            <w:pPr>
              <w:pStyle w:val="0"/>
              <w:jc w:val="center"/>
            </w:pPr>
            <w:r>
              <w:rPr>
                <w:sz w:val="20"/>
              </w:rPr>
              <w:t xml:space="preserve">90</w:t>
            </w:r>
          </w:p>
        </w:tc>
        <w:tc>
          <w:tcPr>
            <w:tcW w:w="907" w:type="dxa"/>
            <w:vAlign w:val="center"/>
          </w:tcPr>
          <w:p>
            <w:pPr>
              <w:pStyle w:val="0"/>
              <w:jc w:val="center"/>
            </w:pPr>
            <w:r>
              <w:rPr>
                <w:sz w:val="20"/>
              </w:rPr>
              <w:t xml:space="preserve">90</w:t>
            </w:r>
          </w:p>
        </w:tc>
      </w:tr>
      <w:tr>
        <w:tc>
          <w:tcPr>
            <w:tcW w:w="2608" w:type="dxa"/>
            <w:vAlign w:val="center"/>
          </w:tcPr>
          <w:p>
            <w:pPr>
              <w:pStyle w:val="0"/>
            </w:pPr>
            <w:r>
              <w:rPr>
                <w:sz w:val="20"/>
              </w:rPr>
              <w:t xml:space="preserve">58. Доля неэффективно используемых площадей, зданий медицинских организаций, находящихся в аварийном состоянии, требующих сноса, реконструкции и капитального ремонта</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907" w:type="dxa"/>
            <w:vAlign w:val="center"/>
          </w:tcPr>
          <w:p>
            <w:pPr>
              <w:pStyle w:val="0"/>
              <w:jc w:val="center"/>
            </w:pPr>
            <w:r>
              <w:rPr>
                <w:sz w:val="20"/>
              </w:rPr>
              <w:t xml:space="preserve">13,2</w:t>
            </w:r>
          </w:p>
        </w:tc>
        <w:tc>
          <w:tcPr>
            <w:tcW w:w="964" w:type="dxa"/>
            <w:vAlign w:val="center"/>
          </w:tcPr>
          <w:p>
            <w:pPr>
              <w:pStyle w:val="0"/>
              <w:jc w:val="center"/>
            </w:pPr>
            <w:r>
              <w:rPr>
                <w:sz w:val="20"/>
              </w:rPr>
              <w:t xml:space="preserve">12,6</w:t>
            </w:r>
          </w:p>
        </w:tc>
        <w:tc>
          <w:tcPr>
            <w:tcW w:w="883" w:type="dxa"/>
            <w:vAlign w:val="center"/>
          </w:tcPr>
          <w:p>
            <w:pPr>
              <w:pStyle w:val="0"/>
              <w:jc w:val="center"/>
            </w:pPr>
            <w:r>
              <w:rPr>
                <w:sz w:val="20"/>
              </w:rPr>
              <w:t xml:space="preserve">12</w:t>
            </w:r>
          </w:p>
        </w:tc>
        <w:tc>
          <w:tcPr>
            <w:tcW w:w="907" w:type="dxa"/>
            <w:vAlign w:val="center"/>
          </w:tcPr>
          <w:p>
            <w:pPr>
              <w:pStyle w:val="0"/>
              <w:jc w:val="center"/>
            </w:pPr>
            <w:r>
              <w:rPr>
                <w:sz w:val="20"/>
              </w:rPr>
              <w:t xml:space="preserve">11,4</w:t>
            </w:r>
          </w:p>
        </w:tc>
        <w:tc>
          <w:tcPr>
            <w:tcW w:w="964" w:type="dxa"/>
            <w:vAlign w:val="center"/>
          </w:tcPr>
          <w:p>
            <w:pPr>
              <w:pStyle w:val="0"/>
              <w:jc w:val="center"/>
            </w:pPr>
            <w:r>
              <w:rPr>
                <w:sz w:val="20"/>
              </w:rPr>
              <w:t xml:space="preserve">10,8</w:t>
            </w:r>
          </w:p>
        </w:tc>
        <w:tc>
          <w:tcPr>
            <w:tcW w:w="907" w:type="dxa"/>
            <w:vAlign w:val="center"/>
          </w:tcPr>
          <w:p>
            <w:pPr>
              <w:pStyle w:val="0"/>
              <w:jc w:val="center"/>
            </w:pPr>
            <w:r>
              <w:rPr>
                <w:sz w:val="20"/>
              </w:rPr>
              <w:t xml:space="preserve">10,2</w:t>
            </w:r>
          </w:p>
        </w:tc>
      </w:tr>
      <w:tr>
        <w:tc>
          <w:tcPr>
            <w:tcW w:w="2608" w:type="dxa"/>
            <w:vAlign w:val="center"/>
          </w:tcPr>
          <w:p>
            <w:pPr>
              <w:pStyle w:val="0"/>
            </w:pPr>
            <w:r>
              <w:rPr>
                <w:sz w:val="20"/>
              </w:rPr>
              <w:t xml:space="preserve">59. Доля охвата населения Республики Адыгея первичной медико-санитарной помощью</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907" w:type="dxa"/>
            <w:vAlign w:val="center"/>
          </w:tcPr>
          <w:p>
            <w:pPr>
              <w:pStyle w:val="0"/>
              <w:jc w:val="center"/>
            </w:pPr>
            <w:r>
              <w:rPr>
                <w:sz w:val="20"/>
              </w:rPr>
              <w:t xml:space="preserve">74,5</w:t>
            </w:r>
          </w:p>
        </w:tc>
        <w:tc>
          <w:tcPr>
            <w:tcW w:w="964" w:type="dxa"/>
            <w:vAlign w:val="center"/>
          </w:tcPr>
          <w:p>
            <w:pPr>
              <w:pStyle w:val="0"/>
              <w:jc w:val="center"/>
            </w:pPr>
            <w:r>
              <w:rPr>
                <w:sz w:val="20"/>
              </w:rPr>
              <w:t xml:space="preserve">76</w:t>
            </w:r>
          </w:p>
        </w:tc>
        <w:tc>
          <w:tcPr>
            <w:tcW w:w="883" w:type="dxa"/>
            <w:vAlign w:val="center"/>
          </w:tcPr>
          <w:p>
            <w:pPr>
              <w:pStyle w:val="0"/>
              <w:jc w:val="center"/>
            </w:pPr>
            <w:r>
              <w:rPr>
                <w:sz w:val="20"/>
              </w:rPr>
              <w:t xml:space="preserve">78</w:t>
            </w:r>
          </w:p>
        </w:tc>
        <w:tc>
          <w:tcPr>
            <w:tcW w:w="907" w:type="dxa"/>
            <w:vAlign w:val="center"/>
          </w:tcPr>
          <w:p>
            <w:pPr>
              <w:pStyle w:val="0"/>
              <w:jc w:val="center"/>
            </w:pPr>
            <w:r>
              <w:rPr>
                <w:sz w:val="20"/>
              </w:rPr>
              <w:t xml:space="preserve">85</w:t>
            </w:r>
          </w:p>
        </w:tc>
        <w:tc>
          <w:tcPr>
            <w:tcW w:w="964" w:type="dxa"/>
            <w:vAlign w:val="center"/>
          </w:tcPr>
          <w:p>
            <w:pPr>
              <w:pStyle w:val="0"/>
              <w:jc w:val="center"/>
            </w:pPr>
            <w:r>
              <w:rPr>
                <w:sz w:val="20"/>
              </w:rPr>
              <w:t xml:space="preserve">90</w:t>
            </w:r>
          </w:p>
        </w:tc>
        <w:tc>
          <w:tcPr>
            <w:tcW w:w="907" w:type="dxa"/>
            <w:vAlign w:val="center"/>
          </w:tcPr>
          <w:p>
            <w:pPr>
              <w:pStyle w:val="0"/>
              <w:jc w:val="center"/>
            </w:pPr>
            <w:r>
              <w:rPr>
                <w:sz w:val="20"/>
              </w:rPr>
              <w:t xml:space="preserve">90</w:t>
            </w:r>
          </w:p>
        </w:tc>
      </w:tr>
      <w:tr>
        <w:tc>
          <w:tcPr>
            <w:tcW w:w="2608" w:type="dxa"/>
            <w:vAlign w:val="center"/>
          </w:tcPr>
          <w:p>
            <w:pPr>
              <w:pStyle w:val="0"/>
            </w:pPr>
            <w:r>
              <w:rPr>
                <w:sz w:val="20"/>
              </w:rPr>
              <w:t xml:space="preserve">60. Число посещений медицинскими работниками пациентов на дому</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посещений</w:t>
            </w:r>
          </w:p>
        </w:tc>
        <w:tc>
          <w:tcPr>
            <w:tcW w:w="90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907" w:type="dxa"/>
            <w:vAlign w:val="center"/>
          </w:tcPr>
          <w:p>
            <w:pPr>
              <w:pStyle w:val="0"/>
              <w:jc w:val="center"/>
            </w:pPr>
            <w:r>
              <w:rPr>
                <w:sz w:val="20"/>
              </w:rPr>
              <w:t xml:space="preserve">218727</w:t>
            </w:r>
          </w:p>
        </w:tc>
        <w:tc>
          <w:tcPr>
            <w:tcW w:w="964" w:type="dxa"/>
            <w:vAlign w:val="center"/>
          </w:tcPr>
          <w:p>
            <w:pPr>
              <w:pStyle w:val="0"/>
              <w:jc w:val="center"/>
            </w:pPr>
            <w:r>
              <w:rPr>
                <w:sz w:val="20"/>
              </w:rPr>
              <w:t xml:space="preserve">219227</w:t>
            </w:r>
          </w:p>
        </w:tc>
        <w:tc>
          <w:tcPr>
            <w:tcW w:w="883" w:type="dxa"/>
            <w:vAlign w:val="center"/>
          </w:tcPr>
          <w:p>
            <w:pPr>
              <w:pStyle w:val="0"/>
              <w:jc w:val="center"/>
            </w:pPr>
            <w:r>
              <w:rPr>
                <w:sz w:val="20"/>
              </w:rPr>
              <w:t xml:space="preserve">219800</w:t>
            </w:r>
          </w:p>
        </w:tc>
        <w:tc>
          <w:tcPr>
            <w:tcW w:w="907" w:type="dxa"/>
            <w:vAlign w:val="center"/>
          </w:tcPr>
          <w:p>
            <w:pPr>
              <w:pStyle w:val="0"/>
              <w:jc w:val="center"/>
            </w:pPr>
            <w:r>
              <w:rPr>
                <w:sz w:val="20"/>
              </w:rPr>
              <w:t xml:space="preserve">220300</w:t>
            </w:r>
          </w:p>
        </w:tc>
        <w:tc>
          <w:tcPr>
            <w:tcW w:w="964" w:type="dxa"/>
            <w:vAlign w:val="center"/>
          </w:tcPr>
          <w:p>
            <w:pPr>
              <w:pStyle w:val="0"/>
              <w:jc w:val="center"/>
            </w:pPr>
            <w:r>
              <w:rPr>
                <w:sz w:val="20"/>
              </w:rPr>
              <w:t xml:space="preserve">220550</w:t>
            </w:r>
          </w:p>
        </w:tc>
        <w:tc>
          <w:tcPr>
            <w:tcW w:w="907" w:type="dxa"/>
            <w:vAlign w:val="center"/>
          </w:tcPr>
          <w:p>
            <w:pPr>
              <w:pStyle w:val="0"/>
              <w:jc w:val="center"/>
            </w:pPr>
            <w:r>
              <w:rPr>
                <w:sz w:val="20"/>
              </w:rPr>
              <w:t xml:space="preserve">220750</w:t>
            </w:r>
          </w:p>
        </w:tc>
      </w:tr>
      <w:tr>
        <w:tc>
          <w:tcPr>
            <w:tcW w:w="2608" w:type="dxa"/>
            <w:vAlign w:val="center"/>
          </w:tcPr>
          <w:p>
            <w:pPr>
              <w:pStyle w:val="0"/>
            </w:pPr>
            <w:r>
              <w:rPr>
                <w:sz w:val="20"/>
              </w:rPr>
              <w:t xml:space="preserve">61. Повышение комфортности получения медицинских услуг</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907" w:type="dxa"/>
            <w:vAlign w:val="center"/>
          </w:tcPr>
          <w:p>
            <w:pPr>
              <w:pStyle w:val="0"/>
              <w:jc w:val="center"/>
            </w:pPr>
            <w:r>
              <w:rPr>
                <w:sz w:val="20"/>
              </w:rPr>
              <w:t xml:space="preserve">63,5</w:t>
            </w:r>
          </w:p>
        </w:tc>
        <w:tc>
          <w:tcPr>
            <w:tcW w:w="964" w:type="dxa"/>
            <w:vAlign w:val="center"/>
          </w:tcPr>
          <w:p>
            <w:pPr>
              <w:pStyle w:val="0"/>
              <w:jc w:val="center"/>
            </w:pPr>
            <w:r>
              <w:rPr>
                <w:sz w:val="20"/>
              </w:rPr>
              <w:t xml:space="preserve">65</w:t>
            </w:r>
          </w:p>
        </w:tc>
        <w:tc>
          <w:tcPr>
            <w:tcW w:w="883" w:type="dxa"/>
            <w:vAlign w:val="center"/>
          </w:tcPr>
          <w:p>
            <w:pPr>
              <w:pStyle w:val="0"/>
              <w:jc w:val="center"/>
            </w:pPr>
            <w:r>
              <w:rPr>
                <w:sz w:val="20"/>
              </w:rPr>
              <w:t xml:space="preserve">67,5</w:t>
            </w:r>
          </w:p>
        </w:tc>
        <w:tc>
          <w:tcPr>
            <w:tcW w:w="907" w:type="dxa"/>
            <w:vAlign w:val="center"/>
          </w:tcPr>
          <w:p>
            <w:pPr>
              <w:pStyle w:val="0"/>
              <w:jc w:val="center"/>
            </w:pPr>
            <w:r>
              <w:rPr>
                <w:sz w:val="20"/>
              </w:rPr>
              <w:t xml:space="preserve">70</w:t>
            </w:r>
          </w:p>
        </w:tc>
        <w:tc>
          <w:tcPr>
            <w:tcW w:w="964" w:type="dxa"/>
            <w:vAlign w:val="center"/>
          </w:tcPr>
          <w:p>
            <w:pPr>
              <w:pStyle w:val="0"/>
              <w:jc w:val="center"/>
            </w:pPr>
            <w:r>
              <w:rPr>
                <w:sz w:val="20"/>
              </w:rPr>
              <w:t xml:space="preserve">72,5</w:t>
            </w:r>
          </w:p>
        </w:tc>
        <w:tc>
          <w:tcPr>
            <w:tcW w:w="907" w:type="dxa"/>
            <w:vAlign w:val="center"/>
          </w:tcPr>
          <w:p>
            <w:pPr>
              <w:pStyle w:val="0"/>
              <w:jc w:val="center"/>
            </w:pPr>
            <w:r>
              <w:rPr>
                <w:sz w:val="20"/>
              </w:rPr>
              <w:t xml:space="preserve">73</w:t>
            </w:r>
          </w:p>
        </w:tc>
      </w:tr>
      <w:tr>
        <w:tc>
          <w:tcPr>
            <w:tcW w:w="2608" w:type="dxa"/>
            <w:vAlign w:val="center"/>
          </w:tcPr>
          <w:p>
            <w:pPr>
              <w:pStyle w:val="0"/>
            </w:pPr>
            <w:r>
              <w:rPr>
                <w:sz w:val="20"/>
              </w:rPr>
              <w:t xml:space="preserve">62. Сокращение сроков ожидания дорогостоящих диагностических исследований</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дней</w:t>
            </w:r>
          </w:p>
        </w:tc>
        <w:tc>
          <w:tcPr>
            <w:tcW w:w="90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907" w:type="dxa"/>
            <w:vAlign w:val="center"/>
          </w:tcPr>
          <w:p>
            <w:pPr>
              <w:pStyle w:val="0"/>
              <w:jc w:val="center"/>
            </w:pPr>
            <w:r>
              <w:rPr>
                <w:sz w:val="20"/>
              </w:rPr>
              <w:t xml:space="preserve">14</w:t>
            </w:r>
          </w:p>
        </w:tc>
        <w:tc>
          <w:tcPr>
            <w:tcW w:w="964" w:type="dxa"/>
            <w:vAlign w:val="center"/>
          </w:tcPr>
          <w:p>
            <w:pPr>
              <w:pStyle w:val="0"/>
              <w:jc w:val="center"/>
            </w:pPr>
            <w:r>
              <w:rPr>
                <w:sz w:val="20"/>
              </w:rPr>
              <w:t xml:space="preserve">14</w:t>
            </w:r>
          </w:p>
        </w:tc>
        <w:tc>
          <w:tcPr>
            <w:tcW w:w="883" w:type="dxa"/>
            <w:vAlign w:val="center"/>
          </w:tcPr>
          <w:p>
            <w:pPr>
              <w:pStyle w:val="0"/>
              <w:jc w:val="center"/>
            </w:pPr>
            <w:r>
              <w:rPr>
                <w:sz w:val="20"/>
              </w:rPr>
              <w:t xml:space="preserve">12</w:t>
            </w:r>
          </w:p>
        </w:tc>
        <w:tc>
          <w:tcPr>
            <w:tcW w:w="907" w:type="dxa"/>
            <w:vAlign w:val="center"/>
          </w:tcPr>
          <w:p>
            <w:pPr>
              <w:pStyle w:val="0"/>
              <w:jc w:val="center"/>
            </w:pPr>
            <w:r>
              <w:rPr>
                <w:sz w:val="20"/>
              </w:rPr>
              <w:t xml:space="preserve">12</w:t>
            </w:r>
          </w:p>
        </w:tc>
        <w:tc>
          <w:tcPr>
            <w:tcW w:w="964" w:type="dxa"/>
            <w:vAlign w:val="center"/>
          </w:tcPr>
          <w:p>
            <w:pPr>
              <w:pStyle w:val="0"/>
              <w:jc w:val="center"/>
            </w:pPr>
            <w:r>
              <w:rPr>
                <w:sz w:val="20"/>
              </w:rPr>
              <w:t xml:space="preserve">10</w:t>
            </w:r>
          </w:p>
        </w:tc>
        <w:tc>
          <w:tcPr>
            <w:tcW w:w="907" w:type="dxa"/>
            <w:vAlign w:val="center"/>
          </w:tcPr>
          <w:p>
            <w:pPr>
              <w:pStyle w:val="0"/>
              <w:jc w:val="center"/>
            </w:pPr>
            <w:r>
              <w:rPr>
                <w:sz w:val="20"/>
              </w:rPr>
              <w:t xml:space="preserve">10</w:t>
            </w:r>
          </w:p>
        </w:tc>
      </w:tr>
      <w:tr>
        <w:tc>
          <w:tcPr>
            <w:tcW w:w="2608" w:type="dxa"/>
            <w:vAlign w:val="center"/>
          </w:tcPr>
          <w:p>
            <w:pPr>
              <w:pStyle w:val="0"/>
            </w:pPr>
            <w:r>
              <w:rPr>
                <w:sz w:val="20"/>
              </w:rPr>
              <w:t xml:space="preserve">63.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8,2</w:t>
            </w:r>
          </w:p>
        </w:tc>
        <w:tc>
          <w:tcPr>
            <w:tcW w:w="907" w:type="dxa"/>
            <w:vAlign w:val="center"/>
          </w:tcPr>
          <w:p>
            <w:pPr>
              <w:pStyle w:val="0"/>
              <w:jc w:val="center"/>
            </w:pPr>
            <w:r>
              <w:rPr>
                <w:sz w:val="20"/>
              </w:rPr>
              <w:t xml:space="preserve">7,7</w:t>
            </w:r>
          </w:p>
        </w:tc>
        <w:tc>
          <w:tcPr>
            <w:tcW w:w="964" w:type="dxa"/>
            <w:vAlign w:val="center"/>
          </w:tcPr>
          <w:p>
            <w:pPr>
              <w:pStyle w:val="0"/>
              <w:jc w:val="center"/>
            </w:pPr>
            <w:r>
              <w:rPr>
                <w:sz w:val="20"/>
              </w:rPr>
              <w:t xml:space="preserve">7,7</w:t>
            </w:r>
          </w:p>
        </w:tc>
        <w:tc>
          <w:tcPr>
            <w:tcW w:w="907" w:type="dxa"/>
            <w:vAlign w:val="center"/>
          </w:tcPr>
          <w:p>
            <w:pPr>
              <w:pStyle w:val="0"/>
            </w:pPr>
            <w:r>
              <w:rPr>
                <w:sz w:val="20"/>
              </w:rPr>
            </w:r>
          </w:p>
        </w:tc>
      </w:tr>
      <w:tr>
        <w:tc>
          <w:tcPr>
            <w:tcW w:w="2608" w:type="dxa"/>
            <w:vAlign w:val="center"/>
          </w:tcPr>
          <w:p>
            <w:pPr>
              <w:pStyle w:val="0"/>
            </w:pPr>
            <w:r>
              <w:rPr>
                <w:sz w:val="20"/>
              </w:rPr>
              <w:t xml:space="preserve">64.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51,7</w:t>
            </w:r>
          </w:p>
        </w:tc>
        <w:tc>
          <w:tcPr>
            <w:tcW w:w="907" w:type="dxa"/>
            <w:vAlign w:val="center"/>
          </w:tcPr>
          <w:p>
            <w:pPr>
              <w:pStyle w:val="0"/>
              <w:jc w:val="center"/>
            </w:pPr>
            <w:r>
              <w:rPr>
                <w:sz w:val="20"/>
              </w:rPr>
              <w:t xml:space="preserve">50,6</w:t>
            </w:r>
          </w:p>
        </w:tc>
        <w:tc>
          <w:tcPr>
            <w:tcW w:w="964" w:type="dxa"/>
            <w:vAlign w:val="center"/>
          </w:tcPr>
          <w:p>
            <w:pPr>
              <w:pStyle w:val="0"/>
              <w:jc w:val="center"/>
            </w:pPr>
            <w:r>
              <w:rPr>
                <w:sz w:val="20"/>
              </w:rPr>
              <w:t xml:space="preserve">47,2</w:t>
            </w:r>
          </w:p>
        </w:tc>
        <w:tc>
          <w:tcPr>
            <w:tcW w:w="907" w:type="dxa"/>
            <w:vAlign w:val="center"/>
          </w:tcPr>
          <w:p>
            <w:pPr>
              <w:pStyle w:val="0"/>
            </w:pPr>
            <w:r>
              <w:rPr>
                <w:sz w:val="20"/>
              </w:rPr>
            </w:r>
          </w:p>
        </w:tc>
      </w:tr>
      <w:tr>
        <w:tc>
          <w:tcPr>
            <w:tcW w:w="2608" w:type="dxa"/>
            <w:vAlign w:val="center"/>
          </w:tcPr>
          <w:p>
            <w:pPr>
              <w:pStyle w:val="0"/>
            </w:pPr>
            <w:r>
              <w:rPr>
                <w:sz w:val="20"/>
              </w:rPr>
              <w:t xml:space="preserve">65. Число посещений сельскими жителями медицинских организаций на 1 сельского жителя в год</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единица</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5,6</w:t>
            </w:r>
          </w:p>
        </w:tc>
        <w:tc>
          <w:tcPr>
            <w:tcW w:w="907" w:type="dxa"/>
            <w:vAlign w:val="center"/>
          </w:tcPr>
          <w:p>
            <w:pPr>
              <w:pStyle w:val="0"/>
              <w:jc w:val="center"/>
            </w:pPr>
            <w:r>
              <w:rPr>
                <w:sz w:val="20"/>
              </w:rPr>
              <w:t xml:space="preserve">5,8</w:t>
            </w:r>
          </w:p>
        </w:tc>
        <w:tc>
          <w:tcPr>
            <w:tcW w:w="964" w:type="dxa"/>
            <w:vAlign w:val="center"/>
          </w:tcPr>
          <w:p>
            <w:pPr>
              <w:pStyle w:val="0"/>
              <w:jc w:val="center"/>
            </w:pPr>
            <w:r>
              <w:rPr>
                <w:sz w:val="20"/>
              </w:rPr>
              <w:t xml:space="preserve">6</w:t>
            </w:r>
          </w:p>
        </w:tc>
        <w:tc>
          <w:tcPr>
            <w:tcW w:w="907" w:type="dxa"/>
            <w:vAlign w:val="center"/>
          </w:tcPr>
          <w:p>
            <w:pPr>
              <w:pStyle w:val="0"/>
            </w:pPr>
            <w:r>
              <w:rPr>
                <w:sz w:val="20"/>
              </w:rPr>
            </w:r>
          </w:p>
        </w:tc>
      </w:tr>
      <w:tr>
        <w:tc>
          <w:tcPr>
            <w:tcW w:w="2608" w:type="dxa"/>
            <w:vAlign w:val="center"/>
          </w:tcPr>
          <w:p>
            <w:pPr>
              <w:pStyle w:val="0"/>
            </w:pPr>
            <w:r>
              <w:rPr>
                <w:sz w:val="20"/>
              </w:rPr>
              <w:t xml:space="preserve">66. Оценка общественного мнения по удовлетворенности населения медицинской помощью, процент</w:t>
            </w:r>
          </w:p>
        </w:tc>
        <w:tc>
          <w:tcPr>
            <w:tcW w:w="1644" w:type="dxa"/>
            <w:vAlign w:val="center"/>
          </w:tcPr>
          <w:p>
            <w:pPr>
              <w:pStyle w:val="0"/>
              <w:jc w:val="center"/>
            </w:pPr>
            <w:r>
              <w:rPr>
                <w:sz w:val="20"/>
              </w:rPr>
              <w:t xml:space="preserve">ТФОМС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41,5</w:t>
            </w:r>
          </w:p>
        </w:tc>
        <w:tc>
          <w:tcPr>
            <w:tcW w:w="907" w:type="dxa"/>
            <w:vAlign w:val="center"/>
          </w:tcPr>
          <w:p>
            <w:pPr>
              <w:pStyle w:val="0"/>
              <w:jc w:val="center"/>
            </w:pPr>
            <w:r>
              <w:rPr>
                <w:sz w:val="20"/>
              </w:rPr>
              <w:t xml:space="preserve">47</w:t>
            </w:r>
          </w:p>
        </w:tc>
        <w:tc>
          <w:tcPr>
            <w:tcW w:w="964" w:type="dxa"/>
            <w:vAlign w:val="center"/>
          </w:tcPr>
          <w:p>
            <w:pPr>
              <w:pStyle w:val="0"/>
              <w:jc w:val="center"/>
            </w:pPr>
            <w:r>
              <w:rPr>
                <w:sz w:val="20"/>
              </w:rPr>
              <w:t xml:space="preserve">52</w:t>
            </w:r>
          </w:p>
        </w:tc>
        <w:tc>
          <w:tcPr>
            <w:tcW w:w="907" w:type="dxa"/>
            <w:vAlign w:val="center"/>
          </w:tcPr>
          <w:p>
            <w:pPr>
              <w:pStyle w:val="0"/>
            </w:pPr>
            <w:r>
              <w:rPr>
                <w:sz w:val="20"/>
              </w:rPr>
            </w:r>
          </w:p>
        </w:tc>
      </w:tr>
      <w:tr>
        <w:tc>
          <w:tcPr>
            <w:tcW w:w="2608" w:type="dxa"/>
            <w:vAlign w:val="center"/>
          </w:tcPr>
          <w:p>
            <w:pPr>
              <w:pStyle w:val="0"/>
            </w:pPr>
            <w:r>
              <w:rPr>
                <w:sz w:val="20"/>
              </w:rPr>
              <w:t xml:space="preserve">67. Доля дефицита финансового обеспечения оказания медицинской помощи, учитывающего результаты реализации мероприятий региональной программы</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907" w:type="dxa"/>
            <w:vAlign w:val="center"/>
          </w:tcPr>
          <w:p>
            <w:pPr>
              <w:pStyle w:val="0"/>
              <w:jc w:val="center"/>
            </w:pPr>
            <w:r>
              <w:rPr>
                <w:sz w:val="20"/>
              </w:rPr>
              <w:t xml:space="preserve">25,2</w:t>
            </w:r>
          </w:p>
        </w:tc>
        <w:tc>
          <w:tcPr>
            <w:tcW w:w="964" w:type="dxa"/>
            <w:vAlign w:val="center"/>
          </w:tcPr>
          <w:p>
            <w:pPr>
              <w:pStyle w:val="0"/>
              <w:jc w:val="center"/>
            </w:pPr>
            <w:r>
              <w:rPr>
                <w:sz w:val="20"/>
              </w:rPr>
              <w:t xml:space="preserve">22,5</w:t>
            </w:r>
          </w:p>
        </w:tc>
        <w:tc>
          <w:tcPr>
            <w:tcW w:w="883" w:type="dxa"/>
            <w:vAlign w:val="center"/>
          </w:tcPr>
          <w:p>
            <w:pPr>
              <w:pStyle w:val="0"/>
              <w:jc w:val="center"/>
            </w:pPr>
            <w:r>
              <w:rPr>
                <w:sz w:val="20"/>
              </w:rPr>
              <w:t xml:space="preserve">17,5</w:t>
            </w:r>
          </w:p>
        </w:tc>
        <w:tc>
          <w:tcPr>
            <w:tcW w:w="907" w:type="dxa"/>
            <w:vAlign w:val="center"/>
          </w:tcPr>
          <w:p>
            <w:pPr>
              <w:pStyle w:val="0"/>
              <w:jc w:val="center"/>
            </w:pPr>
            <w:r>
              <w:rPr>
                <w:sz w:val="20"/>
              </w:rPr>
              <w:t xml:space="preserve">10</w:t>
            </w:r>
          </w:p>
        </w:tc>
        <w:tc>
          <w:tcPr>
            <w:tcW w:w="964" w:type="dxa"/>
            <w:vAlign w:val="center"/>
          </w:tcPr>
          <w:p>
            <w:pPr>
              <w:pStyle w:val="0"/>
              <w:jc w:val="center"/>
            </w:pPr>
            <w:r>
              <w:rPr>
                <w:sz w:val="20"/>
              </w:rPr>
              <w:t xml:space="preserve">5</w:t>
            </w:r>
          </w:p>
        </w:tc>
        <w:tc>
          <w:tcPr>
            <w:tcW w:w="907" w:type="dxa"/>
            <w:vAlign w:val="center"/>
          </w:tcPr>
          <w:p>
            <w:pPr>
              <w:pStyle w:val="0"/>
              <w:jc w:val="center"/>
            </w:pPr>
            <w:r>
              <w:rPr>
                <w:sz w:val="20"/>
              </w:rPr>
              <w:t xml:space="preserve">0</w:t>
            </w:r>
          </w:p>
        </w:tc>
      </w:tr>
      <w:tr>
        <w:tc>
          <w:tcPr>
            <w:gridSpan w:val="11"/>
            <w:tcW w:w="13526" w:type="dxa"/>
            <w:vAlign w:val="center"/>
          </w:tcPr>
          <w:p>
            <w:pPr>
              <w:pStyle w:val="0"/>
              <w:outlineLvl w:val="3"/>
              <w:jc w:val="center"/>
            </w:pPr>
            <w:hyperlink w:history="0" w:anchor="P267" w:tooltip="Паспорт подпрограммы">
              <w:r>
                <w:rPr>
                  <w:sz w:val="20"/>
                  <w:color w:val="0000ff"/>
                </w:rPr>
                <w:t xml:space="preserve">Подпрограмма 2</w:t>
              </w:r>
            </w:hyperlink>
            <w:r>
              <w:rPr>
                <w:sz w:val="20"/>
              </w:rPr>
              <w:t xml:space="preserve"> "Совершенствование оказания специализированной медицинской помощи, в том числе высокотехнологичной, паллиативной медицинской помощи и медицинской реабилитации"</w:t>
            </w:r>
          </w:p>
        </w:tc>
      </w:tr>
      <w:tr>
        <w:tc>
          <w:tcPr>
            <w:tcW w:w="2608" w:type="dxa"/>
            <w:vAlign w:val="center"/>
          </w:tcPr>
          <w:p>
            <w:pPr>
              <w:pStyle w:val="0"/>
            </w:pPr>
            <w:r>
              <w:rPr>
                <w:sz w:val="20"/>
              </w:rPr>
              <w:t xml:space="preserve">1. Смертность от туберкулеза</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число умерших на 100 тыс. человек населения</w:t>
            </w:r>
          </w:p>
        </w:tc>
        <w:tc>
          <w:tcPr>
            <w:tcW w:w="907" w:type="dxa"/>
            <w:vAlign w:val="center"/>
          </w:tcPr>
          <w:p>
            <w:pPr>
              <w:pStyle w:val="0"/>
              <w:jc w:val="center"/>
            </w:pPr>
            <w:r>
              <w:rPr>
                <w:sz w:val="20"/>
              </w:rPr>
              <w:t xml:space="preserve">11,8</w:t>
            </w:r>
          </w:p>
        </w:tc>
        <w:tc>
          <w:tcPr>
            <w:tcW w:w="964" w:type="dxa"/>
            <w:vAlign w:val="center"/>
          </w:tcPr>
          <w:p>
            <w:pPr>
              <w:pStyle w:val="0"/>
              <w:jc w:val="center"/>
            </w:pPr>
            <w:r>
              <w:rPr>
                <w:sz w:val="20"/>
              </w:rPr>
              <w:t xml:space="preserve">11,5</w:t>
            </w:r>
          </w:p>
        </w:tc>
        <w:tc>
          <w:tcPr>
            <w:tcW w:w="907" w:type="dxa"/>
            <w:vAlign w:val="center"/>
          </w:tcPr>
          <w:p>
            <w:pPr>
              <w:pStyle w:val="0"/>
              <w:jc w:val="center"/>
            </w:pPr>
            <w:r>
              <w:rPr>
                <w:sz w:val="20"/>
              </w:rPr>
              <w:t xml:space="preserve">11,2</w:t>
            </w:r>
          </w:p>
        </w:tc>
        <w:tc>
          <w:tcPr>
            <w:tcW w:w="964" w:type="dxa"/>
            <w:vAlign w:val="center"/>
          </w:tcPr>
          <w:p>
            <w:pPr>
              <w:pStyle w:val="0"/>
              <w:jc w:val="center"/>
            </w:pPr>
            <w:r>
              <w:rPr>
                <w:sz w:val="20"/>
              </w:rPr>
              <w:t xml:space="preserve">11</w:t>
            </w:r>
          </w:p>
        </w:tc>
        <w:tc>
          <w:tcPr>
            <w:tcW w:w="883" w:type="dxa"/>
            <w:vAlign w:val="center"/>
          </w:tcPr>
          <w:p>
            <w:pPr>
              <w:pStyle w:val="0"/>
              <w:jc w:val="center"/>
            </w:pPr>
            <w:r>
              <w:rPr>
                <w:sz w:val="20"/>
              </w:rPr>
              <w:t xml:space="preserve">10,5</w:t>
            </w:r>
          </w:p>
        </w:tc>
        <w:tc>
          <w:tcPr>
            <w:tcW w:w="907" w:type="dxa"/>
            <w:vAlign w:val="center"/>
          </w:tcPr>
          <w:p>
            <w:pPr>
              <w:pStyle w:val="0"/>
              <w:jc w:val="center"/>
            </w:pPr>
            <w:r>
              <w:rPr>
                <w:sz w:val="20"/>
              </w:rPr>
              <w:t xml:space="preserve">10</w:t>
            </w:r>
          </w:p>
        </w:tc>
        <w:tc>
          <w:tcPr>
            <w:tcW w:w="964" w:type="dxa"/>
            <w:vAlign w:val="center"/>
          </w:tcPr>
          <w:p>
            <w:pPr>
              <w:pStyle w:val="0"/>
              <w:jc w:val="center"/>
            </w:pPr>
            <w:r>
              <w:rPr>
                <w:sz w:val="20"/>
              </w:rPr>
              <w:t xml:space="preserve">9</w:t>
            </w:r>
          </w:p>
        </w:tc>
        <w:tc>
          <w:tcPr>
            <w:tcW w:w="907" w:type="dxa"/>
            <w:vAlign w:val="center"/>
          </w:tcPr>
          <w:p>
            <w:pPr>
              <w:pStyle w:val="0"/>
              <w:jc w:val="center"/>
            </w:pPr>
            <w:r>
              <w:rPr>
                <w:sz w:val="20"/>
              </w:rPr>
              <w:t xml:space="preserve">8,6</w:t>
            </w:r>
          </w:p>
        </w:tc>
      </w:tr>
      <w:tr>
        <w:tc>
          <w:tcPr>
            <w:tcW w:w="2608" w:type="dxa"/>
            <w:vAlign w:val="center"/>
          </w:tcPr>
          <w:p>
            <w:pPr>
              <w:pStyle w:val="0"/>
            </w:pPr>
            <w:r>
              <w:rPr>
                <w:sz w:val="20"/>
              </w:rPr>
              <w:t xml:space="preserve">2. Доля абацилированных больных туберкулезом от числа больных туберкулезом с бактериовыделением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45,6</w:t>
            </w:r>
          </w:p>
        </w:tc>
        <w:tc>
          <w:tcPr>
            <w:tcW w:w="964" w:type="dxa"/>
            <w:vAlign w:val="center"/>
          </w:tcPr>
          <w:p>
            <w:pPr>
              <w:pStyle w:val="0"/>
              <w:jc w:val="center"/>
            </w:pPr>
            <w:r>
              <w:rPr>
                <w:sz w:val="20"/>
              </w:rPr>
              <w:t xml:space="preserve">50</w:t>
            </w:r>
          </w:p>
        </w:tc>
        <w:tc>
          <w:tcPr>
            <w:tcW w:w="907" w:type="dxa"/>
            <w:vAlign w:val="center"/>
          </w:tcPr>
          <w:p>
            <w:pPr>
              <w:pStyle w:val="0"/>
              <w:jc w:val="center"/>
            </w:pPr>
            <w:r>
              <w:rPr>
                <w:sz w:val="20"/>
              </w:rPr>
              <w:t xml:space="preserve">52,6</w:t>
            </w:r>
          </w:p>
        </w:tc>
        <w:tc>
          <w:tcPr>
            <w:tcW w:w="964" w:type="dxa"/>
            <w:vAlign w:val="center"/>
          </w:tcPr>
          <w:p>
            <w:pPr>
              <w:pStyle w:val="0"/>
              <w:jc w:val="center"/>
            </w:pPr>
            <w:r>
              <w:rPr>
                <w:sz w:val="20"/>
              </w:rPr>
              <w:t xml:space="preserve">55,6</w:t>
            </w:r>
          </w:p>
        </w:tc>
        <w:tc>
          <w:tcPr>
            <w:tcW w:w="883" w:type="dxa"/>
            <w:vAlign w:val="center"/>
          </w:tcPr>
          <w:p>
            <w:pPr>
              <w:pStyle w:val="0"/>
              <w:jc w:val="center"/>
            </w:pPr>
            <w:r>
              <w:rPr>
                <w:sz w:val="20"/>
              </w:rPr>
              <w:t xml:space="preserve">58,1</w:t>
            </w:r>
          </w:p>
        </w:tc>
        <w:tc>
          <w:tcPr>
            <w:tcW w:w="907" w:type="dxa"/>
            <w:vAlign w:val="center"/>
          </w:tcPr>
          <w:p>
            <w:pPr>
              <w:pStyle w:val="0"/>
              <w:jc w:val="center"/>
            </w:pPr>
            <w:r>
              <w:rPr>
                <w:sz w:val="20"/>
              </w:rPr>
              <w:t xml:space="preserve">59,5</w:t>
            </w:r>
          </w:p>
        </w:tc>
        <w:tc>
          <w:tcPr>
            <w:tcW w:w="964" w:type="dxa"/>
            <w:vAlign w:val="center"/>
          </w:tcPr>
          <w:p>
            <w:pPr>
              <w:pStyle w:val="0"/>
              <w:jc w:val="center"/>
            </w:pPr>
            <w:r>
              <w:rPr>
                <w:sz w:val="20"/>
              </w:rPr>
              <w:t xml:space="preserve">60</w:t>
            </w:r>
          </w:p>
        </w:tc>
        <w:tc>
          <w:tcPr>
            <w:tcW w:w="907" w:type="dxa"/>
            <w:vAlign w:val="center"/>
          </w:tcPr>
          <w:p>
            <w:pPr>
              <w:pStyle w:val="0"/>
              <w:jc w:val="center"/>
            </w:pPr>
            <w:r>
              <w:rPr>
                <w:sz w:val="20"/>
              </w:rPr>
              <w:t xml:space="preserve">60</w:t>
            </w:r>
          </w:p>
        </w:tc>
      </w:tr>
      <w:tr>
        <w:tc>
          <w:tcPr>
            <w:tcW w:w="2608" w:type="dxa"/>
            <w:vAlign w:val="center"/>
          </w:tcPr>
          <w:p>
            <w:pPr>
              <w:pStyle w:val="0"/>
            </w:pPr>
            <w:r>
              <w:rPr>
                <w:sz w:val="20"/>
              </w:rPr>
              <w:t xml:space="preserve">3. Доля ВИЧ-инфицированных лиц, получающих антиретровирусную терапию, от общего числа лиц, зараженных ВИЧ-инфекцией и состоящих под диспансерным наблюдением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50</w:t>
            </w:r>
          </w:p>
        </w:tc>
        <w:tc>
          <w:tcPr>
            <w:tcW w:w="964" w:type="dxa"/>
            <w:vAlign w:val="center"/>
          </w:tcPr>
          <w:p>
            <w:pPr>
              <w:pStyle w:val="0"/>
              <w:jc w:val="center"/>
            </w:pPr>
            <w:r>
              <w:rPr>
                <w:sz w:val="20"/>
              </w:rPr>
              <w:t xml:space="preserve">55</w:t>
            </w:r>
          </w:p>
        </w:tc>
        <w:tc>
          <w:tcPr>
            <w:tcW w:w="907" w:type="dxa"/>
            <w:vAlign w:val="center"/>
          </w:tcPr>
          <w:p>
            <w:pPr>
              <w:pStyle w:val="0"/>
              <w:jc w:val="center"/>
            </w:pPr>
            <w:r>
              <w:rPr>
                <w:sz w:val="20"/>
              </w:rPr>
              <w:t xml:space="preserve">65</w:t>
            </w:r>
          </w:p>
        </w:tc>
        <w:tc>
          <w:tcPr>
            <w:tcW w:w="964" w:type="dxa"/>
            <w:vAlign w:val="center"/>
          </w:tcPr>
          <w:p>
            <w:pPr>
              <w:pStyle w:val="0"/>
              <w:jc w:val="center"/>
            </w:pPr>
            <w:r>
              <w:rPr>
                <w:sz w:val="20"/>
              </w:rPr>
              <w:t xml:space="preserve">90</w:t>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2608" w:type="dxa"/>
            <w:vAlign w:val="center"/>
          </w:tcPr>
          <w:p>
            <w:pPr>
              <w:pStyle w:val="0"/>
            </w:pPr>
            <w:r>
              <w:rPr>
                <w:sz w:val="20"/>
              </w:rPr>
              <w:t xml:space="preserve">4. Число наркологических больных, находящихся в ремиссии от 1 года до 2 лет</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случаев на 100 наркологических больных</w:t>
            </w:r>
          </w:p>
        </w:tc>
        <w:tc>
          <w:tcPr>
            <w:tcW w:w="907" w:type="dxa"/>
            <w:vAlign w:val="center"/>
          </w:tcPr>
          <w:p>
            <w:pPr>
              <w:pStyle w:val="0"/>
              <w:jc w:val="center"/>
            </w:pPr>
            <w:r>
              <w:rPr>
                <w:sz w:val="20"/>
              </w:rPr>
              <w:t xml:space="preserve">8,67</w:t>
            </w:r>
          </w:p>
        </w:tc>
        <w:tc>
          <w:tcPr>
            <w:tcW w:w="964" w:type="dxa"/>
            <w:vAlign w:val="center"/>
          </w:tcPr>
          <w:p>
            <w:pPr>
              <w:pStyle w:val="0"/>
              <w:jc w:val="center"/>
            </w:pPr>
            <w:r>
              <w:rPr>
                <w:sz w:val="20"/>
              </w:rPr>
              <w:t xml:space="preserve">8,84</w:t>
            </w:r>
          </w:p>
        </w:tc>
        <w:tc>
          <w:tcPr>
            <w:tcW w:w="907" w:type="dxa"/>
            <w:vAlign w:val="center"/>
          </w:tcPr>
          <w:p>
            <w:pPr>
              <w:pStyle w:val="0"/>
              <w:jc w:val="center"/>
            </w:pPr>
            <w:r>
              <w:rPr>
                <w:sz w:val="20"/>
              </w:rPr>
              <w:t xml:space="preserve">9,7</w:t>
            </w:r>
          </w:p>
        </w:tc>
        <w:tc>
          <w:tcPr>
            <w:tcW w:w="964" w:type="dxa"/>
            <w:vAlign w:val="center"/>
          </w:tcPr>
          <w:p>
            <w:pPr>
              <w:pStyle w:val="0"/>
              <w:jc w:val="center"/>
            </w:pPr>
            <w:r>
              <w:rPr>
                <w:sz w:val="20"/>
              </w:rPr>
              <w:t xml:space="preserve">9,8</w:t>
            </w:r>
          </w:p>
        </w:tc>
        <w:tc>
          <w:tcPr>
            <w:tcW w:w="883" w:type="dxa"/>
            <w:vAlign w:val="center"/>
          </w:tcPr>
          <w:p>
            <w:pPr>
              <w:pStyle w:val="0"/>
              <w:jc w:val="center"/>
            </w:pPr>
            <w:r>
              <w:rPr>
                <w:sz w:val="20"/>
              </w:rPr>
              <w:t xml:space="preserve">9,9</w:t>
            </w:r>
          </w:p>
        </w:tc>
        <w:tc>
          <w:tcPr>
            <w:tcW w:w="907" w:type="dxa"/>
            <w:vAlign w:val="center"/>
          </w:tcPr>
          <w:p>
            <w:pPr>
              <w:pStyle w:val="0"/>
              <w:jc w:val="center"/>
            </w:pPr>
            <w:r>
              <w:rPr>
                <w:sz w:val="20"/>
              </w:rPr>
              <w:t xml:space="preserve">10</w:t>
            </w:r>
          </w:p>
        </w:tc>
        <w:tc>
          <w:tcPr>
            <w:tcW w:w="964" w:type="dxa"/>
            <w:vAlign w:val="center"/>
          </w:tcPr>
          <w:p>
            <w:pPr>
              <w:pStyle w:val="0"/>
              <w:jc w:val="center"/>
            </w:pPr>
            <w:r>
              <w:rPr>
                <w:sz w:val="20"/>
              </w:rPr>
              <w:t xml:space="preserve">10,1</w:t>
            </w:r>
          </w:p>
        </w:tc>
        <w:tc>
          <w:tcPr>
            <w:tcW w:w="907" w:type="dxa"/>
            <w:vAlign w:val="center"/>
          </w:tcPr>
          <w:p>
            <w:pPr>
              <w:pStyle w:val="0"/>
              <w:jc w:val="center"/>
            </w:pPr>
            <w:r>
              <w:rPr>
                <w:sz w:val="20"/>
              </w:rPr>
              <w:t xml:space="preserve">10,1</w:t>
            </w:r>
          </w:p>
        </w:tc>
      </w:tr>
      <w:tr>
        <w:tc>
          <w:tcPr>
            <w:tcW w:w="2608" w:type="dxa"/>
            <w:vAlign w:val="center"/>
          </w:tcPr>
          <w:p>
            <w:pPr>
              <w:pStyle w:val="0"/>
            </w:pPr>
            <w:r>
              <w:rPr>
                <w:sz w:val="20"/>
              </w:rPr>
              <w:t xml:space="preserve">5. Число наркологических больных, находящихся в ремиссии более 2 лет</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случаев на 100 наркологических больных</w:t>
            </w:r>
          </w:p>
        </w:tc>
        <w:tc>
          <w:tcPr>
            <w:tcW w:w="907" w:type="dxa"/>
            <w:vAlign w:val="center"/>
          </w:tcPr>
          <w:p>
            <w:pPr>
              <w:pStyle w:val="0"/>
              <w:jc w:val="center"/>
            </w:pPr>
            <w:r>
              <w:rPr>
                <w:sz w:val="20"/>
              </w:rPr>
              <w:t xml:space="preserve">11</w:t>
            </w:r>
          </w:p>
        </w:tc>
        <w:tc>
          <w:tcPr>
            <w:tcW w:w="964" w:type="dxa"/>
            <w:vAlign w:val="center"/>
          </w:tcPr>
          <w:p>
            <w:pPr>
              <w:pStyle w:val="0"/>
              <w:jc w:val="center"/>
            </w:pPr>
            <w:r>
              <w:rPr>
                <w:sz w:val="20"/>
              </w:rPr>
              <w:t xml:space="preserve">11,1</w:t>
            </w:r>
          </w:p>
        </w:tc>
        <w:tc>
          <w:tcPr>
            <w:tcW w:w="907" w:type="dxa"/>
            <w:vAlign w:val="center"/>
          </w:tcPr>
          <w:p>
            <w:pPr>
              <w:pStyle w:val="0"/>
              <w:jc w:val="center"/>
            </w:pPr>
            <w:r>
              <w:rPr>
                <w:sz w:val="20"/>
              </w:rPr>
              <w:t xml:space="preserve">11,2</w:t>
            </w:r>
          </w:p>
        </w:tc>
        <w:tc>
          <w:tcPr>
            <w:tcW w:w="964" w:type="dxa"/>
            <w:vAlign w:val="center"/>
          </w:tcPr>
          <w:p>
            <w:pPr>
              <w:pStyle w:val="0"/>
              <w:jc w:val="center"/>
            </w:pPr>
            <w:r>
              <w:rPr>
                <w:sz w:val="20"/>
              </w:rPr>
              <w:t xml:space="preserve">11,3</w:t>
            </w:r>
          </w:p>
        </w:tc>
        <w:tc>
          <w:tcPr>
            <w:tcW w:w="883" w:type="dxa"/>
            <w:vAlign w:val="center"/>
          </w:tcPr>
          <w:p>
            <w:pPr>
              <w:pStyle w:val="0"/>
              <w:jc w:val="center"/>
            </w:pPr>
            <w:r>
              <w:rPr>
                <w:sz w:val="20"/>
              </w:rPr>
              <w:t xml:space="preserve">11,4</w:t>
            </w:r>
          </w:p>
        </w:tc>
        <w:tc>
          <w:tcPr>
            <w:tcW w:w="907" w:type="dxa"/>
            <w:vAlign w:val="center"/>
          </w:tcPr>
          <w:p>
            <w:pPr>
              <w:pStyle w:val="0"/>
              <w:jc w:val="center"/>
            </w:pPr>
            <w:r>
              <w:rPr>
                <w:sz w:val="20"/>
              </w:rPr>
              <w:t xml:space="preserve">11,6</w:t>
            </w:r>
          </w:p>
        </w:tc>
        <w:tc>
          <w:tcPr>
            <w:tcW w:w="964" w:type="dxa"/>
            <w:vAlign w:val="center"/>
          </w:tcPr>
          <w:p>
            <w:pPr>
              <w:pStyle w:val="0"/>
              <w:jc w:val="center"/>
            </w:pPr>
            <w:r>
              <w:rPr>
                <w:sz w:val="20"/>
              </w:rPr>
              <w:t xml:space="preserve">11,9</w:t>
            </w:r>
          </w:p>
        </w:tc>
        <w:tc>
          <w:tcPr>
            <w:tcW w:w="907" w:type="dxa"/>
            <w:vAlign w:val="center"/>
          </w:tcPr>
          <w:p>
            <w:pPr>
              <w:pStyle w:val="0"/>
              <w:jc w:val="center"/>
            </w:pPr>
            <w:r>
              <w:rPr>
                <w:sz w:val="20"/>
              </w:rPr>
              <w:t xml:space="preserve">11,9</w:t>
            </w:r>
          </w:p>
        </w:tc>
      </w:tr>
      <w:tr>
        <w:tc>
          <w:tcPr>
            <w:tcW w:w="2608" w:type="dxa"/>
            <w:vAlign w:val="center"/>
          </w:tcPr>
          <w:p>
            <w:pPr>
              <w:pStyle w:val="0"/>
            </w:pPr>
            <w:r>
              <w:rPr>
                <w:sz w:val="20"/>
              </w:rPr>
              <w:t xml:space="preserve">6. Доля больных алкоголизмом, повторно госпитализированных в течение года</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23</w:t>
            </w:r>
          </w:p>
        </w:tc>
        <w:tc>
          <w:tcPr>
            <w:tcW w:w="964" w:type="dxa"/>
            <w:vAlign w:val="center"/>
          </w:tcPr>
          <w:p>
            <w:pPr>
              <w:pStyle w:val="0"/>
              <w:jc w:val="center"/>
            </w:pPr>
            <w:r>
              <w:rPr>
                <w:sz w:val="20"/>
              </w:rPr>
              <w:t xml:space="preserve">23,5</w:t>
            </w:r>
          </w:p>
        </w:tc>
        <w:tc>
          <w:tcPr>
            <w:tcW w:w="907" w:type="dxa"/>
            <w:vAlign w:val="center"/>
          </w:tcPr>
          <w:p>
            <w:pPr>
              <w:pStyle w:val="0"/>
              <w:jc w:val="center"/>
            </w:pPr>
            <w:r>
              <w:rPr>
                <w:sz w:val="20"/>
              </w:rPr>
              <w:t xml:space="preserve">23,3</w:t>
            </w:r>
          </w:p>
        </w:tc>
        <w:tc>
          <w:tcPr>
            <w:tcW w:w="964" w:type="dxa"/>
            <w:vAlign w:val="center"/>
          </w:tcPr>
          <w:p>
            <w:pPr>
              <w:pStyle w:val="0"/>
              <w:jc w:val="center"/>
            </w:pPr>
            <w:r>
              <w:rPr>
                <w:sz w:val="20"/>
              </w:rPr>
              <w:t xml:space="preserve">23,4</w:t>
            </w:r>
          </w:p>
        </w:tc>
        <w:tc>
          <w:tcPr>
            <w:tcW w:w="883" w:type="dxa"/>
            <w:vAlign w:val="center"/>
          </w:tcPr>
          <w:p>
            <w:pPr>
              <w:pStyle w:val="0"/>
              <w:jc w:val="center"/>
            </w:pPr>
            <w:r>
              <w:rPr>
                <w:sz w:val="20"/>
              </w:rPr>
              <w:t xml:space="preserve">23,5</w:t>
            </w:r>
          </w:p>
        </w:tc>
        <w:tc>
          <w:tcPr>
            <w:tcW w:w="907" w:type="dxa"/>
            <w:vAlign w:val="center"/>
          </w:tcPr>
          <w:p>
            <w:pPr>
              <w:pStyle w:val="0"/>
              <w:jc w:val="center"/>
            </w:pPr>
            <w:r>
              <w:rPr>
                <w:sz w:val="20"/>
              </w:rPr>
              <w:t xml:space="preserve">23,8</w:t>
            </w:r>
          </w:p>
        </w:tc>
        <w:tc>
          <w:tcPr>
            <w:tcW w:w="964" w:type="dxa"/>
            <w:vAlign w:val="center"/>
          </w:tcPr>
          <w:p>
            <w:pPr>
              <w:pStyle w:val="0"/>
              <w:jc w:val="center"/>
            </w:pPr>
            <w:r>
              <w:rPr>
                <w:sz w:val="20"/>
              </w:rPr>
              <w:t xml:space="preserve">24</w:t>
            </w:r>
          </w:p>
        </w:tc>
        <w:tc>
          <w:tcPr>
            <w:tcW w:w="907" w:type="dxa"/>
            <w:vAlign w:val="center"/>
          </w:tcPr>
          <w:p>
            <w:pPr>
              <w:pStyle w:val="0"/>
              <w:jc w:val="center"/>
            </w:pPr>
            <w:r>
              <w:rPr>
                <w:sz w:val="20"/>
              </w:rPr>
              <w:t xml:space="preserve">24</w:t>
            </w:r>
          </w:p>
        </w:tc>
      </w:tr>
      <w:tr>
        <w:tc>
          <w:tcPr>
            <w:tcW w:w="2608" w:type="dxa"/>
            <w:vAlign w:val="center"/>
          </w:tcPr>
          <w:p>
            <w:pPr>
              <w:pStyle w:val="0"/>
            </w:pPr>
            <w:r>
              <w:rPr>
                <w:sz w:val="20"/>
              </w:rPr>
              <w:t xml:space="preserve">7. Доля больных наркоманией, повторно госпитализированных в течение года</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26,4</w:t>
            </w:r>
          </w:p>
        </w:tc>
        <w:tc>
          <w:tcPr>
            <w:tcW w:w="964" w:type="dxa"/>
            <w:vAlign w:val="center"/>
          </w:tcPr>
          <w:p>
            <w:pPr>
              <w:pStyle w:val="0"/>
              <w:jc w:val="center"/>
            </w:pPr>
            <w:r>
              <w:rPr>
                <w:sz w:val="20"/>
              </w:rPr>
              <w:t xml:space="preserve">26,3</w:t>
            </w:r>
          </w:p>
        </w:tc>
        <w:tc>
          <w:tcPr>
            <w:tcW w:w="907" w:type="dxa"/>
            <w:vAlign w:val="center"/>
          </w:tcPr>
          <w:p>
            <w:pPr>
              <w:pStyle w:val="0"/>
              <w:jc w:val="center"/>
            </w:pPr>
            <w:r>
              <w:rPr>
                <w:sz w:val="20"/>
              </w:rPr>
              <w:t xml:space="preserve">26,2</w:t>
            </w:r>
          </w:p>
        </w:tc>
        <w:tc>
          <w:tcPr>
            <w:tcW w:w="964" w:type="dxa"/>
            <w:vAlign w:val="center"/>
          </w:tcPr>
          <w:p>
            <w:pPr>
              <w:pStyle w:val="0"/>
              <w:jc w:val="center"/>
            </w:pPr>
            <w:r>
              <w:rPr>
                <w:sz w:val="20"/>
              </w:rPr>
              <w:t xml:space="preserve">26</w:t>
            </w:r>
          </w:p>
        </w:tc>
        <w:tc>
          <w:tcPr>
            <w:tcW w:w="883" w:type="dxa"/>
            <w:vAlign w:val="center"/>
          </w:tcPr>
          <w:p>
            <w:pPr>
              <w:pStyle w:val="0"/>
              <w:jc w:val="center"/>
            </w:pPr>
            <w:r>
              <w:rPr>
                <w:sz w:val="20"/>
              </w:rPr>
              <w:t xml:space="preserve">25,4</w:t>
            </w:r>
          </w:p>
        </w:tc>
        <w:tc>
          <w:tcPr>
            <w:tcW w:w="907" w:type="dxa"/>
            <w:vAlign w:val="center"/>
          </w:tcPr>
          <w:p>
            <w:pPr>
              <w:pStyle w:val="0"/>
              <w:jc w:val="center"/>
            </w:pPr>
            <w:r>
              <w:rPr>
                <w:sz w:val="20"/>
              </w:rPr>
              <w:t xml:space="preserve">25</w:t>
            </w:r>
          </w:p>
        </w:tc>
        <w:tc>
          <w:tcPr>
            <w:tcW w:w="964" w:type="dxa"/>
            <w:vAlign w:val="center"/>
          </w:tcPr>
          <w:p>
            <w:pPr>
              <w:pStyle w:val="0"/>
              <w:jc w:val="center"/>
            </w:pPr>
            <w:r>
              <w:rPr>
                <w:sz w:val="20"/>
              </w:rPr>
              <w:t xml:space="preserve">24</w:t>
            </w:r>
          </w:p>
        </w:tc>
        <w:tc>
          <w:tcPr>
            <w:tcW w:w="907" w:type="dxa"/>
            <w:vAlign w:val="center"/>
          </w:tcPr>
          <w:p>
            <w:pPr>
              <w:pStyle w:val="0"/>
              <w:jc w:val="center"/>
            </w:pPr>
            <w:r>
              <w:rPr>
                <w:sz w:val="20"/>
              </w:rPr>
              <w:t xml:space="preserve">24</w:t>
            </w:r>
          </w:p>
        </w:tc>
      </w:tr>
      <w:tr>
        <w:tc>
          <w:tcPr>
            <w:tcW w:w="2608" w:type="dxa"/>
            <w:vAlign w:val="center"/>
          </w:tcPr>
          <w:p>
            <w:pPr>
              <w:pStyle w:val="0"/>
            </w:pPr>
            <w:r>
              <w:rPr>
                <w:sz w:val="20"/>
              </w:rPr>
              <w:t xml:space="preserve">8. Доля больных психическими расстройствами, повторно госпитализированных в течение года</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20</w:t>
            </w:r>
          </w:p>
        </w:tc>
        <w:tc>
          <w:tcPr>
            <w:tcW w:w="964" w:type="dxa"/>
            <w:vAlign w:val="center"/>
          </w:tcPr>
          <w:p>
            <w:pPr>
              <w:pStyle w:val="0"/>
              <w:jc w:val="center"/>
            </w:pPr>
            <w:r>
              <w:rPr>
                <w:sz w:val="20"/>
              </w:rPr>
              <w:t xml:space="preserve">16</w:t>
            </w:r>
          </w:p>
        </w:tc>
        <w:tc>
          <w:tcPr>
            <w:tcW w:w="907" w:type="dxa"/>
            <w:vAlign w:val="center"/>
          </w:tcPr>
          <w:p>
            <w:pPr>
              <w:pStyle w:val="0"/>
              <w:jc w:val="center"/>
            </w:pPr>
            <w:r>
              <w:rPr>
                <w:sz w:val="20"/>
              </w:rPr>
              <w:t xml:space="preserve">16</w:t>
            </w:r>
          </w:p>
        </w:tc>
        <w:tc>
          <w:tcPr>
            <w:tcW w:w="964" w:type="dxa"/>
            <w:vAlign w:val="center"/>
          </w:tcPr>
          <w:p>
            <w:pPr>
              <w:pStyle w:val="0"/>
              <w:jc w:val="center"/>
            </w:pPr>
            <w:r>
              <w:rPr>
                <w:sz w:val="20"/>
              </w:rPr>
              <w:t xml:space="preserve">16</w:t>
            </w:r>
          </w:p>
        </w:tc>
        <w:tc>
          <w:tcPr>
            <w:tcW w:w="883" w:type="dxa"/>
            <w:vAlign w:val="center"/>
          </w:tcPr>
          <w:p>
            <w:pPr>
              <w:pStyle w:val="0"/>
              <w:jc w:val="center"/>
            </w:pPr>
            <w:r>
              <w:rPr>
                <w:sz w:val="20"/>
              </w:rPr>
              <w:t xml:space="preserve">16</w:t>
            </w:r>
          </w:p>
        </w:tc>
        <w:tc>
          <w:tcPr>
            <w:tcW w:w="907" w:type="dxa"/>
            <w:vAlign w:val="center"/>
          </w:tcPr>
          <w:p>
            <w:pPr>
              <w:pStyle w:val="0"/>
              <w:jc w:val="center"/>
            </w:pPr>
            <w:r>
              <w:rPr>
                <w:sz w:val="20"/>
              </w:rPr>
              <w:t xml:space="preserve">16</w:t>
            </w:r>
          </w:p>
        </w:tc>
        <w:tc>
          <w:tcPr>
            <w:tcW w:w="964" w:type="dxa"/>
            <w:vAlign w:val="center"/>
          </w:tcPr>
          <w:p>
            <w:pPr>
              <w:pStyle w:val="0"/>
              <w:jc w:val="center"/>
            </w:pPr>
            <w:r>
              <w:rPr>
                <w:sz w:val="20"/>
              </w:rPr>
              <w:t xml:space="preserve">16</w:t>
            </w:r>
          </w:p>
        </w:tc>
        <w:tc>
          <w:tcPr>
            <w:tcW w:w="907" w:type="dxa"/>
            <w:vAlign w:val="center"/>
          </w:tcPr>
          <w:p>
            <w:pPr>
              <w:pStyle w:val="0"/>
              <w:jc w:val="center"/>
            </w:pPr>
            <w:r>
              <w:rPr>
                <w:sz w:val="20"/>
              </w:rPr>
              <w:t xml:space="preserve">16</w:t>
            </w:r>
          </w:p>
        </w:tc>
      </w:tr>
      <w:tr>
        <w:tc>
          <w:tcPr>
            <w:tcW w:w="2608" w:type="dxa"/>
            <w:vAlign w:val="center"/>
          </w:tcPr>
          <w:p>
            <w:pPr>
              <w:pStyle w:val="0"/>
            </w:pPr>
            <w:r>
              <w:rPr>
                <w:sz w:val="20"/>
              </w:rPr>
              <w:t xml:space="preserve">9. Смертность от самоубийств</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на 100 тыс. человек</w:t>
            </w:r>
          </w:p>
        </w:tc>
        <w:tc>
          <w:tcPr>
            <w:tcW w:w="907" w:type="dxa"/>
            <w:vAlign w:val="center"/>
          </w:tcPr>
          <w:p>
            <w:pPr>
              <w:pStyle w:val="0"/>
              <w:jc w:val="center"/>
            </w:pPr>
            <w:r>
              <w:rPr>
                <w:sz w:val="20"/>
              </w:rPr>
              <w:t xml:space="preserve">13,9</w:t>
            </w:r>
          </w:p>
        </w:tc>
        <w:tc>
          <w:tcPr>
            <w:tcW w:w="964" w:type="dxa"/>
            <w:vAlign w:val="center"/>
          </w:tcPr>
          <w:p>
            <w:pPr>
              <w:pStyle w:val="0"/>
              <w:jc w:val="center"/>
            </w:pPr>
            <w:r>
              <w:rPr>
                <w:sz w:val="20"/>
              </w:rPr>
              <w:t xml:space="preserve">13,4</w:t>
            </w:r>
          </w:p>
        </w:tc>
        <w:tc>
          <w:tcPr>
            <w:tcW w:w="907" w:type="dxa"/>
            <w:vAlign w:val="center"/>
          </w:tcPr>
          <w:p>
            <w:pPr>
              <w:pStyle w:val="0"/>
              <w:jc w:val="center"/>
            </w:pPr>
            <w:r>
              <w:rPr>
                <w:sz w:val="20"/>
              </w:rPr>
              <w:t xml:space="preserve">12,9</w:t>
            </w:r>
          </w:p>
        </w:tc>
        <w:tc>
          <w:tcPr>
            <w:tcW w:w="964" w:type="dxa"/>
            <w:vAlign w:val="center"/>
          </w:tcPr>
          <w:p>
            <w:pPr>
              <w:pStyle w:val="0"/>
              <w:jc w:val="center"/>
            </w:pPr>
            <w:r>
              <w:rPr>
                <w:sz w:val="20"/>
              </w:rPr>
              <w:t xml:space="preserve">12,7</w:t>
            </w:r>
          </w:p>
        </w:tc>
        <w:tc>
          <w:tcPr>
            <w:tcW w:w="883" w:type="dxa"/>
            <w:vAlign w:val="center"/>
          </w:tcPr>
          <w:p>
            <w:pPr>
              <w:pStyle w:val="0"/>
              <w:jc w:val="center"/>
            </w:pPr>
            <w:r>
              <w:rPr>
                <w:sz w:val="20"/>
              </w:rPr>
              <w:t xml:space="preserve">12,5</w:t>
            </w:r>
          </w:p>
        </w:tc>
        <w:tc>
          <w:tcPr>
            <w:tcW w:w="907" w:type="dxa"/>
            <w:vAlign w:val="center"/>
          </w:tcPr>
          <w:p>
            <w:pPr>
              <w:pStyle w:val="0"/>
              <w:jc w:val="center"/>
            </w:pPr>
            <w:r>
              <w:rPr>
                <w:sz w:val="20"/>
              </w:rPr>
              <w:t xml:space="preserve">12,3</w:t>
            </w:r>
          </w:p>
        </w:tc>
        <w:tc>
          <w:tcPr>
            <w:tcW w:w="964" w:type="dxa"/>
            <w:vAlign w:val="center"/>
          </w:tcPr>
          <w:p>
            <w:pPr>
              <w:pStyle w:val="0"/>
              <w:jc w:val="center"/>
            </w:pPr>
            <w:r>
              <w:rPr>
                <w:sz w:val="20"/>
              </w:rPr>
              <w:t xml:space="preserve">12</w:t>
            </w:r>
          </w:p>
        </w:tc>
        <w:tc>
          <w:tcPr>
            <w:tcW w:w="907" w:type="dxa"/>
            <w:vAlign w:val="center"/>
          </w:tcPr>
          <w:p>
            <w:pPr>
              <w:pStyle w:val="0"/>
              <w:jc w:val="center"/>
            </w:pPr>
            <w:r>
              <w:rPr>
                <w:sz w:val="20"/>
              </w:rPr>
              <w:t xml:space="preserve">11,8</w:t>
            </w:r>
          </w:p>
        </w:tc>
      </w:tr>
      <w:tr>
        <w:tc>
          <w:tcPr>
            <w:tcW w:w="2608" w:type="dxa"/>
            <w:vAlign w:val="center"/>
          </w:tcPr>
          <w:p>
            <w:pPr>
              <w:pStyle w:val="0"/>
            </w:pPr>
            <w:r>
              <w:rPr>
                <w:sz w:val="20"/>
              </w:rPr>
              <w:t xml:space="preserve">10. Количество больных, которым оказана высокотехнологическая помощь</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3321</w:t>
            </w:r>
          </w:p>
        </w:tc>
        <w:tc>
          <w:tcPr>
            <w:tcW w:w="964" w:type="dxa"/>
            <w:vAlign w:val="center"/>
          </w:tcPr>
          <w:p>
            <w:pPr>
              <w:pStyle w:val="0"/>
              <w:jc w:val="center"/>
            </w:pPr>
            <w:r>
              <w:rPr>
                <w:sz w:val="20"/>
              </w:rPr>
              <w:t xml:space="preserve">3400</w:t>
            </w:r>
          </w:p>
        </w:tc>
        <w:tc>
          <w:tcPr>
            <w:tcW w:w="907" w:type="dxa"/>
            <w:vAlign w:val="center"/>
          </w:tcPr>
          <w:p>
            <w:pPr>
              <w:pStyle w:val="0"/>
              <w:jc w:val="center"/>
            </w:pPr>
            <w:r>
              <w:rPr>
                <w:sz w:val="20"/>
              </w:rPr>
              <w:t xml:space="preserve">3520</w:t>
            </w:r>
          </w:p>
        </w:tc>
        <w:tc>
          <w:tcPr>
            <w:tcW w:w="964" w:type="dxa"/>
            <w:vAlign w:val="center"/>
          </w:tcPr>
          <w:p>
            <w:pPr>
              <w:pStyle w:val="0"/>
              <w:jc w:val="center"/>
            </w:pPr>
            <w:r>
              <w:rPr>
                <w:sz w:val="20"/>
              </w:rPr>
              <w:t xml:space="preserve">3630</w:t>
            </w:r>
          </w:p>
        </w:tc>
        <w:tc>
          <w:tcPr>
            <w:tcW w:w="883" w:type="dxa"/>
            <w:vAlign w:val="center"/>
          </w:tcPr>
          <w:p>
            <w:pPr>
              <w:pStyle w:val="0"/>
              <w:jc w:val="center"/>
            </w:pPr>
            <w:r>
              <w:rPr>
                <w:sz w:val="20"/>
              </w:rPr>
              <w:t xml:space="preserve">3800</w:t>
            </w:r>
          </w:p>
        </w:tc>
        <w:tc>
          <w:tcPr>
            <w:tcW w:w="907" w:type="dxa"/>
            <w:vAlign w:val="center"/>
          </w:tcPr>
          <w:p>
            <w:pPr>
              <w:pStyle w:val="0"/>
              <w:jc w:val="center"/>
            </w:pPr>
            <w:r>
              <w:rPr>
                <w:sz w:val="20"/>
              </w:rPr>
              <w:t xml:space="preserve">3950</w:t>
            </w:r>
          </w:p>
        </w:tc>
        <w:tc>
          <w:tcPr>
            <w:tcW w:w="964" w:type="dxa"/>
            <w:vAlign w:val="center"/>
          </w:tcPr>
          <w:p>
            <w:pPr>
              <w:pStyle w:val="0"/>
              <w:jc w:val="center"/>
            </w:pPr>
            <w:r>
              <w:rPr>
                <w:sz w:val="20"/>
              </w:rPr>
              <w:t xml:space="preserve">4000</w:t>
            </w:r>
          </w:p>
        </w:tc>
        <w:tc>
          <w:tcPr>
            <w:tcW w:w="907" w:type="dxa"/>
            <w:vAlign w:val="center"/>
          </w:tcPr>
          <w:p>
            <w:pPr>
              <w:pStyle w:val="0"/>
              <w:jc w:val="center"/>
            </w:pPr>
            <w:r>
              <w:rPr>
                <w:sz w:val="20"/>
              </w:rPr>
              <w:t xml:space="preserve">4200</w:t>
            </w:r>
          </w:p>
        </w:tc>
      </w:tr>
      <w:tr>
        <w:tc>
          <w:tcPr>
            <w:tcW w:w="2608" w:type="dxa"/>
            <w:vAlign w:val="center"/>
          </w:tcPr>
          <w:p>
            <w:pPr>
              <w:pStyle w:val="0"/>
            </w:pPr>
            <w:r>
              <w:rPr>
                <w:sz w:val="20"/>
              </w:rPr>
              <w:t xml:space="preserve">11. Уровень обеспеченности медицинских организаций в достаточном количестве безопасными и качественными компонентами крови, отвечающих современным требованиям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2608" w:type="dxa"/>
            <w:vAlign w:val="center"/>
          </w:tcPr>
          <w:p>
            <w:pPr>
              <w:pStyle w:val="0"/>
            </w:pPr>
            <w:r>
              <w:rPr>
                <w:sz w:val="20"/>
              </w:rPr>
              <w:t xml:space="preserve">12. Охват реабилитационной медицинской помощью пациентов от числа нуждающихся после оказания специализированной медицинской помощи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24,5</w:t>
            </w:r>
          </w:p>
        </w:tc>
        <w:tc>
          <w:tcPr>
            <w:tcW w:w="964" w:type="dxa"/>
            <w:vAlign w:val="center"/>
          </w:tcPr>
          <w:p>
            <w:pPr>
              <w:pStyle w:val="0"/>
              <w:jc w:val="center"/>
            </w:pPr>
            <w:r>
              <w:rPr>
                <w:sz w:val="20"/>
              </w:rPr>
              <w:t xml:space="preserve">28,2</w:t>
            </w:r>
          </w:p>
        </w:tc>
        <w:tc>
          <w:tcPr>
            <w:tcW w:w="907" w:type="dxa"/>
            <w:vAlign w:val="center"/>
          </w:tcPr>
          <w:p>
            <w:pPr>
              <w:pStyle w:val="0"/>
              <w:jc w:val="center"/>
            </w:pPr>
            <w:r>
              <w:rPr>
                <w:sz w:val="20"/>
              </w:rPr>
              <w:t xml:space="preserve">30,6</w:t>
            </w:r>
          </w:p>
        </w:tc>
        <w:tc>
          <w:tcPr>
            <w:tcW w:w="964" w:type="dxa"/>
            <w:vAlign w:val="center"/>
          </w:tcPr>
          <w:p>
            <w:pPr>
              <w:pStyle w:val="0"/>
              <w:jc w:val="center"/>
            </w:pPr>
            <w:r>
              <w:rPr>
                <w:sz w:val="20"/>
              </w:rPr>
              <w:t xml:space="preserve">32,5</w:t>
            </w:r>
          </w:p>
        </w:tc>
        <w:tc>
          <w:tcPr>
            <w:tcW w:w="883" w:type="dxa"/>
            <w:vAlign w:val="center"/>
          </w:tcPr>
          <w:p>
            <w:pPr>
              <w:pStyle w:val="0"/>
              <w:jc w:val="center"/>
            </w:pPr>
            <w:r>
              <w:rPr>
                <w:sz w:val="20"/>
              </w:rPr>
              <w:t xml:space="preserve">36,7</w:t>
            </w:r>
          </w:p>
        </w:tc>
        <w:tc>
          <w:tcPr>
            <w:tcW w:w="907" w:type="dxa"/>
            <w:vAlign w:val="center"/>
          </w:tcPr>
          <w:p>
            <w:pPr>
              <w:pStyle w:val="0"/>
              <w:jc w:val="center"/>
            </w:pPr>
            <w:r>
              <w:rPr>
                <w:sz w:val="20"/>
              </w:rPr>
              <w:t xml:space="preserve">40,1</w:t>
            </w:r>
          </w:p>
        </w:tc>
        <w:tc>
          <w:tcPr>
            <w:tcW w:w="964" w:type="dxa"/>
            <w:vAlign w:val="center"/>
          </w:tcPr>
          <w:p>
            <w:pPr>
              <w:pStyle w:val="0"/>
              <w:jc w:val="center"/>
            </w:pPr>
            <w:r>
              <w:rPr>
                <w:sz w:val="20"/>
              </w:rPr>
              <w:t xml:space="preserve">45</w:t>
            </w:r>
          </w:p>
        </w:tc>
        <w:tc>
          <w:tcPr>
            <w:tcW w:w="907" w:type="dxa"/>
            <w:vAlign w:val="center"/>
          </w:tcPr>
          <w:p>
            <w:pPr>
              <w:pStyle w:val="0"/>
              <w:jc w:val="center"/>
            </w:pPr>
            <w:r>
              <w:rPr>
                <w:sz w:val="20"/>
              </w:rPr>
              <w:t xml:space="preserve">45,5</w:t>
            </w:r>
          </w:p>
        </w:tc>
      </w:tr>
      <w:tr>
        <w:tc>
          <w:tcPr>
            <w:tcW w:w="2608" w:type="dxa"/>
            <w:vAlign w:val="center"/>
          </w:tcPr>
          <w:p>
            <w:pPr>
              <w:pStyle w:val="0"/>
            </w:pPr>
            <w:r>
              <w:rPr>
                <w:sz w:val="20"/>
              </w:rPr>
              <w:t xml:space="preserve">13. Охват медицинской реабилитацией детей-инвалидов от числа нуждающихся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80</w:t>
            </w:r>
          </w:p>
        </w:tc>
        <w:tc>
          <w:tcPr>
            <w:tcW w:w="964" w:type="dxa"/>
            <w:vAlign w:val="center"/>
          </w:tcPr>
          <w:p>
            <w:pPr>
              <w:pStyle w:val="0"/>
              <w:jc w:val="center"/>
            </w:pPr>
            <w:r>
              <w:rPr>
                <w:sz w:val="20"/>
              </w:rPr>
              <w:t xml:space="preserve">83</w:t>
            </w:r>
          </w:p>
        </w:tc>
        <w:tc>
          <w:tcPr>
            <w:tcW w:w="907" w:type="dxa"/>
            <w:vAlign w:val="center"/>
          </w:tcPr>
          <w:p>
            <w:pPr>
              <w:pStyle w:val="0"/>
              <w:jc w:val="center"/>
            </w:pPr>
            <w:r>
              <w:rPr>
                <w:sz w:val="20"/>
              </w:rPr>
              <w:t xml:space="preserve">85</w:t>
            </w:r>
          </w:p>
        </w:tc>
        <w:tc>
          <w:tcPr>
            <w:tcW w:w="964" w:type="dxa"/>
            <w:vAlign w:val="center"/>
          </w:tcPr>
          <w:p>
            <w:pPr>
              <w:pStyle w:val="0"/>
              <w:jc w:val="center"/>
            </w:pPr>
            <w:r>
              <w:rPr>
                <w:sz w:val="20"/>
              </w:rPr>
              <w:t xml:space="preserve">87</w:t>
            </w:r>
          </w:p>
        </w:tc>
        <w:tc>
          <w:tcPr>
            <w:tcW w:w="883" w:type="dxa"/>
            <w:vAlign w:val="center"/>
          </w:tcPr>
          <w:p>
            <w:pPr>
              <w:pStyle w:val="0"/>
              <w:jc w:val="center"/>
            </w:pPr>
            <w:r>
              <w:rPr>
                <w:sz w:val="20"/>
              </w:rPr>
              <w:t xml:space="preserve">90</w:t>
            </w:r>
          </w:p>
        </w:tc>
        <w:tc>
          <w:tcPr>
            <w:tcW w:w="907" w:type="dxa"/>
            <w:vAlign w:val="center"/>
          </w:tcPr>
          <w:p>
            <w:pPr>
              <w:pStyle w:val="0"/>
              <w:jc w:val="center"/>
            </w:pPr>
            <w:r>
              <w:rPr>
                <w:sz w:val="20"/>
              </w:rPr>
              <w:t xml:space="preserve">92</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r>
      <w:tr>
        <w:tc>
          <w:tcPr>
            <w:tcW w:w="2608" w:type="dxa"/>
            <w:vAlign w:val="center"/>
          </w:tcPr>
          <w:p>
            <w:pPr>
              <w:pStyle w:val="0"/>
            </w:pPr>
            <w:r>
              <w:rPr>
                <w:sz w:val="20"/>
              </w:rPr>
              <w:t xml:space="preserve">14. Охват пациентов санаторно-курортным лечением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30</w:t>
            </w:r>
          </w:p>
        </w:tc>
        <w:tc>
          <w:tcPr>
            <w:tcW w:w="964" w:type="dxa"/>
            <w:vAlign w:val="center"/>
          </w:tcPr>
          <w:p>
            <w:pPr>
              <w:pStyle w:val="0"/>
              <w:jc w:val="center"/>
            </w:pPr>
            <w:r>
              <w:rPr>
                <w:sz w:val="20"/>
              </w:rPr>
              <w:t xml:space="preserve">40</w:t>
            </w:r>
          </w:p>
        </w:tc>
        <w:tc>
          <w:tcPr>
            <w:tcW w:w="907" w:type="dxa"/>
            <w:vAlign w:val="center"/>
          </w:tcPr>
          <w:p>
            <w:pPr>
              <w:pStyle w:val="0"/>
              <w:jc w:val="center"/>
            </w:pPr>
            <w:r>
              <w:rPr>
                <w:sz w:val="20"/>
              </w:rPr>
              <w:t xml:space="preserve">45</w:t>
            </w:r>
          </w:p>
        </w:tc>
        <w:tc>
          <w:tcPr>
            <w:tcW w:w="964" w:type="dxa"/>
            <w:vAlign w:val="center"/>
          </w:tcPr>
          <w:p>
            <w:pPr>
              <w:pStyle w:val="0"/>
              <w:jc w:val="center"/>
            </w:pPr>
            <w:r>
              <w:rPr>
                <w:sz w:val="20"/>
              </w:rPr>
              <w:t xml:space="preserve">50</w:t>
            </w:r>
          </w:p>
        </w:tc>
        <w:tc>
          <w:tcPr>
            <w:tcW w:w="883" w:type="dxa"/>
            <w:vAlign w:val="center"/>
          </w:tcPr>
          <w:p>
            <w:pPr>
              <w:pStyle w:val="0"/>
              <w:jc w:val="center"/>
            </w:pPr>
            <w:r>
              <w:rPr>
                <w:sz w:val="20"/>
              </w:rPr>
              <w:t xml:space="preserve">55</w:t>
            </w:r>
          </w:p>
        </w:tc>
        <w:tc>
          <w:tcPr>
            <w:tcW w:w="907" w:type="dxa"/>
            <w:vAlign w:val="center"/>
          </w:tcPr>
          <w:p>
            <w:pPr>
              <w:pStyle w:val="0"/>
              <w:jc w:val="center"/>
            </w:pPr>
            <w:r>
              <w:rPr>
                <w:sz w:val="20"/>
              </w:rPr>
              <w:t xml:space="preserve">60</w:t>
            </w:r>
          </w:p>
        </w:tc>
        <w:tc>
          <w:tcPr>
            <w:tcW w:w="964" w:type="dxa"/>
            <w:vAlign w:val="center"/>
          </w:tcPr>
          <w:p>
            <w:pPr>
              <w:pStyle w:val="0"/>
              <w:jc w:val="center"/>
            </w:pPr>
            <w:r>
              <w:rPr>
                <w:sz w:val="20"/>
              </w:rPr>
              <w:t xml:space="preserve">65</w:t>
            </w:r>
          </w:p>
        </w:tc>
        <w:tc>
          <w:tcPr>
            <w:tcW w:w="907" w:type="dxa"/>
            <w:vAlign w:val="center"/>
          </w:tcPr>
          <w:p>
            <w:pPr>
              <w:pStyle w:val="0"/>
              <w:jc w:val="center"/>
            </w:pPr>
            <w:r>
              <w:rPr>
                <w:sz w:val="20"/>
              </w:rPr>
              <w:t xml:space="preserve">65</w:t>
            </w:r>
          </w:p>
        </w:tc>
      </w:tr>
      <w:tr>
        <w:tc>
          <w:tcPr>
            <w:tcW w:w="2608" w:type="dxa"/>
            <w:vAlign w:val="center"/>
          </w:tcPr>
          <w:p>
            <w:pPr>
              <w:pStyle w:val="0"/>
            </w:pPr>
            <w:r>
              <w:rPr>
                <w:sz w:val="20"/>
              </w:rPr>
              <w:t xml:space="preserve">15. Доля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5,5</w:t>
            </w:r>
          </w:p>
        </w:tc>
        <w:tc>
          <w:tcPr>
            <w:tcW w:w="964" w:type="dxa"/>
            <w:vAlign w:val="center"/>
          </w:tcPr>
          <w:p>
            <w:pPr>
              <w:pStyle w:val="0"/>
              <w:jc w:val="center"/>
            </w:pPr>
            <w:r>
              <w:rPr>
                <w:sz w:val="20"/>
              </w:rPr>
              <w:t xml:space="preserve">5,56</w:t>
            </w:r>
          </w:p>
        </w:tc>
        <w:tc>
          <w:tcPr>
            <w:tcW w:w="907" w:type="dxa"/>
            <w:vAlign w:val="center"/>
          </w:tcPr>
          <w:p>
            <w:pPr>
              <w:pStyle w:val="0"/>
              <w:jc w:val="center"/>
            </w:pPr>
            <w:r>
              <w:rPr>
                <w:sz w:val="20"/>
              </w:rPr>
              <w:t xml:space="preserve">5,65</w:t>
            </w:r>
          </w:p>
        </w:tc>
        <w:tc>
          <w:tcPr>
            <w:tcW w:w="964" w:type="dxa"/>
            <w:vAlign w:val="center"/>
          </w:tcPr>
          <w:p>
            <w:pPr>
              <w:pStyle w:val="0"/>
              <w:jc w:val="center"/>
            </w:pPr>
            <w:r>
              <w:rPr>
                <w:sz w:val="20"/>
              </w:rPr>
              <w:t xml:space="preserve">5,73</w:t>
            </w:r>
          </w:p>
        </w:tc>
        <w:tc>
          <w:tcPr>
            <w:tcW w:w="883" w:type="dxa"/>
            <w:vAlign w:val="center"/>
          </w:tcPr>
          <w:p>
            <w:pPr>
              <w:pStyle w:val="0"/>
              <w:jc w:val="center"/>
            </w:pPr>
            <w:r>
              <w:rPr>
                <w:sz w:val="20"/>
              </w:rPr>
              <w:t xml:space="preserve">5,82</w:t>
            </w:r>
          </w:p>
        </w:tc>
        <w:tc>
          <w:tcPr>
            <w:tcW w:w="907" w:type="dxa"/>
            <w:vAlign w:val="center"/>
          </w:tcPr>
          <w:p>
            <w:pPr>
              <w:pStyle w:val="0"/>
              <w:jc w:val="center"/>
            </w:pPr>
            <w:r>
              <w:rPr>
                <w:sz w:val="20"/>
              </w:rPr>
              <w:t xml:space="preserve">5,9</w:t>
            </w:r>
          </w:p>
        </w:tc>
        <w:tc>
          <w:tcPr>
            <w:tcW w:w="964" w:type="dxa"/>
            <w:vAlign w:val="center"/>
          </w:tcPr>
          <w:p>
            <w:pPr>
              <w:pStyle w:val="0"/>
              <w:jc w:val="center"/>
            </w:pPr>
            <w:r>
              <w:rPr>
                <w:sz w:val="20"/>
              </w:rPr>
              <w:t xml:space="preserve">5,99</w:t>
            </w:r>
          </w:p>
        </w:tc>
        <w:tc>
          <w:tcPr>
            <w:tcW w:w="907" w:type="dxa"/>
            <w:vAlign w:val="center"/>
          </w:tcPr>
          <w:p>
            <w:pPr>
              <w:pStyle w:val="0"/>
              <w:jc w:val="center"/>
            </w:pPr>
            <w:r>
              <w:rPr>
                <w:sz w:val="20"/>
              </w:rPr>
              <w:t xml:space="preserve">6</w:t>
            </w:r>
          </w:p>
        </w:tc>
      </w:tr>
      <w:tr>
        <w:tc>
          <w:tcPr>
            <w:tcW w:w="2608" w:type="dxa"/>
            <w:vAlign w:val="center"/>
          </w:tcPr>
          <w:p>
            <w:pPr>
              <w:pStyle w:val="0"/>
            </w:pPr>
            <w:r>
              <w:rPr>
                <w:sz w:val="20"/>
              </w:rPr>
              <w:t xml:space="preserve">16. Обеспеченность койками для оказания паллиативной помощи взрослым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коек на 100 тыс. взрослого населения</w:t>
            </w:r>
          </w:p>
        </w:tc>
        <w:tc>
          <w:tcPr>
            <w:tcW w:w="907" w:type="dxa"/>
            <w:vAlign w:val="center"/>
          </w:tcPr>
          <w:p>
            <w:pPr>
              <w:pStyle w:val="0"/>
              <w:jc w:val="center"/>
            </w:pPr>
            <w:r>
              <w:rPr>
                <w:sz w:val="20"/>
              </w:rPr>
              <w:t xml:space="preserve">18</w:t>
            </w:r>
          </w:p>
        </w:tc>
        <w:tc>
          <w:tcPr>
            <w:tcW w:w="964" w:type="dxa"/>
            <w:vAlign w:val="center"/>
          </w:tcPr>
          <w:p>
            <w:pPr>
              <w:pStyle w:val="0"/>
              <w:jc w:val="center"/>
            </w:pPr>
            <w:r>
              <w:rPr>
                <w:sz w:val="20"/>
              </w:rPr>
              <w:t xml:space="preserve">21</w:t>
            </w:r>
          </w:p>
        </w:tc>
        <w:tc>
          <w:tcPr>
            <w:tcW w:w="907" w:type="dxa"/>
            <w:vAlign w:val="center"/>
          </w:tcPr>
          <w:p>
            <w:pPr>
              <w:pStyle w:val="0"/>
              <w:jc w:val="center"/>
            </w:pPr>
            <w:r>
              <w:rPr>
                <w:sz w:val="20"/>
              </w:rPr>
              <w:t xml:space="preserve">21</w:t>
            </w:r>
          </w:p>
        </w:tc>
        <w:tc>
          <w:tcPr>
            <w:tcW w:w="964" w:type="dxa"/>
            <w:vAlign w:val="center"/>
          </w:tcPr>
          <w:p>
            <w:pPr>
              <w:pStyle w:val="0"/>
              <w:jc w:val="center"/>
            </w:pPr>
            <w:r>
              <w:rPr>
                <w:sz w:val="20"/>
              </w:rPr>
              <w:t xml:space="preserve">21</w:t>
            </w:r>
          </w:p>
        </w:tc>
        <w:tc>
          <w:tcPr>
            <w:tcW w:w="883"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16. Обеспеченность койками для оказания паллиативной помощи взрослым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коек на 10 тыс. взрослого населения</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1,72</w:t>
            </w:r>
          </w:p>
        </w:tc>
        <w:tc>
          <w:tcPr>
            <w:tcW w:w="907" w:type="dxa"/>
            <w:vAlign w:val="center"/>
          </w:tcPr>
          <w:p>
            <w:pPr>
              <w:pStyle w:val="0"/>
              <w:jc w:val="center"/>
            </w:pPr>
            <w:r>
              <w:rPr>
                <w:sz w:val="20"/>
              </w:rPr>
              <w:t xml:space="preserve">2,85</w:t>
            </w:r>
          </w:p>
        </w:tc>
        <w:tc>
          <w:tcPr>
            <w:tcW w:w="964" w:type="dxa"/>
            <w:vAlign w:val="center"/>
          </w:tcPr>
          <w:p>
            <w:pPr>
              <w:pStyle w:val="0"/>
              <w:jc w:val="center"/>
            </w:pPr>
            <w:r>
              <w:rPr>
                <w:sz w:val="20"/>
              </w:rPr>
              <w:t xml:space="preserve">2,85</w:t>
            </w:r>
          </w:p>
        </w:tc>
        <w:tc>
          <w:tcPr>
            <w:tcW w:w="907" w:type="dxa"/>
            <w:vAlign w:val="center"/>
          </w:tcPr>
          <w:p>
            <w:pPr>
              <w:pStyle w:val="0"/>
              <w:jc w:val="center"/>
            </w:pPr>
            <w:r>
              <w:rPr>
                <w:sz w:val="20"/>
              </w:rPr>
              <w:t xml:space="preserve">2,85</w:t>
            </w:r>
          </w:p>
        </w:tc>
      </w:tr>
      <w:tr>
        <w:tc>
          <w:tcPr>
            <w:tcW w:w="2608" w:type="dxa"/>
            <w:vAlign w:val="center"/>
          </w:tcPr>
          <w:p>
            <w:pPr>
              <w:pStyle w:val="0"/>
            </w:pPr>
            <w:r>
              <w:rPr>
                <w:sz w:val="20"/>
              </w:rPr>
              <w:t xml:space="preserve">17. Обеспеченность койками для оказания паллиативной помощи детям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коек на 100 тыс. детского населения</w:t>
            </w:r>
          </w:p>
        </w:tc>
        <w:tc>
          <w:tcPr>
            <w:tcW w:w="907" w:type="dxa"/>
            <w:vAlign w:val="center"/>
          </w:tcPr>
          <w:p>
            <w:pPr>
              <w:pStyle w:val="0"/>
              <w:jc w:val="center"/>
            </w:pPr>
            <w:r>
              <w:rPr>
                <w:sz w:val="20"/>
              </w:rPr>
              <w:t xml:space="preserve">2</w:t>
            </w:r>
          </w:p>
        </w:tc>
        <w:tc>
          <w:tcPr>
            <w:tcW w:w="964" w:type="dxa"/>
            <w:vAlign w:val="center"/>
          </w:tcPr>
          <w:p>
            <w:pPr>
              <w:pStyle w:val="0"/>
              <w:jc w:val="center"/>
            </w:pPr>
            <w:r>
              <w:rPr>
                <w:sz w:val="20"/>
              </w:rPr>
              <w:t xml:space="preserve">2</w:t>
            </w:r>
          </w:p>
        </w:tc>
        <w:tc>
          <w:tcPr>
            <w:tcW w:w="907" w:type="dxa"/>
            <w:vAlign w:val="center"/>
          </w:tcPr>
          <w:p>
            <w:pPr>
              <w:pStyle w:val="0"/>
              <w:jc w:val="center"/>
            </w:pPr>
            <w:r>
              <w:rPr>
                <w:sz w:val="20"/>
              </w:rPr>
              <w:t xml:space="preserve">2</w:t>
            </w:r>
          </w:p>
        </w:tc>
        <w:tc>
          <w:tcPr>
            <w:tcW w:w="964" w:type="dxa"/>
            <w:vAlign w:val="center"/>
          </w:tcPr>
          <w:p>
            <w:pPr>
              <w:pStyle w:val="0"/>
              <w:jc w:val="center"/>
            </w:pPr>
            <w:r>
              <w:rPr>
                <w:sz w:val="20"/>
              </w:rPr>
              <w:t xml:space="preserve">2</w:t>
            </w:r>
          </w:p>
        </w:tc>
        <w:tc>
          <w:tcPr>
            <w:tcW w:w="883"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17. Обеспеченность койками для оказания паллиативной помощи детям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коек на 10 тыс. детского населения</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0,2</w:t>
            </w:r>
          </w:p>
        </w:tc>
        <w:tc>
          <w:tcPr>
            <w:tcW w:w="907" w:type="dxa"/>
            <w:vAlign w:val="center"/>
          </w:tcPr>
          <w:p>
            <w:pPr>
              <w:pStyle w:val="0"/>
              <w:jc w:val="center"/>
            </w:pPr>
            <w:r>
              <w:rPr>
                <w:sz w:val="20"/>
              </w:rPr>
              <w:t xml:space="preserve">0,2</w:t>
            </w:r>
          </w:p>
        </w:tc>
        <w:tc>
          <w:tcPr>
            <w:tcW w:w="964" w:type="dxa"/>
            <w:vAlign w:val="center"/>
          </w:tcPr>
          <w:p>
            <w:pPr>
              <w:pStyle w:val="0"/>
              <w:jc w:val="center"/>
            </w:pPr>
            <w:r>
              <w:rPr>
                <w:sz w:val="20"/>
              </w:rPr>
              <w:t xml:space="preserve">0,2</w:t>
            </w:r>
          </w:p>
        </w:tc>
        <w:tc>
          <w:tcPr>
            <w:tcW w:w="907" w:type="dxa"/>
            <w:vAlign w:val="center"/>
          </w:tcPr>
          <w:p>
            <w:pPr>
              <w:pStyle w:val="0"/>
              <w:jc w:val="center"/>
            </w:pPr>
            <w:r>
              <w:rPr>
                <w:sz w:val="20"/>
              </w:rPr>
              <w:t xml:space="preserve">0,2</w:t>
            </w:r>
          </w:p>
        </w:tc>
      </w:tr>
      <w:tr>
        <w:tc>
          <w:tcPr>
            <w:tcW w:w="2608" w:type="dxa"/>
            <w:vAlign w:val="center"/>
          </w:tcPr>
          <w:p>
            <w:pPr>
              <w:pStyle w:val="0"/>
            </w:pPr>
            <w:r>
              <w:rPr>
                <w:sz w:val="20"/>
              </w:rPr>
              <w:t xml:space="preserve">18. 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jc w:val="center"/>
            </w:pPr>
            <w:r>
              <w:rPr>
                <w:sz w:val="20"/>
              </w:rPr>
              <w:t xml:space="preserve">45</w:t>
            </w:r>
          </w:p>
        </w:tc>
        <w:tc>
          <w:tcPr>
            <w:tcW w:w="907" w:type="dxa"/>
            <w:vAlign w:val="center"/>
          </w:tcPr>
          <w:p>
            <w:pPr>
              <w:pStyle w:val="0"/>
              <w:jc w:val="center"/>
            </w:pPr>
            <w:r>
              <w:rPr>
                <w:sz w:val="20"/>
              </w:rPr>
              <w:t xml:space="preserve">48</w:t>
            </w:r>
          </w:p>
        </w:tc>
        <w:tc>
          <w:tcPr>
            <w:tcW w:w="964" w:type="dxa"/>
            <w:vAlign w:val="center"/>
          </w:tcPr>
          <w:p>
            <w:pPr>
              <w:pStyle w:val="0"/>
              <w:jc w:val="center"/>
            </w:pPr>
            <w:r>
              <w:rPr>
                <w:sz w:val="20"/>
              </w:rPr>
              <w:t xml:space="preserve">52</w:t>
            </w:r>
          </w:p>
        </w:tc>
        <w:tc>
          <w:tcPr>
            <w:tcW w:w="883" w:type="dxa"/>
            <w:vAlign w:val="center"/>
          </w:tcPr>
          <w:p>
            <w:pPr>
              <w:pStyle w:val="0"/>
              <w:jc w:val="center"/>
            </w:pPr>
            <w:r>
              <w:rPr>
                <w:sz w:val="20"/>
              </w:rPr>
              <w:t xml:space="preserve">55</w:t>
            </w:r>
          </w:p>
        </w:tc>
        <w:tc>
          <w:tcPr>
            <w:tcW w:w="907" w:type="dxa"/>
            <w:vAlign w:val="center"/>
          </w:tcPr>
          <w:p>
            <w:pPr>
              <w:pStyle w:val="0"/>
              <w:jc w:val="center"/>
            </w:pPr>
            <w:r>
              <w:rPr>
                <w:sz w:val="20"/>
              </w:rPr>
              <w:t xml:space="preserve">55</w:t>
            </w:r>
          </w:p>
        </w:tc>
        <w:tc>
          <w:tcPr>
            <w:tcW w:w="964" w:type="dxa"/>
            <w:vAlign w:val="center"/>
          </w:tcPr>
          <w:p>
            <w:pPr>
              <w:pStyle w:val="0"/>
              <w:jc w:val="center"/>
            </w:pPr>
            <w:r>
              <w:rPr>
                <w:sz w:val="20"/>
              </w:rPr>
              <w:t xml:space="preserve">55</w:t>
            </w:r>
          </w:p>
        </w:tc>
        <w:tc>
          <w:tcPr>
            <w:tcW w:w="907" w:type="dxa"/>
            <w:vAlign w:val="center"/>
          </w:tcPr>
          <w:p>
            <w:pPr>
              <w:pStyle w:val="0"/>
              <w:jc w:val="center"/>
            </w:pPr>
            <w:r>
              <w:rPr>
                <w:sz w:val="20"/>
              </w:rPr>
              <w:t xml:space="preserve">60</w:t>
            </w:r>
          </w:p>
        </w:tc>
      </w:tr>
      <w:tr>
        <w:tc>
          <w:tcPr>
            <w:tcW w:w="2608" w:type="dxa"/>
            <w:vAlign w:val="center"/>
          </w:tcPr>
          <w:p>
            <w:pPr>
              <w:pStyle w:val="0"/>
            </w:pPr>
            <w:r>
              <w:rPr>
                <w:sz w:val="20"/>
              </w:rPr>
              <w:t xml:space="preserve">19. 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jc w:val="center"/>
            </w:pPr>
            <w:r>
              <w:rPr>
                <w:sz w:val="20"/>
              </w:rPr>
              <w:t xml:space="preserve">90</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883"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r>
      <w:tr>
        <w:tc>
          <w:tcPr>
            <w:tcW w:w="2608" w:type="dxa"/>
            <w:vAlign w:val="center"/>
          </w:tcPr>
          <w:p>
            <w:pPr>
              <w:pStyle w:val="0"/>
            </w:pPr>
            <w:r>
              <w:rPr>
                <w:sz w:val="20"/>
              </w:rPr>
              <w:t xml:space="preserve">20. Уровень обеспеченности койками для оказания паллиативной медицинской помощи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тысяча коек</w:t>
            </w:r>
          </w:p>
        </w:tc>
        <w:tc>
          <w:tcPr>
            <w:tcW w:w="907" w:type="dxa"/>
            <w:vAlign w:val="center"/>
          </w:tcPr>
          <w:p>
            <w:pPr>
              <w:pStyle w:val="0"/>
            </w:pPr>
            <w:r>
              <w:rPr>
                <w:sz w:val="20"/>
              </w:rPr>
            </w:r>
          </w:p>
        </w:tc>
        <w:tc>
          <w:tcPr>
            <w:tcW w:w="964" w:type="dxa"/>
            <w:vAlign w:val="center"/>
          </w:tcPr>
          <w:p>
            <w:pPr>
              <w:pStyle w:val="0"/>
              <w:jc w:val="center"/>
            </w:pPr>
            <w:r>
              <w:rPr>
                <w:sz w:val="20"/>
              </w:rPr>
              <w:t xml:space="preserve">0,041</w:t>
            </w:r>
          </w:p>
        </w:tc>
        <w:tc>
          <w:tcPr>
            <w:tcW w:w="907" w:type="dxa"/>
            <w:vAlign w:val="center"/>
          </w:tcPr>
          <w:p>
            <w:pPr>
              <w:pStyle w:val="0"/>
              <w:jc w:val="center"/>
            </w:pPr>
            <w:r>
              <w:rPr>
                <w:sz w:val="20"/>
              </w:rPr>
              <w:t xml:space="preserve">0,042</w:t>
            </w:r>
          </w:p>
        </w:tc>
        <w:tc>
          <w:tcPr>
            <w:tcW w:w="964" w:type="dxa"/>
            <w:vAlign w:val="center"/>
          </w:tcPr>
          <w:p>
            <w:pPr>
              <w:pStyle w:val="0"/>
              <w:jc w:val="center"/>
            </w:pPr>
            <w:r>
              <w:rPr>
                <w:sz w:val="20"/>
              </w:rPr>
              <w:t xml:space="preserve">0,043</w:t>
            </w:r>
          </w:p>
        </w:tc>
        <w:tc>
          <w:tcPr>
            <w:tcW w:w="883" w:type="dxa"/>
            <w:vAlign w:val="center"/>
          </w:tcPr>
          <w:p>
            <w:pPr>
              <w:pStyle w:val="0"/>
              <w:jc w:val="center"/>
            </w:pPr>
            <w:r>
              <w:rPr>
                <w:sz w:val="20"/>
              </w:rPr>
              <w:t xml:space="preserve">0,064</w:t>
            </w:r>
          </w:p>
        </w:tc>
        <w:tc>
          <w:tcPr>
            <w:tcW w:w="907" w:type="dxa"/>
            <w:vAlign w:val="center"/>
          </w:tcPr>
          <w:p>
            <w:pPr>
              <w:pStyle w:val="0"/>
              <w:jc w:val="center"/>
            </w:pPr>
            <w:r>
              <w:rPr>
                <w:sz w:val="20"/>
              </w:rPr>
              <w:t xml:space="preserve">0,105</w:t>
            </w:r>
          </w:p>
        </w:tc>
        <w:tc>
          <w:tcPr>
            <w:tcW w:w="964" w:type="dxa"/>
            <w:vAlign w:val="center"/>
          </w:tcPr>
          <w:p>
            <w:pPr>
              <w:pStyle w:val="0"/>
              <w:jc w:val="center"/>
            </w:pPr>
            <w:r>
              <w:rPr>
                <w:sz w:val="20"/>
              </w:rPr>
              <w:t xml:space="preserve">0,105</w:t>
            </w:r>
          </w:p>
        </w:tc>
        <w:tc>
          <w:tcPr>
            <w:tcW w:w="907" w:type="dxa"/>
            <w:vAlign w:val="center"/>
          </w:tcPr>
          <w:p>
            <w:pPr>
              <w:pStyle w:val="0"/>
              <w:jc w:val="center"/>
            </w:pPr>
            <w:r>
              <w:rPr>
                <w:sz w:val="20"/>
              </w:rPr>
              <w:t xml:space="preserve">0,105</w:t>
            </w:r>
          </w:p>
        </w:tc>
      </w:tr>
      <w:tr>
        <w:tc>
          <w:tcPr>
            <w:tcW w:w="2608" w:type="dxa"/>
            <w:vAlign w:val="center"/>
          </w:tcPr>
          <w:p>
            <w:pPr>
              <w:pStyle w:val="0"/>
            </w:pPr>
            <w:r>
              <w:rPr>
                <w:sz w:val="20"/>
              </w:rPr>
              <w:t xml:space="preserve">21. Число амбулаторных посещений с паллиативной целью к врачам-специалистам и среднему медицинскому персоналу любых специальностей</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тысяча посещений</w:t>
            </w:r>
          </w:p>
        </w:tc>
        <w:tc>
          <w:tcPr>
            <w:tcW w:w="907" w:type="dxa"/>
            <w:vAlign w:val="center"/>
          </w:tcPr>
          <w:p>
            <w:pPr>
              <w:pStyle w:val="0"/>
            </w:pPr>
            <w:r>
              <w:rPr>
                <w:sz w:val="20"/>
              </w:rPr>
            </w:r>
          </w:p>
        </w:tc>
        <w:tc>
          <w:tcPr>
            <w:tcW w:w="964" w:type="dxa"/>
            <w:vAlign w:val="center"/>
          </w:tcPr>
          <w:p>
            <w:pPr>
              <w:pStyle w:val="0"/>
              <w:jc w:val="center"/>
            </w:pPr>
            <w:r>
              <w:rPr>
                <w:sz w:val="20"/>
              </w:rPr>
              <w:t xml:space="preserve">5,4</w:t>
            </w:r>
          </w:p>
        </w:tc>
        <w:tc>
          <w:tcPr>
            <w:tcW w:w="907" w:type="dxa"/>
            <w:vAlign w:val="center"/>
          </w:tcPr>
          <w:p>
            <w:pPr>
              <w:pStyle w:val="0"/>
              <w:jc w:val="center"/>
            </w:pPr>
            <w:r>
              <w:rPr>
                <w:sz w:val="20"/>
              </w:rPr>
              <w:t xml:space="preserve">6,4</w:t>
            </w:r>
          </w:p>
        </w:tc>
        <w:tc>
          <w:tcPr>
            <w:tcW w:w="964" w:type="dxa"/>
            <w:vAlign w:val="center"/>
          </w:tcPr>
          <w:p>
            <w:pPr>
              <w:pStyle w:val="0"/>
              <w:jc w:val="center"/>
            </w:pPr>
            <w:r>
              <w:rPr>
                <w:sz w:val="20"/>
              </w:rPr>
              <w:t xml:space="preserve">7,3</w:t>
            </w:r>
          </w:p>
        </w:tc>
        <w:tc>
          <w:tcPr>
            <w:tcW w:w="883" w:type="dxa"/>
            <w:vAlign w:val="center"/>
          </w:tcPr>
          <w:p>
            <w:pPr>
              <w:pStyle w:val="0"/>
              <w:jc w:val="center"/>
            </w:pPr>
            <w:r>
              <w:rPr>
                <w:sz w:val="20"/>
              </w:rPr>
              <w:t xml:space="preserve">7,5</w:t>
            </w:r>
          </w:p>
        </w:tc>
        <w:tc>
          <w:tcPr>
            <w:tcW w:w="907" w:type="dxa"/>
            <w:vAlign w:val="center"/>
          </w:tcPr>
          <w:p>
            <w:pPr>
              <w:pStyle w:val="0"/>
              <w:jc w:val="center"/>
            </w:pPr>
            <w:r>
              <w:rPr>
                <w:sz w:val="20"/>
              </w:rPr>
              <w:t xml:space="preserve">7,5</w:t>
            </w:r>
          </w:p>
        </w:tc>
        <w:tc>
          <w:tcPr>
            <w:tcW w:w="964" w:type="dxa"/>
            <w:vAlign w:val="center"/>
          </w:tcPr>
          <w:p>
            <w:pPr>
              <w:pStyle w:val="0"/>
              <w:jc w:val="center"/>
            </w:pPr>
            <w:r>
              <w:rPr>
                <w:sz w:val="20"/>
              </w:rPr>
              <w:t xml:space="preserve">7,5</w:t>
            </w:r>
          </w:p>
        </w:tc>
        <w:tc>
          <w:tcPr>
            <w:tcW w:w="907" w:type="dxa"/>
            <w:vAlign w:val="center"/>
          </w:tcPr>
          <w:p>
            <w:pPr>
              <w:pStyle w:val="0"/>
              <w:jc w:val="center"/>
            </w:pPr>
            <w:r>
              <w:rPr>
                <w:sz w:val="20"/>
              </w:rPr>
              <w:t xml:space="preserve">7,5</w:t>
            </w:r>
          </w:p>
        </w:tc>
      </w:tr>
      <w:tr>
        <w:tc>
          <w:tcPr>
            <w:tcW w:w="2608" w:type="dxa"/>
            <w:vAlign w:val="center"/>
          </w:tcPr>
          <w:p>
            <w:pPr>
              <w:pStyle w:val="0"/>
            </w:pPr>
            <w:r>
              <w:rPr>
                <w:sz w:val="20"/>
              </w:rPr>
              <w:t xml:space="preserve">22. Охват аудиологическим скринингом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883"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r>
      <w:tr>
        <w:tc>
          <w:tcPr>
            <w:tcW w:w="2608" w:type="dxa"/>
            <w:vAlign w:val="center"/>
          </w:tcPr>
          <w:p>
            <w:pPr>
              <w:pStyle w:val="0"/>
            </w:pPr>
            <w:r>
              <w:rPr>
                <w:sz w:val="20"/>
              </w:rPr>
              <w:t xml:space="preserve">23. Охват пар "мать и дитя" "химиопрофилактикой"</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81,3</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883"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r>
      <w:tr>
        <w:tc>
          <w:tcPr>
            <w:tcW w:w="2608" w:type="dxa"/>
            <w:vAlign w:val="center"/>
          </w:tcPr>
          <w:p>
            <w:pPr>
              <w:pStyle w:val="0"/>
            </w:pPr>
            <w:r>
              <w:rPr>
                <w:sz w:val="20"/>
              </w:rPr>
              <w:t xml:space="preserve">24. Доля женщин, принявших решение вынашивать беременность, от числа женщин, обратившихся в медицинские организации по поводу прерывания беременности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14,3</w:t>
            </w:r>
          </w:p>
        </w:tc>
        <w:tc>
          <w:tcPr>
            <w:tcW w:w="964" w:type="dxa"/>
            <w:vAlign w:val="center"/>
          </w:tcPr>
          <w:p>
            <w:pPr>
              <w:pStyle w:val="0"/>
              <w:jc w:val="center"/>
            </w:pPr>
            <w:r>
              <w:rPr>
                <w:sz w:val="20"/>
              </w:rPr>
              <w:t xml:space="preserve">12,6</w:t>
            </w:r>
          </w:p>
        </w:tc>
        <w:tc>
          <w:tcPr>
            <w:tcW w:w="907" w:type="dxa"/>
            <w:vAlign w:val="center"/>
          </w:tcPr>
          <w:p>
            <w:pPr>
              <w:pStyle w:val="0"/>
              <w:jc w:val="center"/>
            </w:pPr>
            <w:r>
              <w:rPr>
                <w:sz w:val="20"/>
              </w:rPr>
              <w:t xml:space="preserve">12,7</w:t>
            </w:r>
          </w:p>
        </w:tc>
        <w:tc>
          <w:tcPr>
            <w:tcW w:w="964" w:type="dxa"/>
            <w:vAlign w:val="center"/>
          </w:tcPr>
          <w:p>
            <w:pPr>
              <w:pStyle w:val="0"/>
              <w:jc w:val="center"/>
            </w:pPr>
            <w:r>
              <w:rPr>
                <w:sz w:val="20"/>
              </w:rPr>
              <w:t xml:space="preserve">13</w:t>
            </w:r>
          </w:p>
        </w:tc>
        <w:tc>
          <w:tcPr>
            <w:tcW w:w="883" w:type="dxa"/>
            <w:vAlign w:val="center"/>
          </w:tcPr>
          <w:p>
            <w:pPr>
              <w:pStyle w:val="0"/>
              <w:jc w:val="center"/>
            </w:pPr>
            <w:r>
              <w:rPr>
                <w:sz w:val="20"/>
              </w:rPr>
              <w:t xml:space="preserve">13,7</w:t>
            </w:r>
          </w:p>
        </w:tc>
        <w:tc>
          <w:tcPr>
            <w:tcW w:w="907" w:type="dxa"/>
            <w:vAlign w:val="center"/>
          </w:tcPr>
          <w:p>
            <w:pPr>
              <w:pStyle w:val="0"/>
              <w:jc w:val="center"/>
            </w:pPr>
            <w:r>
              <w:rPr>
                <w:sz w:val="20"/>
              </w:rPr>
              <w:t xml:space="preserve">14,5</w:t>
            </w:r>
          </w:p>
        </w:tc>
        <w:tc>
          <w:tcPr>
            <w:tcW w:w="964" w:type="dxa"/>
            <w:vAlign w:val="center"/>
          </w:tcPr>
          <w:p>
            <w:pPr>
              <w:pStyle w:val="0"/>
              <w:jc w:val="center"/>
            </w:pPr>
            <w:r>
              <w:rPr>
                <w:sz w:val="20"/>
              </w:rPr>
              <w:t xml:space="preserve">15</w:t>
            </w:r>
          </w:p>
        </w:tc>
        <w:tc>
          <w:tcPr>
            <w:tcW w:w="907" w:type="dxa"/>
            <w:vAlign w:val="center"/>
          </w:tcPr>
          <w:p>
            <w:pPr>
              <w:pStyle w:val="0"/>
              <w:jc w:val="center"/>
            </w:pPr>
            <w:r>
              <w:rPr>
                <w:sz w:val="20"/>
              </w:rPr>
              <w:t xml:space="preserve">16</w:t>
            </w:r>
          </w:p>
        </w:tc>
      </w:tr>
      <w:tr>
        <w:tc>
          <w:tcPr>
            <w:tcW w:w="2608" w:type="dxa"/>
            <w:vAlign w:val="center"/>
          </w:tcPr>
          <w:p>
            <w:pPr>
              <w:pStyle w:val="0"/>
            </w:pPr>
            <w:r>
              <w:rPr>
                <w:sz w:val="20"/>
              </w:rPr>
              <w:t xml:space="preserve">25. Материнская смертность</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число умерших женщин на 100 тыс. детей, родившихся живыми</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883"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r>
      <w:tr>
        <w:tc>
          <w:tcPr>
            <w:tcW w:w="2608" w:type="dxa"/>
            <w:vAlign w:val="center"/>
          </w:tcPr>
          <w:p>
            <w:pPr>
              <w:pStyle w:val="0"/>
            </w:pPr>
            <w:r>
              <w:rPr>
                <w:sz w:val="20"/>
              </w:rPr>
              <w:t xml:space="preserve">26. Доля новорожденных, обследованных на наследственные заболевания (неонатальный скрининг)</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98,5</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96</w:t>
            </w:r>
          </w:p>
        </w:tc>
        <w:tc>
          <w:tcPr>
            <w:tcW w:w="883" w:type="dxa"/>
            <w:vAlign w:val="center"/>
          </w:tcPr>
          <w:p>
            <w:pPr>
              <w:pStyle w:val="0"/>
              <w:jc w:val="center"/>
            </w:pPr>
            <w:r>
              <w:rPr>
                <w:sz w:val="20"/>
              </w:rPr>
              <w:t xml:space="preserve">96</w:t>
            </w:r>
          </w:p>
        </w:tc>
        <w:tc>
          <w:tcPr>
            <w:tcW w:w="907" w:type="dxa"/>
            <w:vAlign w:val="center"/>
          </w:tcPr>
          <w:p>
            <w:pPr>
              <w:pStyle w:val="0"/>
              <w:jc w:val="center"/>
            </w:pPr>
            <w:r>
              <w:rPr>
                <w:sz w:val="20"/>
              </w:rPr>
              <w:t xml:space="preserve">96</w:t>
            </w:r>
          </w:p>
        </w:tc>
        <w:tc>
          <w:tcPr>
            <w:tcW w:w="964" w:type="dxa"/>
            <w:vAlign w:val="center"/>
          </w:tcPr>
          <w:p>
            <w:pPr>
              <w:pStyle w:val="0"/>
              <w:jc w:val="center"/>
            </w:pPr>
            <w:r>
              <w:rPr>
                <w:sz w:val="20"/>
              </w:rPr>
              <w:t xml:space="preserve">97</w:t>
            </w:r>
          </w:p>
        </w:tc>
        <w:tc>
          <w:tcPr>
            <w:tcW w:w="907" w:type="dxa"/>
            <w:vAlign w:val="center"/>
          </w:tcPr>
          <w:p>
            <w:pPr>
              <w:pStyle w:val="0"/>
              <w:jc w:val="center"/>
            </w:pPr>
            <w:r>
              <w:rPr>
                <w:sz w:val="20"/>
              </w:rPr>
              <w:t xml:space="preserve">97</w:t>
            </w:r>
          </w:p>
        </w:tc>
      </w:tr>
      <w:tr>
        <w:tc>
          <w:tcPr>
            <w:tcW w:w="2608" w:type="dxa"/>
            <w:vAlign w:val="center"/>
          </w:tcPr>
          <w:p>
            <w:pPr>
              <w:pStyle w:val="0"/>
            </w:pPr>
            <w:r>
              <w:rPr>
                <w:sz w:val="20"/>
              </w:rPr>
              <w:t xml:space="preserve">27. Смертность от ишемической болезни сердца, на 100 тыс. населения</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человек, на 100 тыс. населения</w:t>
            </w:r>
          </w:p>
        </w:tc>
        <w:tc>
          <w:tcPr>
            <w:tcW w:w="907" w:type="dxa"/>
            <w:vAlign w:val="center"/>
          </w:tcPr>
          <w:p>
            <w:pPr>
              <w:pStyle w:val="0"/>
              <w:jc w:val="center"/>
            </w:pPr>
            <w:r>
              <w:rPr>
                <w:sz w:val="20"/>
              </w:rPr>
              <w:t xml:space="preserve">249,5</w:t>
            </w:r>
          </w:p>
        </w:tc>
        <w:tc>
          <w:tcPr>
            <w:tcW w:w="964"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258,6</w:t>
            </w:r>
          </w:p>
        </w:tc>
        <w:tc>
          <w:tcPr>
            <w:tcW w:w="883"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pPr>
            <w:r>
              <w:rPr>
                <w:sz w:val="20"/>
              </w:rPr>
            </w:r>
          </w:p>
        </w:tc>
      </w:tr>
      <w:tr>
        <w:tc>
          <w:tcPr>
            <w:tcW w:w="2608" w:type="dxa"/>
            <w:vAlign w:val="center"/>
          </w:tcPr>
          <w:p>
            <w:pPr>
              <w:pStyle w:val="0"/>
            </w:pPr>
            <w:r>
              <w:rPr>
                <w:sz w:val="20"/>
              </w:rPr>
              <w:t xml:space="preserve">28. Смертность от острого нарушения мозгового кровообращения, на 100 тысяч населения</w:t>
            </w:r>
          </w:p>
        </w:tc>
        <w:tc>
          <w:tcPr>
            <w:tcW w:w="1644" w:type="dxa"/>
            <w:vAlign w:val="center"/>
          </w:tcPr>
          <w:p>
            <w:pPr>
              <w:pStyle w:val="0"/>
              <w:jc w:val="center"/>
            </w:pPr>
            <w:r>
              <w:rPr>
                <w:sz w:val="20"/>
              </w:rPr>
              <w:t xml:space="preserve">Данные Росстата</w:t>
            </w:r>
          </w:p>
        </w:tc>
        <w:tc>
          <w:tcPr>
            <w:tcW w:w="1871" w:type="dxa"/>
            <w:vAlign w:val="center"/>
          </w:tcPr>
          <w:p>
            <w:pPr>
              <w:pStyle w:val="0"/>
              <w:jc w:val="center"/>
            </w:pPr>
            <w:r>
              <w:rPr>
                <w:sz w:val="20"/>
              </w:rPr>
              <w:t xml:space="preserve">человек, на 100 тыс. населения</w:t>
            </w:r>
          </w:p>
        </w:tc>
        <w:tc>
          <w:tcPr>
            <w:tcW w:w="907" w:type="dxa"/>
            <w:vAlign w:val="center"/>
          </w:tcPr>
          <w:p>
            <w:pPr>
              <w:pStyle w:val="0"/>
              <w:jc w:val="center"/>
            </w:pPr>
            <w:r>
              <w:rPr>
                <w:sz w:val="20"/>
              </w:rPr>
              <w:t xml:space="preserve">224,9</w:t>
            </w:r>
          </w:p>
        </w:tc>
        <w:tc>
          <w:tcPr>
            <w:tcW w:w="964"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230,3</w:t>
            </w:r>
          </w:p>
        </w:tc>
        <w:tc>
          <w:tcPr>
            <w:tcW w:w="883"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pPr>
            <w:r>
              <w:rPr>
                <w:sz w:val="20"/>
              </w:rPr>
            </w:r>
          </w:p>
        </w:tc>
      </w:tr>
      <w:tr>
        <w:tc>
          <w:tcPr>
            <w:tcW w:w="2608" w:type="dxa"/>
            <w:vAlign w:val="center"/>
          </w:tcPr>
          <w:p>
            <w:pPr>
              <w:pStyle w:val="0"/>
            </w:pPr>
            <w:r>
              <w:rPr>
                <w:sz w:val="20"/>
              </w:rPr>
              <w:t xml:space="preserve">29. Больничная летальность от инфаркта миокарда</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9,3</w:t>
            </w:r>
          </w:p>
        </w:tc>
        <w:tc>
          <w:tcPr>
            <w:tcW w:w="964" w:type="dxa"/>
            <w:vAlign w:val="center"/>
          </w:tcPr>
          <w:p>
            <w:pPr>
              <w:pStyle w:val="0"/>
              <w:jc w:val="center"/>
            </w:pPr>
            <w:r>
              <w:rPr>
                <w:sz w:val="20"/>
              </w:rPr>
              <w:t xml:space="preserve">17,7</w:t>
            </w:r>
          </w:p>
        </w:tc>
        <w:tc>
          <w:tcPr>
            <w:tcW w:w="907" w:type="dxa"/>
            <w:vAlign w:val="center"/>
          </w:tcPr>
          <w:p>
            <w:pPr>
              <w:pStyle w:val="0"/>
              <w:jc w:val="center"/>
            </w:pPr>
            <w:r>
              <w:rPr>
                <w:sz w:val="20"/>
              </w:rPr>
              <w:t xml:space="preserve">17,6</w:t>
            </w:r>
          </w:p>
        </w:tc>
        <w:tc>
          <w:tcPr>
            <w:tcW w:w="964" w:type="dxa"/>
            <w:vAlign w:val="center"/>
          </w:tcPr>
          <w:p>
            <w:pPr>
              <w:pStyle w:val="0"/>
              <w:jc w:val="center"/>
            </w:pPr>
            <w:r>
              <w:rPr>
                <w:sz w:val="20"/>
              </w:rPr>
              <w:t xml:space="preserve">15,7</w:t>
            </w:r>
          </w:p>
        </w:tc>
        <w:tc>
          <w:tcPr>
            <w:tcW w:w="883" w:type="dxa"/>
            <w:vAlign w:val="center"/>
          </w:tcPr>
          <w:p>
            <w:pPr>
              <w:pStyle w:val="0"/>
              <w:jc w:val="center"/>
            </w:pPr>
            <w:r>
              <w:rPr>
                <w:sz w:val="20"/>
              </w:rPr>
              <w:t xml:space="preserve">13,8</w:t>
            </w:r>
          </w:p>
        </w:tc>
        <w:tc>
          <w:tcPr>
            <w:tcW w:w="907" w:type="dxa"/>
            <w:vAlign w:val="center"/>
          </w:tcPr>
          <w:p>
            <w:pPr>
              <w:pStyle w:val="0"/>
              <w:jc w:val="center"/>
            </w:pPr>
            <w:r>
              <w:rPr>
                <w:sz w:val="20"/>
              </w:rPr>
              <w:t xml:space="preserve">11,9</w:t>
            </w:r>
          </w:p>
        </w:tc>
        <w:tc>
          <w:tcPr>
            <w:tcW w:w="964" w:type="dxa"/>
            <w:vAlign w:val="center"/>
          </w:tcPr>
          <w:p>
            <w:pPr>
              <w:pStyle w:val="0"/>
              <w:jc w:val="center"/>
            </w:pPr>
            <w:r>
              <w:rPr>
                <w:sz w:val="20"/>
              </w:rPr>
              <w:t xml:space="preserve">10</w:t>
            </w:r>
          </w:p>
        </w:tc>
        <w:tc>
          <w:tcPr>
            <w:tcW w:w="907" w:type="dxa"/>
            <w:vAlign w:val="center"/>
          </w:tcPr>
          <w:p>
            <w:pPr>
              <w:pStyle w:val="0"/>
            </w:pPr>
            <w:r>
              <w:rPr>
                <w:sz w:val="20"/>
              </w:rPr>
            </w:r>
          </w:p>
        </w:tc>
      </w:tr>
      <w:tr>
        <w:tc>
          <w:tcPr>
            <w:tcW w:w="2608" w:type="dxa"/>
            <w:vAlign w:val="center"/>
          </w:tcPr>
          <w:p>
            <w:pPr>
              <w:pStyle w:val="0"/>
            </w:pPr>
            <w:r>
              <w:rPr>
                <w:sz w:val="20"/>
              </w:rPr>
              <w:t xml:space="preserve">30. Больничная летальность от острого нарушения мозгового кровообращения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21,4</w:t>
            </w:r>
          </w:p>
        </w:tc>
        <w:tc>
          <w:tcPr>
            <w:tcW w:w="964" w:type="dxa"/>
            <w:vAlign w:val="center"/>
          </w:tcPr>
          <w:p>
            <w:pPr>
              <w:pStyle w:val="0"/>
              <w:jc w:val="center"/>
            </w:pPr>
            <w:r>
              <w:rPr>
                <w:sz w:val="20"/>
              </w:rPr>
              <w:t xml:space="preserve">19,8</w:t>
            </w:r>
          </w:p>
        </w:tc>
        <w:tc>
          <w:tcPr>
            <w:tcW w:w="907" w:type="dxa"/>
            <w:vAlign w:val="center"/>
          </w:tcPr>
          <w:p>
            <w:pPr>
              <w:pStyle w:val="0"/>
              <w:jc w:val="center"/>
            </w:pPr>
            <w:r>
              <w:rPr>
                <w:sz w:val="20"/>
              </w:rPr>
              <w:t xml:space="preserve">20,5</w:t>
            </w:r>
          </w:p>
        </w:tc>
        <w:tc>
          <w:tcPr>
            <w:tcW w:w="964" w:type="dxa"/>
            <w:vAlign w:val="center"/>
          </w:tcPr>
          <w:p>
            <w:pPr>
              <w:pStyle w:val="0"/>
              <w:jc w:val="center"/>
            </w:pPr>
            <w:r>
              <w:rPr>
                <w:sz w:val="20"/>
              </w:rPr>
              <w:t xml:space="preserve">18,9</w:t>
            </w:r>
          </w:p>
        </w:tc>
        <w:tc>
          <w:tcPr>
            <w:tcW w:w="883" w:type="dxa"/>
            <w:vAlign w:val="center"/>
          </w:tcPr>
          <w:p>
            <w:pPr>
              <w:pStyle w:val="0"/>
              <w:jc w:val="center"/>
            </w:pPr>
            <w:r>
              <w:rPr>
                <w:sz w:val="20"/>
              </w:rPr>
              <w:t xml:space="preserve">17,3</w:t>
            </w:r>
          </w:p>
        </w:tc>
        <w:tc>
          <w:tcPr>
            <w:tcW w:w="907" w:type="dxa"/>
            <w:vAlign w:val="center"/>
          </w:tcPr>
          <w:p>
            <w:pPr>
              <w:pStyle w:val="0"/>
              <w:jc w:val="center"/>
            </w:pPr>
            <w:r>
              <w:rPr>
                <w:sz w:val="20"/>
              </w:rPr>
              <w:t xml:space="preserve">15,7</w:t>
            </w:r>
          </w:p>
        </w:tc>
        <w:tc>
          <w:tcPr>
            <w:tcW w:w="964" w:type="dxa"/>
            <w:vAlign w:val="center"/>
          </w:tcPr>
          <w:p>
            <w:pPr>
              <w:pStyle w:val="0"/>
              <w:jc w:val="center"/>
            </w:pPr>
            <w:r>
              <w:rPr>
                <w:sz w:val="20"/>
              </w:rPr>
              <w:t xml:space="preserve">14</w:t>
            </w:r>
          </w:p>
        </w:tc>
        <w:tc>
          <w:tcPr>
            <w:tcW w:w="907" w:type="dxa"/>
            <w:vAlign w:val="center"/>
          </w:tcPr>
          <w:p>
            <w:pPr>
              <w:pStyle w:val="0"/>
            </w:pPr>
            <w:r>
              <w:rPr>
                <w:sz w:val="20"/>
              </w:rPr>
            </w:r>
          </w:p>
        </w:tc>
      </w:tr>
      <w:tr>
        <w:tc>
          <w:tcPr>
            <w:tcW w:w="2608" w:type="dxa"/>
            <w:vAlign w:val="center"/>
          </w:tcPr>
          <w:p>
            <w:pPr>
              <w:pStyle w:val="0"/>
            </w:pPr>
            <w:r>
              <w:rPr>
                <w:sz w:val="20"/>
              </w:rPr>
              <w:t xml:space="preserve">31. 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83" w:type="dxa"/>
            <w:vAlign w:val="center"/>
          </w:tcPr>
          <w:p>
            <w:pPr>
              <w:pStyle w:val="0"/>
              <w:jc w:val="center"/>
            </w:pPr>
            <w:r>
              <w:rPr>
                <w:sz w:val="20"/>
              </w:rPr>
              <w:t xml:space="preserve">8,93</w:t>
            </w:r>
          </w:p>
        </w:tc>
        <w:tc>
          <w:tcPr>
            <w:tcW w:w="907" w:type="dxa"/>
            <w:vAlign w:val="center"/>
          </w:tcPr>
          <w:p>
            <w:pPr>
              <w:pStyle w:val="0"/>
              <w:jc w:val="center"/>
            </w:pPr>
            <w:r>
              <w:rPr>
                <w:sz w:val="20"/>
              </w:rPr>
              <w:t xml:space="preserve">8,66</w:t>
            </w:r>
          </w:p>
        </w:tc>
        <w:tc>
          <w:tcPr>
            <w:tcW w:w="964" w:type="dxa"/>
            <w:vAlign w:val="center"/>
          </w:tcPr>
          <w:p>
            <w:pPr>
              <w:pStyle w:val="0"/>
              <w:jc w:val="center"/>
            </w:pPr>
            <w:r>
              <w:rPr>
                <w:sz w:val="20"/>
              </w:rPr>
              <w:t xml:space="preserve">8,4</w:t>
            </w:r>
          </w:p>
        </w:tc>
        <w:tc>
          <w:tcPr>
            <w:tcW w:w="907" w:type="dxa"/>
            <w:vAlign w:val="center"/>
          </w:tcPr>
          <w:p>
            <w:pPr>
              <w:pStyle w:val="0"/>
            </w:pPr>
            <w:r>
              <w:rPr>
                <w:sz w:val="20"/>
              </w:rPr>
            </w:r>
          </w:p>
        </w:tc>
      </w:tr>
      <w:tr>
        <w:tc>
          <w:tcPr>
            <w:tcW w:w="2608" w:type="dxa"/>
            <w:vAlign w:val="center"/>
          </w:tcPr>
          <w:p>
            <w:pPr>
              <w:pStyle w:val="0"/>
            </w:pPr>
            <w:r>
              <w:rPr>
                <w:sz w:val="20"/>
              </w:rPr>
              <w:t xml:space="preserve">32.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50</w:t>
            </w:r>
          </w:p>
        </w:tc>
        <w:tc>
          <w:tcPr>
            <w:tcW w:w="883" w:type="dxa"/>
            <w:vAlign w:val="center"/>
          </w:tcPr>
          <w:p>
            <w:pPr>
              <w:pStyle w:val="0"/>
              <w:jc w:val="center"/>
            </w:pPr>
            <w:r>
              <w:rPr>
                <w:sz w:val="20"/>
              </w:rPr>
              <w:t xml:space="preserve">60</w:t>
            </w:r>
          </w:p>
        </w:tc>
        <w:tc>
          <w:tcPr>
            <w:tcW w:w="907" w:type="dxa"/>
            <w:vAlign w:val="center"/>
          </w:tcPr>
          <w:p>
            <w:pPr>
              <w:pStyle w:val="0"/>
              <w:jc w:val="center"/>
            </w:pPr>
            <w:r>
              <w:rPr>
                <w:sz w:val="20"/>
              </w:rPr>
              <w:t xml:space="preserve">70</w:t>
            </w:r>
          </w:p>
        </w:tc>
        <w:tc>
          <w:tcPr>
            <w:tcW w:w="964" w:type="dxa"/>
            <w:vAlign w:val="center"/>
          </w:tcPr>
          <w:p>
            <w:pPr>
              <w:pStyle w:val="0"/>
              <w:jc w:val="center"/>
            </w:pPr>
            <w:r>
              <w:rPr>
                <w:sz w:val="20"/>
              </w:rPr>
              <w:t xml:space="preserve">80</w:t>
            </w:r>
          </w:p>
        </w:tc>
        <w:tc>
          <w:tcPr>
            <w:tcW w:w="907" w:type="dxa"/>
            <w:vAlign w:val="center"/>
          </w:tcPr>
          <w:p>
            <w:pPr>
              <w:pStyle w:val="0"/>
            </w:pPr>
            <w:r>
              <w:rPr>
                <w:sz w:val="20"/>
              </w:rPr>
            </w:r>
          </w:p>
        </w:tc>
      </w:tr>
      <w:tr>
        <w:tc>
          <w:tcPr>
            <w:tcW w:w="2608" w:type="dxa"/>
            <w:vAlign w:val="center"/>
          </w:tcPr>
          <w:p>
            <w:pPr>
              <w:pStyle w:val="0"/>
            </w:pPr>
            <w:r>
              <w:rPr>
                <w:sz w:val="20"/>
              </w:rPr>
              <w:t xml:space="preserve">33. Доля лиц, которые перенесли острое нарушение мозгового кровообращения, инфаркт миокарда, а также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0</w:t>
            </w:r>
          </w:p>
        </w:tc>
        <w:tc>
          <w:tcPr>
            <w:tcW w:w="907" w:type="dxa"/>
            <w:vAlign w:val="center"/>
          </w:tcPr>
          <w:p>
            <w:pPr>
              <w:pStyle w:val="0"/>
              <w:jc w:val="center"/>
            </w:pPr>
            <w:r>
              <w:rPr>
                <w:sz w:val="20"/>
              </w:rPr>
              <w:t xml:space="preserve">50</w:t>
            </w:r>
          </w:p>
        </w:tc>
        <w:tc>
          <w:tcPr>
            <w:tcW w:w="964" w:type="dxa"/>
            <w:vAlign w:val="center"/>
          </w:tcPr>
          <w:p>
            <w:pPr>
              <w:pStyle w:val="0"/>
              <w:jc w:val="center"/>
            </w:pPr>
            <w:r>
              <w:rPr>
                <w:sz w:val="20"/>
              </w:rPr>
              <w:t xml:space="preserve">80</w:t>
            </w:r>
          </w:p>
        </w:tc>
        <w:tc>
          <w:tcPr>
            <w:tcW w:w="883" w:type="dxa"/>
            <w:vAlign w:val="center"/>
          </w:tcPr>
          <w:p>
            <w:pPr>
              <w:pStyle w:val="0"/>
              <w:jc w:val="center"/>
            </w:pPr>
            <w:r>
              <w:rPr>
                <w:sz w:val="20"/>
              </w:rPr>
              <w:t xml:space="preserve">85</w:t>
            </w:r>
          </w:p>
        </w:tc>
        <w:tc>
          <w:tcPr>
            <w:tcW w:w="907" w:type="dxa"/>
            <w:vAlign w:val="center"/>
          </w:tcPr>
          <w:p>
            <w:pPr>
              <w:pStyle w:val="0"/>
              <w:jc w:val="center"/>
            </w:pPr>
            <w:r>
              <w:rPr>
                <w:sz w:val="20"/>
              </w:rPr>
              <w:t xml:space="preserve">90</w:t>
            </w:r>
          </w:p>
        </w:tc>
        <w:tc>
          <w:tcPr>
            <w:tcW w:w="964" w:type="dxa"/>
            <w:vAlign w:val="center"/>
          </w:tcPr>
          <w:p>
            <w:pPr>
              <w:pStyle w:val="0"/>
              <w:jc w:val="center"/>
            </w:pPr>
            <w:r>
              <w:rPr>
                <w:sz w:val="20"/>
              </w:rPr>
              <w:t xml:space="preserve">90</w:t>
            </w:r>
          </w:p>
        </w:tc>
        <w:tc>
          <w:tcPr>
            <w:tcW w:w="907" w:type="dxa"/>
            <w:vAlign w:val="center"/>
          </w:tcPr>
          <w:p>
            <w:pPr>
              <w:pStyle w:val="0"/>
            </w:pPr>
            <w:r>
              <w:rPr>
                <w:sz w:val="20"/>
              </w:rPr>
            </w:r>
          </w:p>
        </w:tc>
      </w:tr>
      <w:tr>
        <w:tc>
          <w:tcPr>
            <w:tcW w:w="2608" w:type="dxa"/>
            <w:vAlign w:val="center"/>
          </w:tcPr>
          <w:p>
            <w:pPr>
              <w:pStyle w:val="0"/>
            </w:pPr>
            <w:r>
              <w:rPr>
                <w:sz w:val="20"/>
              </w:rPr>
              <w:t xml:space="preserve">34. Количество рентгенэндоваскулярных вмешательств в лечебных целях</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тысяч единиц</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0,87</w:t>
            </w:r>
          </w:p>
        </w:tc>
        <w:tc>
          <w:tcPr>
            <w:tcW w:w="907" w:type="dxa"/>
            <w:vAlign w:val="center"/>
          </w:tcPr>
          <w:p>
            <w:pPr>
              <w:pStyle w:val="0"/>
              <w:jc w:val="center"/>
            </w:pPr>
            <w:r>
              <w:rPr>
                <w:sz w:val="20"/>
              </w:rPr>
              <w:t xml:space="preserve">0,995</w:t>
            </w:r>
          </w:p>
        </w:tc>
        <w:tc>
          <w:tcPr>
            <w:tcW w:w="964" w:type="dxa"/>
            <w:vAlign w:val="center"/>
          </w:tcPr>
          <w:p>
            <w:pPr>
              <w:pStyle w:val="0"/>
              <w:jc w:val="center"/>
            </w:pPr>
            <w:r>
              <w:rPr>
                <w:sz w:val="20"/>
              </w:rPr>
              <w:t xml:space="preserve">1,115</w:t>
            </w:r>
          </w:p>
        </w:tc>
        <w:tc>
          <w:tcPr>
            <w:tcW w:w="907" w:type="dxa"/>
            <w:vAlign w:val="center"/>
          </w:tcPr>
          <w:p>
            <w:pPr>
              <w:pStyle w:val="0"/>
            </w:pPr>
            <w:r>
              <w:rPr>
                <w:sz w:val="20"/>
              </w:rPr>
            </w:r>
          </w:p>
        </w:tc>
      </w:tr>
      <w:tr>
        <w:tc>
          <w:tcPr>
            <w:tcW w:w="2608" w:type="dxa"/>
            <w:vAlign w:val="center"/>
          </w:tcPr>
          <w:p>
            <w:pPr>
              <w:pStyle w:val="0"/>
            </w:pPr>
            <w:r>
              <w:rPr>
                <w:sz w:val="20"/>
              </w:rPr>
              <w:t xml:space="preserve">35. 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66</w:t>
            </w:r>
          </w:p>
        </w:tc>
        <w:tc>
          <w:tcPr>
            <w:tcW w:w="964"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66</w:t>
            </w:r>
          </w:p>
        </w:tc>
        <w:tc>
          <w:tcPr>
            <w:tcW w:w="883" w:type="dxa"/>
            <w:vAlign w:val="center"/>
          </w:tcPr>
          <w:p>
            <w:pPr>
              <w:pStyle w:val="0"/>
              <w:jc w:val="center"/>
            </w:pPr>
            <w:r>
              <w:rPr>
                <w:sz w:val="20"/>
              </w:rPr>
              <w:t xml:space="preserve">70</w:t>
            </w:r>
          </w:p>
        </w:tc>
        <w:tc>
          <w:tcPr>
            <w:tcW w:w="907" w:type="dxa"/>
            <w:vAlign w:val="center"/>
          </w:tcPr>
          <w:p>
            <w:pPr>
              <w:pStyle w:val="0"/>
              <w:jc w:val="center"/>
            </w:pPr>
            <w:r>
              <w:rPr>
                <w:sz w:val="20"/>
              </w:rPr>
              <w:t xml:space="preserve">75</w:t>
            </w:r>
          </w:p>
        </w:tc>
        <w:tc>
          <w:tcPr>
            <w:tcW w:w="964" w:type="dxa"/>
            <w:vAlign w:val="center"/>
          </w:tcPr>
          <w:p>
            <w:pPr>
              <w:pStyle w:val="0"/>
              <w:jc w:val="center"/>
            </w:pPr>
            <w:r>
              <w:rPr>
                <w:sz w:val="20"/>
              </w:rPr>
              <w:t xml:space="preserve">80</w:t>
            </w:r>
          </w:p>
        </w:tc>
        <w:tc>
          <w:tcPr>
            <w:tcW w:w="907" w:type="dxa"/>
            <w:vAlign w:val="center"/>
          </w:tcPr>
          <w:p>
            <w:pPr>
              <w:pStyle w:val="0"/>
            </w:pPr>
            <w:r>
              <w:rPr>
                <w:sz w:val="20"/>
              </w:rPr>
            </w:r>
          </w:p>
        </w:tc>
      </w:tr>
      <w:tr>
        <w:tc>
          <w:tcPr>
            <w:tcW w:w="2608" w:type="dxa"/>
            <w:vAlign w:val="center"/>
          </w:tcPr>
          <w:p>
            <w:pPr>
              <w:pStyle w:val="0"/>
            </w:pPr>
            <w:r>
              <w:rPr>
                <w:sz w:val="20"/>
              </w:rPr>
              <w:t xml:space="preserve">36. Доля злокачественных новообразований, выявленных на I - II стадиях</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83" w:type="dxa"/>
            <w:vAlign w:val="center"/>
          </w:tcPr>
          <w:p>
            <w:pPr>
              <w:pStyle w:val="0"/>
              <w:jc w:val="center"/>
            </w:pPr>
            <w:r>
              <w:rPr>
                <w:sz w:val="20"/>
              </w:rPr>
              <w:t xml:space="preserve">62,9</w:t>
            </w:r>
          </w:p>
        </w:tc>
        <w:tc>
          <w:tcPr>
            <w:tcW w:w="907" w:type="dxa"/>
            <w:vAlign w:val="center"/>
          </w:tcPr>
          <w:p>
            <w:pPr>
              <w:pStyle w:val="0"/>
              <w:jc w:val="center"/>
            </w:pPr>
            <w:r>
              <w:rPr>
                <w:sz w:val="20"/>
              </w:rPr>
              <w:t xml:space="preserve">63</w:t>
            </w:r>
          </w:p>
        </w:tc>
        <w:tc>
          <w:tcPr>
            <w:tcW w:w="964" w:type="dxa"/>
            <w:vAlign w:val="center"/>
          </w:tcPr>
          <w:p>
            <w:pPr>
              <w:pStyle w:val="0"/>
              <w:jc w:val="center"/>
            </w:pPr>
            <w:r>
              <w:rPr>
                <w:sz w:val="20"/>
              </w:rPr>
              <w:t xml:space="preserve">63,1</w:t>
            </w:r>
          </w:p>
        </w:tc>
        <w:tc>
          <w:tcPr>
            <w:tcW w:w="907" w:type="dxa"/>
            <w:vAlign w:val="center"/>
          </w:tcPr>
          <w:p>
            <w:pPr>
              <w:pStyle w:val="0"/>
            </w:pPr>
            <w:r>
              <w:rPr>
                <w:sz w:val="20"/>
              </w:rPr>
            </w:r>
          </w:p>
        </w:tc>
      </w:tr>
      <w:tr>
        <w:tc>
          <w:tcPr>
            <w:tcW w:w="2608" w:type="dxa"/>
            <w:vAlign w:val="center"/>
          </w:tcPr>
          <w:p>
            <w:pPr>
              <w:pStyle w:val="0"/>
            </w:pPr>
            <w:r>
              <w:rPr>
                <w:sz w:val="20"/>
              </w:rPr>
              <w:t xml:space="preserve">37.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83" w:type="dxa"/>
            <w:vAlign w:val="center"/>
          </w:tcPr>
          <w:p>
            <w:pPr>
              <w:pStyle w:val="0"/>
              <w:jc w:val="center"/>
            </w:pPr>
            <w:r>
              <w:rPr>
                <w:sz w:val="20"/>
              </w:rPr>
              <w:t xml:space="preserve">59,6</w:t>
            </w:r>
          </w:p>
        </w:tc>
        <w:tc>
          <w:tcPr>
            <w:tcW w:w="907" w:type="dxa"/>
            <w:vAlign w:val="center"/>
          </w:tcPr>
          <w:p>
            <w:pPr>
              <w:pStyle w:val="0"/>
              <w:jc w:val="center"/>
            </w:pPr>
            <w:r>
              <w:rPr>
                <w:sz w:val="20"/>
              </w:rPr>
              <w:t xml:space="preserve">59,8</w:t>
            </w:r>
          </w:p>
        </w:tc>
        <w:tc>
          <w:tcPr>
            <w:tcW w:w="964" w:type="dxa"/>
            <w:vAlign w:val="center"/>
          </w:tcPr>
          <w:p>
            <w:pPr>
              <w:pStyle w:val="0"/>
              <w:jc w:val="center"/>
            </w:pPr>
            <w:r>
              <w:rPr>
                <w:sz w:val="20"/>
              </w:rPr>
              <w:t xml:space="preserve">60</w:t>
            </w:r>
          </w:p>
        </w:tc>
        <w:tc>
          <w:tcPr>
            <w:tcW w:w="907" w:type="dxa"/>
            <w:vAlign w:val="center"/>
          </w:tcPr>
          <w:p>
            <w:pPr>
              <w:pStyle w:val="0"/>
            </w:pPr>
            <w:r>
              <w:rPr>
                <w:sz w:val="20"/>
              </w:rPr>
            </w:r>
          </w:p>
        </w:tc>
      </w:tr>
      <w:tr>
        <w:tc>
          <w:tcPr>
            <w:tcW w:w="2608" w:type="dxa"/>
            <w:vAlign w:val="center"/>
          </w:tcPr>
          <w:p>
            <w:pPr>
              <w:pStyle w:val="0"/>
            </w:pPr>
            <w:r>
              <w:rPr>
                <w:sz w:val="20"/>
              </w:rPr>
              <w:t xml:space="preserve">38.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83" w:type="dxa"/>
            <w:vAlign w:val="center"/>
          </w:tcPr>
          <w:p>
            <w:pPr>
              <w:pStyle w:val="0"/>
              <w:jc w:val="center"/>
            </w:pPr>
            <w:r>
              <w:rPr>
                <w:sz w:val="20"/>
              </w:rPr>
              <w:t xml:space="preserve">19,8</w:t>
            </w:r>
          </w:p>
        </w:tc>
        <w:tc>
          <w:tcPr>
            <w:tcW w:w="907" w:type="dxa"/>
            <w:vAlign w:val="center"/>
          </w:tcPr>
          <w:p>
            <w:pPr>
              <w:pStyle w:val="0"/>
              <w:jc w:val="center"/>
            </w:pPr>
            <w:r>
              <w:rPr>
                <w:sz w:val="20"/>
              </w:rPr>
              <w:t xml:space="preserve">18,5</w:t>
            </w:r>
          </w:p>
        </w:tc>
        <w:tc>
          <w:tcPr>
            <w:tcW w:w="964" w:type="dxa"/>
            <w:vAlign w:val="center"/>
          </w:tcPr>
          <w:p>
            <w:pPr>
              <w:pStyle w:val="0"/>
              <w:jc w:val="center"/>
            </w:pPr>
            <w:r>
              <w:rPr>
                <w:sz w:val="20"/>
              </w:rPr>
              <w:t xml:space="preserve">17,3</w:t>
            </w:r>
          </w:p>
        </w:tc>
        <w:tc>
          <w:tcPr>
            <w:tcW w:w="907" w:type="dxa"/>
            <w:vAlign w:val="center"/>
          </w:tcPr>
          <w:p>
            <w:pPr>
              <w:pStyle w:val="0"/>
            </w:pPr>
            <w:r>
              <w:rPr>
                <w:sz w:val="20"/>
              </w:rPr>
            </w:r>
          </w:p>
        </w:tc>
      </w:tr>
      <w:tr>
        <w:tc>
          <w:tcPr>
            <w:tcW w:w="2608" w:type="dxa"/>
            <w:vAlign w:val="center"/>
          </w:tcPr>
          <w:p>
            <w:pPr>
              <w:pStyle w:val="0"/>
            </w:pPr>
            <w:r>
              <w:rPr>
                <w:sz w:val="20"/>
              </w:rPr>
              <w:t xml:space="preserve">39. 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r>
      <w:tr>
        <w:tc>
          <w:tcPr>
            <w:tcW w:w="2608" w:type="dxa"/>
            <w:vAlign w:val="center"/>
          </w:tcPr>
          <w:p>
            <w:pPr>
              <w:pStyle w:val="0"/>
            </w:pPr>
            <w:r>
              <w:rPr>
                <w:sz w:val="20"/>
              </w:rPr>
              <w:t xml:space="preserve">40. 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процентов</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83" w:type="dxa"/>
            <w:vAlign w:val="center"/>
          </w:tcPr>
          <w:p>
            <w:pPr>
              <w:pStyle w:val="0"/>
              <w:jc w:val="center"/>
            </w:pPr>
            <w:r>
              <w:rPr>
                <w:sz w:val="20"/>
              </w:rPr>
              <w:t xml:space="preserve">34,5</w:t>
            </w:r>
          </w:p>
        </w:tc>
        <w:tc>
          <w:tcPr>
            <w:tcW w:w="907" w:type="dxa"/>
            <w:vAlign w:val="center"/>
          </w:tcPr>
          <w:p>
            <w:pPr>
              <w:pStyle w:val="0"/>
              <w:jc w:val="center"/>
            </w:pPr>
            <w:r>
              <w:rPr>
                <w:sz w:val="20"/>
              </w:rPr>
              <w:t xml:space="preserve">35</w:t>
            </w:r>
          </w:p>
        </w:tc>
        <w:tc>
          <w:tcPr>
            <w:tcW w:w="964" w:type="dxa"/>
            <w:vAlign w:val="center"/>
          </w:tcPr>
          <w:p>
            <w:pPr>
              <w:pStyle w:val="0"/>
              <w:jc w:val="center"/>
            </w:pPr>
            <w:r>
              <w:rPr>
                <w:sz w:val="20"/>
              </w:rPr>
              <w:t xml:space="preserve">35</w:t>
            </w:r>
          </w:p>
        </w:tc>
        <w:tc>
          <w:tcPr>
            <w:tcW w:w="907" w:type="dxa"/>
            <w:vAlign w:val="center"/>
          </w:tcPr>
          <w:p>
            <w:pPr>
              <w:pStyle w:val="0"/>
              <w:jc w:val="center"/>
            </w:pPr>
            <w:r>
              <w:rPr>
                <w:sz w:val="20"/>
              </w:rPr>
              <w:t xml:space="preserve">35</w:t>
            </w:r>
          </w:p>
        </w:tc>
      </w:tr>
      <w:tr>
        <w:tc>
          <w:tcPr>
            <w:tcW w:w="2608" w:type="dxa"/>
            <w:vAlign w:val="center"/>
          </w:tcPr>
          <w:p>
            <w:pPr>
              <w:pStyle w:val="0"/>
            </w:pPr>
            <w:r>
              <w:rPr>
                <w:sz w:val="20"/>
              </w:rPr>
              <w:t xml:space="preserve">41. 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35</w:t>
            </w:r>
          </w:p>
        </w:tc>
        <w:tc>
          <w:tcPr>
            <w:tcW w:w="907" w:type="dxa"/>
            <w:vAlign w:val="center"/>
          </w:tcPr>
          <w:p>
            <w:pPr>
              <w:pStyle w:val="0"/>
              <w:jc w:val="center"/>
            </w:pPr>
            <w:r>
              <w:rPr>
                <w:sz w:val="20"/>
              </w:rPr>
              <w:t xml:space="preserve">54</w:t>
            </w:r>
          </w:p>
        </w:tc>
        <w:tc>
          <w:tcPr>
            <w:tcW w:w="964" w:type="dxa"/>
            <w:vAlign w:val="center"/>
          </w:tcPr>
          <w:p>
            <w:pPr>
              <w:pStyle w:val="0"/>
              <w:jc w:val="center"/>
            </w:pPr>
            <w:r>
              <w:rPr>
                <w:sz w:val="20"/>
              </w:rPr>
              <w:t xml:space="preserve">58</w:t>
            </w:r>
          </w:p>
        </w:tc>
        <w:tc>
          <w:tcPr>
            <w:tcW w:w="907" w:type="dxa"/>
            <w:vAlign w:val="center"/>
          </w:tcPr>
          <w:p>
            <w:pPr>
              <w:pStyle w:val="0"/>
              <w:jc w:val="center"/>
            </w:pPr>
            <w:r>
              <w:rPr>
                <w:sz w:val="20"/>
              </w:rPr>
              <w:t xml:space="preserve">58</w:t>
            </w:r>
          </w:p>
        </w:tc>
      </w:tr>
      <w:tr>
        <w:tc>
          <w:tcPr>
            <w:tcW w:w="2608" w:type="dxa"/>
            <w:vAlign w:val="center"/>
          </w:tcPr>
          <w:p>
            <w:pPr>
              <w:pStyle w:val="0"/>
            </w:pPr>
            <w:r>
              <w:rPr>
                <w:sz w:val="20"/>
              </w:rPr>
              <w:t xml:space="preserve">42. Доля злокачественных новообразований, выявленных на ранней стадии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55,8</w:t>
            </w:r>
          </w:p>
        </w:tc>
        <w:tc>
          <w:tcPr>
            <w:tcW w:w="964" w:type="dxa"/>
            <w:vAlign w:val="center"/>
          </w:tcPr>
          <w:p>
            <w:pPr>
              <w:pStyle w:val="0"/>
              <w:jc w:val="center"/>
            </w:pPr>
            <w:r>
              <w:rPr>
                <w:sz w:val="20"/>
              </w:rPr>
              <w:t xml:space="preserve">57,2</w:t>
            </w:r>
          </w:p>
        </w:tc>
        <w:tc>
          <w:tcPr>
            <w:tcW w:w="907" w:type="dxa"/>
            <w:vAlign w:val="center"/>
          </w:tcPr>
          <w:p>
            <w:pPr>
              <w:pStyle w:val="0"/>
              <w:jc w:val="center"/>
            </w:pPr>
            <w:r>
              <w:rPr>
                <w:sz w:val="20"/>
              </w:rPr>
              <w:t xml:space="preserve">61,3</w:t>
            </w:r>
          </w:p>
        </w:tc>
        <w:tc>
          <w:tcPr>
            <w:tcW w:w="964" w:type="dxa"/>
            <w:vAlign w:val="center"/>
          </w:tcPr>
          <w:p>
            <w:pPr>
              <w:pStyle w:val="0"/>
              <w:jc w:val="center"/>
            </w:pPr>
            <w:r>
              <w:rPr>
                <w:sz w:val="20"/>
              </w:rPr>
              <w:t xml:space="preserve">62,8</w:t>
            </w:r>
          </w:p>
        </w:tc>
        <w:tc>
          <w:tcPr>
            <w:tcW w:w="883"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r>
      <w:tr>
        <w:tc>
          <w:tcPr>
            <w:tcW w:w="2608" w:type="dxa"/>
            <w:vAlign w:val="center"/>
          </w:tcPr>
          <w:p>
            <w:pPr>
              <w:pStyle w:val="0"/>
            </w:pPr>
            <w:r>
              <w:rPr>
                <w:sz w:val="20"/>
              </w:rPr>
              <w:t xml:space="preserve">43. Удельный вес больных злокачественными новообразованиями, состоящих на учете 5 лет и более</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58,3</w:t>
            </w:r>
          </w:p>
        </w:tc>
        <w:tc>
          <w:tcPr>
            <w:tcW w:w="964" w:type="dxa"/>
            <w:vAlign w:val="center"/>
          </w:tcPr>
          <w:p>
            <w:pPr>
              <w:pStyle w:val="0"/>
              <w:jc w:val="center"/>
            </w:pPr>
            <w:r>
              <w:rPr>
                <w:sz w:val="20"/>
              </w:rPr>
              <w:t xml:space="preserve">58,9</w:t>
            </w:r>
          </w:p>
        </w:tc>
        <w:tc>
          <w:tcPr>
            <w:tcW w:w="907" w:type="dxa"/>
            <w:vAlign w:val="center"/>
          </w:tcPr>
          <w:p>
            <w:pPr>
              <w:pStyle w:val="0"/>
              <w:jc w:val="center"/>
            </w:pPr>
            <w:r>
              <w:rPr>
                <w:sz w:val="20"/>
              </w:rPr>
              <w:t xml:space="preserve">59,1</w:t>
            </w:r>
          </w:p>
        </w:tc>
        <w:tc>
          <w:tcPr>
            <w:tcW w:w="964" w:type="dxa"/>
            <w:vAlign w:val="center"/>
          </w:tcPr>
          <w:p>
            <w:pPr>
              <w:pStyle w:val="0"/>
              <w:jc w:val="center"/>
            </w:pPr>
            <w:r>
              <w:rPr>
                <w:sz w:val="20"/>
              </w:rPr>
              <w:t xml:space="preserve">59,4</w:t>
            </w:r>
          </w:p>
        </w:tc>
        <w:tc>
          <w:tcPr>
            <w:tcW w:w="883"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r>
      <w:tr>
        <w:tc>
          <w:tcPr>
            <w:tcW w:w="2608" w:type="dxa"/>
            <w:vAlign w:val="center"/>
          </w:tcPr>
          <w:p>
            <w:pPr>
              <w:pStyle w:val="0"/>
            </w:pPr>
            <w:r>
              <w:rPr>
                <w:sz w:val="20"/>
              </w:rPr>
              <w:t xml:space="preserve">44.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25,1</w:t>
            </w:r>
          </w:p>
        </w:tc>
        <w:tc>
          <w:tcPr>
            <w:tcW w:w="964" w:type="dxa"/>
            <w:vAlign w:val="center"/>
          </w:tcPr>
          <w:p>
            <w:pPr>
              <w:pStyle w:val="0"/>
              <w:jc w:val="center"/>
            </w:pPr>
            <w:r>
              <w:rPr>
                <w:sz w:val="20"/>
              </w:rPr>
              <w:t xml:space="preserve">23,6</w:t>
            </w:r>
          </w:p>
        </w:tc>
        <w:tc>
          <w:tcPr>
            <w:tcW w:w="907" w:type="dxa"/>
            <w:vAlign w:val="center"/>
          </w:tcPr>
          <w:p>
            <w:pPr>
              <w:pStyle w:val="0"/>
              <w:jc w:val="center"/>
            </w:pPr>
            <w:r>
              <w:rPr>
                <w:sz w:val="20"/>
              </w:rPr>
              <w:t xml:space="preserve">22,3</w:t>
            </w:r>
          </w:p>
        </w:tc>
        <w:tc>
          <w:tcPr>
            <w:tcW w:w="964" w:type="dxa"/>
            <w:vAlign w:val="center"/>
          </w:tcPr>
          <w:p>
            <w:pPr>
              <w:pStyle w:val="0"/>
              <w:jc w:val="center"/>
            </w:pPr>
            <w:r>
              <w:rPr>
                <w:sz w:val="20"/>
              </w:rPr>
              <w:t xml:space="preserve">22,1</w:t>
            </w:r>
          </w:p>
        </w:tc>
        <w:tc>
          <w:tcPr>
            <w:tcW w:w="883"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r>
      <w:tr>
        <w:tblPrEx>
          <w:tblBorders>
            <w:insideH w:val="nil"/>
          </w:tblBorders>
        </w:tblPrEx>
        <w:tc>
          <w:tcPr>
            <w:tcW w:w="2608" w:type="dxa"/>
            <w:tcBorders>
              <w:bottom w:val="nil"/>
            </w:tcBorders>
          </w:tcPr>
          <w:p>
            <w:pPr>
              <w:pStyle w:val="0"/>
            </w:pPr>
            <w:r>
              <w:rPr>
                <w:sz w:val="20"/>
              </w:rPr>
              <w:t xml:space="preserve">45. Доля пациентов с сахарным диабетом 1 и 2 типа, охваченных диспансерным наблюдением, в том числе проводимым в рамках данного наблюдения исследованием гликированного гемоглобина с помощью лабораторных методов, ежегодно, не реже 1 раза в год, от общего числа пациентов с сахарным диабетом 1 и 2 типа</w:t>
            </w:r>
          </w:p>
        </w:tc>
        <w:tc>
          <w:tcPr>
            <w:tcW w:w="1644" w:type="dxa"/>
            <w:tcBorders>
              <w:bottom w:val="nil"/>
            </w:tcBorders>
          </w:tcPr>
          <w:p>
            <w:pPr>
              <w:pStyle w:val="0"/>
            </w:pPr>
            <w:r>
              <w:rPr>
                <w:sz w:val="20"/>
              </w:rPr>
            </w:r>
          </w:p>
        </w:tc>
        <w:tc>
          <w:tcPr>
            <w:tcW w:w="1871" w:type="dxa"/>
            <w:vAlign w:val="center"/>
            <w:tcBorders>
              <w:bottom w:val="nil"/>
            </w:tcBorders>
          </w:tcPr>
          <w:p>
            <w:pPr>
              <w:pStyle w:val="0"/>
              <w:jc w:val="center"/>
            </w:pPr>
            <w:r>
              <w:rPr>
                <w:sz w:val="20"/>
              </w:rPr>
              <w:t xml:space="preserve">процент</w:t>
            </w:r>
          </w:p>
        </w:tc>
        <w:tc>
          <w:tcPr>
            <w:tcW w:w="907" w:type="dxa"/>
            <w:vAlign w:val="center"/>
            <w:tcBorders>
              <w:bottom w:val="nil"/>
            </w:tcBorders>
          </w:tcPr>
          <w:p>
            <w:pPr>
              <w:pStyle w:val="0"/>
            </w:pPr>
            <w:r>
              <w:rPr>
                <w:sz w:val="20"/>
              </w:rPr>
            </w:r>
          </w:p>
        </w:tc>
        <w:tc>
          <w:tcPr>
            <w:tcW w:w="964" w:type="dxa"/>
            <w:vAlign w:val="center"/>
            <w:tcBorders>
              <w:bottom w:val="nil"/>
            </w:tcBorders>
          </w:tcPr>
          <w:p>
            <w:pPr>
              <w:pStyle w:val="0"/>
            </w:pPr>
            <w:r>
              <w:rPr>
                <w:sz w:val="20"/>
              </w:rPr>
            </w:r>
          </w:p>
        </w:tc>
        <w:tc>
          <w:tcPr>
            <w:tcW w:w="907" w:type="dxa"/>
            <w:vAlign w:val="center"/>
            <w:tcBorders>
              <w:bottom w:val="nil"/>
            </w:tcBorders>
          </w:tcPr>
          <w:p>
            <w:pPr>
              <w:pStyle w:val="0"/>
            </w:pPr>
            <w:r>
              <w:rPr>
                <w:sz w:val="20"/>
              </w:rPr>
            </w:r>
          </w:p>
        </w:tc>
        <w:tc>
          <w:tcPr>
            <w:tcW w:w="964" w:type="dxa"/>
            <w:vAlign w:val="center"/>
            <w:tcBorders>
              <w:bottom w:val="nil"/>
            </w:tcBorders>
          </w:tcPr>
          <w:p>
            <w:pPr>
              <w:pStyle w:val="0"/>
            </w:pPr>
            <w:r>
              <w:rPr>
                <w:sz w:val="20"/>
              </w:rPr>
            </w:r>
          </w:p>
        </w:tc>
        <w:tc>
          <w:tcPr>
            <w:tcW w:w="883" w:type="dxa"/>
            <w:vAlign w:val="center"/>
            <w:tcBorders>
              <w:bottom w:val="nil"/>
            </w:tcBorders>
          </w:tcPr>
          <w:p>
            <w:pPr>
              <w:pStyle w:val="0"/>
            </w:pPr>
            <w:r>
              <w:rPr>
                <w:sz w:val="20"/>
              </w:rPr>
            </w:r>
          </w:p>
        </w:tc>
        <w:tc>
          <w:tcPr>
            <w:tcW w:w="907" w:type="dxa"/>
            <w:vAlign w:val="center"/>
            <w:tcBorders>
              <w:bottom w:val="nil"/>
            </w:tcBorders>
          </w:tcPr>
          <w:p>
            <w:pPr>
              <w:pStyle w:val="0"/>
              <w:jc w:val="center"/>
            </w:pPr>
            <w:r>
              <w:rPr>
                <w:sz w:val="20"/>
              </w:rPr>
              <w:t xml:space="preserve">25,2</w:t>
            </w:r>
          </w:p>
        </w:tc>
        <w:tc>
          <w:tcPr>
            <w:tcW w:w="964" w:type="dxa"/>
            <w:vAlign w:val="center"/>
            <w:tcBorders>
              <w:bottom w:val="nil"/>
            </w:tcBorders>
          </w:tcPr>
          <w:p>
            <w:pPr>
              <w:pStyle w:val="0"/>
              <w:jc w:val="center"/>
            </w:pPr>
            <w:r>
              <w:rPr>
                <w:sz w:val="20"/>
              </w:rPr>
              <w:t xml:space="preserve">49,4</w:t>
            </w:r>
          </w:p>
        </w:tc>
        <w:tc>
          <w:tcPr>
            <w:tcW w:w="907" w:type="dxa"/>
            <w:vAlign w:val="center"/>
            <w:tcBorders>
              <w:bottom w:val="nil"/>
            </w:tcBorders>
          </w:tcPr>
          <w:p>
            <w:pPr>
              <w:pStyle w:val="0"/>
            </w:pPr>
            <w:r>
              <w:rPr>
                <w:sz w:val="20"/>
              </w:rPr>
            </w:r>
          </w:p>
        </w:tc>
      </w:tr>
      <w:tr>
        <w:tblPrEx>
          <w:tblBorders>
            <w:insideH w:val="nil"/>
          </w:tblBorders>
        </w:tblPrEx>
        <w:tc>
          <w:tcPr>
            <w:gridSpan w:val="11"/>
            <w:tcW w:w="13526" w:type="dxa"/>
            <w:tcBorders>
              <w:top w:val="nil"/>
            </w:tcBorders>
          </w:tcPr>
          <w:p>
            <w:pPr>
              <w:pStyle w:val="0"/>
              <w:jc w:val="both"/>
            </w:pPr>
            <w:r>
              <w:rPr>
                <w:sz w:val="20"/>
              </w:rPr>
              <w:t xml:space="preserve">(п. 45 введен </w:t>
            </w:r>
            <w:hyperlink w:history="0" r:id="rId261" w:tooltip="Постановление Кабинета Министров РА от 02.11.2023 N 27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02.11.2023 N 273)</w:t>
            </w:r>
          </w:p>
        </w:tc>
      </w:tr>
      <w:tr>
        <w:tblPrEx>
          <w:tblBorders>
            <w:insideH w:val="nil"/>
          </w:tblBorders>
        </w:tblPrEx>
        <w:tc>
          <w:tcPr>
            <w:tcW w:w="2608" w:type="dxa"/>
            <w:tcBorders>
              <w:bottom w:val="nil"/>
            </w:tcBorders>
          </w:tcPr>
          <w:p>
            <w:pPr>
              <w:pStyle w:val="0"/>
            </w:pPr>
            <w:r>
              <w:rPr>
                <w:sz w:val="20"/>
              </w:rPr>
              <w:t xml:space="preserve">46. Доля пациентов с сахарным диабетом 1 и 2 типа, достигших уровня гликированного гемоглобина менее или равного 7 на конец года, от числа пациентов с сахарным диабетом 1 и 2 типа, охваченных исследованием гликированного гемоглобина с помощью лабораторных методов</w:t>
            </w:r>
          </w:p>
        </w:tc>
        <w:tc>
          <w:tcPr>
            <w:tcW w:w="1644" w:type="dxa"/>
            <w:tcBorders>
              <w:bottom w:val="nil"/>
            </w:tcBorders>
          </w:tcPr>
          <w:p>
            <w:pPr>
              <w:pStyle w:val="0"/>
            </w:pPr>
            <w:r>
              <w:rPr>
                <w:sz w:val="20"/>
              </w:rPr>
            </w:r>
          </w:p>
        </w:tc>
        <w:tc>
          <w:tcPr>
            <w:tcW w:w="1871" w:type="dxa"/>
            <w:vAlign w:val="center"/>
            <w:tcBorders>
              <w:bottom w:val="nil"/>
            </w:tcBorders>
          </w:tcPr>
          <w:p>
            <w:pPr>
              <w:pStyle w:val="0"/>
              <w:jc w:val="center"/>
            </w:pPr>
            <w:r>
              <w:rPr>
                <w:sz w:val="20"/>
              </w:rPr>
              <w:t xml:space="preserve">процент</w:t>
            </w:r>
          </w:p>
        </w:tc>
        <w:tc>
          <w:tcPr>
            <w:tcW w:w="907" w:type="dxa"/>
            <w:vAlign w:val="center"/>
            <w:tcBorders>
              <w:bottom w:val="nil"/>
            </w:tcBorders>
          </w:tcPr>
          <w:p>
            <w:pPr>
              <w:pStyle w:val="0"/>
            </w:pPr>
            <w:r>
              <w:rPr>
                <w:sz w:val="20"/>
              </w:rPr>
            </w:r>
          </w:p>
        </w:tc>
        <w:tc>
          <w:tcPr>
            <w:tcW w:w="964" w:type="dxa"/>
            <w:vAlign w:val="center"/>
            <w:tcBorders>
              <w:bottom w:val="nil"/>
            </w:tcBorders>
          </w:tcPr>
          <w:p>
            <w:pPr>
              <w:pStyle w:val="0"/>
            </w:pPr>
            <w:r>
              <w:rPr>
                <w:sz w:val="20"/>
              </w:rPr>
            </w:r>
          </w:p>
        </w:tc>
        <w:tc>
          <w:tcPr>
            <w:tcW w:w="907" w:type="dxa"/>
            <w:vAlign w:val="center"/>
            <w:tcBorders>
              <w:bottom w:val="nil"/>
            </w:tcBorders>
          </w:tcPr>
          <w:p>
            <w:pPr>
              <w:pStyle w:val="0"/>
            </w:pPr>
            <w:r>
              <w:rPr>
                <w:sz w:val="20"/>
              </w:rPr>
            </w:r>
          </w:p>
        </w:tc>
        <w:tc>
          <w:tcPr>
            <w:tcW w:w="964" w:type="dxa"/>
            <w:vAlign w:val="center"/>
            <w:tcBorders>
              <w:bottom w:val="nil"/>
            </w:tcBorders>
          </w:tcPr>
          <w:p>
            <w:pPr>
              <w:pStyle w:val="0"/>
            </w:pPr>
            <w:r>
              <w:rPr>
                <w:sz w:val="20"/>
              </w:rPr>
            </w:r>
          </w:p>
        </w:tc>
        <w:tc>
          <w:tcPr>
            <w:tcW w:w="883" w:type="dxa"/>
            <w:vAlign w:val="center"/>
            <w:tcBorders>
              <w:bottom w:val="nil"/>
            </w:tcBorders>
          </w:tcPr>
          <w:p>
            <w:pPr>
              <w:pStyle w:val="0"/>
            </w:pPr>
            <w:r>
              <w:rPr>
                <w:sz w:val="20"/>
              </w:rPr>
            </w:r>
          </w:p>
        </w:tc>
        <w:tc>
          <w:tcPr>
            <w:tcW w:w="907" w:type="dxa"/>
            <w:vAlign w:val="center"/>
            <w:tcBorders>
              <w:bottom w:val="nil"/>
            </w:tcBorders>
          </w:tcPr>
          <w:p>
            <w:pPr>
              <w:pStyle w:val="0"/>
              <w:jc w:val="center"/>
            </w:pPr>
            <w:r>
              <w:rPr>
                <w:sz w:val="20"/>
              </w:rPr>
              <w:t xml:space="preserve">24,2</w:t>
            </w:r>
          </w:p>
        </w:tc>
        <w:tc>
          <w:tcPr>
            <w:tcW w:w="964" w:type="dxa"/>
            <w:vAlign w:val="center"/>
            <w:tcBorders>
              <w:bottom w:val="nil"/>
            </w:tcBorders>
          </w:tcPr>
          <w:p>
            <w:pPr>
              <w:pStyle w:val="0"/>
              <w:jc w:val="center"/>
            </w:pPr>
            <w:r>
              <w:rPr>
                <w:sz w:val="20"/>
              </w:rPr>
              <w:t xml:space="preserve">26,7</w:t>
            </w:r>
          </w:p>
        </w:tc>
        <w:tc>
          <w:tcPr>
            <w:tcW w:w="907" w:type="dxa"/>
            <w:vAlign w:val="center"/>
            <w:tcBorders>
              <w:bottom w:val="nil"/>
            </w:tcBorders>
          </w:tcPr>
          <w:p>
            <w:pPr>
              <w:pStyle w:val="0"/>
            </w:pPr>
            <w:r>
              <w:rPr>
                <w:sz w:val="20"/>
              </w:rPr>
            </w:r>
          </w:p>
        </w:tc>
      </w:tr>
      <w:tr>
        <w:tblPrEx>
          <w:tblBorders>
            <w:insideH w:val="nil"/>
          </w:tblBorders>
        </w:tblPrEx>
        <w:tc>
          <w:tcPr>
            <w:gridSpan w:val="11"/>
            <w:tcW w:w="13526" w:type="dxa"/>
            <w:tcBorders>
              <w:top w:val="nil"/>
            </w:tcBorders>
          </w:tcPr>
          <w:p>
            <w:pPr>
              <w:pStyle w:val="0"/>
              <w:jc w:val="both"/>
            </w:pPr>
            <w:r>
              <w:rPr>
                <w:sz w:val="20"/>
              </w:rPr>
              <w:t xml:space="preserve">(п. 46 введен </w:t>
            </w:r>
            <w:hyperlink w:history="0" r:id="rId262" w:tooltip="Постановление Кабинета Министров РА от 02.11.2023 N 27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02.11.2023 N 273)</w:t>
            </w:r>
          </w:p>
        </w:tc>
      </w:tr>
      <w:tr>
        <w:tblPrEx>
          <w:tblBorders>
            <w:insideH w:val="nil"/>
          </w:tblBorders>
        </w:tblPrEx>
        <w:tc>
          <w:tcPr>
            <w:tcW w:w="2608" w:type="dxa"/>
            <w:tcBorders>
              <w:bottom w:val="nil"/>
            </w:tcBorders>
          </w:tcPr>
          <w:p>
            <w:pPr>
              <w:pStyle w:val="0"/>
            </w:pPr>
            <w:r>
              <w:rPr>
                <w:sz w:val="20"/>
              </w:rPr>
              <w:t xml:space="preserve">47. Доля пациентов с сахарным диабетом 1 и 2 типа с высокими ампутациями от всех пациентов с сахарным диабетом 1 и 2 типа с любыми ампутациями</w:t>
            </w:r>
          </w:p>
        </w:tc>
        <w:tc>
          <w:tcPr>
            <w:tcW w:w="1644" w:type="dxa"/>
            <w:tcBorders>
              <w:bottom w:val="nil"/>
            </w:tcBorders>
          </w:tcPr>
          <w:p>
            <w:pPr>
              <w:pStyle w:val="0"/>
            </w:pPr>
            <w:r>
              <w:rPr>
                <w:sz w:val="20"/>
              </w:rPr>
            </w:r>
          </w:p>
        </w:tc>
        <w:tc>
          <w:tcPr>
            <w:tcW w:w="1871" w:type="dxa"/>
            <w:vAlign w:val="center"/>
            <w:tcBorders>
              <w:bottom w:val="nil"/>
            </w:tcBorders>
          </w:tcPr>
          <w:p>
            <w:pPr>
              <w:pStyle w:val="0"/>
              <w:jc w:val="center"/>
            </w:pPr>
            <w:r>
              <w:rPr>
                <w:sz w:val="20"/>
              </w:rPr>
              <w:t xml:space="preserve">процент</w:t>
            </w:r>
          </w:p>
        </w:tc>
        <w:tc>
          <w:tcPr>
            <w:tcW w:w="907" w:type="dxa"/>
            <w:vAlign w:val="center"/>
            <w:tcBorders>
              <w:bottom w:val="nil"/>
            </w:tcBorders>
          </w:tcPr>
          <w:p>
            <w:pPr>
              <w:pStyle w:val="0"/>
            </w:pPr>
            <w:r>
              <w:rPr>
                <w:sz w:val="20"/>
              </w:rPr>
            </w:r>
          </w:p>
        </w:tc>
        <w:tc>
          <w:tcPr>
            <w:tcW w:w="964" w:type="dxa"/>
            <w:vAlign w:val="center"/>
            <w:tcBorders>
              <w:bottom w:val="nil"/>
            </w:tcBorders>
          </w:tcPr>
          <w:p>
            <w:pPr>
              <w:pStyle w:val="0"/>
            </w:pPr>
            <w:r>
              <w:rPr>
                <w:sz w:val="20"/>
              </w:rPr>
            </w:r>
          </w:p>
        </w:tc>
        <w:tc>
          <w:tcPr>
            <w:tcW w:w="907" w:type="dxa"/>
            <w:vAlign w:val="center"/>
            <w:tcBorders>
              <w:bottom w:val="nil"/>
            </w:tcBorders>
          </w:tcPr>
          <w:p>
            <w:pPr>
              <w:pStyle w:val="0"/>
            </w:pPr>
            <w:r>
              <w:rPr>
                <w:sz w:val="20"/>
              </w:rPr>
            </w:r>
          </w:p>
        </w:tc>
        <w:tc>
          <w:tcPr>
            <w:tcW w:w="964" w:type="dxa"/>
            <w:vAlign w:val="center"/>
            <w:tcBorders>
              <w:bottom w:val="nil"/>
            </w:tcBorders>
          </w:tcPr>
          <w:p>
            <w:pPr>
              <w:pStyle w:val="0"/>
            </w:pPr>
            <w:r>
              <w:rPr>
                <w:sz w:val="20"/>
              </w:rPr>
            </w:r>
          </w:p>
        </w:tc>
        <w:tc>
          <w:tcPr>
            <w:tcW w:w="883" w:type="dxa"/>
            <w:vAlign w:val="center"/>
            <w:tcBorders>
              <w:bottom w:val="nil"/>
            </w:tcBorders>
          </w:tcPr>
          <w:p>
            <w:pPr>
              <w:pStyle w:val="0"/>
            </w:pPr>
            <w:r>
              <w:rPr>
                <w:sz w:val="20"/>
              </w:rPr>
            </w:r>
          </w:p>
        </w:tc>
        <w:tc>
          <w:tcPr>
            <w:tcW w:w="907" w:type="dxa"/>
            <w:vAlign w:val="center"/>
            <w:tcBorders>
              <w:bottom w:val="nil"/>
            </w:tcBorders>
          </w:tcPr>
          <w:p>
            <w:pPr>
              <w:pStyle w:val="0"/>
              <w:jc w:val="center"/>
            </w:pPr>
            <w:r>
              <w:rPr>
                <w:sz w:val="20"/>
              </w:rPr>
              <w:t xml:space="preserve">49,5</w:t>
            </w:r>
          </w:p>
        </w:tc>
        <w:tc>
          <w:tcPr>
            <w:tcW w:w="964" w:type="dxa"/>
            <w:vAlign w:val="center"/>
            <w:tcBorders>
              <w:bottom w:val="nil"/>
            </w:tcBorders>
          </w:tcPr>
          <w:p>
            <w:pPr>
              <w:pStyle w:val="0"/>
              <w:jc w:val="center"/>
            </w:pPr>
            <w:r>
              <w:rPr>
                <w:sz w:val="20"/>
              </w:rPr>
              <w:t xml:space="preserve">48,3</w:t>
            </w:r>
          </w:p>
        </w:tc>
        <w:tc>
          <w:tcPr>
            <w:tcW w:w="907" w:type="dxa"/>
            <w:vAlign w:val="center"/>
            <w:tcBorders>
              <w:bottom w:val="nil"/>
            </w:tcBorders>
          </w:tcPr>
          <w:p>
            <w:pPr>
              <w:pStyle w:val="0"/>
            </w:pPr>
            <w:r>
              <w:rPr>
                <w:sz w:val="20"/>
              </w:rPr>
            </w:r>
          </w:p>
        </w:tc>
      </w:tr>
      <w:tr>
        <w:tblPrEx>
          <w:tblBorders>
            <w:insideH w:val="nil"/>
          </w:tblBorders>
        </w:tblPrEx>
        <w:tc>
          <w:tcPr>
            <w:gridSpan w:val="11"/>
            <w:tcW w:w="13526" w:type="dxa"/>
            <w:tcBorders>
              <w:top w:val="nil"/>
            </w:tcBorders>
          </w:tcPr>
          <w:p>
            <w:pPr>
              <w:pStyle w:val="0"/>
              <w:jc w:val="both"/>
            </w:pPr>
            <w:r>
              <w:rPr>
                <w:sz w:val="20"/>
              </w:rPr>
              <w:t xml:space="preserve">(п. 47 введен </w:t>
            </w:r>
            <w:hyperlink w:history="0" r:id="rId263" w:tooltip="Постановление Кабинета Министров РА от 02.11.2023 N 27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02.11.2023 N 273)</w:t>
            </w:r>
          </w:p>
        </w:tc>
      </w:tr>
      <w:tr>
        <w:tc>
          <w:tcPr>
            <w:gridSpan w:val="11"/>
            <w:tcW w:w="13526" w:type="dxa"/>
            <w:vAlign w:val="center"/>
          </w:tcPr>
          <w:p>
            <w:pPr>
              <w:pStyle w:val="0"/>
              <w:outlineLvl w:val="3"/>
              <w:jc w:val="center"/>
            </w:pPr>
            <w:hyperlink w:history="0" w:anchor="P376" w:tooltip="Паспорт подпрограммы">
              <w:r>
                <w:rPr>
                  <w:sz w:val="20"/>
                  <w:color w:val="0000ff"/>
                </w:rPr>
                <w:t xml:space="preserve">Подпрограмма 3</w:t>
              </w:r>
            </w:hyperlink>
            <w:r>
              <w:rPr>
                <w:sz w:val="20"/>
              </w:rPr>
              <w:t xml:space="preserve"> "Развитие кадровых ресурсов в здравоохранении"</w:t>
            </w:r>
          </w:p>
        </w:tc>
      </w:tr>
      <w:tr>
        <w:tc>
          <w:tcPr>
            <w:tcW w:w="2608" w:type="dxa"/>
            <w:vAlign w:val="center"/>
          </w:tcPr>
          <w:p>
            <w:pPr>
              <w:pStyle w:val="0"/>
            </w:pPr>
            <w:r>
              <w:rPr>
                <w:sz w:val="20"/>
              </w:rPr>
              <w:t xml:space="preserve">1. Обеспеченность населения врачами, работающими в государственных и муниципальных медицинских организациях</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человек на 10 тыс. населения</w:t>
            </w:r>
          </w:p>
        </w:tc>
        <w:tc>
          <w:tcPr>
            <w:tcW w:w="907" w:type="dxa"/>
            <w:vAlign w:val="center"/>
          </w:tcPr>
          <w:p>
            <w:pPr>
              <w:pStyle w:val="0"/>
              <w:jc w:val="center"/>
            </w:pPr>
            <w:r>
              <w:rPr>
                <w:sz w:val="20"/>
              </w:rPr>
              <w:t xml:space="preserve">33,5</w:t>
            </w:r>
          </w:p>
        </w:tc>
        <w:tc>
          <w:tcPr>
            <w:tcW w:w="964" w:type="dxa"/>
            <w:vAlign w:val="center"/>
          </w:tcPr>
          <w:p>
            <w:pPr>
              <w:pStyle w:val="0"/>
              <w:jc w:val="center"/>
            </w:pPr>
            <w:r>
              <w:rPr>
                <w:sz w:val="20"/>
              </w:rPr>
              <w:t xml:space="preserve">34,6</w:t>
            </w:r>
          </w:p>
        </w:tc>
        <w:tc>
          <w:tcPr>
            <w:tcW w:w="907" w:type="dxa"/>
            <w:vAlign w:val="center"/>
          </w:tcPr>
          <w:p>
            <w:pPr>
              <w:pStyle w:val="0"/>
              <w:jc w:val="center"/>
            </w:pPr>
            <w:r>
              <w:rPr>
                <w:sz w:val="20"/>
              </w:rPr>
              <w:t xml:space="preserve">35,9</w:t>
            </w:r>
          </w:p>
        </w:tc>
        <w:tc>
          <w:tcPr>
            <w:tcW w:w="964" w:type="dxa"/>
            <w:vAlign w:val="center"/>
          </w:tcPr>
          <w:p>
            <w:pPr>
              <w:pStyle w:val="0"/>
              <w:jc w:val="center"/>
            </w:pPr>
            <w:r>
              <w:rPr>
                <w:sz w:val="20"/>
              </w:rPr>
              <w:t xml:space="preserve">37,2</w:t>
            </w:r>
          </w:p>
        </w:tc>
        <w:tc>
          <w:tcPr>
            <w:tcW w:w="883" w:type="dxa"/>
            <w:vAlign w:val="center"/>
          </w:tcPr>
          <w:p>
            <w:pPr>
              <w:pStyle w:val="0"/>
              <w:jc w:val="center"/>
            </w:pPr>
            <w:r>
              <w:rPr>
                <w:sz w:val="20"/>
              </w:rPr>
              <w:t xml:space="preserve">38,4</w:t>
            </w:r>
          </w:p>
        </w:tc>
        <w:tc>
          <w:tcPr>
            <w:tcW w:w="907" w:type="dxa"/>
            <w:vAlign w:val="center"/>
          </w:tcPr>
          <w:p>
            <w:pPr>
              <w:pStyle w:val="0"/>
              <w:jc w:val="center"/>
            </w:pPr>
            <w:r>
              <w:rPr>
                <w:sz w:val="20"/>
              </w:rPr>
              <w:t xml:space="preserve">39,6</w:t>
            </w:r>
          </w:p>
        </w:tc>
        <w:tc>
          <w:tcPr>
            <w:tcW w:w="964" w:type="dxa"/>
            <w:vAlign w:val="center"/>
          </w:tcPr>
          <w:p>
            <w:pPr>
              <w:pStyle w:val="0"/>
              <w:jc w:val="center"/>
            </w:pPr>
            <w:r>
              <w:rPr>
                <w:sz w:val="20"/>
              </w:rPr>
              <w:t xml:space="preserve">40,6</w:t>
            </w:r>
          </w:p>
        </w:tc>
        <w:tc>
          <w:tcPr>
            <w:tcW w:w="907" w:type="dxa"/>
            <w:vAlign w:val="center"/>
          </w:tcPr>
          <w:p>
            <w:pPr>
              <w:pStyle w:val="0"/>
            </w:pPr>
            <w:r>
              <w:rPr>
                <w:sz w:val="20"/>
              </w:rPr>
            </w:r>
          </w:p>
        </w:tc>
      </w:tr>
      <w:tr>
        <w:tc>
          <w:tcPr>
            <w:tcW w:w="2608" w:type="dxa"/>
            <w:vAlign w:val="center"/>
          </w:tcPr>
          <w:p>
            <w:pPr>
              <w:pStyle w:val="0"/>
            </w:pPr>
            <w:r>
              <w:rPr>
                <w:sz w:val="20"/>
              </w:rPr>
              <w:t xml:space="preserve">2. Обеспеченность населения врачами, оказывающими первичную медико-санитарную помощь, чел. на 10 тыс. населения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Условная единица</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20,1</w:t>
            </w:r>
          </w:p>
        </w:tc>
        <w:tc>
          <w:tcPr>
            <w:tcW w:w="907" w:type="dxa"/>
            <w:vAlign w:val="center"/>
          </w:tcPr>
          <w:p>
            <w:pPr>
              <w:pStyle w:val="0"/>
              <w:jc w:val="center"/>
            </w:pPr>
            <w:r>
              <w:rPr>
                <w:sz w:val="20"/>
              </w:rPr>
              <w:t xml:space="preserve">20,4</w:t>
            </w:r>
          </w:p>
        </w:tc>
        <w:tc>
          <w:tcPr>
            <w:tcW w:w="964" w:type="dxa"/>
            <w:vAlign w:val="center"/>
          </w:tcPr>
          <w:p>
            <w:pPr>
              <w:pStyle w:val="0"/>
              <w:jc w:val="center"/>
            </w:pPr>
            <w:r>
              <w:rPr>
                <w:sz w:val="20"/>
              </w:rPr>
              <w:t xml:space="preserve">21</w:t>
            </w:r>
          </w:p>
        </w:tc>
        <w:tc>
          <w:tcPr>
            <w:tcW w:w="907" w:type="dxa"/>
            <w:vAlign w:val="center"/>
          </w:tcPr>
          <w:p>
            <w:pPr>
              <w:pStyle w:val="0"/>
            </w:pPr>
            <w:r>
              <w:rPr>
                <w:sz w:val="20"/>
              </w:rPr>
            </w:r>
          </w:p>
        </w:tc>
      </w:tr>
      <w:tr>
        <w:tc>
          <w:tcPr>
            <w:tcW w:w="2608" w:type="dxa"/>
            <w:vAlign w:val="center"/>
          </w:tcPr>
          <w:p>
            <w:pPr>
              <w:pStyle w:val="0"/>
            </w:pPr>
            <w:r>
              <w:rPr>
                <w:sz w:val="20"/>
              </w:rPr>
              <w:t xml:space="preserve">3. Обеспеченность медицинскими работниками, оказывающими скорую медицинскую помощь, чел. на 10 тыс. населения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Условная единица</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8,4</w:t>
            </w:r>
          </w:p>
        </w:tc>
        <w:tc>
          <w:tcPr>
            <w:tcW w:w="907" w:type="dxa"/>
            <w:vAlign w:val="center"/>
          </w:tcPr>
          <w:p>
            <w:pPr>
              <w:pStyle w:val="0"/>
              <w:jc w:val="center"/>
            </w:pPr>
            <w:r>
              <w:rPr>
                <w:sz w:val="20"/>
              </w:rPr>
              <w:t xml:space="preserve">8,6</w:t>
            </w:r>
          </w:p>
        </w:tc>
        <w:tc>
          <w:tcPr>
            <w:tcW w:w="964" w:type="dxa"/>
            <w:vAlign w:val="center"/>
          </w:tcPr>
          <w:p>
            <w:pPr>
              <w:pStyle w:val="0"/>
              <w:jc w:val="center"/>
            </w:pPr>
            <w:r>
              <w:rPr>
                <w:sz w:val="20"/>
              </w:rPr>
              <w:t xml:space="preserve">8,7</w:t>
            </w:r>
          </w:p>
        </w:tc>
        <w:tc>
          <w:tcPr>
            <w:tcW w:w="907" w:type="dxa"/>
            <w:vAlign w:val="center"/>
          </w:tcPr>
          <w:p>
            <w:pPr>
              <w:pStyle w:val="0"/>
            </w:pPr>
            <w:r>
              <w:rPr>
                <w:sz w:val="20"/>
              </w:rPr>
            </w:r>
          </w:p>
        </w:tc>
      </w:tr>
      <w:tr>
        <w:tc>
          <w:tcPr>
            <w:tcW w:w="2608" w:type="dxa"/>
            <w:vAlign w:val="center"/>
          </w:tcPr>
          <w:p>
            <w:pPr>
              <w:pStyle w:val="0"/>
            </w:pPr>
            <w:r>
              <w:rPr>
                <w:sz w:val="20"/>
              </w:rPr>
              <w:t xml:space="preserve">4. Обеспеченность населения врачами, оказывающими специализированную медицинскую помощь, чел. на 10 тыс. населения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Условная единица</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14</w:t>
            </w:r>
          </w:p>
        </w:tc>
        <w:tc>
          <w:tcPr>
            <w:tcW w:w="907" w:type="dxa"/>
            <w:vAlign w:val="center"/>
          </w:tcPr>
          <w:p>
            <w:pPr>
              <w:pStyle w:val="0"/>
              <w:jc w:val="center"/>
            </w:pPr>
            <w:r>
              <w:rPr>
                <w:sz w:val="20"/>
              </w:rPr>
              <w:t xml:space="preserve">14,5</w:t>
            </w:r>
          </w:p>
        </w:tc>
        <w:tc>
          <w:tcPr>
            <w:tcW w:w="964" w:type="dxa"/>
            <w:vAlign w:val="center"/>
          </w:tcPr>
          <w:p>
            <w:pPr>
              <w:pStyle w:val="0"/>
              <w:jc w:val="center"/>
            </w:pPr>
            <w:r>
              <w:rPr>
                <w:sz w:val="20"/>
              </w:rPr>
              <w:t xml:space="preserve">14,9</w:t>
            </w:r>
          </w:p>
        </w:tc>
        <w:tc>
          <w:tcPr>
            <w:tcW w:w="907" w:type="dxa"/>
            <w:vAlign w:val="center"/>
          </w:tcPr>
          <w:p>
            <w:pPr>
              <w:pStyle w:val="0"/>
            </w:pPr>
            <w:r>
              <w:rPr>
                <w:sz w:val="20"/>
              </w:rPr>
            </w:r>
          </w:p>
        </w:tc>
      </w:tr>
      <w:tr>
        <w:tc>
          <w:tcPr>
            <w:tcW w:w="2608" w:type="dxa"/>
            <w:vAlign w:val="center"/>
          </w:tcPr>
          <w:p>
            <w:pPr>
              <w:pStyle w:val="0"/>
            </w:pPr>
            <w:r>
              <w:rPr>
                <w:sz w:val="20"/>
              </w:rPr>
              <w:t xml:space="preserve">5. Обеспеченность населения средними медицинскими работниками, работающими в государственных и муниципальных медицинских организациях</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человек на 10 тыс. населения</w:t>
            </w:r>
          </w:p>
        </w:tc>
        <w:tc>
          <w:tcPr>
            <w:tcW w:w="907" w:type="dxa"/>
            <w:vAlign w:val="center"/>
          </w:tcPr>
          <w:p>
            <w:pPr>
              <w:pStyle w:val="0"/>
              <w:jc w:val="center"/>
            </w:pPr>
            <w:r>
              <w:rPr>
                <w:sz w:val="20"/>
              </w:rPr>
              <w:t xml:space="preserve">87,2</w:t>
            </w:r>
          </w:p>
        </w:tc>
        <w:tc>
          <w:tcPr>
            <w:tcW w:w="964" w:type="dxa"/>
            <w:vAlign w:val="center"/>
          </w:tcPr>
          <w:p>
            <w:pPr>
              <w:pStyle w:val="0"/>
              <w:jc w:val="center"/>
            </w:pPr>
            <w:r>
              <w:rPr>
                <w:sz w:val="20"/>
              </w:rPr>
              <w:t xml:space="preserve">88,1</w:t>
            </w:r>
          </w:p>
        </w:tc>
        <w:tc>
          <w:tcPr>
            <w:tcW w:w="907" w:type="dxa"/>
            <w:vAlign w:val="center"/>
          </w:tcPr>
          <w:p>
            <w:pPr>
              <w:pStyle w:val="0"/>
              <w:jc w:val="center"/>
            </w:pPr>
            <w:r>
              <w:rPr>
                <w:sz w:val="20"/>
              </w:rPr>
              <w:t xml:space="preserve">89,8</w:t>
            </w:r>
          </w:p>
        </w:tc>
        <w:tc>
          <w:tcPr>
            <w:tcW w:w="964" w:type="dxa"/>
            <w:vAlign w:val="center"/>
          </w:tcPr>
          <w:p>
            <w:pPr>
              <w:pStyle w:val="0"/>
              <w:jc w:val="center"/>
            </w:pPr>
            <w:r>
              <w:rPr>
                <w:sz w:val="20"/>
              </w:rPr>
              <w:t xml:space="preserve">90,6</w:t>
            </w:r>
          </w:p>
        </w:tc>
        <w:tc>
          <w:tcPr>
            <w:tcW w:w="883" w:type="dxa"/>
            <w:vAlign w:val="center"/>
          </w:tcPr>
          <w:p>
            <w:pPr>
              <w:pStyle w:val="0"/>
              <w:jc w:val="center"/>
            </w:pPr>
            <w:r>
              <w:rPr>
                <w:sz w:val="20"/>
              </w:rPr>
              <w:t xml:space="preserve">93,2</w:t>
            </w:r>
          </w:p>
        </w:tc>
        <w:tc>
          <w:tcPr>
            <w:tcW w:w="907" w:type="dxa"/>
            <w:vAlign w:val="center"/>
          </w:tcPr>
          <w:p>
            <w:pPr>
              <w:pStyle w:val="0"/>
              <w:jc w:val="center"/>
            </w:pPr>
            <w:r>
              <w:rPr>
                <w:sz w:val="20"/>
              </w:rPr>
              <w:t xml:space="preserve">94,9</w:t>
            </w:r>
          </w:p>
        </w:tc>
        <w:tc>
          <w:tcPr>
            <w:tcW w:w="964" w:type="dxa"/>
            <w:vAlign w:val="center"/>
          </w:tcPr>
          <w:p>
            <w:pPr>
              <w:pStyle w:val="0"/>
              <w:jc w:val="center"/>
            </w:pPr>
            <w:r>
              <w:rPr>
                <w:sz w:val="20"/>
              </w:rPr>
              <w:t xml:space="preserve">96,6</w:t>
            </w:r>
          </w:p>
        </w:tc>
        <w:tc>
          <w:tcPr>
            <w:tcW w:w="907" w:type="dxa"/>
            <w:vAlign w:val="center"/>
          </w:tcPr>
          <w:p>
            <w:pPr>
              <w:pStyle w:val="0"/>
            </w:pPr>
            <w:r>
              <w:rPr>
                <w:sz w:val="20"/>
              </w:rPr>
            </w:r>
          </w:p>
        </w:tc>
      </w:tr>
      <w:tr>
        <w:tc>
          <w:tcPr>
            <w:tcW w:w="2608" w:type="dxa"/>
            <w:vAlign w:val="center"/>
          </w:tcPr>
          <w:p>
            <w:pPr>
              <w:pStyle w:val="0"/>
            </w:pPr>
            <w:r>
              <w:rPr>
                <w:sz w:val="20"/>
              </w:rPr>
              <w:t xml:space="preserve">6. Доля специалистов, допущенных к профессиональной деятельности через процедуру аккредитации, от общего количества работающих специалистов, %</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0,6</w:t>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jc w:val="center"/>
            </w:pPr>
            <w:r>
              <w:rPr>
                <w:sz w:val="20"/>
              </w:rPr>
              <w:t xml:space="preserve">22,6</w:t>
            </w:r>
          </w:p>
        </w:tc>
        <w:tc>
          <w:tcPr>
            <w:tcW w:w="883" w:type="dxa"/>
            <w:vAlign w:val="center"/>
          </w:tcPr>
          <w:p>
            <w:pPr>
              <w:pStyle w:val="0"/>
              <w:jc w:val="center"/>
            </w:pPr>
            <w:r>
              <w:rPr>
                <w:sz w:val="20"/>
              </w:rPr>
              <w:t xml:space="preserve">42,4</w:t>
            </w:r>
          </w:p>
        </w:tc>
        <w:tc>
          <w:tcPr>
            <w:tcW w:w="907" w:type="dxa"/>
            <w:vAlign w:val="center"/>
          </w:tcPr>
          <w:p>
            <w:pPr>
              <w:pStyle w:val="0"/>
              <w:jc w:val="center"/>
            </w:pPr>
            <w:r>
              <w:rPr>
                <w:sz w:val="20"/>
              </w:rPr>
              <w:t xml:space="preserve">61,9</w:t>
            </w:r>
          </w:p>
        </w:tc>
        <w:tc>
          <w:tcPr>
            <w:tcW w:w="964" w:type="dxa"/>
            <w:vAlign w:val="center"/>
          </w:tcPr>
          <w:p>
            <w:pPr>
              <w:pStyle w:val="0"/>
              <w:jc w:val="center"/>
            </w:pPr>
            <w:r>
              <w:rPr>
                <w:sz w:val="20"/>
              </w:rPr>
              <w:t xml:space="preserve">80,9</w:t>
            </w:r>
          </w:p>
        </w:tc>
        <w:tc>
          <w:tcPr>
            <w:tcW w:w="907" w:type="dxa"/>
            <w:vAlign w:val="center"/>
          </w:tcPr>
          <w:p>
            <w:pPr>
              <w:pStyle w:val="0"/>
              <w:jc w:val="center"/>
            </w:pPr>
            <w:r>
              <w:rPr>
                <w:sz w:val="20"/>
              </w:rPr>
              <w:t xml:space="preserve">80,9</w:t>
            </w:r>
          </w:p>
        </w:tc>
      </w:tr>
      <w:tr>
        <w:tc>
          <w:tcPr>
            <w:tcW w:w="2608" w:type="dxa"/>
            <w:vAlign w:val="center"/>
          </w:tcPr>
          <w:p>
            <w:pPr>
              <w:pStyle w:val="0"/>
            </w:pPr>
            <w:r>
              <w:rPr>
                <w:sz w:val="20"/>
              </w:rPr>
              <w:t xml:space="preserve">7.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91,2</w:t>
            </w:r>
          </w:p>
        </w:tc>
        <w:tc>
          <w:tcPr>
            <w:tcW w:w="907" w:type="dxa"/>
            <w:vAlign w:val="center"/>
          </w:tcPr>
          <w:p>
            <w:pPr>
              <w:pStyle w:val="0"/>
              <w:jc w:val="center"/>
            </w:pPr>
            <w:r>
              <w:rPr>
                <w:sz w:val="20"/>
              </w:rPr>
              <w:t xml:space="preserve">94</w:t>
            </w:r>
          </w:p>
        </w:tc>
        <w:tc>
          <w:tcPr>
            <w:tcW w:w="964" w:type="dxa"/>
            <w:vAlign w:val="center"/>
          </w:tcPr>
          <w:p>
            <w:pPr>
              <w:pStyle w:val="0"/>
              <w:jc w:val="center"/>
            </w:pPr>
            <w:r>
              <w:rPr>
                <w:sz w:val="20"/>
              </w:rPr>
              <w:t xml:space="preserve">95</w:t>
            </w:r>
          </w:p>
        </w:tc>
        <w:tc>
          <w:tcPr>
            <w:tcW w:w="907" w:type="dxa"/>
            <w:vAlign w:val="center"/>
          </w:tcPr>
          <w:p>
            <w:pPr>
              <w:pStyle w:val="0"/>
            </w:pPr>
            <w:r>
              <w:rPr>
                <w:sz w:val="20"/>
              </w:rPr>
            </w:r>
          </w:p>
        </w:tc>
      </w:tr>
      <w:tr>
        <w:tc>
          <w:tcPr>
            <w:tcW w:w="2608" w:type="dxa"/>
            <w:vAlign w:val="center"/>
          </w:tcPr>
          <w:p>
            <w:pPr>
              <w:pStyle w:val="0"/>
            </w:pPr>
            <w:r>
              <w:rPr>
                <w:sz w:val="20"/>
              </w:rPr>
              <w:t xml:space="preserve">8.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84,1</w:t>
            </w:r>
          </w:p>
        </w:tc>
        <w:tc>
          <w:tcPr>
            <w:tcW w:w="907" w:type="dxa"/>
            <w:vAlign w:val="center"/>
          </w:tcPr>
          <w:p>
            <w:pPr>
              <w:pStyle w:val="0"/>
              <w:jc w:val="center"/>
            </w:pPr>
            <w:r>
              <w:rPr>
                <w:sz w:val="20"/>
              </w:rPr>
              <w:t xml:space="preserve">88,2</w:t>
            </w:r>
          </w:p>
        </w:tc>
        <w:tc>
          <w:tcPr>
            <w:tcW w:w="964" w:type="dxa"/>
            <w:vAlign w:val="center"/>
          </w:tcPr>
          <w:p>
            <w:pPr>
              <w:pStyle w:val="0"/>
              <w:jc w:val="center"/>
            </w:pPr>
            <w:r>
              <w:rPr>
                <w:sz w:val="20"/>
              </w:rPr>
              <w:t xml:space="preserve">98,2</w:t>
            </w:r>
          </w:p>
        </w:tc>
        <w:tc>
          <w:tcPr>
            <w:tcW w:w="907" w:type="dxa"/>
            <w:vAlign w:val="center"/>
          </w:tcPr>
          <w:p>
            <w:pPr>
              <w:pStyle w:val="0"/>
            </w:pPr>
            <w:r>
              <w:rPr>
                <w:sz w:val="20"/>
              </w:rPr>
            </w:r>
          </w:p>
        </w:tc>
      </w:tr>
      <w:tr>
        <w:tc>
          <w:tcPr>
            <w:tcW w:w="2608" w:type="dxa"/>
            <w:vAlign w:val="center"/>
          </w:tcPr>
          <w:p>
            <w:pPr>
              <w:pStyle w:val="0"/>
            </w:pPr>
            <w:r>
              <w:rPr>
                <w:sz w:val="20"/>
              </w:rPr>
              <w:t xml:space="preserve">9. Укомплектованность фельдшерских пунктов, фельдшерско-акушерских пунктов, врачебных амбулаторий медицинскими работниками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94,5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95,5</w:t>
            </w:r>
          </w:p>
        </w:tc>
        <w:tc>
          <w:tcPr>
            <w:tcW w:w="907" w:type="dxa"/>
            <w:vAlign w:val="center"/>
          </w:tcPr>
          <w:p>
            <w:pPr>
              <w:pStyle w:val="0"/>
            </w:pPr>
            <w:r>
              <w:rPr>
                <w:sz w:val="20"/>
              </w:rPr>
            </w:r>
          </w:p>
        </w:tc>
      </w:tr>
      <w:tr>
        <w:tc>
          <w:tcPr>
            <w:tcW w:w="2608" w:type="dxa"/>
            <w:vAlign w:val="center"/>
          </w:tcPr>
          <w:p>
            <w:pPr>
              <w:pStyle w:val="0"/>
            </w:pPr>
            <w:r>
              <w:rPr>
                <w:sz w:val="20"/>
              </w:rPr>
              <w:t xml:space="preserve">10.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нарастающим итогом</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289</w:t>
            </w:r>
          </w:p>
        </w:tc>
        <w:tc>
          <w:tcPr>
            <w:tcW w:w="964" w:type="dxa"/>
            <w:vAlign w:val="center"/>
          </w:tcPr>
          <w:p>
            <w:pPr>
              <w:pStyle w:val="0"/>
              <w:jc w:val="center"/>
            </w:pPr>
            <w:r>
              <w:rPr>
                <w:sz w:val="20"/>
              </w:rPr>
              <w:t xml:space="preserve">4940</w:t>
            </w:r>
          </w:p>
        </w:tc>
        <w:tc>
          <w:tcPr>
            <w:tcW w:w="907" w:type="dxa"/>
            <w:vAlign w:val="center"/>
          </w:tcPr>
          <w:p>
            <w:pPr>
              <w:pStyle w:val="0"/>
              <w:jc w:val="center"/>
            </w:pPr>
            <w:r>
              <w:rPr>
                <w:sz w:val="20"/>
              </w:rPr>
              <w:t xml:space="preserve">5130</w:t>
            </w:r>
          </w:p>
        </w:tc>
        <w:tc>
          <w:tcPr>
            <w:tcW w:w="964" w:type="dxa"/>
            <w:vAlign w:val="center"/>
          </w:tcPr>
          <w:p>
            <w:pPr>
              <w:pStyle w:val="0"/>
              <w:jc w:val="center"/>
            </w:pPr>
            <w:r>
              <w:rPr>
                <w:sz w:val="20"/>
              </w:rPr>
              <w:t xml:space="preserve">5410</w:t>
            </w:r>
          </w:p>
        </w:tc>
        <w:tc>
          <w:tcPr>
            <w:tcW w:w="883" w:type="dxa"/>
            <w:vAlign w:val="center"/>
          </w:tcPr>
          <w:p>
            <w:pPr>
              <w:pStyle w:val="0"/>
              <w:jc w:val="center"/>
            </w:pPr>
            <w:r>
              <w:rPr>
                <w:sz w:val="20"/>
              </w:rPr>
              <w:t xml:space="preserve">5662</w:t>
            </w:r>
          </w:p>
        </w:tc>
        <w:tc>
          <w:tcPr>
            <w:tcW w:w="907" w:type="dxa"/>
            <w:vAlign w:val="center"/>
          </w:tcPr>
          <w:p>
            <w:pPr>
              <w:pStyle w:val="0"/>
              <w:jc w:val="center"/>
            </w:pPr>
            <w:r>
              <w:rPr>
                <w:sz w:val="20"/>
              </w:rPr>
              <w:t xml:space="preserve">5966</w:t>
            </w:r>
          </w:p>
        </w:tc>
        <w:tc>
          <w:tcPr>
            <w:tcW w:w="964" w:type="dxa"/>
            <w:vAlign w:val="center"/>
          </w:tcPr>
          <w:p>
            <w:pPr>
              <w:pStyle w:val="0"/>
              <w:jc w:val="center"/>
            </w:pPr>
            <w:r>
              <w:rPr>
                <w:sz w:val="20"/>
              </w:rPr>
              <w:t xml:space="preserve">6270</w:t>
            </w:r>
          </w:p>
        </w:tc>
        <w:tc>
          <w:tcPr>
            <w:tcW w:w="907" w:type="dxa"/>
            <w:vAlign w:val="center"/>
          </w:tcPr>
          <w:p>
            <w:pPr>
              <w:pStyle w:val="0"/>
              <w:jc w:val="center"/>
            </w:pPr>
            <w:r>
              <w:rPr>
                <w:sz w:val="20"/>
              </w:rPr>
              <w:t xml:space="preserve">6270</w:t>
            </w:r>
          </w:p>
        </w:tc>
      </w:tr>
      <w:tr>
        <w:tc>
          <w:tcPr>
            <w:tcW w:w="2608" w:type="dxa"/>
            <w:vAlign w:val="center"/>
          </w:tcPr>
          <w:p>
            <w:pPr>
              <w:pStyle w:val="0"/>
            </w:pPr>
            <w:r>
              <w:rPr>
                <w:sz w:val="20"/>
              </w:rPr>
              <w:t xml:space="preserve">11. Доля руководящих работников медицинских организаций, прошедших обучение в рамках подготовки управленческих кадров в сфере здравоохранения для нужд Республики Адыгея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90</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96</w:t>
            </w:r>
          </w:p>
        </w:tc>
        <w:tc>
          <w:tcPr>
            <w:tcW w:w="964" w:type="dxa"/>
            <w:vAlign w:val="center"/>
          </w:tcPr>
          <w:p>
            <w:pPr>
              <w:pStyle w:val="0"/>
              <w:jc w:val="center"/>
            </w:pPr>
            <w:r>
              <w:rPr>
                <w:sz w:val="20"/>
              </w:rPr>
              <w:t xml:space="preserve">97</w:t>
            </w:r>
          </w:p>
        </w:tc>
        <w:tc>
          <w:tcPr>
            <w:tcW w:w="883" w:type="dxa"/>
            <w:vAlign w:val="center"/>
          </w:tcPr>
          <w:p>
            <w:pPr>
              <w:pStyle w:val="0"/>
              <w:jc w:val="center"/>
            </w:pPr>
            <w:r>
              <w:rPr>
                <w:sz w:val="20"/>
              </w:rPr>
              <w:t xml:space="preserve">98</w:t>
            </w:r>
          </w:p>
        </w:tc>
        <w:tc>
          <w:tcPr>
            <w:tcW w:w="907" w:type="dxa"/>
            <w:vAlign w:val="center"/>
          </w:tcPr>
          <w:p>
            <w:pPr>
              <w:pStyle w:val="0"/>
              <w:jc w:val="center"/>
            </w:pPr>
            <w:r>
              <w:rPr>
                <w:sz w:val="20"/>
              </w:rPr>
              <w:t xml:space="preserve">99</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2608" w:type="dxa"/>
            <w:vAlign w:val="center"/>
          </w:tcPr>
          <w:p>
            <w:pPr>
              <w:pStyle w:val="0"/>
            </w:pPr>
            <w:r>
              <w:rPr>
                <w:sz w:val="20"/>
              </w:rPr>
              <w:t xml:space="preserve">12. Количество медицинских работников, участвующих в республиканских конкурсах профессионального мастерства</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50</w:t>
            </w:r>
          </w:p>
        </w:tc>
        <w:tc>
          <w:tcPr>
            <w:tcW w:w="964" w:type="dxa"/>
            <w:vAlign w:val="center"/>
          </w:tcPr>
          <w:p>
            <w:pPr>
              <w:pStyle w:val="0"/>
              <w:jc w:val="center"/>
            </w:pPr>
            <w:r>
              <w:rPr>
                <w:sz w:val="20"/>
              </w:rPr>
              <w:t xml:space="preserve">58</w:t>
            </w:r>
          </w:p>
        </w:tc>
        <w:tc>
          <w:tcPr>
            <w:tcW w:w="907" w:type="dxa"/>
            <w:vAlign w:val="center"/>
          </w:tcPr>
          <w:p>
            <w:pPr>
              <w:pStyle w:val="0"/>
              <w:jc w:val="center"/>
            </w:pPr>
            <w:r>
              <w:rPr>
                <w:sz w:val="20"/>
              </w:rPr>
              <w:t xml:space="preserve">70</w:t>
            </w:r>
          </w:p>
        </w:tc>
        <w:tc>
          <w:tcPr>
            <w:tcW w:w="964" w:type="dxa"/>
            <w:vAlign w:val="center"/>
          </w:tcPr>
          <w:p>
            <w:pPr>
              <w:pStyle w:val="0"/>
              <w:jc w:val="center"/>
            </w:pPr>
            <w:r>
              <w:rPr>
                <w:sz w:val="20"/>
              </w:rPr>
              <w:t xml:space="preserve">83</w:t>
            </w:r>
          </w:p>
        </w:tc>
        <w:tc>
          <w:tcPr>
            <w:tcW w:w="883" w:type="dxa"/>
            <w:vAlign w:val="center"/>
          </w:tcPr>
          <w:p>
            <w:pPr>
              <w:pStyle w:val="0"/>
              <w:jc w:val="center"/>
            </w:pPr>
            <w:r>
              <w:rPr>
                <w:sz w:val="20"/>
              </w:rPr>
              <w:t xml:space="preserve">90</w:t>
            </w:r>
          </w:p>
        </w:tc>
        <w:tc>
          <w:tcPr>
            <w:tcW w:w="907" w:type="dxa"/>
            <w:vAlign w:val="center"/>
          </w:tcPr>
          <w:p>
            <w:pPr>
              <w:pStyle w:val="0"/>
              <w:jc w:val="center"/>
            </w:pPr>
            <w:r>
              <w:rPr>
                <w:sz w:val="20"/>
              </w:rPr>
              <w:t xml:space="preserve">98</w:t>
            </w:r>
          </w:p>
        </w:tc>
        <w:tc>
          <w:tcPr>
            <w:tcW w:w="964" w:type="dxa"/>
            <w:vAlign w:val="center"/>
          </w:tcPr>
          <w:p>
            <w:pPr>
              <w:pStyle w:val="0"/>
              <w:jc w:val="center"/>
            </w:pPr>
            <w:r>
              <w:rPr>
                <w:sz w:val="20"/>
              </w:rPr>
              <w:t xml:space="preserve">110</w:t>
            </w:r>
          </w:p>
        </w:tc>
        <w:tc>
          <w:tcPr>
            <w:tcW w:w="907" w:type="dxa"/>
            <w:vAlign w:val="center"/>
          </w:tcPr>
          <w:p>
            <w:pPr>
              <w:pStyle w:val="0"/>
              <w:jc w:val="center"/>
            </w:pPr>
            <w:r>
              <w:rPr>
                <w:sz w:val="20"/>
              </w:rPr>
              <w:t xml:space="preserve">112</w:t>
            </w:r>
          </w:p>
        </w:tc>
      </w:tr>
      <w:tr>
        <w:tc>
          <w:tcPr>
            <w:tcW w:w="2608" w:type="dxa"/>
            <w:vAlign w:val="center"/>
          </w:tcPr>
          <w:p>
            <w:pPr>
              <w:pStyle w:val="0"/>
            </w:pPr>
            <w:r>
              <w:rPr>
                <w:sz w:val="20"/>
              </w:rPr>
              <w:t xml:space="preserve">13. Численность медицинских работников, получивших меры социальной поддержки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человек</w:t>
            </w:r>
          </w:p>
        </w:tc>
        <w:tc>
          <w:tcPr>
            <w:tcW w:w="907" w:type="dxa"/>
            <w:vAlign w:val="center"/>
          </w:tcPr>
          <w:p>
            <w:pPr>
              <w:pStyle w:val="0"/>
              <w:jc w:val="center"/>
            </w:pPr>
            <w:r>
              <w:rPr>
                <w:sz w:val="20"/>
              </w:rPr>
              <w:t xml:space="preserve">1150</w:t>
            </w:r>
          </w:p>
        </w:tc>
        <w:tc>
          <w:tcPr>
            <w:tcW w:w="964" w:type="dxa"/>
            <w:vAlign w:val="center"/>
          </w:tcPr>
          <w:p>
            <w:pPr>
              <w:pStyle w:val="0"/>
              <w:jc w:val="center"/>
            </w:pPr>
            <w:r>
              <w:rPr>
                <w:sz w:val="20"/>
              </w:rPr>
              <w:t xml:space="preserve">1173</w:t>
            </w:r>
          </w:p>
        </w:tc>
        <w:tc>
          <w:tcPr>
            <w:tcW w:w="907" w:type="dxa"/>
            <w:vAlign w:val="center"/>
          </w:tcPr>
          <w:p>
            <w:pPr>
              <w:pStyle w:val="0"/>
              <w:jc w:val="center"/>
            </w:pPr>
            <w:r>
              <w:rPr>
                <w:sz w:val="20"/>
              </w:rPr>
              <w:t xml:space="preserve">1200</w:t>
            </w:r>
          </w:p>
        </w:tc>
        <w:tc>
          <w:tcPr>
            <w:tcW w:w="964" w:type="dxa"/>
            <w:vAlign w:val="center"/>
          </w:tcPr>
          <w:p>
            <w:pPr>
              <w:pStyle w:val="0"/>
              <w:jc w:val="center"/>
            </w:pPr>
            <w:r>
              <w:rPr>
                <w:sz w:val="20"/>
              </w:rPr>
              <w:t xml:space="preserve">1230</w:t>
            </w:r>
          </w:p>
        </w:tc>
        <w:tc>
          <w:tcPr>
            <w:tcW w:w="883" w:type="dxa"/>
            <w:vAlign w:val="center"/>
          </w:tcPr>
          <w:p>
            <w:pPr>
              <w:pStyle w:val="0"/>
              <w:jc w:val="center"/>
            </w:pPr>
            <w:r>
              <w:rPr>
                <w:sz w:val="20"/>
              </w:rPr>
              <w:t xml:space="preserve">1250</w:t>
            </w:r>
          </w:p>
        </w:tc>
        <w:tc>
          <w:tcPr>
            <w:tcW w:w="907" w:type="dxa"/>
            <w:vAlign w:val="center"/>
          </w:tcPr>
          <w:p>
            <w:pPr>
              <w:pStyle w:val="0"/>
              <w:jc w:val="center"/>
            </w:pPr>
            <w:r>
              <w:rPr>
                <w:sz w:val="20"/>
              </w:rPr>
              <w:t xml:space="preserve">1270</w:t>
            </w:r>
          </w:p>
        </w:tc>
        <w:tc>
          <w:tcPr>
            <w:tcW w:w="964" w:type="dxa"/>
            <w:vAlign w:val="center"/>
          </w:tcPr>
          <w:p>
            <w:pPr>
              <w:pStyle w:val="0"/>
              <w:jc w:val="center"/>
            </w:pPr>
            <w:r>
              <w:rPr>
                <w:sz w:val="20"/>
              </w:rPr>
              <w:t xml:space="preserve">1280</w:t>
            </w:r>
          </w:p>
        </w:tc>
        <w:tc>
          <w:tcPr>
            <w:tcW w:w="907" w:type="dxa"/>
            <w:vAlign w:val="center"/>
          </w:tcPr>
          <w:p>
            <w:pPr>
              <w:pStyle w:val="0"/>
              <w:jc w:val="center"/>
            </w:pPr>
            <w:r>
              <w:rPr>
                <w:sz w:val="20"/>
              </w:rPr>
              <w:t xml:space="preserve">1300</w:t>
            </w:r>
          </w:p>
        </w:tc>
      </w:tr>
      <w:tr>
        <w:tc>
          <w:tcPr>
            <w:gridSpan w:val="11"/>
            <w:tcW w:w="13526" w:type="dxa"/>
            <w:vAlign w:val="center"/>
          </w:tcPr>
          <w:p>
            <w:pPr>
              <w:pStyle w:val="0"/>
              <w:outlineLvl w:val="3"/>
              <w:jc w:val="center"/>
            </w:pPr>
            <w:hyperlink w:history="0" w:anchor="P436" w:tooltip="Паспорт подпрограммы">
              <w:r>
                <w:rPr>
                  <w:sz w:val="20"/>
                  <w:color w:val="0000ff"/>
                </w:rPr>
                <w:t xml:space="preserve">Подпрограмма 4</w:t>
              </w:r>
            </w:hyperlink>
            <w:r>
              <w:rPr>
                <w:sz w:val="20"/>
              </w:rPr>
              <w:t xml:space="preserve"> "Совершенствование системы территориального планирования здравоохранения и развитие информатизации в здравоохранении Республики Адыгея"</w:t>
            </w:r>
          </w:p>
        </w:tc>
      </w:tr>
      <w:tr>
        <w:tc>
          <w:tcPr>
            <w:tcW w:w="2608" w:type="dxa"/>
            <w:vAlign w:val="center"/>
          </w:tcPr>
          <w:p>
            <w:pPr>
              <w:pStyle w:val="0"/>
            </w:pPr>
            <w:r>
              <w:rPr>
                <w:sz w:val="20"/>
              </w:rPr>
              <w:t xml:space="preserve">1. Уровень результативности исполнения целевых индикативных показателей государственной программы, достигнутый за отчетный период</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883"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c>
          <w:tcPr>
            <w:tcW w:w="964" w:type="dxa"/>
            <w:vAlign w:val="center"/>
          </w:tcPr>
          <w:p>
            <w:pPr>
              <w:pStyle w:val="0"/>
              <w:jc w:val="center"/>
            </w:pPr>
            <w:r>
              <w:rPr>
                <w:sz w:val="20"/>
              </w:rPr>
              <w:t xml:space="preserve">95</w:t>
            </w:r>
          </w:p>
        </w:tc>
        <w:tc>
          <w:tcPr>
            <w:tcW w:w="907" w:type="dxa"/>
            <w:vAlign w:val="center"/>
          </w:tcPr>
          <w:p>
            <w:pPr>
              <w:pStyle w:val="0"/>
              <w:jc w:val="center"/>
            </w:pPr>
            <w:r>
              <w:rPr>
                <w:sz w:val="20"/>
              </w:rPr>
              <w:t xml:space="preserve">95</w:t>
            </w:r>
          </w:p>
        </w:tc>
      </w:tr>
      <w:tr>
        <w:tc>
          <w:tcPr>
            <w:tcW w:w="2608" w:type="dxa"/>
            <w:vAlign w:val="center"/>
          </w:tcPr>
          <w:p>
            <w:pPr>
              <w:pStyle w:val="0"/>
            </w:pPr>
            <w:r>
              <w:rPr>
                <w:sz w:val="20"/>
              </w:rPr>
              <w:t xml:space="preserve">2. Доля фактически выполненных проверок членами общественного совета к общему количеству проверок, внесенных в утвержденный план за отчетный период</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2608" w:type="dxa"/>
            <w:vAlign w:val="center"/>
          </w:tcPr>
          <w:p>
            <w:pPr>
              <w:pStyle w:val="0"/>
            </w:pPr>
            <w:r>
              <w:rPr>
                <w:sz w:val="20"/>
              </w:rPr>
              <w:t xml:space="preserve">3. Доля расходов за счет средств республиканского бюджета Республики Адыгея, выделяемых негосударственным организациям, в том числе социально ориентированным некоммерческим организациям, на предоставление услуг в сфере здравоохранения, в общем объеме средств республиканского бюджета Республики Адыгея, выделяемых на предоставление услуг в соответствующей сфере</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3</w:t>
            </w:r>
          </w:p>
        </w:tc>
        <w:tc>
          <w:tcPr>
            <w:tcW w:w="964" w:type="dxa"/>
            <w:vAlign w:val="center"/>
          </w:tcPr>
          <w:p>
            <w:pPr>
              <w:pStyle w:val="0"/>
              <w:jc w:val="center"/>
            </w:pPr>
            <w:r>
              <w:rPr>
                <w:sz w:val="20"/>
              </w:rPr>
              <w:t xml:space="preserve">5</w:t>
            </w:r>
          </w:p>
        </w:tc>
        <w:tc>
          <w:tcPr>
            <w:tcW w:w="907" w:type="dxa"/>
            <w:vAlign w:val="center"/>
          </w:tcPr>
          <w:p>
            <w:pPr>
              <w:pStyle w:val="0"/>
              <w:jc w:val="center"/>
            </w:pPr>
            <w:r>
              <w:rPr>
                <w:sz w:val="20"/>
              </w:rPr>
              <w:t xml:space="preserve">10</w:t>
            </w:r>
          </w:p>
        </w:tc>
        <w:tc>
          <w:tcPr>
            <w:tcW w:w="964" w:type="dxa"/>
            <w:vAlign w:val="center"/>
          </w:tcPr>
          <w:p>
            <w:pPr>
              <w:pStyle w:val="0"/>
            </w:pPr>
            <w:r>
              <w:rPr>
                <w:sz w:val="20"/>
              </w:rPr>
            </w:r>
          </w:p>
        </w:tc>
        <w:tc>
          <w:tcPr>
            <w:tcW w:w="883"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4. Доля частных медицинских организаций, участвующих в реализации территориальной программы государственных гарантий</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8,3</w:t>
            </w:r>
          </w:p>
        </w:tc>
        <w:tc>
          <w:tcPr>
            <w:tcW w:w="964" w:type="dxa"/>
            <w:vAlign w:val="center"/>
          </w:tcPr>
          <w:p>
            <w:pPr>
              <w:pStyle w:val="0"/>
              <w:jc w:val="center"/>
            </w:pPr>
            <w:r>
              <w:rPr>
                <w:sz w:val="20"/>
              </w:rPr>
              <w:t xml:space="preserve">11,1</w:t>
            </w:r>
          </w:p>
        </w:tc>
        <w:tc>
          <w:tcPr>
            <w:tcW w:w="907" w:type="dxa"/>
            <w:vAlign w:val="center"/>
          </w:tcPr>
          <w:p>
            <w:pPr>
              <w:pStyle w:val="0"/>
              <w:jc w:val="center"/>
            </w:pPr>
            <w:r>
              <w:rPr>
                <w:sz w:val="20"/>
              </w:rPr>
              <w:t xml:space="preserve">13,9</w:t>
            </w:r>
          </w:p>
        </w:tc>
        <w:tc>
          <w:tcPr>
            <w:tcW w:w="964" w:type="dxa"/>
            <w:vAlign w:val="center"/>
          </w:tcPr>
          <w:p>
            <w:pPr>
              <w:pStyle w:val="0"/>
              <w:jc w:val="center"/>
            </w:pPr>
            <w:r>
              <w:rPr>
                <w:sz w:val="20"/>
              </w:rPr>
              <w:t xml:space="preserve">13,9</w:t>
            </w:r>
          </w:p>
        </w:tc>
        <w:tc>
          <w:tcPr>
            <w:tcW w:w="883" w:type="dxa"/>
            <w:vAlign w:val="center"/>
          </w:tcPr>
          <w:p>
            <w:pPr>
              <w:pStyle w:val="0"/>
              <w:jc w:val="center"/>
            </w:pPr>
            <w:r>
              <w:rPr>
                <w:sz w:val="20"/>
              </w:rPr>
              <w:t xml:space="preserve">13,9</w:t>
            </w:r>
          </w:p>
        </w:tc>
        <w:tc>
          <w:tcPr>
            <w:tcW w:w="907" w:type="dxa"/>
            <w:vAlign w:val="center"/>
          </w:tcPr>
          <w:p>
            <w:pPr>
              <w:pStyle w:val="0"/>
              <w:jc w:val="center"/>
            </w:pPr>
            <w:r>
              <w:rPr>
                <w:sz w:val="20"/>
              </w:rPr>
              <w:t xml:space="preserve">13,9</w:t>
            </w:r>
          </w:p>
        </w:tc>
        <w:tc>
          <w:tcPr>
            <w:tcW w:w="964" w:type="dxa"/>
            <w:vAlign w:val="center"/>
          </w:tcPr>
          <w:p>
            <w:pPr>
              <w:pStyle w:val="0"/>
              <w:jc w:val="center"/>
            </w:pPr>
            <w:r>
              <w:rPr>
                <w:sz w:val="20"/>
              </w:rPr>
              <w:t xml:space="preserve">13,9</w:t>
            </w:r>
          </w:p>
        </w:tc>
        <w:tc>
          <w:tcPr>
            <w:tcW w:w="907" w:type="dxa"/>
            <w:vAlign w:val="center"/>
          </w:tcPr>
          <w:p>
            <w:pPr>
              <w:pStyle w:val="0"/>
              <w:jc w:val="center"/>
            </w:pPr>
            <w:r>
              <w:rPr>
                <w:sz w:val="20"/>
              </w:rPr>
              <w:t xml:space="preserve">13,9</w:t>
            </w:r>
          </w:p>
        </w:tc>
      </w:tr>
      <w:tr>
        <w:tc>
          <w:tcPr>
            <w:tcW w:w="2608" w:type="dxa"/>
            <w:vAlign w:val="center"/>
          </w:tcPr>
          <w:p>
            <w:pPr>
              <w:pStyle w:val="0"/>
            </w:pPr>
            <w:r>
              <w:rPr>
                <w:sz w:val="20"/>
              </w:rPr>
              <w:t xml:space="preserve">5. Количество заключенных концессионных соглашений и соглашений о государственно-частном партнерстве, договоров аренды недвижимого имущества, предусматривающих капитальные затраты инвестора по ремонту и оснащению медицинским оборудованием объектов инфраструктуры здравоохранения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единиц</w:t>
            </w:r>
          </w:p>
        </w:tc>
        <w:tc>
          <w:tcPr>
            <w:tcW w:w="907" w:type="dxa"/>
            <w:vAlign w:val="center"/>
          </w:tcPr>
          <w:p>
            <w:pPr>
              <w:pStyle w:val="0"/>
              <w:jc w:val="center"/>
            </w:pPr>
            <w:r>
              <w:rPr>
                <w:sz w:val="20"/>
              </w:rPr>
              <w:t xml:space="preserve">1</w:t>
            </w:r>
          </w:p>
        </w:tc>
        <w:tc>
          <w:tcPr>
            <w:tcW w:w="964" w:type="dxa"/>
            <w:vAlign w:val="center"/>
          </w:tcPr>
          <w:p>
            <w:pPr>
              <w:pStyle w:val="0"/>
              <w:jc w:val="center"/>
            </w:pPr>
            <w:r>
              <w:rPr>
                <w:sz w:val="20"/>
              </w:rPr>
              <w:t xml:space="preserve">1</w:t>
            </w:r>
          </w:p>
        </w:tc>
        <w:tc>
          <w:tcPr>
            <w:tcW w:w="907" w:type="dxa"/>
            <w:vAlign w:val="center"/>
          </w:tcPr>
          <w:p>
            <w:pPr>
              <w:pStyle w:val="0"/>
              <w:jc w:val="center"/>
            </w:pPr>
            <w:r>
              <w:rPr>
                <w:sz w:val="20"/>
              </w:rPr>
              <w:t xml:space="preserve">13</w:t>
            </w:r>
          </w:p>
        </w:tc>
        <w:tc>
          <w:tcPr>
            <w:tcW w:w="964" w:type="dxa"/>
            <w:vAlign w:val="center"/>
          </w:tcPr>
          <w:p>
            <w:pPr>
              <w:pStyle w:val="0"/>
              <w:jc w:val="center"/>
            </w:pPr>
            <w:r>
              <w:rPr>
                <w:sz w:val="20"/>
              </w:rPr>
              <w:t xml:space="preserve">1</w:t>
            </w:r>
          </w:p>
        </w:tc>
        <w:tc>
          <w:tcPr>
            <w:tcW w:w="883" w:type="dxa"/>
            <w:vAlign w:val="center"/>
          </w:tcPr>
          <w:p>
            <w:pPr>
              <w:pStyle w:val="0"/>
              <w:jc w:val="center"/>
            </w:pPr>
            <w:r>
              <w:rPr>
                <w:sz w:val="20"/>
              </w:rPr>
              <w:t xml:space="preserve">1</w:t>
            </w:r>
          </w:p>
        </w:tc>
        <w:tc>
          <w:tcPr>
            <w:tcW w:w="907" w:type="dxa"/>
            <w:vAlign w:val="center"/>
          </w:tcPr>
          <w:p>
            <w:pPr>
              <w:pStyle w:val="0"/>
              <w:jc w:val="center"/>
            </w:pPr>
            <w:r>
              <w:rPr>
                <w:sz w:val="20"/>
              </w:rPr>
              <w:t xml:space="preserve">1</w:t>
            </w:r>
          </w:p>
        </w:tc>
        <w:tc>
          <w:tcPr>
            <w:tcW w:w="964" w:type="dxa"/>
            <w:vAlign w:val="center"/>
          </w:tcPr>
          <w:p>
            <w:pPr>
              <w:pStyle w:val="0"/>
              <w:jc w:val="center"/>
            </w:pPr>
            <w:r>
              <w:rPr>
                <w:sz w:val="20"/>
              </w:rPr>
              <w:t xml:space="preserve">3</w:t>
            </w:r>
          </w:p>
        </w:tc>
        <w:tc>
          <w:tcPr>
            <w:tcW w:w="907" w:type="dxa"/>
            <w:vAlign w:val="center"/>
          </w:tcPr>
          <w:p>
            <w:pPr>
              <w:pStyle w:val="0"/>
              <w:jc w:val="center"/>
            </w:pPr>
            <w:r>
              <w:rPr>
                <w:sz w:val="20"/>
              </w:rPr>
              <w:t xml:space="preserve">0</w:t>
            </w:r>
          </w:p>
        </w:tc>
      </w:tr>
      <w:tr>
        <w:tc>
          <w:tcPr>
            <w:tcW w:w="2608" w:type="dxa"/>
            <w:vAlign w:val="center"/>
          </w:tcPr>
          <w:p>
            <w:pPr>
              <w:pStyle w:val="0"/>
            </w:pPr>
            <w:r>
              <w:rPr>
                <w:sz w:val="20"/>
              </w:rPr>
              <w:t xml:space="preserve">6. Доля медицинских организаций государственной системы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Российской Федерации</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19</w:t>
            </w:r>
          </w:p>
        </w:tc>
        <w:tc>
          <w:tcPr>
            <w:tcW w:w="907" w:type="dxa"/>
            <w:vAlign w:val="center"/>
          </w:tcPr>
          <w:p>
            <w:pPr>
              <w:pStyle w:val="0"/>
              <w:jc w:val="center"/>
            </w:pPr>
            <w:r>
              <w:rPr>
                <w:sz w:val="20"/>
              </w:rPr>
              <w:t xml:space="preserve">64</w:t>
            </w:r>
          </w:p>
        </w:tc>
        <w:tc>
          <w:tcPr>
            <w:tcW w:w="964" w:type="dxa"/>
            <w:vAlign w:val="center"/>
          </w:tcPr>
          <w:p>
            <w:pPr>
              <w:pStyle w:val="0"/>
              <w:jc w:val="center"/>
            </w:pPr>
            <w:r>
              <w:rPr>
                <w:sz w:val="20"/>
              </w:rPr>
              <w:t xml:space="preserve">84</w:t>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7. Доля медицинских организаций государственной системы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0</w:t>
            </w:r>
          </w:p>
        </w:tc>
        <w:tc>
          <w:tcPr>
            <w:tcW w:w="964" w:type="dxa"/>
            <w:vAlign w:val="center"/>
          </w:tcPr>
          <w:p>
            <w:pPr>
              <w:pStyle w:val="0"/>
              <w:jc w:val="center"/>
            </w:pPr>
            <w:r>
              <w:rPr>
                <w:sz w:val="20"/>
              </w:rPr>
              <w:t xml:space="preserve">6</w:t>
            </w:r>
          </w:p>
        </w:tc>
        <w:tc>
          <w:tcPr>
            <w:tcW w:w="907" w:type="dxa"/>
            <w:vAlign w:val="center"/>
          </w:tcPr>
          <w:p>
            <w:pPr>
              <w:pStyle w:val="0"/>
              <w:jc w:val="center"/>
            </w:pPr>
            <w:r>
              <w:rPr>
                <w:sz w:val="20"/>
              </w:rPr>
              <w:t xml:space="preserve">11</w:t>
            </w:r>
          </w:p>
        </w:tc>
        <w:tc>
          <w:tcPr>
            <w:tcW w:w="964" w:type="dxa"/>
            <w:vAlign w:val="center"/>
          </w:tcPr>
          <w:p>
            <w:pPr>
              <w:pStyle w:val="0"/>
              <w:jc w:val="center"/>
            </w:pPr>
            <w:r>
              <w:rPr>
                <w:sz w:val="20"/>
              </w:rPr>
              <w:t xml:space="preserve">20</w:t>
            </w:r>
          </w:p>
        </w:tc>
        <w:tc>
          <w:tcPr>
            <w:tcW w:w="883" w:type="dxa"/>
            <w:vAlign w:val="center"/>
          </w:tcPr>
          <w:p>
            <w:pPr>
              <w:pStyle w:val="0"/>
              <w:jc w:val="center"/>
            </w:pPr>
            <w:r>
              <w:rPr>
                <w:sz w:val="20"/>
              </w:rPr>
              <w:t xml:space="preserve">32</w:t>
            </w:r>
          </w:p>
        </w:tc>
        <w:tc>
          <w:tcPr>
            <w:tcW w:w="907" w:type="dxa"/>
            <w:vAlign w:val="center"/>
          </w:tcPr>
          <w:p>
            <w:pPr>
              <w:pStyle w:val="0"/>
              <w:jc w:val="center"/>
            </w:pPr>
            <w:r>
              <w:rPr>
                <w:sz w:val="20"/>
              </w:rPr>
              <w:t xml:space="preserve">49</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2608" w:type="dxa"/>
            <w:vAlign w:val="center"/>
          </w:tcPr>
          <w:p>
            <w:pPr>
              <w:pStyle w:val="0"/>
            </w:pPr>
            <w:r>
              <w:rPr>
                <w:sz w:val="20"/>
              </w:rPr>
              <w:t xml:space="preserve">8. Доля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60</w:t>
            </w:r>
          </w:p>
        </w:tc>
        <w:tc>
          <w:tcPr>
            <w:tcW w:w="964" w:type="dxa"/>
            <w:vAlign w:val="center"/>
          </w:tcPr>
          <w:p>
            <w:pPr>
              <w:pStyle w:val="0"/>
              <w:jc w:val="center"/>
            </w:pPr>
            <w:r>
              <w:rPr>
                <w:sz w:val="20"/>
              </w:rPr>
              <w:t xml:space="preserve">74</w:t>
            </w:r>
          </w:p>
        </w:tc>
        <w:tc>
          <w:tcPr>
            <w:tcW w:w="907" w:type="dxa"/>
            <w:vAlign w:val="center"/>
          </w:tcPr>
          <w:p>
            <w:pPr>
              <w:pStyle w:val="0"/>
              <w:jc w:val="center"/>
            </w:pPr>
            <w:r>
              <w:rPr>
                <w:sz w:val="20"/>
              </w:rPr>
              <w:t xml:space="preserve">78</w:t>
            </w:r>
          </w:p>
        </w:tc>
        <w:tc>
          <w:tcPr>
            <w:tcW w:w="964" w:type="dxa"/>
            <w:vAlign w:val="center"/>
          </w:tcPr>
          <w:p>
            <w:pPr>
              <w:pStyle w:val="0"/>
              <w:jc w:val="center"/>
            </w:pPr>
            <w:r>
              <w:rPr>
                <w:sz w:val="20"/>
              </w:rPr>
              <w:t xml:space="preserve">100</w:t>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2608" w:type="dxa"/>
            <w:vAlign w:val="center"/>
          </w:tcPr>
          <w:p>
            <w:pPr>
              <w:pStyle w:val="0"/>
            </w:pPr>
            <w:r>
              <w:rPr>
                <w:sz w:val="20"/>
              </w:rPr>
              <w:t xml:space="preserve">9. Количество автоматизированных рабочих мест в государственных медицинских организациях Республики Адыгея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единиц</w:t>
            </w:r>
          </w:p>
        </w:tc>
        <w:tc>
          <w:tcPr>
            <w:tcW w:w="907" w:type="dxa"/>
            <w:vAlign w:val="center"/>
          </w:tcPr>
          <w:p>
            <w:pPr>
              <w:pStyle w:val="0"/>
              <w:jc w:val="center"/>
            </w:pPr>
            <w:r>
              <w:rPr>
                <w:sz w:val="20"/>
              </w:rPr>
              <w:t xml:space="preserve">1200</w:t>
            </w:r>
          </w:p>
        </w:tc>
        <w:tc>
          <w:tcPr>
            <w:tcW w:w="964" w:type="dxa"/>
            <w:vAlign w:val="center"/>
          </w:tcPr>
          <w:p>
            <w:pPr>
              <w:pStyle w:val="0"/>
              <w:jc w:val="center"/>
            </w:pPr>
            <w:r>
              <w:rPr>
                <w:sz w:val="20"/>
              </w:rPr>
              <w:t xml:space="preserve">1650</w:t>
            </w:r>
          </w:p>
        </w:tc>
        <w:tc>
          <w:tcPr>
            <w:tcW w:w="907" w:type="dxa"/>
            <w:vAlign w:val="center"/>
          </w:tcPr>
          <w:p>
            <w:pPr>
              <w:pStyle w:val="0"/>
              <w:jc w:val="center"/>
            </w:pPr>
            <w:r>
              <w:rPr>
                <w:sz w:val="20"/>
              </w:rPr>
              <w:t xml:space="preserve">3010</w:t>
            </w:r>
          </w:p>
        </w:tc>
        <w:tc>
          <w:tcPr>
            <w:tcW w:w="964" w:type="dxa"/>
            <w:vAlign w:val="center"/>
          </w:tcPr>
          <w:p>
            <w:pPr>
              <w:pStyle w:val="0"/>
              <w:jc w:val="center"/>
            </w:pPr>
            <w:r>
              <w:rPr>
                <w:sz w:val="20"/>
              </w:rPr>
              <w:t xml:space="preserve">3450</w:t>
            </w:r>
          </w:p>
        </w:tc>
        <w:tc>
          <w:tcPr>
            <w:tcW w:w="883" w:type="dxa"/>
            <w:vAlign w:val="center"/>
          </w:tcPr>
          <w:p>
            <w:pPr>
              <w:pStyle w:val="0"/>
              <w:jc w:val="center"/>
            </w:pPr>
            <w:r>
              <w:rPr>
                <w:sz w:val="20"/>
              </w:rPr>
              <w:t xml:space="preserve">3450</w:t>
            </w:r>
          </w:p>
        </w:tc>
        <w:tc>
          <w:tcPr>
            <w:tcW w:w="907" w:type="dxa"/>
            <w:vAlign w:val="center"/>
          </w:tcPr>
          <w:p>
            <w:pPr>
              <w:pStyle w:val="0"/>
              <w:jc w:val="center"/>
            </w:pPr>
            <w:r>
              <w:rPr>
                <w:sz w:val="20"/>
              </w:rPr>
              <w:t xml:space="preserve">3450</w:t>
            </w:r>
          </w:p>
        </w:tc>
        <w:tc>
          <w:tcPr>
            <w:tcW w:w="964" w:type="dxa"/>
            <w:vAlign w:val="center"/>
          </w:tcPr>
          <w:p>
            <w:pPr>
              <w:pStyle w:val="0"/>
              <w:jc w:val="center"/>
            </w:pPr>
            <w:r>
              <w:rPr>
                <w:sz w:val="20"/>
              </w:rPr>
              <w:t xml:space="preserve">3450</w:t>
            </w:r>
          </w:p>
        </w:tc>
        <w:tc>
          <w:tcPr>
            <w:tcW w:w="907" w:type="dxa"/>
            <w:vAlign w:val="center"/>
          </w:tcPr>
          <w:p>
            <w:pPr>
              <w:pStyle w:val="0"/>
              <w:jc w:val="center"/>
            </w:pPr>
            <w:r>
              <w:rPr>
                <w:sz w:val="20"/>
              </w:rPr>
              <w:t xml:space="preserve">3450</w:t>
            </w:r>
          </w:p>
        </w:tc>
      </w:tr>
      <w:tr>
        <w:tc>
          <w:tcPr>
            <w:tcW w:w="2608" w:type="dxa"/>
            <w:vAlign w:val="center"/>
          </w:tcPr>
          <w:p>
            <w:pPr>
              <w:pStyle w:val="0"/>
            </w:pPr>
            <w:r>
              <w:rPr>
                <w:sz w:val="20"/>
              </w:rPr>
              <w:t xml:space="preserve">10. Доля автоматизированных рабочих мест медицинских работников в государственных медицинских организациях Республики Адыгея, подключенных к защищенной сети передачи данных Республики Адыгея</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процент</w:t>
            </w:r>
          </w:p>
        </w:tc>
        <w:tc>
          <w:tcPr>
            <w:tcW w:w="907" w:type="dxa"/>
            <w:vAlign w:val="center"/>
          </w:tcPr>
          <w:p>
            <w:pPr>
              <w:pStyle w:val="0"/>
              <w:jc w:val="center"/>
            </w:pPr>
            <w:r>
              <w:rPr>
                <w:sz w:val="20"/>
              </w:rPr>
              <w:t xml:space="preserve">34,8</w:t>
            </w:r>
          </w:p>
        </w:tc>
        <w:tc>
          <w:tcPr>
            <w:tcW w:w="964" w:type="dxa"/>
            <w:vAlign w:val="center"/>
          </w:tcPr>
          <w:p>
            <w:pPr>
              <w:pStyle w:val="0"/>
              <w:jc w:val="center"/>
            </w:pPr>
            <w:r>
              <w:rPr>
                <w:sz w:val="20"/>
              </w:rPr>
              <w:t xml:space="preserve">47,8</w:t>
            </w:r>
          </w:p>
        </w:tc>
        <w:tc>
          <w:tcPr>
            <w:tcW w:w="907" w:type="dxa"/>
            <w:vAlign w:val="center"/>
          </w:tcPr>
          <w:p>
            <w:pPr>
              <w:pStyle w:val="0"/>
              <w:jc w:val="center"/>
            </w:pPr>
            <w:r>
              <w:rPr>
                <w:sz w:val="20"/>
              </w:rPr>
              <w:t xml:space="preserve">87,2</w:t>
            </w:r>
          </w:p>
        </w:tc>
        <w:tc>
          <w:tcPr>
            <w:tcW w:w="964" w:type="dxa"/>
            <w:vAlign w:val="center"/>
          </w:tcPr>
          <w:p>
            <w:pPr>
              <w:pStyle w:val="0"/>
              <w:jc w:val="center"/>
            </w:pPr>
            <w:r>
              <w:rPr>
                <w:sz w:val="20"/>
              </w:rPr>
              <w:t xml:space="preserve">100</w:t>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2608" w:type="dxa"/>
            <w:vAlign w:val="center"/>
          </w:tcPr>
          <w:p>
            <w:pPr>
              <w:pStyle w:val="0"/>
            </w:pPr>
            <w:r>
              <w:rPr>
                <w:sz w:val="20"/>
              </w:rPr>
              <w:t xml:space="preserve">11. Увеличение объема экспорта медицинских услуг не менее чем в четыре раза по сравнению с 2017 годом (до 1 млрд. долларов США в год)</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миллион долларов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0,48</w:t>
            </w:r>
          </w:p>
        </w:tc>
        <w:tc>
          <w:tcPr>
            <w:tcW w:w="907" w:type="dxa"/>
            <w:vAlign w:val="center"/>
          </w:tcPr>
          <w:p>
            <w:pPr>
              <w:pStyle w:val="0"/>
              <w:jc w:val="center"/>
            </w:pPr>
            <w:r>
              <w:rPr>
                <w:sz w:val="20"/>
              </w:rPr>
              <w:t xml:space="preserve">0,51</w:t>
            </w:r>
          </w:p>
        </w:tc>
        <w:tc>
          <w:tcPr>
            <w:tcW w:w="964" w:type="dxa"/>
            <w:vAlign w:val="center"/>
          </w:tcPr>
          <w:p>
            <w:pPr>
              <w:pStyle w:val="0"/>
              <w:jc w:val="center"/>
            </w:pPr>
            <w:r>
              <w:rPr>
                <w:sz w:val="20"/>
              </w:rPr>
              <w:t xml:space="preserve">0,54</w:t>
            </w:r>
          </w:p>
        </w:tc>
        <w:tc>
          <w:tcPr>
            <w:tcW w:w="907" w:type="dxa"/>
            <w:vAlign w:val="center"/>
          </w:tcPr>
          <w:p>
            <w:pPr>
              <w:pStyle w:val="0"/>
            </w:pPr>
            <w:r>
              <w:rPr>
                <w:sz w:val="20"/>
              </w:rPr>
            </w:r>
          </w:p>
        </w:tc>
      </w:tr>
      <w:tr>
        <w:tc>
          <w:tcPr>
            <w:tcW w:w="2608" w:type="dxa"/>
            <w:vAlign w:val="center"/>
          </w:tcPr>
          <w:p>
            <w:pPr>
              <w:pStyle w:val="0"/>
            </w:pPr>
            <w:r>
              <w:rPr>
                <w:sz w:val="20"/>
              </w:rPr>
              <w:t xml:space="preserve">12. Количество пролеченных иностранных граждан</w:t>
            </w:r>
          </w:p>
        </w:tc>
        <w:tc>
          <w:tcPr>
            <w:tcW w:w="1644" w:type="dxa"/>
            <w:vAlign w:val="center"/>
          </w:tcPr>
          <w:p>
            <w:pPr>
              <w:pStyle w:val="0"/>
              <w:jc w:val="center"/>
            </w:pPr>
            <w:r>
              <w:rPr>
                <w:sz w:val="20"/>
              </w:rPr>
              <w:t xml:space="preserve">Ведомственная отчетность Министерства здравоохранения Республики Адыгея</w:t>
            </w:r>
          </w:p>
        </w:tc>
        <w:tc>
          <w:tcPr>
            <w:tcW w:w="1871" w:type="dxa"/>
            <w:vAlign w:val="center"/>
          </w:tcPr>
          <w:p>
            <w:pPr>
              <w:pStyle w:val="0"/>
              <w:jc w:val="center"/>
            </w:pPr>
            <w:r>
              <w:rPr>
                <w:sz w:val="20"/>
              </w:rPr>
              <w:t xml:space="preserve">тысяч человек</w:t>
            </w:r>
          </w:p>
        </w:tc>
        <w:tc>
          <w:tcPr>
            <w:tcW w:w="907" w:type="dxa"/>
            <w:vAlign w:val="center"/>
          </w:tcPr>
          <w:p>
            <w:pPr>
              <w:pStyle w:val="0"/>
              <w:jc w:val="center"/>
            </w:pPr>
            <w:r>
              <w:rPr>
                <w:sz w:val="20"/>
              </w:rPr>
              <w:t xml:space="preserve">0,08</w:t>
            </w:r>
          </w:p>
        </w:tc>
        <w:tc>
          <w:tcPr>
            <w:tcW w:w="964" w:type="dxa"/>
            <w:vAlign w:val="center"/>
          </w:tcPr>
          <w:p>
            <w:pPr>
              <w:pStyle w:val="0"/>
              <w:jc w:val="center"/>
            </w:pPr>
            <w:r>
              <w:rPr>
                <w:sz w:val="20"/>
              </w:rPr>
              <w:t xml:space="preserve">0,09</w:t>
            </w:r>
          </w:p>
        </w:tc>
        <w:tc>
          <w:tcPr>
            <w:tcW w:w="907" w:type="dxa"/>
            <w:vAlign w:val="center"/>
          </w:tcPr>
          <w:p>
            <w:pPr>
              <w:pStyle w:val="0"/>
              <w:jc w:val="center"/>
            </w:pPr>
            <w:r>
              <w:rPr>
                <w:sz w:val="20"/>
              </w:rPr>
              <w:t xml:space="preserve">0,1</w:t>
            </w:r>
          </w:p>
        </w:tc>
        <w:tc>
          <w:tcPr>
            <w:tcW w:w="964" w:type="dxa"/>
            <w:vAlign w:val="center"/>
          </w:tcPr>
          <w:p>
            <w:pPr>
              <w:pStyle w:val="0"/>
              <w:jc w:val="center"/>
            </w:pPr>
            <w:r>
              <w:rPr>
                <w:sz w:val="20"/>
              </w:rPr>
              <w:t xml:space="preserve">0,1</w:t>
            </w:r>
          </w:p>
        </w:tc>
        <w:tc>
          <w:tcPr>
            <w:tcW w:w="883" w:type="dxa"/>
            <w:vAlign w:val="center"/>
          </w:tcPr>
          <w:p>
            <w:pPr>
              <w:pStyle w:val="0"/>
              <w:jc w:val="center"/>
            </w:pPr>
            <w:r>
              <w:rPr>
                <w:sz w:val="20"/>
              </w:rPr>
              <w:t xml:space="preserve">27</w:t>
            </w:r>
          </w:p>
        </w:tc>
        <w:tc>
          <w:tcPr>
            <w:tcW w:w="907" w:type="dxa"/>
            <w:vAlign w:val="center"/>
          </w:tcPr>
          <w:p>
            <w:pPr>
              <w:pStyle w:val="0"/>
              <w:jc w:val="center"/>
            </w:pPr>
            <w:r>
              <w:rPr>
                <w:sz w:val="20"/>
              </w:rPr>
              <w:t xml:space="preserve">29</w:t>
            </w:r>
          </w:p>
        </w:tc>
        <w:tc>
          <w:tcPr>
            <w:tcW w:w="964" w:type="dxa"/>
            <w:vAlign w:val="center"/>
          </w:tcPr>
          <w:p>
            <w:pPr>
              <w:pStyle w:val="0"/>
              <w:jc w:val="center"/>
            </w:pPr>
            <w:r>
              <w:rPr>
                <w:sz w:val="20"/>
              </w:rPr>
              <w:t xml:space="preserve">31</w:t>
            </w:r>
          </w:p>
        </w:tc>
        <w:tc>
          <w:tcPr>
            <w:tcW w:w="907" w:type="dxa"/>
            <w:vAlign w:val="center"/>
          </w:tcPr>
          <w:p>
            <w:pPr>
              <w:pStyle w:val="0"/>
            </w:pPr>
            <w:r>
              <w:rPr>
                <w:sz w:val="20"/>
              </w:rPr>
            </w:r>
          </w:p>
        </w:tc>
      </w:tr>
      <w:tr>
        <w:tc>
          <w:tcPr>
            <w:tcW w:w="2608" w:type="dxa"/>
            <w:vAlign w:val="center"/>
          </w:tcPr>
          <w:p>
            <w:pPr>
              <w:pStyle w:val="0"/>
            </w:pPr>
            <w:r>
              <w:rPr>
                <w:sz w:val="20"/>
              </w:rPr>
              <w:t xml:space="preserve">13. Доля записей на прием к врачу, совершенных гражданами дистанционно, в том числе на региональных порталах государственных и муниципальных услуг</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40</w:t>
            </w:r>
          </w:p>
        </w:tc>
        <w:tc>
          <w:tcPr>
            <w:tcW w:w="883" w:type="dxa"/>
            <w:vAlign w:val="center"/>
          </w:tcPr>
          <w:p>
            <w:pPr>
              <w:pStyle w:val="0"/>
              <w:jc w:val="center"/>
            </w:pPr>
            <w:r>
              <w:rPr>
                <w:sz w:val="20"/>
              </w:rPr>
              <w:t xml:space="preserve">48</w:t>
            </w:r>
          </w:p>
        </w:tc>
        <w:tc>
          <w:tcPr>
            <w:tcW w:w="907" w:type="dxa"/>
            <w:vAlign w:val="center"/>
          </w:tcPr>
          <w:p>
            <w:pPr>
              <w:pStyle w:val="0"/>
              <w:jc w:val="center"/>
            </w:pPr>
            <w:r>
              <w:rPr>
                <w:sz w:val="20"/>
              </w:rPr>
              <w:t xml:space="preserve">56</w:t>
            </w:r>
          </w:p>
        </w:tc>
        <w:tc>
          <w:tcPr>
            <w:tcW w:w="964" w:type="dxa"/>
            <w:vAlign w:val="center"/>
          </w:tcPr>
          <w:p>
            <w:pPr>
              <w:pStyle w:val="0"/>
              <w:jc w:val="center"/>
            </w:pPr>
            <w:r>
              <w:rPr>
                <w:sz w:val="20"/>
              </w:rPr>
              <w:t xml:space="preserve">63</w:t>
            </w:r>
          </w:p>
        </w:tc>
        <w:tc>
          <w:tcPr>
            <w:tcW w:w="907" w:type="dxa"/>
            <w:vAlign w:val="center"/>
          </w:tcPr>
          <w:p>
            <w:pPr>
              <w:pStyle w:val="0"/>
              <w:jc w:val="center"/>
            </w:pPr>
            <w:r>
              <w:rPr>
                <w:sz w:val="20"/>
              </w:rPr>
              <w:t xml:space="preserve">70</w:t>
            </w:r>
          </w:p>
        </w:tc>
      </w:tr>
      <w:tr>
        <w:tc>
          <w:tcPr>
            <w:tcW w:w="2608" w:type="dxa"/>
            <w:vAlign w:val="center"/>
          </w:tcPr>
          <w:p>
            <w:pPr>
              <w:pStyle w:val="0"/>
            </w:pPr>
            <w:r>
              <w:rPr>
                <w:sz w:val="20"/>
              </w:rPr>
              <w:t xml:space="preserve">14. 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10</w:t>
            </w:r>
          </w:p>
        </w:tc>
        <w:tc>
          <w:tcPr>
            <w:tcW w:w="883" w:type="dxa"/>
            <w:vAlign w:val="center"/>
          </w:tcPr>
          <w:p>
            <w:pPr>
              <w:pStyle w:val="0"/>
              <w:jc w:val="center"/>
            </w:pPr>
            <w:r>
              <w:rPr>
                <w:sz w:val="20"/>
              </w:rPr>
              <w:t xml:space="preserve">31</w:t>
            </w:r>
          </w:p>
        </w:tc>
        <w:tc>
          <w:tcPr>
            <w:tcW w:w="907" w:type="dxa"/>
            <w:vAlign w:val="center"/>
          </w:tcPr>
          <w:p>
            <w:pPr>
              <w:pStyle w:val="0"/>
              <w:jc w:val="center"/>
            </w:pPr>
            <w:r>
              <w:rPr>
                <w:sz w:val="20"/>
              </w:rPr>
              <w:t xml:space="preserve">62</w:t>
            </w:r>
          </w:p>
        </w:tc>
        <w:tc>
          <w:tcPr>
            <w:tcW w:w="964" w:type="dxa"/>
            <w:vAlign w:val="center"/>
          </w:tcPr>
          <w:p>
            <w:pPr>
              <w:pStyle w:val="0"/>
              <w:jc w:val="center"/>
            </w:pPr>
            <w:r>
              <w:rPr>
                <w:sz w:val="20"/>
              </w:rPr>
              <w:t xml:space="preserve">83</w:t>
            </w:r>
          </w:p>
        </w:tc>
        <w:tc>
          <w:tcPr>
            <w:tcW w:w="907" w:type="dxa"/>
            <w:vAlign w:val="center"/>
          </w:tcPr>
          <w:p>
            <w:pPr>
              <w:pStyle w:val="0"/>
              <w:jc w:val="center"/>
            </w:pPr>
            <w:r>
              <w:rPr>
                <w:sz w:val="20"/>
              </w:rPr>
              <w:t xml:space="preserve">100</w:t>
            </w:r>
          </w:p>
        </w:tc>
      </w:tr>
      <w:tr>
        <w:tc>
          <w:tcPr>
            <w:tcW w:w="2608" w:type="dxa"/>
            <w:vAlign w:val="center"/>
          </w:tcPr>
          <w:p>
            <w:pPr>
              <w:pStyle w:val="0"/>
            </w:pPr>
            <w:r>
              <w:rPr>
                <w:sz w:val="20"/>
              </w:rPr>
              <w:t xml:space="preserve">15. Доля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jc w:val="center"/>
            </w:pPr>
            <w:r>
              <w:rPr>
                <w:sz w:val="20"/>
              </w:rPr>
              <w:t xml:space="preserve">9,09</w:t>
            </w:r>
          </w:p>
        </w:tc>
        <w:tc>
          <w:tcPr>
            <w:tcW w:w="964" w:type="dxa"/>
            <w:vAlign w:val="center"/>
          </w:tcPr>
          <w:p>
            <w:pPr>
              <w:pStyle w:val="0"/>
              <w:jc w:val="center"/>
            </w:pPr>
            <w:r>
              <w:rPr>
                <w:sz w:val="20"/>
              </w:rPr>
              <w:t xml:space="preserve">50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2608" w:type="dxa"/>
            <w:vAlign w:val="center"/>
          </w:tcPr>
          <w:p>
            <w:pPr>
              <w:pStyle w:val="0"/>
            </w:pPr>
            <w:r>
              <w:rPr>
                <w:sz w:val="20"/>
              </w:rPr>
              <w:t xml:space="preserve">16. Доля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83" w:type="dxa"/>
            <w:vAlign w:val="center"/>
          </w:tcPr>
          <w:p>
            <w:pPr>
              <w:pStyle w:val="0"/>
              <w:jc w:val="center"/>
            </w:pPr>
            <w:r>
              <w:rPr>
                <w:sz w:val="20"/>
              </w:rPr>
              <w:t xml:space="preserve">5</w:t>
            </w:r>
          </w:p>
        </w:tc>
        <w:tc>
          <w:tcPr>
            <w:tcW w:w="907" w:type="dxa"/>
            <w:vAlign w:val="center"/>
          </w:tcPr>
          <w:p>
            <w:pPr>
              <w:pStyle w:val="0"/>
              <w:jc w:val="center"/>
            </w:pPr>
            <w:r>
              <w:rPr>
                <w:sz w:val="20"/>
              </w:rPr>
              <w:t xml:space="preserve">14</w:t>
            </w:r>
          </w:p>
        </w:tc>
        <w:tc>
          <w:tcPr>
            <w:tcW w:w="964" w:type="dxa"/>
            <w:vAlign w:val="center"/>
          </w:tcPr>
          <w:p>
            <w:pPr>
              <w:pStyle w:val="0"/>
              <w:jc w:val="center"/>
            </w:pPr>
            <w:r>
              <w:rPr>
                <w:sz w:val="20"/>
              </w:rPr>
              <w:t xml:space="preserve">18</w:t>
            </w:r>
          </w:p>
        </w:tc>
        <w:tc>
          <w:tcPr>
            <w:tcW w:w="907" w:type="dxa"/>
            <w:vAlign w:val="center"/>
          </w:tcPr>
          <w:p>
            <w:pPr>
              <w:pStyle w:val="0"/>
              <w:jc w:val="center"/>
            </w:pPr>
            <w:r>
              <w:rPr>
                <w:sz w:val="20"/>
              </w:rPr>
              <w:t xml:space="preserve">22</w:t>
            </w:r>
          </w:p>
        </w:tc>
      </w:tr>
      <w:tr>
        <w:tc>
          <w:tcPr>
            <w:tcW w:w="2608" w:type="dxa"/>
            <w:vAlign w:val="center"/>
          </w:tcPr>
          <w:p>
            <w:pPr>
              <w:pStyle w:val="0"/>
            </w:pPr>
            <w:r>
              <w:rPr>
                <w:sz w:val="20"/>
              </w:rPr>
              <w:t xml:space="preserve">17. Доля врачебных консилиумов, проводимых в Республике Адыгея с Федеральным государственным бюджетным учреждением "Национальный медицинский исследовательский центр гематологии" Министерства здравоохранения Российской Федерации с использованием видео-конференц-связи</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83" w:type="dxa"/>
            <w:vAlign w:val="center"/>
          </w:tcPr>
          <w:p>
            <w:pPr>
              <w:pStyle w:val="0"/>
              <w:jc w:val="center"/>
            </w:pPr>
            <w:r>
              <w:rPr>
                <w:sz w:val="20"/>
              </w:rPr>
              <w:t xml:space="preserve">1,1</w:t>
            </w:r>
          </w:p>
        </w:tc>
        <w:tc>
          <w:tcPr>
            <w:tcW w:w="907" w:type="dxa"/>
            <w:vAlign w:val="center"/>
          </w:tcPr>
          <w:p>
            <w:pPr>
              <w:pStyle w:val="0"/>
              <w:jc w:val="center"/>
            </w:pPr>
            <w:r>
              <w:rPr>
                <w:sz w:val="20"/>
              </w:rPr>
              <w:t xml:space="preserve">5</w:t>
            </w:r>
          </w:p>
        </w:tc>
        <w:tc>
          <w:tcPr>
            <w:tcW w:w="964" w:type="dxa"/>
            <w:vAlign w:val="center"/>
          </w:tcPr>
          <w:p>
            <w:pPr>
              <w:pStyle w:val="0"/>
              <w:jc w:val="center"/>
            </w:pPr>
            <w:r>
              <w:rPr>
                <w:sz w:val="20"/>
              </w:rPr>
              <w:t xml:space="preserve">10</w:t>
            </w:r>
          </w:p>
        </w:tc>
        <w:tc>
          <w:tcPr>
            <w:tcW w:w="907" w:type="dxa"/>
            <w:vAlign w:val="center"/>
          </w:tcPr>
          <w:p>
            <w:pPr>
              <w:pStyle w:val="0"/>
              <w:jc w:val="center"/>
            </w:pPr>
            <w:r>
              <w:rPr>
                <w:sz w:val="20"/>
              </w:rPr>
              <w:t xml:space="preserve">15</w:t>
            </w:r>
          </w:p>
        </w:tc>
      </w:tr>
      <w:tr>
        <w:tc>
          <w:tcPr>
            <w:tcW w:w="2608" w:type="dxa"/>
            <w:vAlign w:val="center"/>
          </w:tcPr>
          <w:p>
            <w:pPr>
              <w:pStyle w:val="0"/>
            </w:pPr>
            <w:r>
              <w:rPr>
                <w:sz w:val="20"/>
              </w:rPr>
              <w:t xml:space="preserve">18. Доля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83" w:type="dxa"/>
            <w:vAlign w:val="center"/>
          </w:tcPr>
          <w:p>
            <w:pPr>
              <w:pStyle w:val="0"/>
              <w:jc w:val="center"/>
            </w:pPr>
            <w:r>
              <w:rPr>
                <w:sz w:val="20"/>
              </w:rPr>
              <w:t xml:space="preserve">3</w:t>
            </w:r>
          </w:p>
        </w:tc>
        <w:tc>
          <w:tcPr>
            <w:tcW w:w="907" w:type="dxa"/>
            <w:vAlign w:val="center"/>
          </w:tcPr>
          <w:p>
            <w:pPr>
              <w:pStyle w:val="0"/>
              <w:jc w:val="center"/>
            </w:pPr>
            <w:r>
              <w:rPr>
                <w:sz w:val="20"/>
              </w:rPr>
              <w:t xml:space="preserve">7</w:t>
            </w:r>
          </w:p>
        </w:tc>
        <w:tc>
          <w:tcPr>
            <w:tcW w:w="964" w:type="dxa"/>
            <w:vAlign w:val="center"/>
          </w:tcPr>
          <w:p>
            <w:pPr>
              <w:pStyle w:val="0"/>
              <w:jc w:val="center"/>
            </w:pPr>
            <w:r>
              <w:rPr>
                <w:sz w:val="20"/>
              </w:rPr>
              <w:t xml:space="preserve">11</w:t>
            </w:r>
          </w:p>
        </w:tc>
        <w:tc>
          <w:tcPr>
            <w:tcW w:w="907" w:type="dxa"/>
            <w:vAlign w:val="center"/>
          </w:tcPr>
          <w:p>
            <w:pPr>
              <w:pStyle w:val="0"/>
              <w:jc w:val="center"/>
            </w:pPr>
            <w:r>
              <w:rPr>
                <w:sz w:val="20"/>
              </w:rPr>
              <w:t xml:space="preserve">15</w:t>
            </w:r>
          </w:p>
        </w:tc>
      </w:tr>
      <w:tr>
        <w:tc>
          <w:tcPr>
            <w:tcW w:w="2608" w:type="dxa"/>
            <w:vAlign w:val="center"/>
          </w:tcPr>
          <w:p>
            <w:pPr>
              <w:pStyle w:val="0"/>
            </w:pPr>
            <w:r>
              <w:rPr>
                <w:sz w:val="20"/>
              </w:rPr>
              <w:t xml:space="preserve">19. 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83" w:type="dxa"/>
            <w:vAlign w:val="center"/>
          </w:tcPr>
          <w:p>
            <w:pPr>
              <w:pStyle w:val="0"/>
              <w:jc w:val="center"/>
            </w:pPr>
            <w:r>
              <w:rPr>
                <w:sz w:val="20"/>
              </w:rPr>
              <w:t xml:space="preserve">8</w:t>
            </w:r>
          </w:p>
        </w:tc>
        <w:tc>
          <w:tcPr>
            <w:tcW w:w="907" w:type="dxa"/>
            <w:vAlign w:val="center"/>
          </w:tcPr>
          <w:p>
            <w:pPr>
              <w:pStyle w:val="0"/>
              <w:jc w:val="center"/>
            </w:pPr>
            <w:r>
              <w:rPr>
                <w:sz w:val="20"/>
              </w:rPr>
              <w:t xml:space="preserve">15</w:t>
            </w:r>
          </w:p>
        </w:tc>
        <w:tc>
          <w:tcPr>
            <w:tcW w:w="964" w:type="dxa"/>
            <w:vAlign w:val="center"/>
          </w:tcPr>
          <w:p>
            <w:pPr>
              <w:pStyle w:val="0"/>
              <w:jc w:val="center"/>
            </w:pPr>
            <w:r>
              <w:rPr>
                <w:sz w:val="20"/>
              </w:rPr>
              <w:t xml:space="preserve">21</w:t>
            </w:r>
          </w:p>
        </w:tc>
        <w:tc>
          <w:tcPr>
            <w:tcW w:w="907" w:type="dxa"/>
            <w:vAlign w:val="center"/>
          </w:tcPr>
          <w:p>
            <w:pPr>
              <w:pStyle w:val="0"/>
              <w:jc w:val="center"/>
            </w:pPr>
            <w:r>
              <w:rPr>
                <w:sz w:val="20"/>
              </w:rPr>
              <w:t xml:space="preserve">27</w:t>
            </w:r>
          </w:p>
        </w:tc>
      </w:tr>
      <w:tr>
        <w:tc>
          <w:tcPr>
            <w:tcW w:w="2608" w:type="dxa"/>
            <w:vAlign w:val="center"/>
          </w:tcPr>
          <w:p>
            <w:pPr>
              <w:pStyle w:val="0"/>
            </w:pPr>
            <w:r>
              <w:rPr>
                <w:sz w:val="20"/>
              </w:rPr>
              <w:t xml:space="preserve">20. 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883" w:type="dxa"/>
            <w:vAlign w:val="center"/>
          </w:tcPr>
          <w:p>
            <w:pPr>
              <w:pStyle w:val="0"/>
              <w:jc w:val="center"/>
            </w:pPr>
            <w:r>
              <w:rPr>
                <w:sz w:val="20"/>
              </w:rPr>
              <w:t xml:space="preserve">20</w:t>
            </w:r>
          </w:p>
        </w:tc>
        <w:tc>
          <w:tcPr>
            <w:tcW w:w="907" w:type="dxa"/>
            <w:vAlign w:val="center"/>
          </w:tcPr>
          <w:p>
            <w:pPr>
              <w:pStyle w:val="0"/>
              <w:jc w:val="center"/>
            </w:pPr>
            <w:r>
              <w:rPr>
                <w:sz w:val="20"/>
              </w:rPr>
              <w:t xml:space="preserve">32</w:t>
            </w:r>
          </w:p>
        </w:tc>
        <w:tc>
          <w:tcPr>
            <w:tcW w:w="964" w:type="dxa"/>
            <w:vAlign w:val="center"/>
          </w:tcPr>
          <w:p>
            <w:pPr>
              <w:pStyle w:val="0"/>
              <w:jc w:val="center"/>
            </w:pPr>
            <w:r>
              <w:rPr>
                <w:sz w:val="20"/>
              </w:rPr>
              <w:t xml:space="preserve">41</w:t>
            </w:r>
          </w:p>
        </w:tc>
        <w:tc>
          <w:tcPr>
            <w:tcW w:w="907" w:type="dxa"/>
            <w:vAlign w:val="center"/>
          </w:tcPr>
          <w:p>
            <w:pPr>
              <w:pStyle w:val="0"/>
              <w:jc w:val="center"/>
            </w:pPr>
            <w:r>
              <w:rPr>
                <w:sz w:val="20"/>
              </w:rPr>
              <w:t xml:space="preserve">50</w:t>
            </w:r>
          </w:p>
        </w:tc>
      </w:tr>
      <w:tr>
        <w:tc>
          <w:tcPr>
            <w:tcW w:w="2608" w:type="dxa"/>
            <w:vAlign w:val="center"/>
          </w:tcPr>
          <w:p>
            <w:pPr>
              <w:pStyle w:val="0"/>
            </w:pPr>
            <w:r>
              <w:rPr>
                <w:sz w:val="20"/>
              </w:rPr>
              <w:t xml:space="preserve">21. Доля станций (отделений) скорой медицинской помощи, подключенных к единой электронной системе диспетчеризации</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100</w:t>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r>
      <w:tr>
        <w:tc>
          <w:tcPr>
            <w:tcW w:w="2608" w:type="dxa"/>
            <w:vAlign w:val="center"/>
          </w:tcPr>
          <w:p>
            <w:pPr>
              <w:pStyle w:val="0"/>
            </w:pPr>
            <w:r>
              <w:rPr>
                <w:sz w:val="20"/>
              </w:rPr>
              <w:t xml:space="preserve">22.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обеспечивающим информационное взаимодействие с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23. Доля записей на прием к врачу, совершенных гражданами дистанционно</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48</w:t>
            </w:r>
          </w:p>
        </w:tc>
        <w:tc>
          <w:tcPr>
            <w:tcW w:w="907" w:type="dxa"/>
            <w:vAlign w:val="center"/>
          </w:tcPr>
          <w:p>
            <w:pPr>
              <w:pStyle w:val="0"/>
              <w:jc w:val="center"/>
            </w:pPr>
            <w:r>
              <w:rPr>
                <w:sz w:val="20"/>
              </w:rPr>
              <w:t xml:space="preserve">56</w:t>
            </w:r>
          </w:p>
        </w:tc>
        <w:tc>
          <w:tcPr>
            <w:tcW w:w="964" w:type="dxa"/>
            <w:vAlign w:val="center"/>
          </w:tcPr>
          <w:p>
            <w:pPr>
              <w:pStyle w:val="0"/>
              <w:jc w:val="center"/>
            </w:pPr>
            <w:r>
              <w:rPr>
                <w:sz w:val="20"/>
              </w:rPr>
              <w:t xml:space="preserve">63</w:t>
            </w:r>
          </w:p>
        </w:tc>
        <w:tc>
          <w:tcPr>
            <w:tcW w:w="907" w:type="dxa"/>
            <w:vAlign w:val="center"/>
          </w:tcPr>
          <w:p>
            <w:pPr>
              <w:pStyle w:val="0"/>
            </w:pPr>
            <w:r>
              <w:rPr>
                <w:sz w:val="20"/>
              </w:rPr>
            </w:r>
          </w:p>
        </w:tc>
      </w:tr>
      <w:tr>
        <w:tc>
          <w:tcPr>
            <w:tcW w:w="2608" w:type="dxa"/>
            <w:vAlign w:val="center"/>
          </w:tcPr>
          <w:p>
            <w:pPr>
              <w:pStyle w:val="0"/>
            </w:pPr>
            <w:r>
              <w:rPr>
                <w:sz w:val="20"/>
              </w:rPr>
              <w:t xml:space="preserve">24.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31</w:t>
            </w:r>
          </w:p>
        </w:tc>
        <w:tc>
          <w:tcPr>
            <w:tcW w:w="907" w:type="dxa"/>
            <w:vAlign w:val="center"/>
          </w:tcPr>
          <w:p>
            <w:pPr>
              <w:pStyle w:val="0"/>
              <w:jc w:val="center"/>
            </w:pPr>
            <w:r>
              <w:rPr>
                <w:sz w:val="20"/>
              </w:rPr>
              <w:t xml:space="preserve">62</w:t>
            </w:r>
          </w:p>
        </w:tc>
        <w:tc>
          <w:tcPr>
            <w:tcW w:w="964" w:type="dxa"/>
            <w:vAlign w:val="center"/>
          </w:tcPr>
          <w:p>
            <w:pPr>
              <w:pStyle w:val="0"/>
              <w:jc w:val="center"/>
            </w:pPr>
            <w:r>
              <w:rPr>
                <w:sz w:val="20"/>
              </w:rPr>
              <w:t xml:space="preserve">83</w:t>
            </w:r>
          </w:p>
        </w:tc>
        <w:tc>
          <w:tcPr>
            <w:tcW w:w="907" w:type="dxa"/>
            <w:vAlign w:val="center"/>
          </w:tcPr>
          <w:p>
            <w:pPr>
              <w:pStyle w:val="0"/>
            </w:pPr>
            <w:r>
              <w:rPr>
                <w:sz w:val="20"/>
              </w:rPr>
            </w:r>
          </w:p>
        </w:tc>
      </w:tr>
      <w:tr>
        <w:tc>
          <w:tcPr>
            <w:tcW w:w="2608" w:type="dxa"/>
            <w:vAlign w:val="center"/>
          </w:tcPr>
          <w:p>
            <w:pPr>
              <w:pStyle w:val="0"/>
            </w:pPr>
            <w:r>
              <w:rPr>
                <w:sz w:val="20"/>
              </w:rPr>
              <w:t xml:space="preserve">25. Доля случаев оказания медицинской помощи, по которым предоставлены электронные медицинские документы в подсистеме ЕГИСЗ за период</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71</w:t>
            </w:r>
          </w:p>
        </w:tc>
        <w:tc>
          <w:tcPr>
            <w:tcW w:w="907" w:type="dxa"/>
            <w:vAlign w:val="center"/>
          </w:tcPr>
          <w:p>
            <w:pPr>
              <w:pStyle w:val="0"/>
              <w:jc w:val="center"/>
            </w:pPr>
            <w:r>
              <w:rPr>
                <w:sz w:val="20"/>
              </w:rPr>
              <w:t xml:space="preserve">86</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26. 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27. Число граждан, воспользовавшихся услугами (сервисами) в Личном кабинете пациента "Мое здоровье" на Едином портале государственных услуг и функций</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тыс. человек</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71,82</w:t>
            </w:r>
          </w:p>
        </w:tc>
        <w:tc>
          <w:tcPr>
            <w:tcW w:w="907" w:type="dxa"/>
            <w:vAlign w:val="center"/>
          </w:tcPr>
          <w:p>
            <w:pPr>
              <w:pStyle w:val="0"/>
              <w:jc w:val="center"/>
            </w:pPr>
            <w:r>
              <w:rPr>
                <w:sz w:val="20"/>
              </w:rPr>
              <w:t xml:space="preserve">96,51</w:t>
            </w:r>
          </w:p>
        </w:tc>
        <w:tc>
          <w:tcPr>
            <w:tcW w:w="964" w:type="dxa"/>
            <w:vAlign w:val="center"/>
          </w:tcPr>
          <w:p>
            <w:pPr>
              <w:pStyle w:val="0"/>
              <w:jc w:val="center"/>
            </w:pPr>
            <w:r>
              <w:rPr>
                <w:sz w:val="20"/>
              </w:rPr>
              <w:t xml:space="preserve">115,5</w:t>
            </w:r>
          </w:p>
        </w:tc>
        <w:tc>
          <w:tcPr>
            <w:tcW w:w="907" w:type="dxa"/>
            <w:vAlign w:val="center"/>
          </w:tcPr>
          <w:p>
            <w:pPr>
              <w:pStyle w:val="0"/>
            </w:pPr>
            <w:r>
              <w:rPr>
                <w:sz w:val="20"/>
              </w:rPr>
            </w:r>
          </w:p>
        </w:tc>
      </w:tr>
      <w:tr>
        <w:tc>
          <w:tcPr>
            <w:tcW w:w="2608" w:type="dxa"/>
            <w:vAlign w:val="center"/>
          </w:tcPr>
          <w:p>
            <w:pPr>
              <w:pStyle w:val="0"/>
            </w:pPr>
            <w:r>
              <w:rPr>
                <w:sz w:val="20"/>
              </w:rPr>
              <w:t xml:space="preserve">28. Доля медицинских организаций государственной и муниципальной систем здравоохранения субъекта Российской Федерации, перешедших на электронный медицинский документооборот согласно </w:t>
            </w:r>
            <w:hyperlink w:history="0" r:id="rId264" w:tooltip="Приказ Минздрава России от 07.09.2020 N 947н &quot;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quot; (Зарегистрировано в Минюсте России 12.01.2021 N 62054) {КонсультантПлюс}">
              <w:r>
                <w:rPr>
                  <w:sz w:val="20"/>
                  <w:color w:val="0000ff"/>
                </w:rPr>
                <w:t xml:space="preserve">приказу</w:t>
              </w:r>
            </w:hyperlink>
            <w:r>
              <w:rPr>
                <w:sz w:val="20"/>
              </w:rPr>
              <w:t xml:space="preserve"> от 07.09.2020 N 947н "Об утверждении ведения медицинской документации в форме электронных документов"</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w:t>
            </w:r>
          </w:p>
        </w:tc>
        <w:tc>
          <w:tcPr>
            <w:tcW w:w="907" w:type="dxa"/>
            <w:vAlign w:val="center"/>
          </w:tcPr>
          <w:p>
            <w:pPr>
              <w:pStyle w:val="0"/>
              <w:jc w:val="center"/>
            </w:pPr>
            <w:r>
              <w:rPr>
                <w:sz w:val="20"/>
              </w:rPr>
              <w:t xml:space="preserve">20</w:t>
            </w:r>
          </w:p>
        </w:tc>
        <w:tc>
          <w:tcPr>
            <w:tcW w:w="964" w:type="dxa"/>
            <w:vAlign w:val="center"/>
          </w:tcPr>
          <w:p>
            <w:pPr>
              <w:pStyle w:val="0"/>
              <w:jc w:val="center"/>
            </w:pPr>
            <w:r>
              <w:rPr>
                <w:sz w:val="20"/>
              </w:rPr>
              <w:t xml:space="preserve">30</w:t>
            </w:r>
          </w:p>
        </w:tc>
        <w:tc>
          <w:tcPr>
            <w:tcW w:w="907" w:type="dxa"/>
            <w:vAlign w:val="center"/>
          </w:tcPr>
          <w:p>
            <w:pPr>
              <w:pStyle w:val="0"/>
            </w:pPr>
            <w:r>
              <w:rPr>
                <w:sz w:val="20"/>
              </w:rPr>
            </w:r>
          </w:p>
        </w:tc>
      </w:tr>
      <w:tr>
        <w:tc>
          <w:tcPr>
            <w:tcW w:w="2608" w:type="dxa"/>
            <w:vAlign w:val="center"/>
          </w:tcPr>
          <w:p>
            <w:pPr>
              <w:pStyle w:val="0"/>
            </w:pPr>
            <w:r>
              <w:rPr>
                <w:sz w:val="20"/>
              </w:rPr>
              <w:t xml:space="preserve">29. Доля медицинских организаций государственной и муниципальной систем здравоохранения субъекта Российской Федерации, обеспечивающих передачу СЭМД "Протокол телемедицинских консультаций" в РЭМД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20</w:t>
            </w:r>
          </w:p>
        </w:tc>
        <w:tc>
          <w:tcPr>
            <w:tcW w:w="907" w:type="dxa"/>
            <w:vAlign w:val="center"/>
          </w:tcPr>
          <w:p>
            <w:pPr>
              <w:pStyle w:val="0"/>
              <w:jc w:val="center"/>
            </w:pPr>
            <w:r>
              <w:rPr>
                <w:sz w:val="20"/>
              </w:rPr>
              <w:t xml:space="preserve">40</w:t>
            </w:r>
          </w:p>
        </w:tc>
        <w:tc>
          <w:tcPr>
            <w:tcW w:w="964" w:type="dxa"/>
            <w:vAlign w:val="center"/>
          </w:tcPr>
          <w:p>
            <w:pPr>
              <w:pStyle w:val="0"/>
              <w:jc w:val="center"/>
            </w:pPr>
            <w:r>
              <w:rPr>
                <w:sz w:val="20"/>
              </w:rPr>
              <w:t xml:space="preserve">60</w:t>
            </w:r>
          </w:p>
        </w:tc>
        <w:tc>
          <w:tcPr>
            <w:tcW w:w="907" w:type="dxa"/>
            <w:vAlign w:val="center"/>
          </w:tcPr>
          <w:p>
            <w:pPr>
              <w:pStyle w:val="0"/>
            </w:pPr>
            <w:r>
              <w:rPr>
                <w:sz w:val="20"/>
              </w:rPr>
            </w:r>
          </w:p>
        </w:tc>
      </w:tr>
      <w:tr>
        <w:tc>
          <w:tcPr>
            <w:tcW w:w="2608" w:type="dxa"/>
            <w:vAlign w:val="center"/>
          </w:tcPr>
          <w:p>
            <w:pPr>
              <w:pStyle w:val="0"/>
            </w:pPr>
            <w:r>
              <w:rPr>
                <w:sz w:val="20"/>
              </w:rPr>
              <w:t xml:space="preserve">30. Доля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передающих СЭМД "Эпикриз в стационаре выписной" и/или "Выписной эпикриз из родильного дома" в РЭМД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20</w:t>
            </w:r>
          </w:p>
        </w:tc>
        <w:tc>
          <w:tcPr>
            <w:tcW w:w="907" w:type="dxa"/>
            <w:vAlign w:val="center"/>
          </w:tcPr>
          <w:p>
            <w:pPr>
              <w:pStyle w:val="0"/>
              <w:jc w:val="center"/>
            </w:pPr>
            <w:r>
              <w:rPr>
                <w:sz w:val="20"/>
              </w:rPr>
              <w:t xml:space="preserve">40</w:t>
            </w:r>
          </w:p>
        </w:tc>
        <w:tc>
          <w:tcPr>
            <w:tcW w:w="964" w:type="dxa"/>
            <w:vAlign w:val="center"/>
          </w:tcPr>
          <w:p>
            <w:pPr>
              <w:pStyle w:val="0"/>
              <w:jc w:val="center"/>
            </w:pPr>
            <w:r>
              <w:rPr>
                <w:sz w:val="20"/>
              </w:rPr>
              <w:t xml:space="preserve">60</w:t>
            </w:r>
          </w:p>
        </w:tc>
        <w:tc>
          <w:tcPr>
            <w:tcW w:w="907" w:type="dxa"/>
            <w:vAlign w:val="center"/>
          </w:tcPr>
          <w:p>
            <w:pPr>
              <w:pStyle w:val="0"/>
            </w:pPr>
            <w:r>
              <w:rPr>
                <w:sz w:val="20"/>
              </w:rPr>
            </w:r>
          </w:p>
        </w:tc>
      </w:tr>
      <w:tr>
        <w:tc>
          <w:tcPr>
            <w:tcW w:w="2608" w:type="dxa"/>
            <w:vAlign w:val="center"/>
          </w:tcPr>
          <w:p>
            <w:pPr>
              <w:pStyle w:val="0"/>
            </w:pPr>
            <w:r>
              <w:rPr>
                <w:sz w:val="20"/>
              </w:rPr>
              <w:t xml:space="preserve">31.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для граждан сервис прикрепления онлайн в личном кабинете пациента "Мое Здоровье" на Едином портале государственных услуг и функций</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20</w:t>
            </w:r>
          </w:p>
        </w:tc>
        <w:tc>
          <w:tcPr>
            <w:tcW w:w="907" w:type="dxa"/>
            <w:vAlign w:val="center"/>
          </w:tcPr>
          <w:p>
            <w:pPr>
              <w:pStyle w:val="0"/>
              <w:jc w:val="center"/>
            </w:pPr>
            <w:r>
              <w:rPr>
                <w:sz w:val="20"/>
              </w:rPr>
              <w:t xml:space="preserve">50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32.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в ЛКП "Мое Здоровье" на ЕПГУ</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20</w:t>
            </w:r>
          </w:p>
        </w:tc>
        <w:tc>
          <w:tcPr>
            <w:tcW w:w="907" w:type="dxa"/>
            <w:vAlign w:val="center"/>
          </w:tcPr>
          <w:p>
            <w:pPr>
              <w:pStyle w:val="0"/>
              <w:jc w:val="center"/>
            </w:pPr>
            <w:r>
              <w:rPr>
                <w:sz w:val="20"/>
              </w:rPr>
              <w:t xml:space="preserve">50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33. Доля медицинских организаций государственной и муниципальной систем здравоохранения субъекта Российской Федерации, оказывающих первичную медико-санитарную помощь, в том числе специализированную, передающих СЭМД "Эпикриз по законченному случаю амбулаторный"/"Талон амбулаторного пациента" и/или "Протокол консультации" в РЭМД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50</w:t>
            </w:r>
          </w:p>
        </w:tc>
        <w:tc>
          <w:tcPr>
            <w:tcW w:w="907" w:type="dxa"/>
            <w:vAlign w:val="center"/>
          </w:tcPr>
          <w:p>
            <w:pPr>
              <w:pStyle w:val="0"/>
              <w:jc w:val="center"/>
            </w:pPr>
            <w:r>
              <w:rPr>
                <w:sz w:val="20"/>
              </w:rPr>
              <w:t xml:space="preserve">80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34. Доля клинико-диагностических лабораторий медицинских организаций и клинико-диагностических государственной и муниципальной систем здравоохранения субъекта Российской Федерации, обеспечивающих передачу СЭМД "Протокол лабораторного исследования"</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50</w:t>
            </w:r>
          </w:p>
        </w:tc>
        <w:tc>
          <w:tcPr>
            <w:tcW w:w="907" w:type="dxa"/>
            <w:vAlign w:val="center"/>
          </w:tcPr>
          <w:p>
            <w:pPr>
              <w:pStyle w:val="0"/>
              <w:jc w:val="center"/>
            </w:pPr>
            <w:r>
              <w:rPr>
                <w:sz w:val="20"/>
              </w:rPr>
              <w:t xml:space="preserve">80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35.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обеспечивающих сервис записи на вакцинацию и информирование о фактически проведенных мероприятиях по вакцинопрофилактике в ЛКП "Мое Здоровье" на ЕПГУ</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50</w:t>
            </w:r>
          </w:p>
        </w:tc>
        <w:tc>
          <w:tcPr>
            <w:tcW w:w="907" w:type="dxa"/>
            <w:vAlign w:val="center"/>
          </w:tcPr>
          <w:p>
            <w:pPr>
              <w:pStyle w:val="0"/>
              <w:jc w:val="center"/>
            </w:pPr>
            <w:r>
              <w:rPr>
                <w:sz w:val="20"/>
              </w:rPr>
              <w:t xml:space="preserve">100</w:t>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36.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по направлению для получения первичной специализированной медико-санитарной помощи в ЛКП "Мое Здоровье" на ЕПГУ</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50</w:t>
            </w:r>
          </w:p>
        </w:tc>
        <w:tc>
          <w:tcPr>
            <w:tcW w:w="907" w:type="dxa"/>
            <w:vAlign w:val="center"/>
          </w:tcPr>
          <w:p>
            <w:pPr>
              <w:pStyle w:val="0"/>
              <w:jc w:val="center"/>
            </w:pPr>
            <w:r>
              <w:rPr>
                <w:sz w:val="20"/>
              </w:rPr>
              <w:t xml:space="preserve">100</w:t>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37. Доля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50</w:t>
            </w:r>
          </w:p>
        </w:tc>
        <w:tc>
          <w:tcPr>
            <w:tcW w:w="907" w:type="dxa"/>
            <w:vAlign w:val="center"/>
          </w:tcPr>
          <w:p>
            <w:pPr>
              <w:pStyle w:val="0"/>
              <w:jc w:val="center"/>
            </w:pPr>
            <w:r>
              <w:rPr>
                <w:sz w:val="20"/>
              </w:rPr>
              <w:t xml:space="preserve">100</w:t>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38. 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в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50</w:t>
            </w:r>
          </w:p>
        </w:tc>
        <w:tc>
          <w:tcPr>
            <w:tcW w:w="907" w:type="dxa"/>
            <w:vAlign w:val="center"/>
          </w:tcPr>
          <w:p>
            <w:pPr>
              <w:pStyle w:val="0"/>
              <w:jc w:val="center"/>
            </w:pPr>
            <w:r>
              <w:rPr>
                <w:sz w:val="20"/>
              </w:rPr>
              <w:t xml:space="preserve">100</w:t>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39. 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50</w:t>
            </w:r>
          </w:p>
        </w:tc>
        <w:tc>
          <w:tcPr>
            <w:tcW w:w="907" w:type="dxa"/>
            <w:vAlign w:val="center"/>
          </w:tcPr>
          <w:p>
            <w:pPr>
              <w:pStyle w:val="0"/>
              <w:jc w:val="center"/>
            </w:pPr>
            <w:r>
              <w:rPr>
                <w:sz w:val="20"/>
              </w:rPr>
              <w:t xml:space="preserve">100</w:t>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40. Доля направлений на медико-социальную экспертизу,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80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41.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обеспечивает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42. Доля аптечных организаций, участвующих в реализации программ льготного лекарственного обеспечения, обеспечивает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43.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подключенных к подсистеме (подсистеме) "Организация оказания профилактической медицинской помощи (диспансеризация, диспансерное наблюдение, профилактические осмотры)"</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44.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подключенных к централизованной системе (подсистеме) "Телемедицинские консультации" ГИС субъекта Российской Федерации</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45.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общего профиля и сердечно-сосудистых центров, участвующих в оказании медицинской помощи больным сердечно-сосудистыми заболеваниями, подключенных к централизованной системе (подсистеме) "Организация оказания медицинской помощи больным сердечно-сосудистыми заболеваниями" ГИС субъекта Российской Федерации</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46.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ГИС субъекта Российской Федерации</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проценты</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47.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ГИС субъекта Российской Федерации</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48. Доля клинико-диагностических лабораторий медицинских организаций и клинико-диагностических государственной и муниципальной систем здравоохранения субъекта Российской Федерации, обеспечивающих передачу результатов лабораторных исследований на новую коронавирусную инфекцию (COVID19) в РЭМД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49. Доля фактов записи на прием к врачу в медицинские организации государственной и муниципальной систем здравоохранения субъекта Российской Федерации через все источники зарегистрированы и учтены в ФЭР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jc w:val="center"/>
            </w:pPr>
            <w:r>
              <w:rPr>
                <w:sz w:val="20"/>
              </w:rPr>
              <w:t xml:space="preserve">100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50. Доля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обеспечивающих персонифицированный учет лекарственных средств</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pPr>
            <w:r>
              <w:rPr>
                <w:sz w:val="20"/>
              </w:rPr>
            </w:r>
          </w:p>
        </w:tc>
        <w:tc>
          <w:tcPr>
            <w:tcW w:w="907" w:type="dxa"/>
            <w:vAlign w:val="center"/>
          </w:tcPr>
          <w:p>
            <w:pPr>
              <w:pStyle w:val="0"/>
              <w:jc w:val="center"/>
            </w:pPr>
            <w:r>
              <w:rPr>
                <w:sz w:val="20"/>
              </w:rPr>
              <w:t xml:space="preserve">40</w:t>
            </w:r>
          </w:p>
        </w:tc>
        <w:tc>
          <w:tcPr>
            <w:tcW w:w="964" w:type="dxa"/>
            <w:vAlign w:val="center"/>
          </w:tcPr>
          <w:p>
            <w:pPr>
              <w:pStyle w:val="0"/>
              <w:jc w:val="center"/>
            </w:pPr>
            <w:r>
              <w:rPr>
                <w:sz w:val="20"/>
              </w:rPr>
              <w:t xml:space="preserve">60</w:t>
            </w:r>
          </w:p>
        </w:tc>
        <w:tc>
          <w:tcPr>
            <w:tcW w:w="907" w:type="dxa"/>
            <w:vAlign w:val="center"/>
          </w:tcPr>
          <w:p>
            <w:pPr>
              <w:pStyle w:val="0"/>
            </w:pPr>
            <w:r>
              <w:rPr>
                <w:sz w:val="20"/>
              </w:rPr>
            </w:r>
          </w:p>
        </w:tc>
      </w:tr>
      <w:tr>
        <w:tc>
          <w:tcPr>
            <w:tcW w:w="2608" w:type="dxa"/>
            <w:vAlign w:val="center"/>
          </w:tcPr>
          <w:p>
            <w:pPr>
              <w:pStyle w:val="0"/>
            </w:pPr>
            <w:r>
              <w:rPr>
                <w:sz w:val="20"/>
              </w:rPr>
              <w:t xml:space="preserve">51.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с тяжелым диагностическим оборудованием, обеспечивающих передачу СЭМД "Протокол диагностических исследований" в РЭМД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pPr>
            <w:r>
              <w:rPr>
                <w:sz w:val="20"/>
              </w:rPr>
            </w:r>
          </w:p>
        </w:tc>
        <w:tc>
          <w:tcPr>
            <w:tcW w:w="907" w:type="dxa"/>
            <w:vAlign w:val="center"/>
          </w:tcPr>
          <w:p>
            <w:pPr>
              <w:pStyle w:val="0"/>
              <w:jc w:val="center"/>
            </w:pPr>
            <w:r>
              <w:rPr>
                <w:sz w:val="20"/>
              </w:rPr>
              <w:t xml:space="preserve">40</w:t>
            </w:r>
          </w:p>
        </w:tc>
        <w:tc>
          <w:tcPr>
            <w:tcW w:w="964" w:type="dxa"/>
            <w:vAlign w:val="center"/>
          </w:tcPr>
          <w:p>
            <w:pPr>
              <w:pStyle w:val="0"/>
              <w:jc w:val="center"/>
            </w:pPr>
            <w:r>
              <w:rPr>
                <w:sz w:val="20"/>
              </w:rPr>
              <w:t xml:space="preserve">60</w:t>
            </w:r>
          </w:p>
        </w:tc>
        <w:tc>
          <w:tcPr>
            <w:tcW w:w="907" w:type="dxa"/>
            <w:vAlign w:val="center"/>
          </w:tcPr>
          <w:p>
            <w:pPr>
              <w:pStyle w:val="0"/>
            </w:pPr>
            <w:r>
              <w:rPr>
                <w:sz w:val="20"/>
              </w:rPr>
            </w:r>
          </w:p>
        </w:tc>
      </w:tr>
      <w:tr>
        <w:tc>
          <w:tcPr>
            <w:tcW w:w="2608" w:type="dxa"/>
            <w:vAlign w:val="center"/>
          </w:tcPr>
          <w:p>
            <w:pPr>
              <w:pStyle w:val="0"/>
            </w:pPr>
            <w:r>
              <w:rPr>
                <w:sz w:val="20"/>
              </w:rPr>
              <w:t xml:space="preserve">52. Доля медицинских организаций государственной и муниципальной систем здравоохранения субъекта Российской Федерации,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с целью обеспечения межведомственного электронного взаимодействия с Росгвардией</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pPr>
            <w:r>
              <w:rPr>
                <w:sz w:val="20"/>
              </w:rPr>
            </w:r>
          </w:p>
        </w:tc>
        <w:tc>
          <w:tcPr>
            <w:tcW w:w="907" w:type="dxa"/>
            <w:vAlign w:val="center"/>
          </w:tcPr>
          <w:p>
            <w:pPr>
              <w:pStyle w:val="0"/>
              <w:jc w:val="center"/>
            </w:pPr>
            <w:r>
              <w:rPr>
                <w:sz w:val="20"/>
              </w:rPr>
              <w:t xml:space="preserve">50</w:t>
            </w:r>
          </w:p>
        </w:tc>
        <w:tc>
          <w:tcPr>
            <w:tcW w:w="964" w:type="dxa"/>
            <w:vAlign w:val="center"/>
          </w:tcPr>
          <w:p>
            <w:pPr>
              <w:pStyle w:val="0"/>
              <w:jc w:val="center"/>
            </w:pPr>
            <w:r>
              <w:rPr>
                <w:sz w:val="20"/>
              </w:rPr>
              <w:t xml:space="preserve">100</w:t>
            </w:r>
          </w:p>
        </w:tc>
        <w:tc>
          <w:tcPr>
            <w:tcW w:w="907" w:type="dxa"/>
            <w:vAlign w:val="center"/>
          </w:tcPr>
          <w:p>
            <w:pPr>
              <w:pStyle w:val="0"/>
            </w:pPr>
            <w:r>
              <w:rPr>
                <w:sz w:val="20"/>
              </w:rPr>
            </w:r>
          </w:p>
        </w:tc>
      </w:tr>
      <w:tr>
        <w:tc>
          <w:tcPr>
            <w:tcW w:w="2608" w:type="dxa"/>
            <w:vAlign w:val="center"/>
          </w:tcPr>
          <w:p>
            <w:pPr>
              <w:pStyle w:val="0"/>
            </w:pPr>
            <w:r>
              <w:rPr>
                <w:sz w:val="20"/>
              </w:rPr>
              <w:t xml:space="preserve">53.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использующих электронный сервис записи идентификации граждан по полису ОМС и документам, удостоверяющим личность</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pPr>
            <w:r>
              <w:rPr>
                <w:sz w:val="20"/>
              </w:rPr>
            </w:r>
          </w:p>
        </w:tc>
        <w:tc>
          <w:tcPr>
            <w:tcW w:w="907" w:type="dxa"/>
            <w:vAlign w:val="center"/>
          </w:tcPr>
          <w:p>
            <w:pPr>
              <w:pStyle w:val="0"/>
              <w:jc w:val="center"/>
            </w:pPr>
            <w:r>
              <w:rPr>
                <w:sz w:val="20"/>
              </w:rPr>
              <w:t xml:space="preserve">100</w:t>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54. Доля станций скорой медицинской помощи, обеспечивающих передачу СЭМД "Карта вызова скорой медицинской помощи" в РЭМД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pPr>
            <w:r>
              <w:rPr>
                <w:sz w:val="20"/>
              </w:rPr>
            </w:r>
          </w:p>
        </w:tc>
        <w:tc>
          <w:tcPr>
            <w:tcW w:w="907" w:type="dxa"/>
            <w:vAlign w:val="center"/>
          </w:tcPr>
          <w:p>
            <w:pPr>
              <w:pStyle w:val="0"/>
              <w:jc w:val="center"/>
            </w:pPr>
            <w:r>
              <w:rPr>
                <w:sz w:val="20"/>
              </w:rPr>
              <w:t xml:space="preserve">40</w:t>
            </w:r>
          </w:p>
        </w:tc>
        <w:tc>
          <w:tcPr>
            <w:tcW w:w="964" w:type="dxa"/>
            <w:vAlign w:val="center"/>
          </w:tcPr>
          <w:p>
            <w:pPr>
              <w:pStyle w:val="0"/>
              <w:jc w:val="center"/>
            </w:pPr>
            <w:r>
              <w:rPr>
                <w:sz w:val="20"/>
              </w:rPr>
              <w:t xml:space="preserve">60</w:t>
            </w:r>
          </w:p>
        </w:tc>
        <w:tc>
          <w:tcPr>
            <w:tcW w:w="907" w:type="dxa"/>
            <w:vAlign w:val="center"/>
          </w:tcPr>
          <w:p>
            <w:pPr>
              <w:pStyle w:val="0"/>
            </w:pPr>
            <w:r>
              <w:rPr>
                <w:sz w:val="20"/>
              </w:rPr>
            </w:r>
          </w:p>
        </w:tc>
      </w:tr>
      <w:tr>
        <w:tc>
          <w:tcPr>
            <w:tcW w:w="2608" w:type="dxa"/>
            <w:vAlign w:val="center"/>
          </w:tcPr>
          <w:p>
            <w:pPr>
              <w:pStyle w:val="0"/>
            </w:pPr>
            <w:r>
              <w:rPr>
                <w:sz w:val="20"/>
              </w:rPr>
              <w:t xml:space="preserve">55.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использующих медицинские информационные системы, соответствующие требованиям Минздрава России</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r>
      <w:tr>
        <w:tc>
          <w:tcPr>
            <w:tcW w:w="2608" w:type="dxa"/>
            <w:vAlign w:val="center"/>
          </w:tcPr>
          <w:p>
            <w:pPr>
              <w:pStyle w:val="0"/>
            </w:pPr>
            <w:r>
              <w:rPr>
                <w:sz w:val="20"/>
              </w:rPr>
              <w:t xml:space="preserve">56.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оказывающих первичную медико-санитарную помощь, в том числе специализированную, использует медицинские информационные системы, соответствующие требованиям Минздрава России, и обеспечивает информационное взаимодействие с подсистемами ЕГИСЗ</w:t>
            </w:r>
          </w:p>
        </w:tc>
        <w:tc>
          <w:tcPr>
            <w:tcW w:w="1644" w:type="dxa"/>
            <w:vAlign w:val="center"/>
          </w:tcPr>
          <w:p>
            <w:pPr>
              <w:pStyle w:val="0"/>
              <w:jc w:val="center"/>
            </w:pPr>
            <w:r>
              <w:rPr>
                <w:sz w:val="20"/>
              </w:rPr>
              <w:t xml:space="preserve">ведомственная отчетность</w:t>
            </w:r>
          </w:p>
        </w:tc>
        <w:tc>
          <w:tcPr>
            <w:tcW w:w="1871" w:type="dxa"/>
            <w:vAlign w:val="center"/>
          </w:tcPr>
          <w:p>
            <w:pPr>
              <w:pStyle w:val="0"/>
              <w:jc w:val="center"/>
            </w:pPr>
            <w:r>
              <w:rPr>
                <w:sz w:val="20"/>
              </w:rPr>
              <w:t xml:space="preserve">процентов</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883" w:type="dxa"/>
            <w:vAlign w:val="center"/>
          </w:tcPr>
          <w:p>
            <w:pPr>
              <w:pStyle w:val="0"/>
              <w:jc w:val="center"/>
            </w:pPr>
            <w:r>
              <w:rPr>
                <w:sz w:val="20"/>
              </w:rPr>
              <w:t xml:space="preserve">100</w:t>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r>
    </w:tbl>
    <w:p>
      <w:pPr>
        <w:sectPr>
          <w:headerReference w:type="default" r:id="rId259"/>
          <w:headerReference w:type="first" r:id="rId259"/>
          <w:footerReference w:type="default" r:id="rId260"/>
          <w:footerReference w:type="first" r:id="rId26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здравоохранения"</w:t>
      </w:r>
    </w:p>
    <w:p>
      <w:pPr>
        <w:pStyle w:val="0"/>
        <w:jc w:val="both"/>
      </w:pPr>
      <w:r>
        <w:rPr>
          <w:sz w:val="20"/>
        </w:rPr>
      </w:r>
    </w:p>
    <w:bookmarkStart w:id="3052" w:name="P3052"/>
    <w:bookmarkEnd w:id="3052"/>
    <w:p>
      <w:pPr>
        <w:pStyle w:val="2"/>
        <w:jc w:val="center"/>
      </w:pPr>
      <w:r>
        <w:rPr>
          <w:sz w:val="20"/>
        </w:rPr>
        <w:t xml:space="preserve">МЕТОДИКА</w:t>
      </w:r>
    </w:p>
    <w:p>
      <w:pPr>
        <w:pStyle w:val="2"/>
        <w:jc w:val="center"/>
      </w:pPr>
      <w:r>
        <w:rPr>
          <w:sz w:val="20"/>
        </w:rPr>
        <w:t xml:space="preserve">РАСЧЕТА ЦЕЛЕВЫХ ПОКАЗАТЕЛЕЙ (ИНДИКАТОРОВ)</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30.11.2021 </w:t>
            </w:r>
            <w:hyperlink w:history="0" r:id="rId265"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253</w:t>
              </w:r>
            </w:hyperlink>
            <w:r>
              <w:rPr>
                <w:sz w:val="20"/>
                <w:color w:val="392c69"/>
              </w:rPr>
              <w:t xml:space="preserve">,</w:t>
            </w:r>
          </w:p>
          <w:p>
            <w:pPr>
              <w:pStyle w:val="0"/>
              <w:jc w:val="center"/>
            </w:pPr>
            <w:r>
              <w:rPr>
                <w:sz w:val="20"/>
                <w:color w:val="392c69"/>
              </w:rPr>
              <w:t xml:space="preserve">от 30.05.2022 </w:t>
            </w:r>
            <w:hyperlink w:history="0" r:id="rId266"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113</w:t>
              </w:r>
            </w:hyperlink>
            <w:r>
              <w:rPr>
                <w:sz w:val="20"/>
                <w:color w:val="392c69"/>
              </w:rPr>
              <w:t xml:space="preserve">, от 11.11.2022 </w:t>
            </w:r>
            <w:hyperlink w:history="0" r:id="rId267"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0942"/>
      </w:tblGrid>
      <w:tr>
        <w:tc>
          <w:tcPr>
            <w:tcW w:w="2665" w:type="dxa"/>
          </w:tcPr>
          <w:p>
            <w:pPr>
              <w:pStyle w:val="0"/>
              <w:jc w:val="center"/>
            </w:pPr>
            <w:r>
              <w:rPr>
                <w:sz w:val="20"/>
              </w:rPr>
              <w:t xml:space="preserve">Наименование целевого показателя (индикатора)</w:t>
            </w:r>
          </w:p>
        </w:tc>
        <w:tc>
          <w:tcPr>
            <w:tcW w:w="10942" w:type="dxa"/>
          </w:tcPr>
          <w:p>
            <w:pPr>
              <w:pStyle w:val="0"/>
              <w:jc w:val="center"/>
            </w:pPr>
            <w:r>
              <w:rPr>
                <w:sz w:val="20"/>
              </w:rPr>
              <w:t xml:space="preserve">Методика расчета целевого показателя (индикатора)</w:t>
            </w:r>
          </w:p>
        </w:tc>
      </w:tr>
      <w:tr>
        <w:tc>
          <w:tcPr>
            <w:gridSpan w:val="2"/>
            <w:tcW w:w="13607" w:type="dxa"/>
          </w:tcPr>
          <w:p>
            <w:pPr>
              <w:pStyle w:val="0"/>
              <w:outlineLvl w:val="2"/>
              <w:jc w:val="center"/>
            </w:pPr>
            <w:r>
              <w:rPr>
                <w:sz w:val="20"/>
              </w:rPr>
              <w:t xml:space="preserve">Государственная программа Республики Адыгея "Развитие здравоохранения"</w:t>
            </w:r>
          </w:p>
        </w:tc>
      </w:tr>
      <w:tr>
        <w:tc>
          <w:tcPr>
            <w:gridSpan w:val="2"/>
            <w:tcW w:w="13607" w:type="dxa"/>
          </w:tcPr>
          <w:p>
            <w:pPr>
              <w:pStyle w:val="0"/>
              <w:outlineLvl w:val="2"/>
              <w:jc w:val="center"/>
            </w:pPr>
            <w:hyperlink w:history="0" w:anchor="P128" w:tooltip="Паспорт подпрограммы">
              <w:r>
                <w:rPr>
                  <w:sz w:val="20"/>
                  <w:color w:val="0000ff"/>
                </w:rPr>
                <w:t xml:space="preserve">Подпрограмма</w:t>
              </w:r>
            </w:hyperlink>
            <w:r>
              <w:rPr>
                <w:sz w:val="20"/>
              </w:rPr>
              <w:t xml:space="preserve">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медицинской эвакуации"</w:t>
            </w:r>
          </w:p>
        </w:tc>
      </w:tr>
      <w:tr>
        <w:tc>
          <w:tcPr>
            <w:tcW w:w="2665" w:type="dxa"/>
          </w:tcPr>
          <w:p>
            <w:pPr>
              <w:pStyle w:val="0"/>
            </w:pPr>
            <w:r>
              <w:rPr>
                <w:sz w:val="20"/>
              </w:rPr>
              <w:t xml:space="preserve">Распространенность ожирения среди взрослого населения (индекс массы тела более 30 кг/кв. м)"</w:t>
            </w:r>
          </w:p>
        </w:tc>
        <w:tc>
          <w:tcPr>
            <w:tcW w:w="10942" w:type="dxa"/>
          </w:tcPr>
          <w:p>
            <w:pPr>
              <w:pStyle w:val="0"/>
              <w:jc w:val="center"/>
            </w:pPr>
            <w:r>
              <w:rPr>
                <w:position w:val="-20"/>
              </w:rPr>
              <w:drawing>
                <wp:inline distT="0" distB="0" distL="0" distR="0">
                  <wp:extent cx="9620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М - выявлено лиц с ожирением (источник получения информации - форма N 131 "Сведения о диспансеризации определенных групп взрослого населения", ведущаяся Министерством здравоохранения Республики Адыгея);</w:t>
            </w:r>
          </w:p>
          <w:p>
            <w:pPr>
              <w:pStyle w:val="0"/>
            </w:pPr>
            <w:r>
              <w:rPr>
                <w:sz w:val="20"/>
              </w:rPr>
              <w:t xml:space="preserve">Nв - численность взрослого населения (источник получения информации - форма N 131 "Сведения о диспансеризации определенных групп взрослого населения", ведущаяся Министерством здравоохранения Республики Адыгея).</w:t>
            </w:r>
          </w:p>
        </w:tc>
      </w:tr>
      <w:tr>
        <w:tc>
          <w:tcPr>
            <w:tcW w:w="2665" w:type="dxa"/>
          </w:tcPr>
          <w:p>
            <w:pPr>
              <w:pStyle w:val="0"/>
            </w:pPr>
            <w:r>
              <w:rPr>
                <w:sz w:val="20"/>
              </w:rPr>
              <w:t xml:space="preserve">Обращаемость в медицинские организации по вопросам здорового образа жизни</w:t>
            </w:r>
          </w:p>
        </w:tc>
        <w:tc>
          <w:tcPr>
            <w:tcW w:w="10942" w:type="dxa"/>
          </w:tcPr>
          <w:p>
            <w:pPr>
              <w:pStyle w:val="0"/>
              <w:jc w:val="center"/>
            </w:pPr>
            <w:r>
              <w:rPr>
                <w:sz w:val="20"/>
              </w:rPr>
              <w:t xml:space="preserve">S</w:t>
            </w:r>
            <w:r>
              <w:rPr>
                <w:sz w:val="20"/>
                <w:vertAlign w:val="subscript"/>
              </w:rPr>
              <w:t xml:space="preserve">oz</w:t>
            </w:r>
            <w:r>
              <w:rPr>
                <w:sz w:val="20"/>
              </w:rPr>
              <w:t xml:space="preserve"> = S</w:t>
            </w:r>
            <w:r>
              <w:rPr>
                <w:sz w:val="20"/>
                <w:vertAlign w:val="subscript"/>
              </w:rPr>
              <w:t xml:space="preserve">0-14</w:t>
            </w:r>
            <w:r>
              <w:rPr>
                <w:sz w:val="20"/>
              </w:rPr>
              <w:t xml:space="preserve"> + S</w:t>
            </w:r>
            <w:r>
              <w:rPr>
                <w:sz w:val="20"/>
                <w:vertAlign w:val="subscript"/>
              </w:rPr>
              <w:t xml:space="preserve">15-17</w:t>
            </w:r>
            <w:r>
              <w:rPr>
                <w:sz w:val="20"/>
              </w:rPr>
              <w:t xml:space="preserve"> + S</w:t>
            </w:r>
            <w:r>
              <w:rPr>
                <w:sz w:val="20"/>
                <w:vertAlign w:val="subscript"/>
              </w:rPr>
              <w:t xml:space="preserve">18+</w:t>
            </w:r>
            <w:r>
              <w:rPr>
                <w:sz w:val="20"/>
              </w:rPr>
              <w:t xml:space="preserve">,</w:t>
            </w:r>
          </w:p>
          <w:p>
            <w:pPr>
              <w:pStyle w:val="0"/>
            </w:pPr>
            <w:r>
              <w:rPr>
                <w:sz w:val="20"/>
              </w:rPr>
            </w:r>
          </w:p>
          <w:p>
            <w:pPr>
              <w:pStyle w:val="0"/>
            </w:pPr>
            <w:r>
              <w:rPr>
                <w:sz w:val="20"/>
              </w:rPr>
              <w:t xml:space="preserve">где:</w:t>
            </w:r>
          </w:p>
          <w:p>
            <w:pPr>
              <w:pStyle w:val="0"/>
            </w:pPr>
            <w:r>
              <w:rPr>
                <w:sz w:val="20"/>
              </w:rPr>
              <w:t xml:space="preserve">S</w:t>
            </w:r>
            <w:r>
              <w:rPr>
                <w:sz w:val="20"/>
                <w:vertAlign w:val="subscript"/>
              </w:rPr>
              <w:t xml:space="preserve">0-14</w:t>
            </w:r>
            <w:r>
              <w:rPr>
                <w:sz w:val="20"/>
              </w:rPr>
              <w:t xml:space="preserve"> - число посещений медицинских организаций по проблемам, связанным с образом жизни детьми в возрасте 0 - 14 лет, тысяч человек;</w:t>
            </w:r>
          </w:p>
          <w:p>
            <w:pPr>
              <w:pStyle w:val="0"/>
            </w:pPr>
            <w:r>
              <w:rPr>
                <w:sz w:val="20"/>
              </w:rPr>
              <w:t xml:space="preserve">S</w:t>
            </w:r>
            <w:r>
              <w:rPr>
                <w:sz w:val="20"/>
                <w:vertAlign w:val="subscript"/>
              </w:rPr>
              <w:t xml:space="preserve">15-17</w:t>
            </w:r>
            <w:r>
              <w:rPr>
                <w:sz w:val="20"/>
              </w:rPr>
              <w:t xml:space="preserve"> - число посещений медицинских организаций по проблемам, связанным с образом жизни детьми в возрасте 15 - 17 лет, тысяч человек;</w:t>
            </w:r>
          </w:p>
          <w:p>
            <w:pPr>
              <w:pStyle w:val="0"/>
            </w:pPr>
            <w:r>
              <w:rPr>
                <w:sz w:val="20"/>
              </w:rPr>
              <w:t xml:space="preserve">S</w:t>
            </w:r>
            <w:r>
              <w:rPr>
                <w:sz w:val="20"/>
                <w:vertAlign w:val="subscript"/>
              </w:rPr>
              <w:t xml:space="preserve">18+</w:t>
            </w:r>
            <w:r>
              <w:rPr>
                <w:sz w:val="20"/>
              </w:rPr>
              <w:t xml:space="preserve"> - число посещений медицинских организаций по проблемам, связанным с образом жизни, лицами старше 18 лет, тысяч человек;</w:t>
            </w:r>
          </w:p>
          <w:p>
            <w:pPr>
              <w:pStyle w:val="0"/>
            </w:pPr>
            <w:r>
              <w:rPr>
                <w:sz w:val="20"/>
              </w:rPr>
              <w:t xml:space="preserve">S</w:t>
            </w:r>
            <w:r>
              <w:rPr>
                <w:sz w:val="20"/>
                <w:vertAlign w:val="subscript"/>
              </w:rPr>
              <w:t xml:space="preserve">oz</w:t>
            </w:r>
            <w:r>
              <w:rPr>
                <w:sz w:val="20"/>
              </w:rPr>
              <w:t xml:space="preserve"> - обращаемость в медицинские организации по вопросам здорового образа жизни (тысяч человек). Источником информации для расчета Показателя являются данные </w:t>
            </w:r>
            <w:hyperlink w:history="0" r:id="rId269" w:tooltip="Приказ Росстата от 24.12.2018 N 773 (ред. от 30.12.2019)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 утвержденной приказом Росстата от 24 декабря 2018 г. N 773.</w:t>
            </w:r>
          </w:p>
        </w:tc>
      </w:tr>
      <w:tr>
        <w:tc>
          <w:tcPr>
            <w:tcW w:w="2665" w:type="dxa"/>
          </w:tcPr>
          <w:p>
            <w:pPr>
              <w:pStyle w:val="0"/>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(Д (рнк ВИЧ)</w:t>
            </w:r>
          </w:p>
        </w:tc>
        <w:tc>
          <w:tcPr>
            <w:tcW w:w="10942" w:type="dxa"/>
          </w:tcPr>
          <w:p>
            <w:pPr>
              <w:pStyle w:val="0"/>
              <w:jc w:val="center"/>
            </w:pPr>
            <w:r>
              <w:rPr>
                <w:sz w:val="20"/>
              </w:rPr>
              <w:t xml:space="preserve">Д(рнк ВИЧ) = А / В x 100,</w:t>
            </w:r>
          </w:p>
          <w:p>
            <w:pPr>
              <w:pStyle w:val="0"/>
            </w:pPr>
            <w:r>
              <w:rPr>
                <w:sz w:val="20"/>
              </w:rPr>
            </w:r>
          </w:p>
          <w:p>
            <w:pPr>
              <w:pStyle w:val="0"/>
            </w:pPr>
            <w:r>
              <w:rPr>
                <w:sz w:val="20"/>
              </w:rPr>
              <w:t xml:space="preserve">где:</w:t>
            </w:r>
          </w:p>
          <w:p>
            <w:pPr>
              <w:pStyle w:val="0"/>
            </w:pPr>
            <w:r>
              <w:rPr>
                <w:sz w:val="20"/>
              </w:rPr>
              <w:t xml:space="preserve">А - число лиц инфицированных ВИЧ, состоящих под диспансерным наблюдением на конец отчетного года, охваченных обследованием на количественное определение РНК ВИЧ.</w:t>
            </w:r>
          </w:p>
          <w:p>
            <w:pPr>
              <w:pStyle w:val="0"/>
            </w:pPr>
            <w:r>
              <w:rPr>
                <w:sz w:val="20"/>
              </w:rPr>
              <w:t xml:space="preserve">В - общее число лиц, инфицированных ВИЧ, состоящих под диспансерным наблюдением на конец отчетного года.</w:t>
            </w:r>
          </w:p>
          <w:p>
            <w:pPr>
              <w:pStyle w:val="0"/>
            </w:pPr>
            <w:r>
              <w:rPr>
                <w:sz w:val="20"/>
              </w:rPr>
              <w:t xml:space="preserve">Источник получения информации форма ФСН N 61 "Сведения о болезни, вызванной вирусом иммунодефицита человека</w:t>
            </w:r>
          </w:p>
        </w:tc>
      </w:tr>
      <w:tr>
        <w:tc>
          <w:tcPr>
            <w:tcW w:w="2665" w:type="dxa"/>
          </w:tcPr>
          <w:p>
            <w:pPr>
              <w:pStyle w:val="0"/>
            </w:pPr>
            <w:r>
              <w:rPr>
                <w:sz w:val="20"/>
              </w:rPr>
              <w:t xml:space="preserve">Инфекционная заболеваемость (без ОРВИ и гриппа)</w:t>
            </w:r>
          </w:p>
        </w:tc>
        <w:tc>
          <w:tcPr>
            <w:tcW w:w="10942" w:type="dxa"/>
          </w:tcPr>
          <w:p>
            <w:pPr>
              <w:pStyle w:val="0"/>
              <w:jc w:val="center"/>
            </w:pPr>
            <w:r>
              <w:rPr>
                <w:sz w:val="20"/>
              </w:rPr>
              <w:t xml:space="preserve">I = A / N x R,</w:t>
            </w:r>
          </w:p>
          <w:p>
            <w:pPr>
              <w:pStyle w:val="0"/>
            </w:pPr>
            <w:r>
              <w:rPr>
                <w:sz w:val="20"/>
              </w:rPr>
            </w:r>
          </w:p>
          <w:p>
            <w:pPr>
              <w:pStyle w:val="0"/>
            </w:pPr>
            <w:r>
              <w:rPr>
                <w:sz w:val="20"/>
              </w:rPr>
              <w:t xml:space="preserve">где</w:t>
            </w:r>
          </w:p>
          <w:p>
            <w:pPr>
              <w:pStyle w:val="0"/>
            </w:pPr>
            <w:r>
              <w:rPr>
                <w:sz w:val="20"/>
              </w:rPr>
              <w:t xml:space="preserve">I - одна из разновидностей ИП;</w:t>
            </w:r>
          </w:p>
          <w:p>
            <w:pPr>
              <w:pStyle w:val="0"/>
            </w:pPr>
            <w:r>
              <w:rPr>
                <w:sz w:val="20"/>
              </w:rPr>
              <w:t xml:space="preserve">A (или Абс.) - абсолютное число случаев инфекционных болезней, зарегистрированных среди жителей республики за год;</w:t>
            </w:r>
          </w:p>
          <w:p>
            <w:pPr>
              <w:pStyle w:val="0"/>
            </w:pPr>
            <w:r>
              <w:rPr>
                <w:sz w:val="20"/>
              </w:rPr>
              <w:t xml:space="preserve">N - численность населения, среди которого выявлены A случаев указанной болезни за тот же отрезок времени на той же территории;</w:t>
            </w:r>
          </w:p>
          <w:p>
            <w:pPr>
              <w:pStyle w:val="0"/>
            </w:pPr>
            <w:r>
              <w:rPr>
                <w:sz w:val="20"/>
              </w:rPr>
              <w:t xml:space="preserve">R - размерность показателя, которая может выражаться любым числом 10n : v в просантимилле - на 100000 человек, 0/0000.</w:t>
            </w:r>
          </w:p>
        </w:tc>
      </w:tr>
      <w:tr>
        <w:tc>
          <w:tcPr>
            <w:tcW w:w="2665" w:type="dxa"/>
          </w:tcPr>
          <w:p>
            <w:pPr>
              <w:pStyle w:val="0"/>
            </w:pPr>
            <w:r>
              <w:rPr>
                <w:sz w:val="20"/>
              </w:rPr>
              <w:t xml:space="preserve">Охват декретированных групп населения профилактическими прививками в рамках национального календаря профилактических прививок</w:t>
            </w:r>
          </w:p>
        </w:tc>
        <w:tc>
          <w:tcPr>
            <w:tcW w:w="10942" w:type="dxa"/>
          </w:tcPr>
          <w:p>
            <w:pPr>
              <w:pStyle w:val="0"/>
              <w:jc w:val="center"/>
            </w:pPr>
            <w:r>
              <w:rPr>
                <w:sz w:val="20"/>
              </w:rPr>
              <w:t xml:space="preserve">Одг = A / N,</w:t>
            </w:r>
          </w:p>
          <w:p>
            <w:pPr>
              <w:pStyle w:val="0"/>
            </w:pPr>
            <w:r>
              <w:rPr>
                <w:sz w:val="20"/>
              </w:rPr>
            </w:r>
          </w:p>
          <w:p>
            <w:pPr>
              <w:pStyle w:val="0"/>
            </w:pPr>
            <w:r>
              <w:rPr>
                <w:sz w:val="20"/>
              </w:rPr>
              <w:t xml:space="preserve">где</w:t>
            </w:r>
          </w:p>
          <w:p>
            <w:pPr>
              <w:pStyle w:val="0"/>
            </w:pPr>
            <w:r>
              <w:rPr>
                <w:sz w:val="20"/>
              </w:rPr>
              <w:t xml:space="preserve">A (или Абс.) - абсолютное число (количество) случаев вакцинированного населения республики за год;</w:t>
            </w:r>
          </w:p>
          <w:p>
            <w:pPr>
              <w:pStyle w:val="0"/>
            </w:pPr>
            <w:r>
              <w:rPr>
                <w:sz w:val="20"/>
              </w:rPr>
              <w:t xml:space="preserve">N - количество населения, подлежащего иммунизации за тот же отрезок времени на той же территории.</w:t>
            </w:r>
          </w:p>
        </w:tc>
      </w:tr>
      <w:tr>
        <w:tc>
          <w:tcPr>
            <w:tcW w:w="2665" w:type="dxa"/>
          </w:tcPr>
          <w:p>
            <w:pPr>
              <w:pStyle w:val="0"/>
            </w:pPr>
            <w:r>
              <w:rPr>
                <w:sz w:val="20"/>
              </w:rPr>
              <w:t xml:space="preserve">Заболеваемость туберкулезом (Tb)</w:t>
            </w:r>
          </w:p>
        </w:tc>
        <w:tc>
          <w:tcPr>
            <w:tcW w:w="10942" w:type="dxa"/>
          </w:tcPr>
          <w:p>
            <w:pPr>
              <w:pStyle w:val="0"/>
              <w:jc w:val="center"/>
            </w:pPr>
            <w:r>
              <w:rPr>
                <w:position w:val="-20"/>
              </w:rPr>
              <w:drawing>
                <wp:inline distT="0" distB="0" distL="0" distR="0">
                  <wp:extent cx="1409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Ам - число больных мужчин с впервые в жизни установленным диагнозом "активный туберкулез" (источник получения информации - форма N 8 "Сведения о заболеваниях активным туберкулезом", ведущаяся Министерством здравоохранения Республики Адыгея);</w:t>
            </w:r>
          </w:p>
          <w:p>
            <w:pPr>
              <w:pStyle w:val="0"/>
            </w:pPr>
            <w:r>
              <w:rPr>
                <w:sz w:val="20"/>
              </w:rPr>
              <w:t xml:space="preserve">Аж - число больных женщин с впервые в жизни установленным диагнозом "активный туберкулез" (источник получения информации - форма N 8 "Сведения о заболеваниях активным туберкулезом", ведущаяся Министерством здравоохранения Республики Адыгея);</w:t>
            </w:r>
          </w:p>
          <w:p>
            <w:pPr>
              <w:pStyle w:val="0"/>
            </w:pPr>
            <w:r>
              <w:rPr>
                <w:sz w:val="20"/>
              </w:rPr>
              <w:t xml:space="preserve">В - численность населения (источник получения информации данные федерального статистического наблюдения).</w:t>
            </w:r>
          </w:p>
        </w:tc>
      </w:tr>
      <w:tr>
        <w:tc>
          <w:tcPr>
            <w:tcW w:w="2665" w:type="dxa"/>
          </w:tcPr>
          <w:p>
            <w:pPr>
              <w:pStyle w:val="0"/>
            </w:pPr>
            <w:r>
              <w:rPr>
                <w:sz w:val="20"/>
              </w:rPr>
              <w:t xml:space="preserve">Охват населения профилактическими осмотрами на туберкулез (Tb)</w:t>
            </w:r>
          </w:p>
        </w:tc>
        <w:tc>
          <w:tcPr>
            <w:tcW w:w="10942" w:type="dxa"/>
          </w:tcPr>
          <w:p>
            <w:pPr>
              <w:pStyle w:val="0"/>
              <w:jc w:val="center"/>
            </w:pPr>
            <w:r>
              <w:rPr>
                <w:position w:val="-20"/>
              </w:rPr>
              <w:drawing>
                <wp:inline distT="0" distB="0" distL="0" distR="0">
                  <wp:extent cx="914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П - осмотрено пациентов с целью выявления больных на туберкулез (источник получения информации - форма N 30 "Сведения о медицинской организации", ведущаяся Министерством здравоохранения Республики Адыгея);</w:t>
            </w:r>
          </w:p>
          <w:p>
            <w:pPr>
              <w:pStyle w:val="0"/>
            </w:pPr>
            <w:r>
              <w:rPr>
                <w:sz w:val="20"/>
              </w:rPr>
              <w:t xml:space="preserve">N - среднегодовое население (источник получения информации данные федерального статистического наблюдения).</w:t>
            </w:r>
          </w:p>
        </w:tc>
      </w:tr>
      <w:tr>
        <w:tc>
          <w:tcPr>
            <w:tcW w:w="2665" w:type="dxa"/>
          </w:tcPr>
          <w:p>
            <w:pPr>
              <w:pStyle w:val="0"/>
            </w:pPr>
            <w:r>
              <w:rPr>
                <w:sz w:val="20"/>
              </w:rPr>
              <w:t xml:space="preserve">Зарегистрировано больных с диагнозом, установленным впервые в жизни, активный туберкулез (Tb)</w:t>
            </w:r>
          </w:p>
        </w:tc>
        <w:tc>
          <w:tcPr>
            <w:tcW w:w="10942" w:type="dxa"/>
          </w:tcPr>
          <w:p>
            <w:pPr>
              <w:pStyle w:val="0"/>
              <w:jc w:val="center"/>
            </w:pPr>
            <w:r>
              <w:rPr>
                <w:position w:val="-20"/>
              </w:rPr>
              <w:drawing>
                <wp:inline distT="0" distB="0" distL="0" distR="0">
                  <wp:extent cx="1409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Ам - число больных мужчин с впервые в жизни установленным диагнозом "активный туберкулез" (источник получения информации - форма N 8 "Сведения о заболеваниях активным туберкулезом", ведущаяся Министерством здравоохранения Республики Адыгея);</w:t>
            </w:r>
          </w:p>
          <w:p>
            <w:pPr>
              <w:pStyle w:val="0"/>
            </w:pPr>
            <w:r>
              <w:rPr>
                <w:sz w:val="20"/>
              </w:rPr>
              <w:t xml:space="preserve">Аж - число больных женщин с впервые в жизни установленным диагнозом "активный туберкулез" (источник получения информации - форма N 8 "Сведения о заболеваниях активным туберкулезом", ведущаяся Министерством здравоохранения Республики Адыгея);</w:t>
            </w:r>
          </w:p>
          <w:p>
            <w:pPr>
              <w:pStyle w:val="0"/>
            </w:pPr>
            <w:r>
              <w:rPr>
                <w:sz w:val="20"/>
              </w:rPr>
              <w:t xml:space="preserve">В - численность населения (источник получения информации данные федерального статистического наблюдения).</w:t>
            </w:r>
          </w:p>
        </w:tc>
      </w:tr>
      <w:tr>
        <w:tc>
          <w:tcPr>
            <w:tcW w:w="2665" w:type="dxa"/>
          </w:tcPr>
          <w:p>
            <w:pPr>
              <w:pStyle w:val="0"/>
            </w:pPr>
            <w:r>
              <w:rPr>
                <w:sz w:val="20"/>
              </w:rPr>
              <w:t xml:space="preserve">Доля ВИЧ-инфицированных лиц, состоящих на диспансерном учете (Д)</w:t>
            </w:r>
          </w:p>
        </w:tc>
        <w:tc>
          <w:tcPr>
            <w:tcW w:w="10942" w:type="dxa"/>
          </w:tcPr>
          <w:p>
            <w:pPr>
              <w:pStyle w:val="0"/>
              <w:jc w:val="center"/>
            </w:pPr>
            <w:r>
              <w:rPr>
                <w:position w:val="-20"/>
              </w:rPr>
              <w:drawing>
                <wp:inline distT="0" distB="0" distL="0" distR="0">
                  <wp:extent cx="8477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К - число лиц, состоящих на диспансерном учете (источник получения информации - форма ежемесячного наблюдения "Сведения о мероприятиях по профилактике ВИЧ-инфекций, гепатитов B и C, выявлению и лечению больных ВИЧ", ведущаяся Министерством здравоохранения Республики Адыгея);</w:t>
            </w:r>
          </w:p>
          <w:p>
            <w:pPr>
              <w:pStyle w:val="0"/>
            </w:pPr>
            <w:r>
              <w:rPr>
                <w:sz w:val="20"/>
              </w:rPr>
              <w:t xml:space="preserve">Н - количество выявленных ВИЧ-инфицированных (источник получения информации - форма ежемесячного наблюдения "Сведения о мероприятиях по профилактике ВИЧ-инфекций, гепатитов B и C, выявлению и лечению больных ВИЧ", ведущаяся Министерством здравоохранения Республики Адыгея).</w:t>
            </w:r>
          </w:p>
        </w:tc>
      </w:tr>
      <w:tr>
        <w:tc>
          <w:tcPr>
            <w:tcW w:w="2665" w:type="dxa"/>
          </w:tcPr>
          <w:p>
            <w:pPr>
              <w:pStyle w:val="0"/>
            </w:pPr>
            <w:r>
              <w:rPr>
                <w:sz w:val="20"/>
              </w:rPr>
              <w:t xml:space="preserve">Охват медицинским освидетельствованием на ВИЧ-инфекцию населения Республики Адыгея, МОвич</w:t>
            </w:r>
          </w:p>
        </w:tc>
        <w:tc>
          <w:tcPr>
            <w:tcW w:w="10942" w:type="dxa"/>
          </w:tcPr>
          <w:p>
            <w:pPr>
              <w:pStyle w:val="0"/>
            </w:pPr>
            <w:r>
              <w:rPr>
                <w:sz w:val="20"/>
              </w:rPr>
              <w:t xml:space="preserve">ведомственная отчетность Министерства здравоохранения Республики Адыгея, определяется по формуле:</w:t>
            </w:r>
          </w:p>
          <w:p>
            <w:pPr>
              <w:pStyle w:val="0"/>
            </w:pPr>
            <w:r>
              <w:rPr>
                <w:sz w:val="20"/>
              </w:rPr>
            </w:r>
          </w:p>
          <w:p>
            <w:pPr>
              <w:pStyle w:val="0"/>
              <w:jc w:val="center"/>
            </w:pPr>
            <w:r>
              <w:rPr>
                <w:sz w:val="20"/>
              </w:rPr>
              <w:t xml:space="preserve">МОвич = А / В x 100,</w:t>
            </w:r>
          </w:p>
          <w:p>
            <w:pPr>
              <w:pStyle w:val="0"/>
            </w:pPr>
            <w:r>
              <w:rPr>
                <w:sz w:val="20"/>
              </w:rPr>
            </w:r>
          </w:p>
          <w:p>
            <w:pPr>
              <w:pStyle w:val="0"/>
            </w:pPr>
            <w:r>
              <w:rPr>
                <w:sz w:val="20"/>
              </w:rPr>
              <w:t xml:space="preserve">где:</w:t>
            </w:r>
          </w:p>
          <w:p>
            <w:pPr>
              <w:pStyle w:val="0"/>
            </w:pPr>
            <w:r>
              <w:rPr>
                <w:sz w:val="20"/>
              </w:rPr>
              <w:t xml:space="preserve">А - число жителей Республики Адыгея, прошедших медицинское освидетельствование на ВИЧ-инфекцию в отчетном году;</w:t>
            </w:r>
          </w:p>
          <w:p>
            <w:pPr>
              <w:pStyle w:val="0"/>
            </w:pPr>
            <w:r>
              <w:rPr>
                <w:sz w:val="20"/>
              </w:rPr>
              <w:t xml:space="preserve">В - среднегодовая численность населения Источник получения информации форма ФСН N 4 "Сведения о результатах исследования крови на антитела к ВИЧ"</w:t>
            </w:r>
          </w:p>
        </w:tc>
      </w:tr>
      <w:tr>
        <w:tc>
          <w:tcPr>
            <w:tcW w:w="2665" w:type="dxa"/>
          </w:tcPr>
          <w:p>
            <w:pPr>
              <w:pStyle w:val="0"/>
            </w:pPr>
            <w:r>
              <w:rPr>
                <w:sz w:val="20"/>
              </w:rPr>
              <w:t xml:space="preserve">Уровень информированности населения в возрасте 18 - 49 лет по вопросам ВИЧ-инфекции</w:t>
            </w:r>
          </w:p>
        </w:tc>
        <w:tc>
          <w:tcPr>
            <w:tcW w:w="10942" w:type="dxa"/>
          </w:tcPr>
          <w:p>
            <w:pPr>
              <w:pStyle w:val="0"/>
              <w:jc w:val="center"/>
            </w:pPr>
            <w:r>
              <w:rPr>
                <w:position w:val="-10"/>
              </w:rPr>
              <w:drawing>
                <wp:inline distT="0" distB="0" distL="0" distR="0">
                  <wp:extent cx="3438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a:extLst>
                              <a:ext uri="{28A0092B-C50C-407E-A947-70E740481C1C}">
                                <a14:useLocalDpi xmlns:a14="http://schemas.microsoft.com/office/drawing/2010/main" val="0"/>
                              </a:ext>
                            </a:extLst>
                          </a:blip>
                          <a:srcRect/>
                          <a:stretch>
                            <a:fillRect/>
                          </a:stretch>
                        </pic:blipFill>
                        <pic:spPr bwMode="auto">
                          <a:xfrm>
                            <a:off x="0" y="0"/>
                            <a:ext cx="3438525" cy="257175"/>
                          </a:xfrm>
                          <a:prstGeom prst="rect">
                            <a:avLst/>
                          </a:prstGeom>
                          <a:noFill/>
                          <a:ln>
                            <a:noFill/>
                          </a:ln>
                        </pic:spPr>
                      </pic:pic>
                    </a:graphicData>
                  </a:graphic>
                </wp:inline>
              </w:drawing>
            </w:r>
          </w:p>
          <w:p>
            <w:pPr>
              <w:pStyle w:val="0"/>
            </w:pPr>
            <w:r>
              <w:rPr>
                <w:sz w:val="20"/>
              </w:rPr>
            </w:r>
          </w:p>
          <w:p>
            <w:pPr>
              <w:pStyle w:val="0"/>
            </w:pPr>
            <w:r>
              <w:rPr>
                <w:sz w:val="20"/>
              </w:rPr>
              <w:t xml:space="preserve">Расчет уровня информированности населения производится по формуле:</w:t>
            </w:r>
          </w:p>
          <w:p>
            <w:pPr>
              <w:pStyle w:val="0"/>
            </w:pPr>
            <w:r>
              <w:rPr>
                <w:sz w:val="20"/>
              </w:rPr>
            </w:r>
          </w:p>
          <w:p>
            <w:pPr>
              <w:pStyle w:val="0"/>
              <w:jc w:val="center"/>
            </w:pPr>
            <w:r>
              <w:rPr>
                <w:position w:val="-23"/>
              </w:rPr>
              <w:drawing>
                <wp:inline distT="0" distB="0" distL="0" distR="0">
                  <wp:extent cx="10953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И - Уровень информированности населения по вопросам ВИЧ-инфекции (в %)</w:t>
            </w:r>
          </w:p>
          <w:p>
            <w:pPr>
              <w:pStyle w:val="0"/>
            </w:pPr>
            <w:r>
              <w:rPr>
                <w:sz w:val="20"/>
              </w:rPr>
              <w:t xml:space="preserve">N - общее число анкет населения в возрасте 18 - 49 лет</w:t>
            </w:r>
          </w:p>
          <w:p>
            <w:pPr>
              <w:pStyle w:val="0"/>
            </w:pPr>
            <w:r>
              <w:rPr>
                <w:sz w:val="20"/>
              </w:rPr>
              <w:t xml:space="preserve">34 - максимальное число правильных ответов</w:t>
            </w:r>
          </w:p>
          <w:p>
            <w:pPr>
              <w:pStyle w:val="0"/>
            </w:pPr>
            <w:r>
              <w:rPr>
                <w:sz w:val="20"/>
              </w:rPr>
              <w:t xml:space="preserve">Определение уровня информированности по отдельным группам респондентов производится после отбора анкет по параметрам населения в возрасте 18 - 49 лет и расчету показателя информированности в соответствии с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по опрошенной численности в группе и количеством анкет по группе (n).</w:t>
            </w:r>
          </w:p>
        </w:tc>
      </w:tr>
      <w:tr>
        <w:tc>
          <w:tcPr>
            <w:tcW w:w="2665" w:type="dxa"/>
          </w:tcPr>
          <w:p>
            <w:pPr>
              <w:pStyle w:val="0"/>
            </w:pPr>
            <w:r>
              <w:rPr>
                <w:sz w:val="20"/>
              </w:rPr>
              <w:t xml:space="preserve">Охват профилактическими медицинскими осмотрами взрослого населения</w:t>
            </w:r>
          </w:p>
        </w:tc>
        <w:tc>
          <w:tcPr>
            <w:tcW w:w="10942" w:type="dxa"/>
          </w:tcPr>
          <w:p>
            <w:pPr>
              <w:pStyle w:val="0"/>
              <w:jc w:val="center"/>
            </w:pPr>
            <w:r>
              <w:rPr>
                <w:position w:val="-23"/>
              </w:rPr>
              <w:drawing>
                <wp:inline distT="0" distB="0" distL="0" distR="0">
                  <wp:extent cx="10001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Чо - число взрослого населения, прошедших профилактические осмотры (источник получения информации - форма N 30 "Сведения о медицинской организации", ведущаяся Министерством);</w:t>
            </w:r>
          </w:p>
          <w:p>
            <w:pPr>
              <w:pStyle w:val="0"/>
            </w:pPr>
            <w:r>
              <w:rPr>
                <w:sz w:val="20"/>
              </w:rPr>
              <w:t xml:space="preserve">Чп - число взрослого населения, подлежащих профилактическим осмотрам (источник получения информации - форма N 30 "Сведения о медицинской организации", ведущаяся Министерством здравоохранения Республики Адыгея).</w:t>
            </w:r>
          </w:p>
        </w:tc>
      </w:tr>
      <w:tr>
        <w:tc>
          <w:tcPr>
            <w:tcW w:w="2665" w:type="dxa"/>
          </w:tcPr>
          <w:p>
            <w:pPr>
              <w:pStyle w:val="0"/>
            </w:pPr>
            <w:r>
              <w:rPr>
                <w:sz w:val="20"/>
              </w:rPr>
              <w:t xml:space="preserve">Охват профилактическими медицинскими осмотрами детей (Од)</w:t>
            </w:r>
          </w:p>
        </w:tc>
        <w:tc>
          <w:tcPr>
            <w:tcW w:w="10942" w:type="dxa"/>
          </w:tcPr>
          <w:p>
            <w:pPr>
              <w:pStyle w:val="0"/>
              <w:jc w:val="center"/>
            </w:pPr>
            <w:r>
              <w:rPr>
                <w:position w:val="-23"/>
              </w:rPr>
              <w:drawing>
                <wp:inline distT="0" distB="0" distL="0" distR="0">
                  <wp:extent cx="10001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До - число детей 0 - 17 лет, прошедших профилактические осмотры (источник получения информации - форма N 30 "Сведения о медицинской организации", ведущаяся Министерством);</w:t>
            </w:r>
          </w:p>
          <w:p>
            <w:pPr>
              <w:pStyle w:val="0"/>
            </w:pPr>
            <w:r>
              <w:rPr>
                <w:sz w:val="20"/>
              </w:rPr>
              <w:t xml:space="preserve">Дп - число детей 0 - 17 лет, подлежащих профилактическим осмотрам (источник получения информации - форма N 30 "Сведения о медицинской организации", ведущаяся Министерством здравоохранения Республики Адыгея).</w:t>
            </w:r>
          </w:p>
        </w:tc>
      </w:tr>
      <w:tr>
        <w:tc>
          <w:tcPr>
            <w:tcW w:w="2665" w:type="dxa"/>
          </w:tcPr>
          <w:p>
            <w:pPr>
              <w:pStyle w:val="0"/>
            </w:pPr>
            <w:r>
              <w:rPr>
                <w:sz w:val="20"/>
              </w:rPr>
              <w:t xml:space="preserve">Охват диспансеризацией детей-сирот и детей, находящихся в трудной жизненной ситуации, пребывающих в стационарных учреждениях господдержки детства и детей-сирот, переданных под опеку и на другие формы жизнеустройства</w:t>
            </w:r>
          </w:p>
        </w:tc>
        <w:tc>
          <w:tcPr>
            <w:tcW w:w="10942" w:type="dxa"/>
          </w:tcPr>
          <w:p>
            <w:pPr>
              <w:pStyle w:val="0"/>
              <w:jc w:val="center"/>
            </w:pPr>
            <w:r>
              <w:rPr>
                <w:position w:val="-20"/>
              </w:rPr>
              <w:drawing>
                <wp:inline distT="0" distB="0" distL="0" distR="0">
                  <wp:extent cx="1028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Со - число детей-сирот 0 - 17 лет, прошедших профилактические осмотры (источник получения информации - форма 030-Д/с10-13 "Сведения о диспансеризации несовершеннолетних детей", ведущаяся Министерством здравоохранения Республики Адыгея);</w:t>
            </w:r>
          </w:p>
          <w:p>
            <w:pPr>
              <w:pStyle w:val="0"/>
            </w:pPr>
            <w:r>
              <w:rPr>
                <w:sz w:val="20"/>
              </w:rPr>
              <w:t xml:space="preserve">Сп - число детей-сирот 0 - 17 лет, подлежащих профилактическим осмотрам (источник получения информации - форма 030-Д/с10-13 "Сведения о диспансеризации несовершеннолетних детей", ведущаяся Министерством здравоохранения Республики Адыгея).</w:t>
            </w:r>
          </w:p>
        </w:tc>
      </w:tr>
      <w:tr>
        <w:tc>
          <w:tcPr>
            <w:tcW w:w="2665" w:type="dxa"/>
          </w:tcPr>
          <w:p>
            <w:pPr>
              <w:pStyle w:val="0"/>
            </w:pPr>
            <w:r>
              <w:rPr>
                <w:sz w:val="20"/>
              </w:rPr>
              <w:t xml:space="preserve">Удовлетворение спроса на лекарственные препараты для медицинского применения, предназначенные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(Уд7ВЗН)</w:t>
            </w:r>
          </w:p>
        </w:tc>
        <w:tc>
          <w:tcPr>
            <w:tcW w:w="10942" w:type="dxa"/>
          </w:tcPr>
          <w:p>
            <w:pPr>
              <w:pStyle w:val="0"/>
              <w:jc w:val="center"/>
            </w:pPr>
            <w:r>
              <w:rPr>
                <w:position w:val="-20"/>
              </w:rPr>
              <w:drawing>
                <wp:inline distT="0" distB="0" distL="0" distR="0">
                  <wp:extent cx="1628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a:extLst>
                              <a:ext uri="{28A0092B-C50C-407E-A947-70E740481C1C}">
                                <a14:useLocalDpi xmlns:a14="http://schemas.microsoft.com/office/drawing/2010/main" val="0"/>
                              </a:ext>
                            </a:extLst>
                          </a:blip>
                          <a:srcRect/>
                          <a:stretch>
                            <a:fillRect/>
                          </a:stretch>
                        </pic:blipFill>
                        <pic:spPr bwMode="auto">
                          <a:xfrm>
                            <a:off x="0" y="0"/>
                            <a:ext cx="16287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Ротп - количество рецептов, по которым произведен отпуск лекарственных препаратов лицам, включенным в федеральный регистр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(источник получения информации - форма N 1 еженедельного мониторинга реализации государственных программ по льготному лекарственному обеспечению, ведущаяся Министерством здравоохранения Республики Адыгея);</w:t>
            </w:r>
          </w:p>
          <w:p>
            <w:pPr>
              <w:pStyle w:val="0"/>
            </w:pPr>
            <w:r>
              <w:rPr>
                <w:sz w:val="20"/>
              </w:rPr>
              <w:t xml:space="preserve">Рвып - количество рецептов, выписанных лицам, включенным в федеральный регистр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(источник получения информации - форма N 1 еженедельного мониторинга реализации государственных программ по льготному лекарственному обеспечению, ведущаяся Министерством здравоохранения Республики Адыгея).</w:t>
            </w:r>
          </w:p>
        </w:tc>
      </w:tr>
      <w:tr>
        <w:tc>
          <w:tcPr>
            <w:tcW w:w="2665" w:type="dxa"/>
          </w:tcPr>
          <w:p>
            <w:pPr>
              <w:pStyle w:val="0"/>
            </w:pPr>
            <w:r>
              <w:rPr>
                <w:sz w:val="20"/>
              </w:rPr>
              <w:t xml:space="preserve">Удовлетворение потребности отдельных категорий граждан в необходимых лекарственных препаратах для медицинского применения, медицинских изделиях, а также специализированных продуктах лечебного питания для детей-инвалидов (от числа лиц, имеющих право на государственную социальную помощь и не отказавшихся от получения социальной услуги по обеспечению лекарственными препаратами, медицинскими изделиями, специализированными продуктами лечебного питания для детей-инвалидов) (Уд (дло))</w:t>
            </w:r>
          </w:p>
        </w:tc>
        <w:tc>
          <w:tcPr>
            <w:tcW w:w="10942" w:type="dxa"/>
          </w:tcPr>
          <w:p>
            <w:pPr>
              <w:pStyle w:val="0"/>
              <w:jc w:val="center"/>
            </w:pPr>
            <w:r>
              <w:rPr>
                <w:position w:val="-20"/>
              </w:rPr>
              <w:drawing>
                <wp:inline distT="0" distB="0" distL="0" distR="0">
                  <wp:extent cx="1533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Ротп - количество рецептов, по которым произведен отпуск лекарственных препаратов, изделий медицинского назначения, а также специализированных продуктов лечебного питания для детей-инвалидов (источник получения информации - отчет об осуществлении органом государственной власти субъекта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 по </w:t>
            </w:r>
            <w:hyperlink w:history="0" r:id="rId282"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 {КонсультантПлюс}">
              <w:r>
                <w:rPr>
                  <w:sz w:val="20"/>
                  <w:color w:val="0000ff"/>
                </w:rPr>
                <w:t xml:space="preserve">форме</w:t>
              </w:r>
            </w:hyperlink>
            <w:r>
              <w:rPr>
                <w:sz w:val="20"/>
              </w:rPr>
              <w:t xml:space="preserve">, утвержденной приказом Министерства здравоохранения и социального развития Российской Федерации от 29 декабря 2007 года N 816 "Об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p>
            <w:pPr>
              <w:pStyle w:val="0"/>
            </w:pPr>
            <w:r>
              <w:rPr>
                <w:sz w:val="20"/>
              </w:rPr>
              <w:t xml:space="preserve">Рвып - количество рецептов, выписанных лицам, имеющим право на государственную социальную помощь и не отказавшихся от получения указанной социальной услуги (источник получения информации - отчет об осуществлении органом государственной власти субъекта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 по </w:t>
            </w:r>
            <w:hyperlink w:history="0" r:id="rId283"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 {КонсультантПлюс}">
              <w:r>
                <w:rPr>
                  <w:sz w:val="20"/>
                  <w:color w:val="0000ff"/>
                </w:rPr>
                <w:t xml:space="preserve">форме</w:t>
              </w:r>
            </w:hyperlink>
            <w:r>
              <w:rPr>
                <w:sz w:val="20"/>
              </w:rPr>
              <w:t xml:space="preserve">, утвержденной приказом Министерства здравоохранения и социального развития Российской Федерации от 29 декабря 2007 года N 816 "Об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tc>
      </w:tr>
      <w:tr>
        <w:tc>
          <w:tcPr>
            <w:tcW w:w="2665" w:type="dxa"/>
          </w:tcPr>
          <w:p>
            <w:pPr>
              <w:pStyle w:val="0"/>
            </w:pPr>
            <w:r>
              <w:rPr>
                <w:sz w:val="20"/>
              </w:rPr>
              <w:t xml:space="preserve">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республиканского бюджета Республики Адыгея, (Уд (РБ))</w:t>
            </w:r>
          </w:p>
        </w:tc>
        <w:tc>
          <w:tcPr>
            <w:tcW w:w="10942" w:type="dxa"/>
          </w:tcPr>
          <w:p>
            <w:pPr>
              <w:pStyle w:val="0"/>
              <w:jc w:val="center"/>
            </w:pPr>
            <w:r>
              <w:rPr>
                <w:position w:val="-20"/>
              </w:rPr>
              <w:drawing>
                <wp:inline distT="0" distB="0" distL="0" distR="0">
                  <wp:extent cx="1476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Ротп - количество рецептов, по которым произведен отпуск лекарственных препаратов для медицинского применения отдельным категориям жителей Республики Адыгея, имеющим право на бесплатное лекарственное обеспечение при амбулаторном лечении по рецептам врача (фельдшера) за счет средств республиканского бюджета Республики Адыгея (источник получения информации - форма N 1 еженедельного мониторинга реализации государственных программ по льготному лекарственному обеспечению, ведущаяся Министерством здравоохранения Республики Адыгея);</w:t>
            </w:r>
          </w:p>
          <w:p>
            <w:pPr>
              <w:pStyle w:val="0"/>
            </w:pPr>
            <w:r>
              <w:rPr>
                <w:sz w:val="20"/>
              </w:rPr>
              <w:t xml:space="preserve">Рвып - количество рецептов, выписанных отдельным категориям жителей Республики Адыгея, имеющим право на бесплатное лекарственное обеспечение при амбулаторном лечении по рецептам врача (фельдшера) за счет средств республиканского бюджета Республики Адыгея (источник получения информации - форма N 1 еженедельного мониторинга реализации государственных программ по льготному лекарственному обеспечению, ведущаяся Министерством здравоохранения Республики Адыгея).</w:t>
            </w:r>
          </w:p>
        </w:tc>
      </w:tr>
      <w:tr>
        <w:tc>
          <w:tcPr>
            <w:tcW w:w="2665" w:type="dxa"/>
          </w:tcPr>
          <w:p>
            <w:pPr>
              <w:pStyle w:val="0"/>
            </w:pPr>
            <w:r>
              <w:rPr>
                <w:sz w:val="20"/>
              </w:rPr>
              <w:t xml:space="preserve">Число граждан, прошедших профилактические осмотры</w:t>
            </w:r>
          </w:p>
        </w:tc>
        <w:tc>
          <w:tcPr>
            <w:tcW w:w="10942" w:type="dxa"/>
          </w:tcPr>
          <w:p>
            <w:pPr>
              <w:pStyle w:val="0"/>
              <w:jc w:val="center"/>
            </w:pPr>
            <w:r>
              <w:rPr>
                <w:position w:val="-23"/>
              </w:rPr>
              <w:drawing>
                <wp:inline distT="0" distB="0" distL="0" distR="0">
                  <wp:extent cx="10191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C</w:t>
            </w:r>
            <w:r>
              <w:rPr>
                <w:sz w:val="20"/>
                <w:vertAlign w:val="subscript"/>
              </w:rPr>
              <w:t xml:space="preserve">gpom</w:t>
            </w:r>
            <w:r>
              <w:rPr>
                <w:sz w:val="20"/>
              </w:rPr>
              <w:t xml:space="preserve"> - число граждан, прошедших профилактические осмотры за текущий год, млн. чел.,</w:t>
            </w:r>
          </w:p>
          <w:p>
            <w:pPr>
              <w:pStyle w:val="0"/>
            </w:pPr>
            <w:r>
              <w:rPr>
                <w:sz w:val="20"/>
              </w:rPr>
              <w:t xml:space="preserve">C</w:t>
            </w:r>
            <w:r>
              <w:rPr>
                <w:sz w:val="20"/>
                <w:vertAlign w:val="subscript"/>
              </w:rPr>
              <w:t xml:space="preserve">pmb</w:t>
            </w:r>
            <w:r>
              <w:rPr>
                <w:sz w:val="20"/>
              </w:rPr>
              <w:t xml:space="preserve"> - число граждан, прошедших профилактические осмотры за текущий год, чел.</w:t>
            </w:r>
          </w:p>
          <w:p>
            <w:pPr>
              <w:pStyle w:val="0"/>
            </w:pPr>
            <w:r>
              <w:rPr>
                <w:sz w:val="20"/>
              </w:rPr>
              <w:t xml:space="preserve">Источник получения информации форма ФСН N 30 "Сведения о медицинской организации".</w:t>
            </w:r>
          </w:p>
        </w:tc>
      </w:tr>
      <w:tr>
        <w:tc>
          <w:tcPr>
            <w:tcW w:w="2665" w:type="dxa"/>
          </w:tcPr>
          <w:p>
            <w:pPr>
              <w:pStyle w:val="0"/>
            </w:pPr>
            <w:r>
              <w:rPr>
                <w:sz w:val="20"/>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tc>
        <w:tc>
          <w:tcPr>
            <w:tcW w:w="10942" w:type="dxa"/>
          </w:tcPr>
          <w:p>
            <w:pPr>
              <w:pStyle w:val="0"/>
              <w:jc w:val="center"/>
            </w:pPr>
            <w:r>
              <w:rPr>
                <w:position w:val="-26"/>
              </w:rPr>
              <w:drawing>
                <wp:inline distT="0" distB="0" distL="0" distR="0">
                  <wp:extent cx="2171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niz</w:t>
            </w:r>
            <w:r>
              <w:rPr>
                <w:sz w:val="20"/>
              </w:rPr>
              <w:t xml:space="preserve"> - доля впервые в жизни установленных неинфекционных заболеваний, выявленных при проведении диспансеризации и профилактическом медицинском осмотре у взрослого населения, от общего числа неинфекционных заболеваний с впервые установленным диагнозом;</w:t>
            </w:r>
          </w:p>
          <w:p>
            <w:pPr>
              <w:pStyle w:val="0"/>
            </w:pPr>
            <w:r>
              <w:rPr>
                <w:sz w:val="20"/>
              </w:rPr>
              <w:t xml:space="preserve">C</w:t>
            </w:r>
            <w:r>
              <w:rPr>
                <w:sz w:val="20"/>
                <w:vertAlign w:val="subscript"/>
              </w:rPr>
              <w:t xml:space="preserve">bskp</w:t>
            </w:r>
            <w:r>
              <w:rPr>
                <w:sz w:val="20"/>
              </w:rPr>
              <w:t xml:space="preserve"> - число зарегистрированных болезней системы кровообращения с впервые в жизни установленным диагнозом, выявленных при проф. осмотре и диспансеризации определенных групп взрослого населения;</w:t>
            </w:r>
          </w:p>
          <w:p>
            <w:pPr>
              <w:pStyle w:val="0"/>
            </w:pPr>
            <w:r>
              <w:rPr>
                <w:sz w:val="20"/>
              </w:rPr>
              <w:t xml:space="preserve">C</w:t>
            </w:r>
            <w:r>
              <w:rPr>
                <w:sz w:val="20"/>
                <w:vertAlign w:val="subscript"/>
              </w:rPr>
              <w:t xml:space="preserve">znop</w:t>
            </w:r>
            <w:r>
              <w:rPr>
                <w:sz w:val="20"/>
              </w:rPr>
              <w:t xml:space="preserve"> - число зарегистрированных заболеваний злокачественными новообразованиями с впервые в жизни установленным диагнозом, выявленных при проф. осмотре и диспансеризации определенных групп взрослого населения;</w:t>
            </w:r>
          </w:p>
          <w:p>
            <w:pPr>
              <w:pStyle w:val="0"/>
            </w:pPr>
            <w:r>
              <w:rPr>
                <w:sz w:val="20"/>
              </w:rPr>
              <w:t xml:space="preserve">C</w:t>
            </w:r>
            <w:r>
              <w:rPr>
                <w:sz w:val="20"/>
                <w:vertAlign w:val="subscript"/>
              </w:rPr>
              <w:t xml:space="preserve">sdp</w:t>
            </w:r>
            <w:r>
              <w:rPr>
                <w:sz w:val="20"/>
              </w:rPr>
              <w:t xml:space="preserve"> - число зарегистрированных заболеваний сахарным диабетом с впервые в жизни установленным диагнозом, выявленных при проф. осмотре и диспансеризации определенных групп взрослого населения;</w:t>
            </w:r>
          </w:p>
          <w:p>
            <w:pPr>
              <w:pStyle w:val="0"/>
            </w:pPr>
            <w:r>
              <w:rPr>
                <w:sz w:val="20"/>
              </w:rPr>
              <w:t xml:space="preserve">C</w:t>
            </w:r>
            <w:r>
              <w:rPr>
                <w:sz w:val="20"/>
                <w:vertAlign w:val="subscript"/>
              </w:rPr>
              <w:t xml:space="preserve">sdIp</w:t>
            </w:r>
            <w:r>
              <w:rPr>
                <w:sz w:val="20"/>
              </w:rPr>
              <w:t xml:space="preserve"> - число зарегистрированных заболеваний сахарным диабетом I типа с впервые в жизни установленным диагнозом, выявленных при проф. осмотре и диспансеризации определенных групп взрослого населения;</w:t>
            </w:r>
          </w:p>
          <w:p>
            <w:pPr>
              <w:pStyle w:val="0"/>
            </w:pPr>
            <w:r>
              <w:rPr>
                <w:sz w:val="20"/>
              </w:rPr>
              <w:t xml:space="preserve">C</w:t>
            </w:r>
            <w:r>
              <w:rPr>
                <w:sz w:val="20"/>
                <w:vertAlign w:val="subscript"/>
              </w:rPr>
              <w:t xml:space="preserve">bsko</w:t>
            </w:r>
            <w:r>
              <w:rPr>
                <w:sz w:val="20"/>
              </w:rPr>
              <w:t xml:space="preserve"> - число зарегистрированных заболеваний болезнью системы кровообращения с впервые в жизни установленным диагнозом;</w:t>
            </w:r>
          </w:p>
          <w:p>
            <w:pPr>
              <w:pStyle w:val="0"/>
            </w:pPr>
            <w:r>
              <w:rPr>
                <w:sz w:val="20"/>
              </w:rPr>
              <w:t xml:space="preserve">C</w:t>
            </w:r>
            <w:r>
              <w:rPr>
                <w:sz w:val="20"/>
                <w:vertAlign w:val="subscript"/>
              </w:rPr>
              <w:t xml:space="preserve">znoo</w:t>
            </w:r>
            <w:r>
              <w:rPr>
                <w:sz w:val="20"/>
              </w:rPr>
              <w:t xml:space="preserve"> - число зарегистрированных заболеваний злокачественными новообразованиями с впервые в жизни установленным диагнозом;</w:t>
            </w:r>
          </w:p>
          <w:p>
            <w:pPr>
              <w:pStyle w:val="0"/>
            </w:pPr>
            <w:r>
              <w:rPr>
                <w:sz w:val="20"/>
              </w:rPr>
              <w:t xml:space="preserve">C</w:t>
            </w:r>
            <w:r>
              <w:rPr>
                <w:sz w:val="20"/>
                <w:vertAlign w:val="subscript"/>
              </w:rPr>
              <w:t xml:space="preserve">sdo</w:t>
            </w:r>
            <w:r>
              <w:rPr>
                <w:sz w:val="20"/>
              </w:rPr>
              <w:t xml:space="preserve"> - число зарегистрированных заболеваний сахарным диабетом с впервые в жизни установленным диагнозом;</w:t>
            </w:r>
          </w:p>
          <w:p>
            <w:pPr>
              <w:pStyle w:val="0"/>
            </w:pPr>
            <w:r>
              <w:rPr>
                <w:sz w:val="20"/>
              </w:rPr>
              <w:t xml:space="preserve">C</w:t>
            </w:r>
            <w:r>
              <w:rPr>
                <w:sz w:val="20"/>
                <w:vertAlign w:val="subscript"/>
              </w:rPr>
              <w:t xml:space="preserve">sdIo</w:t>
            </w:r>
            <w:r>
              <w:rPr>
                <w:sz w:val="20"/>
              </w:rPr>
              <w:t xml:space="preserve"> - число зарегистрированных заболеваний сахарным диабетом I типа с впервые в жизни установленным диагнозом.</w:t>
            </w:r>
          </w:p>
          <w:p>
            <w:pPr>
              <w:pStyle w:val="0"/>
            </w:pPr>
            <w:r>
              <w:rPr>
                <w:sz w:val="20"/>
              </w:rPr>
              <w:t xml:space="preserve">Источник получения информации форма ФСН N 12 "Сведения о числе заболеваний, зарегистрированных у пациентов, проживающих в районе обслуживания медицинской организации".</w:t>
            </w:r>
          </w:p>
        </w:tc>
      </w:tr>
      <w:tr>
        <w:tc>
          <w:tcPr>
            <w:tcW w:w="2665" w:type="dxa"/>
          </w:tcPr>
          <w:p>
            <w:pPr>
              <w:pStyle w:val="0"/>
            </w:pPr>
            <w:r>
              <w:rPr>
                <w:sz w:val="20"/>
              </w:rPr>
              <w:t xml:space="preserve">Доля записей к врачу, совершенных гражданами без очного обращения в регистратуру медицинской организации (Dобщ)</w:t>
            </w:r>
          </w:p>
        </w:tc>
        <w:tc>
          <w:tcPr>
            <w:tcW w:w="10942" w:type="dxa"/>
          </w:tcPr>
          <w:p>
            <w:pPr>
              <w:pStyle w:val="0"/>
              <w:jc w:val="center"/>
            </w:pPr>
            <w:r>
              <w:rPr>
                <w:sz w:val="20"/>
              </w:rPr>
              <w:t xml:space="preserve">D</w:t>
            </w:r>
            <w:r>
              <w:rPr>
                <w:sz w:val="20"/>
                <w:vertAlign w:val="subscript"/>
              </w:rPr>
              <w:t xml:space="preserve">общ</w:t>
            </w:r>
            <w:r>
              <w:rPr>
                <w:sz w:val="20"/>
              </w:rPr>
              <w:t xml:space="preserve"> = (1 - С</w:t>
            </w:r>
            <w:r>
              <w:rPr>
                <w:sz w:val="20"/>
                <w:vertAlign w:val="subscript"/>
              </w:rPr>
              <w:t xml:space="preserve">рег</w:t>
            </w:r>
            <w:r>
              <w:rPr>
                <w:sz w:val="20"/>
              </w:rPr>
              <w:t xml:space="preserve"> / С</w:t>
            </w:r>
            <w:r>
              <w:rPr>
                <w:sz w:val="20"/>
                <w:vertAlign w:val="subscript"/>
              </w:rPr>
              <w:t xml:space="preserve">общ</w:t>
            </w:r>
            <w:r>
              <w:rPr>
                <w:sz w:val="20"/>
              </w:rPr>
              <w:t xml:space="preserve">) x 100</w:t>
            </w:r>
          </w:p>
          <w:p>
            <w:pPr>
              <w:pStyle w:val="0"/>
            </w:pPr>
            <w:r>
              <w:rPr>
                <w:sz w:val="20"/>
              </w:rPr>
            </w:r>
          </w:p>
          <w:p>
            <w:pPr>
              <w:pStyle w:val="0"/>
            </w:pPr>
            <w:r>
              <w:rPr>
                <w:sz w:val="20"/>
              </w:rPr>
              <w:t xml:space="preserve">где</w:t>
            </w:r>
          </w:p>
          <w:p>
            <w:pPr>
              <w:pStyle w:val="0"/>
            </w:pPr>
            <w:r>
              <w:rPr>
                <w:sz w:val="20"/>
              </w:rPr>
              <w:t xml:space="preserve">С</w:t>
            </w:r>
            <w:r>
              <w:rPr>
                <w:sz w:val="20"/>
                <w:vertAlign w:val="subscript"/>
              </w:rPr>
              <w:t xml:space="preserve">рег</w:t>
            </w:r>
            <w:r>
              <w:rPr>
                <w:sz w:val="20"/>
              </w:rPr>
              <w:t xml:space="preserve"> - количество записей на прием к врачу, совершенных при обращении граждан в регистратуру в отчетном году;</w:t>
            </w:r>
          </w:p>
          <w:p>
            <w:pPr>
              <w:pStyle w:val="0"/>
            </w:pPr>
            <w:r>
              <w:rPr>
                <w:sz w:val="20"/>
              </w:rPr>
              <w:t xml:space="preserve">С</w:t>
            </w:r>
            <w:r>
              <w:rPr>
                <w:sz w:val="20"/>
                <w:vertAlign w:val="subscript"/>
              </w:rPr>
              <w:t xml:space="preserve">общ</w:t>
            </w:r>
            <w:r>
              <w:rPr>
                <w:sz w:val="20"/>
              </w:rPr>
              <w:t xml:space="preserve"> - количество записей на прием к врачу, совершенных гражданами самостоятельно с использованием единого портала государственных услуг, региональных порталов государственных услуг, инфоматов, Call-центров и регистратур в отчетном году</w:t>
            </w:r>
          </w:p>
          <w:p>
            <w:pPr>
              <w:pStyle w:val="0"/>
            </w:pPr>
            <w:r>
              <w:rPr>
                <w:sz w:val="20"/>
              </w:rPr>
              <w:t xml:space="preserve">Источником информации для расчета Показателя являются данные подсистемы "федеральная электронная регистратура" единой государственной информационной системы в сфере здравоохранения.</w:t>
            </w:r>
          </w:p>
        </w:tc>
      </w:tr>
      <w:tr>
        <w:tc>
          <w:tcPr>
            <w:tcW w:w="2665" w:type="dxa"/>
          </w:tcPr>
          <w:p>
            <w:pPr>
              <w:pStyle w:val="0"/>
            </w:pPr>
            <w:r>
              <w:rPr>
                <w:sz w:val="20"/>
              </w:rPr>
              <w:t xml:space="preserve">Доля обоснованных жалоб (от общего количества поступивших жалоб), урегулированных в досудебном порядке страховыми медицинскими организациями</w:t>
            </w:r>
          </w:p>
        </w:tc>
        <w:tc>
          <w:tcPr>
            <w:tcW w:w="10942" w:type="dxa"/>
          </w:tcPr>
          <w:p>
            <w:pPr>
              <w:pStyle w:val="0"/>
              <w:jc w:val="center"/>
            </w:pPr>
            <w:r>
              <w:rPr>
                <w:position w:val="-26"/>
              </w:rPr>
              <w:drawing>
                <wp:inline distT="0" distB="0" distL="0" distR="0">
                  <wp:extent cx="10668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ogd</w:t>
            </w:r>
            <w:r>
              <w:rPr>
                <w:sz w:val="20"/>
              </w:rPr>
              <w:t xml:space="preserve"> - доля обоснованных жалоб, урегулированных в досудебном порядке страховыми медицинскими организациями;</w:t>
            </w:r>
          </w:p>
          <w:p>
            <w:pPr>
              <w:pStyle w:val="0"/>
            </w:pPr>
            <w:r>
              <w:rPr>
                <w:sz w:val="20"/>
              </w:rPr>
              <w:t xml:space="preserve">C</w:t>
            </w:r>
            <w:r>
              <w:rPr>
                <w:sz w:val="20"/>
                <w:vertAlign w:val="subscript"/>
              </w:rPr>
              <w:t xml:space="preserve">ogd</w:t>
            </w:r>
            <w:r>
              <w:rPr>
                <w:sz w:val="20"/>
              </w:rPr>
              <w:t xml:space="preserve"> - количество обоснованных жалоб, урегулированных в досудебном порядке страховыми медицинскими организациями;</w:t>
            </w:r>
          </w:p>
          <w:p>
            <w:pPr>
              <w:pStyle w:val="0"/>
            </w:pPr>
            <w:r>
              <w:rPr>
                <w:sz w:val="20"/>
              </w:rPr>
              <w:t xml:space="preserve">C</w:t>
            </w:r>
            <w:r>
              <w:rPr>
                <w:sz w:val="20"/>
                <w:vertAlign w:val="subscript"/>
              </w:rPr>
              <w:t xml:space="preserve">og</w:t>
            </w:r>
            <w:r>
              <w:rPr>
                <w:sz w:val="20"/>
              </w:rPr>
              <w:t xml:space="preserve"> - общее количество поступивших жалоб.</w:t>
            </w:r>
          </w:p>
          <w:p>
            <w:pPr>
              <w:pStyle w:val="0"/>
            </w:pPr>
            <w:r>
              <w:rPr>
                <w:sz w:val="20"/>
              </w:rPr>
              <w:t xml:space="preserve">Источник получения информации формы отчетности "Организация защиты прав застрахованных лиц в сфере обязательного медицинского страхования", утвержденной Федеральным фондом обязательного медицинского страхования.</w:t>
            </w:r>
          </w:p>
        </w:tc>
      </w:tr>
      <w:tr>
        <w:tc>
          <w:tcPr>
            <w:tcW w:w="2665" w:type="dxa"/>
          </w:tcPr>
          <w:p>
            <w:pPr>
              <w:pStyle w:val="0"/>
            </w:pPr>
            <w:r>
              <w:rPr>
                <w:sz w:val="20"/>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tc>
        <w:tc>
          <w:tcPr>
            <w:tcW w:w="10942" w:type="dxa"/>
          </w:tcPr>
          <w:p>
            <w:pPr>
              <w:pStyle w:val="0"/>
              <w:jc w:val="center"/>
            </w:pPr>
            <w:r>
              <w:rPr>
                <w:position w:val="-23"/>
              </w:rPr>
              <w:drawing>
                <wp:inline distT="0" distB="0" distL="0" distR="0">
                  <wp:extent cx="1038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kos</w:t>
            </w:r>
            <w:r>
              <w:rPr>
                <w:sz w:val="20"/>
              </w:rPr>
              <w:t xml:space="preserve"> - 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w:t>
            </w:r>
          </w:p>
          <w:p>
            <w:pPr>
              <w:pStyle w:val="0"/>
            </w:pPr>
            <w:r>
              <w:rPr>
                <w:sz w:val="20"/>
              </w:rPr>
              <w:t xml:space="preserve">C</w:t>
            </w:r>
            <w:r>
              <w:rPr>
                <w:sz w:val="20"/>
                <w:vertAlign w:val="subscript"/>
              </w:rPr>
              <w:t xml:space="preserve">kos</w:t>
            </w:r>
            <w:r>
              <w:rPr>
                <w:sz w:val="20"/>
              </w:rPr>
              <w:t xml:space="preserve"> - количество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w:t>
            </w:r>
          </w:p>
          <w:p>
            <w:pPr>
              <w:pStyle w:val="0"/>
            </w:pPr>
            <w:r>
              <w:rPr>
                <w:sz w:val="20"/>
              </w:rPr>
              <w:t xml:space="preserve">C</w:t>
            </w:r>
            <w:r>
              <w:rPr>
                <w:sz w:val="20"/>
                <w:vertAlign w:val="subscript"/>
              </w:rPr>
              <w:t xml:space="preserve">ko</w:t>
            </w:r>
            <w:r>
              <w:rPr>
                <w:sz w:val="20"/>
              </w:rPr>
              <w:t xml:space="preserve"> - количество медицинских организации, оказывающих в рамках обязательного медицинского страхования первичную медико-санитарную помощь, участвующих в реализации программы обязательного медицинского страхования.</w:t>
            </w:r>
          </w:p>
          <w:p>
            <w:pPr>
              <w:pStyle w:val="0"/>
            </w:pPr>
            <w:r>
              <w:rPr>
                <w:sz w:val="20"/>
              </w:rPr>
              <w:t xml:space="preserve">Источником информации для расчета Показателя являются данные формы отчета "Количество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утвержденной Федеральным фондом обязательного медицинского страхования.</w:t>
            </w:r>
          </w:p>
        </w:tc>
      </w:tr>
      <w:tr>
        <w:tc>
          <w:tcPr>
            <w:tcW w:w="2665" w:type="dxa"/>
          </w:tcPr>
          <w:p>
            <w:pPr>
              <w:pStyle w:val="0"/>
            </w:pPr>
            <w:r>
              <w:rPr>
                <w:sz w:val="20"/>
              </w:rPr>
              <w:t xml:space="preserve">Количество посещений при выездах мобильных медицинских бригад</w:t>
            </w:r>
          </w:p>
        </w:tc>
        <w:tc>
          <w:tcPr>
            <w:tcW w:w="10942" w:type="dxa"/>
          </w:tcPr>
          <w:p>
            <w:pPr>
              <w:pStyle w:val="0"/>
              <w:jc w:val="center"/>
            </w:pPr>
            <w:r>
              <w:rPr>
                <w:position w:val="-23"/>
              </w:rPr>
              <w:drawing>
                <wp:inline distT="0" distB="0" distL="0" distR="0">
                  <wp:extent cx="8286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a:extLst>
                              <a:ext uri="{28A0092B-C50C-407E-A947-70E740481C1C}">
                                <a14:useLocalDpi xmlns:a14="http://schemas.microsoft.com/office/drawing/2010/main" val="0"/>
                              </a:ext>
                            </a:extLst>
                          </a:blip>
                          <a:srcRect/>
                          <a:stretch>
                            <a:fillRect/>
                          </a:stretch>
                        </pic:blipFill>
                        <pic:spPr bwMode="auto">
                          <a:xfrm>
                            <a:off x="0" y="0"/>
                            <a:ext cx="82867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C</w:t>
            </w:r>
            <w:r>
              <w:rPr>
                <w:sz w:val="20"/>
                <w:vertAlign w:val="subscript"/>
              </w:rPr>
              <w:t xml:space="preserve">pmbt</w:t>
            </w:r>
            <w:r>
              <w:rPr>
                <w:sz w:val="20"/>
              </w:rPr>
              <w:t xml:space="preserve"> - количество посещений при выездах мобильных медицинских бригад, тыс. посещений;</w:t>
            </w:r>
          </w:p>
          <w:p>
            <w:pPr>
              <w:pStyle w:val="0"/>
            </w:pPr>
            <w:r>
              <w:rPr>
                <w:sz w:val="20"/>
              </w:rPr>
              <w:t xml:space="preserve">C</w:t>
            </w:r>
            <w:r>
              <w:rPr>
                <w:sz w:val="20"/>
                <w:vertAlign w:val="subscript"/>
              </w:rPr>
              <w:t xml:space="preserve">pmb</w:t>
            </w:r>
            <w:r>
              <w:rPr>
                <w:sz w:val="20"/>
              </w:rPr>
              <w:t xml:space="preserve"> - количество посещений при выездах мобильных медицинских бригад, посещений.</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tc>
      </w:tr>
      <w:tr>
        <w:tc>
          <w:tcPr>
            <w:tcW w:w="2665" w:type="dxa"/>
          </w:tcPr>
          <w:p>
            <w:pPr>
              <w:pStyle w:val="0"/>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10942" w:type="dxa"/>
          </w:tcPr>
          <w:p>
            <w:pPr>
              <w:pStyle w:val="0"/>
              <w:jc w:val="center"/>
            </w:pPr>
            <w:r>
              <w:rPr>
                <w:position w:val="-23"/>
              </w:rPr>
              <w:drawing>
                <wp:inline distT="0" distB="0" distL="0" distR="0">
                  <wp:extent cx="1038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hems</w:t>
            </w:r>
            <w:r>
              <w:rPr>
                <w:sz w:val="20"/>
              </w:rPr>
              <w:t xml:space="preserve"> - доля лиц, госпитализированных по экстренным показаниям в течение первых суток от общего числа больных, к которым совершены вылеты, %;</w:t>
            </w:r>
          </w:p>
          <w:p>
            <w:pPr>
              <w:pStyle w:val="0"/>
            </w:pPr>
            <w:r>
              <w:rPr>
                <w:sz w:val="20"/>
              </w:rPr>
              <w:t xml:space="preserve">N</w:t>
            </w:r>
            <w:r>
              <w:rPr>
                <w:sz w:val="20"/>
                <w:vertAlign w:val="subscript"/>
              </w:rPr>
              <w:t xml:space="preserve">e</w:t>
            </w:r>
            <w:r>
              <w:rPr>
                <w:sz w:val="20"/>
              </w:rPr>
              <w:t xml:space="preserve"> - число лиц, госпитализированных по экстренным показаниям в результате санитарно-авиационной эвакуации в течение первых суток с момента передачи вызова авиамедицинской выездной бригаде скорой медицинской помощи;</w:t>
            </w:r>
          </w:p>
          <w:p>
            <w:pPr>
              <w:pStyle w:val="0"/>
            </w:pPr>
            <w:r>
              <w:rPr>
                <w:sz w:val="20"/>
              </w:rPr>
              <w:t xml:space="preserve">N</w:t>
            </w:r>
            <w:r>
              <w:rPr>
                <w:sz w:val="20"/>
                <w:vertAlign w:val="subscript"/>
              </w:rPr>
              <w:t xml:space="preserve">t</w:t>
            </w:r>
            <w:r>
              <w:rPr>
                <w:sz w:val="20"/>
              </w:rPr>
              <w:t xml:space="preserve"> - число лиц, в отношении которых осуществлен вызов авиамедицинской выездной бригады скорой медицинской помощи.</w:t>
            </w:r>
          </w:p>
          <w:p>
            <w:pPr>
              <w:pStyle w:val="0"/>
            </w:pPr>
            <w:r>
              <w:rPr>
                <w:sz w:val="20"/>
              </w:rPr>
              <w:t xml:space="preserve">Источником информации для расчета Показателя являются данные учетной формы N 110/у "Карта вызова скорой медицинской помощи", заполняемой при каждом случае оказания скорой медицинской помощи.</w:t>
            </w:r>
          </w:p>
        </w:tc>
      </w:tr>
      <w:tr>
        <w:tc>
          <w:tcPr>
            <w:tcW w:w="2665" w:type="dxa"/>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10942" w:type="dxa"/>
          </w:tcPr>
          <w:p>
            <w:pPr>
              <w:pStyle w:val="0"/>
              <w:jc w:val="center"/>
            </w:pPr>
            <w:r>
              <w:rPr>
                <w:position w:val="-25"/>
              </w:rPr>
              <w:drawing>
                <wp:inline distT="0" distB="0" distL="0" distR="0">
                  <wp:extent cx="10763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107632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O</w:t>
            </w:r>
            <w:r>
              <w:rPr>
                <w:sz w:val="20"/>
                <w:vertAlign w:val="subscript"/>
              </w:rPr>
              <w:t xml:space="preserve">pmo</w:t>
            </w:r>
            <w:r>
              <w:rPr>
                <w:sz w:val="20"/>
              </w:rPr>
              <w:t xml:space="preserve"> - охват граждан старше трудоспособного возраста профилактическими медицинскими осмотрами, включая диспансеризацию;</w:t>
            </w:r>
          </w:p>
          <w:p>
            <w:pPr>
              <w:pStyle w:val="0"/>
            </w:pPr>
            <w:r>
              <w:rPr>
                <w:sz w:val="20"/>
              </w:rPr>
              <w:t xml:space="preserve">C</w:t>
            </w:r>
            <w:r>
              <w:rPr>
                <w:sz w:val="20"/>
                <w:vertAlign w:val="subscript"/>
              </w:rPr>
              <w:t xml:space="preserve">ol</w:t>
            </w:r>
            <w:r>
              <w:rPr>
                <w:sz w:val="20"/>
              </w:rPr>
              <w:t xml:space="preserve"> - число лиц старше трудоспособного возраста, прошедших профилактический медицинский осмотр, включая диспансеризацию;</w:t>
            </w:r>
          </w:p>
          <w:p>
            <w:pPr>
              <w:pStyle w:val="0"/>
            </w:pPr>
            <w:r>
              <w:rPr>
                <w:sz w:val="20"/>
              </w:rPr>
              <w:t xml:space="preserve">C</w:t>
            </w:r>
            <w:r>
              <w:rPr>
                <w:sz w:val="20"/>
                <w:vertAlign w:val="subscript"/>
              </w:rPr>
              <w:t xml:space="preserve">sgn</w:t>
            </w:r>
            <w:r>
              <w:rPr>
                <w:sz w:val="20"/>
              </w:rPr>
              <w:t xml:space="preserve"> - среднегодовая численность населения старше трудоспособного возраста.</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tc>
      </w:tr>
      <w:tr>
        <w:tc>
          <w:tcPr>
            <w:tcW w:w="2665" w:type="dxa"/>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10942" w:type="dxa"/>
          </w:tcPr>
          <w:p>
            <w:pPr>
              <w:pStyle w:val="0"/>
              <w:jc w:val="center"/>
            </w:pPr>
            <w:r>
              <w:rPr>
                <w:position w:val="-25"/>
              </w:rPr>
              <w:drawing>
                <wp:inline distT="0" distB="0" distL="0" distR="0">
                  <wp:extent cx="11144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U</w:t>
            </w:r>
            <w:r>
              <w:rPr>
                <w:sz w:val="20"/>
                <w:vertAlign w:val="subscript"/>
              </w:rPr>
              <w:t xml:space="preserve">g</w:t>
            </w:r>
            <w:r>
              <w:rPr>
                <w:sz w:val="20"/>
              </w:rPr>
              <w:t xml:space="preserve"> - уровень госпитализации на геронтологические койки лиц старше 60 лет на 10 тыс. населения соответствующего возраста;</w:t>
            </w:r>
          </w:p>
          <w:p>
            <w:pPr>
              <w:pStyle w:val="0"/>
            </w:pPr>
            <w:r>
              <w:rPr>
                <w:sz w:val="20"/>
              </w:rPr>
              <w:t xml:space="preserve">C</w:t>
            </w:r>
            <w:r>
              <w:rPr>
                <w:sz w:val="20"/>
                <w:vertAlign w:val="subscript"/>
              </w:rPr>
              <w:t xml:space="preserve">dn</w:t>
            </w:r>
            <w:r>
              <w:rPr>
                <w:sz w:val="20"/>
              </w:rPr>
              <w:t xml:space="preserve"> - число лиц старше 60 лет, поступивших на геронтологические койки;</w:t>
            </w:r>
          </w:p>
          <w:p>
            <w:pPr>
              <w:pStyle w:val="0"/>
            </w:pPr>
            <w:r>
              <w:rPr>
                <w:sz w:val="20"/>
              </w:rPr>
              <w:t xml:space="preserve">C</w:t>
            </w:r>
            <w:r>
              <w:rPr>
                <w:sz w:val="20"/>
                <w:vertAlign w:val="subscript"/>
              </w:rPr>
              <w:t xml:space="preserve">sgn</w:t>
            </w:r>
            <w:r>
              <w:rPr>
                <w:sz w:val="20"/>
              </w:rPr>
              <w:t xml:space="preserve"> - среднегодовая численность населения старше 60</w:t>
            </w:r>
          </w:p>
          <w:p>
            <w:pPr>
              <w:pStyle w:val="0"/>
            </w:pPr>
            <w:r>
              <w:rPr>
                <w:sz w:val="20"/>
              </w:rPr>
              <w:t xml:space="preserve">лет.</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tc>
      </w:tr>
      <w:tr>
        <w:tc>
          <w:tcPr>
            <w:tcW w:w="2665" w:type="dxa"/>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0942" w:type="dxa"/>
          </w:tcPr>
          <w:p>
            <w:pPr>
              <w:pStyle w:val="0"/>
              <w:jc w:val="center"/>
            </w:pPr>
            <w:r>
              <w:rPr>
                <w:position w:val="-25"/>
              </w:rPr>
              <w:drawing>
                <wp:inline distT="0" distB="0" distL="0" distR="0">
                  <wp:extent cx="10191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dn</w:t>
            </w:r>
            <w:r>
              <w:rPr>
                <w:sz w:val="20"/>
              </w:rPr>
              <w:t xml:space="preserve"> - доля лиц старше трудоспособного возраста, у которых выявлены заболевания и патологические состояния, находящихся под диспансерным наблюдением, (%);</w:t>
            </w:r>
          </w:p>
          <w:p>
            <w:pPr>
              <w:pStyle w:val="0"/>
            </w:pPr>
            <w:r>
              <w:rPr>
                <w:sz w:val="20"/>
              </w:rPr>
              <w:t xml:space="preserve">C</w:t>
            </w:r>
            <w:r>
              <w:rPr>
                <w:sz w:val="20"/>
                <w:vertAlign w:val="subscript"/>
              </w:rPr>
              <w:t xml:space="preserve">dn</w:t>
            </w:r>
            <w:r>
              <w:rPr>
                <w:sz w:val="20"/>
              </w:rPr>
              <w:t xml:space="preserve"> - число заболеваний у лиц старше трудоспособного возраста, в отношении которых установлено диспансерное наблюдение;</w:t>
            </w:r>
          </w:p>
          <w:p>
            <w:pPr>
              <w:pStyle w:val="0"/>
            </w:pPr>
            <w:r>
              <w:rPr>
                <w:sz w:val="20"/>
              </w:rPr>
              <w:t xml:space="preserve">C</w:t>
            </w:r>
            <w:r>
              <w:rPr>
                <w:sz w:val="20"/>
                <w:vertAlign w:val="subscript"/>
              </w:rPr>
              <w:t xml:space="preserve">sgn</w:t>
            </w:r>
            <w:r>
              <w:rPr>
                <w:sz w:val="20"/>
              </w:rPr>
              <w:t xml:space="preserve"> - среднегодовая численность населения старше трудоспособного возраста.</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tc>
      </w:tr>
      <w:tr>
        <w:tc>
          <w:tcPr>
            <w:tcW w:w="2665" w:type="dxa"/>
          </w:tcPr>
          <w:p>
            <w:pPr>
              <w:pStyle w:val="0"/>
            </w:pPr>
            <w:r>
              <w:rPr>
                <w:sz w:val="20"/>
              </w:rPr>
              <w:t xml:space="preserve">Доля беременных женщин, прошедших пренатальную (дородовую) диагностику нарушений развития ребенка, от числа поставленных на учет в первый триместр беременности (Дб)</w:t>
            </w:r>
          </w:p>
        </w:tc>
        <w:tc>
          <w:tcPr>
            <w:tcW w:w="10942" w:type="dxa"/>
          </w:tcPr>
          <w:p>
            <w:pPr>
              <w:pStyle w:val="0"/>
              <w:jc w:val="center"/>
            </w:pPr>
            <w:r>
              <w:rPr>
                <w:position w:val="-20"/>
              </w:rPr>
              <w:drawing>
                <wp:inline distT="0" distB="0" distL="0" distR="0">
                  <wp:extent cx="1038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Об - количество обследованных беременных женщин по новому алгоритму проведения комплексной пренатальной (дородовой) диагностики нарушений развития ребенка (источник получения информации - отчеты лечебно-профилактических учреждений по формам, утвержденным приказом Министерства здравоохранения Республики Адыгея от 12 мая 2012 года N 333 "О мерах по снижению врожденных пороков развития у детей в Республике Адыгея");</w:t>
            </w:r>
          </w:p>
          <w:p>
            <w:pPr>
              <w:pStyle w:val="0"/>
            </w:pPr>
            <w:r>
              <w:rPr>
                <w:sz w:val="20"/>
              </w:rPr>
              <w:t xml:space="preserve">Кб - количество беременных, поставленных на учет в первом триместре беременности.</w:t>
            </w:r>
          </w:p>
          <w:p>
            <w:pPr>
              <w:pStyle w:val="0"/>
            </w:pPr>
            <w:r>
              <w:rPr>
                <w:sz w:val="20"/>
              </w:rPr>
              <w:t xml:space="preserve">Источник получения информации - отчеты лечебно-профилактических учреждений по формам, утвержденным приказом Министерства здравоохранения Республики Адыгея от 12 мая 2012 года N 333 "О мерах по снижению врожденных пороков развития у детей в Республике Адыгея").</w:t>
            </w:r>
          </w:p>
        </w:tc>
      </w:tr>
      <w:tr>
        <w:tc>
          <w:tcPr>
            <w:tcW w:w="2665" w:type="dxa"/>
          </w:tcPr>
          <w:p>
            <w:pPr>
              <w:pStyle w:val="0"/>
            </w:pPr>
            <w:r>
              <w:rPr>
                <w:sz w:val="20"/>
              </w:rPr>
              <w:t xml:space="preserve">Доля впервые выявленных неинфекционных заболеваний, выявленных при проведении диспансеризации и профилактическом медицинском осмотре у взрослого населения от общего числа неинфекционных заболеваний с впервые установленным диагнозом</w:t>
            </w:r>
          </w:p>
        </w:tc>
        <w:tc>
          <w:tcPr>
            <w:tcW w:w="10942" w:type="dxa"/>
          </w:tcPr>
          <w:p>
            <w:pPr>
              <w:pStyle w:val="0"/>
              <w:jc w:val="center"/>
            </w:pPr>
            <w:r>
              <w:rPr>
                <w:position w:val="-26"/>
              </w:rPr>
              <w:drawing>
                <wp:inline distT="0" distB="0" distL="0" distR="0">
                  <wp:extent cx="2171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niz</w:t>
            </w:r>
            <w:r>
              <w:rPr>
                <w:sz w:val="20"/>
              </w:rPr>
              <w:t xml:space="preserve"> - доля впервые в жизни установленных неинфекционных заболеваний, выявленных при проведении диспансеризации и профилактическом медицинском осмотре у взрослого населения, от общего числа неинфекционных заболеваний с впервые установленным диагнозом;</w:t>
            </w:r>
          </w:p>
          <w:p>
            <w:pPr>
              <w:pStyle w:val="0"/>
            </w:pPr>
            <w:r>
              <w:rPr>
                <w:sz w:val="20"/>
              </w:rPr>
              <w:t xml:space="preserve">C</w:t>
            </w:r>
            <w:r>
              <w:rPr>
                <w:sz w:val="20"/>
                <w:vertAlign w:val="subscript"/>
              </w:rPr>
              <w:t xml:space="preserve">bskp</w:t>
            </w:r>
            <w:r>
              <w:rPr>
                <w:sz w:val="20"/>
              </w:rPr>
              <w:t xml:space="preserve"> - число зарегистрированных болезней системы кровообращения с впервые в жизни установленным диагнозом, выявленных при проф. осмотре и диспансеризации определенных групп взрослого населения;</w:t>
            </w:r>
          </w:p>
          <w:p>
            <w:pPr>
              <w:pStyle w:val="0"/>
            </w:pPr>
            <w:r>
              <w:rPr>
                <w:sz w:val="20"/>
              </w:rPr>
              <w:t xml:space="preserve">C</w:t>
            </w:r>
            <w:r>
              <w:rPr>
                <w:sz w:val="20"/>
                <w:vertAlign w:val="subscript"/>
              </w:rPr>
              <w:t xml:space="preserve">znop</w:t>
            </w:r>
            <w:r>
              <w:rPr>
                <w:sz w:val="20"/>
              </w:rPr>
              <w:t xml:space="preserve"> - число зарегистрированных заболеваний злокачественными новообразованиями с впервые в жизни установленным диагнозом, выявленных при проф. осмотре и диспансеризации определенных групп взрослого населения;</w:t>
            </w:r>
          </w:p>
          <w:p>
            <w:pPr>
              <w:pStyle w:val="0"/>
            </w:pPr>
            <w:r>
              <w:rPr>
                <w:sz w:val="20"/>
              </w:rPr>
              <w:t xml:space="preserve">C</w:t>
            </w:r>
            <w:r>
              <w:rPr>
                <w:sz w:val="20"/>
                <w:vertAlign w:val="subscript"/>
              </w:rPr>
              <w:t xml:space="preserve">sdp</w:t>
            </w:r>
            <w:r>
              <w:rPr>
                <w:sz w:val="20"/>
              </w:rPr>
              <w:t xml:space="preserve"> - число зарегистрированных заболеваний сахарным диабетом с впервые в жизни установленным диагнозом, выявленных при проф. осмотре и диспансеризации определенных групп взрослого населения;</w:t>
            </w:r>
          </w:p>
          <w:p>
            <w:pPr>
              <w:pStyle w:val="0"/>
            </w:pPr>
            <w:r>
              <w:rPr>
                <w:sz w:val="20"/>
              </w:rPr>
              <w:t xml:space="preserve">C</w:t>
            </w:r>
            <w:r>
              <w:rPr>
                <w:sz w:val="20"/>
                <w:vertAlign w:val="subscript"/>
              </w:rPr>
              <w:t xml:space="preserve">sdlp</w:t>
            </w:r>
            <w:r>
              <w:rPr>
                <w:sz w:val="20"/>
              </w:rPr>
              <w:t xml:space="preserve"> - число зарегистрированных заболеваний сахарным диабетом I типа с впервые в жизни установленным диагнозом, выявленных при проф. осмотре и диспансеризации определенных групп взрослого населения;</w:t>
            </w:r>
          </w:p>
          <w:p>
            <w:pPr>
              <w:pStyle w:val="0"/>
            </w:pPr>
            <w:r>
              <w:rPr>
                <w:sz w:val="20"/>
              </w:rPr>
              <w:t xml:space="preserve">C</w:t>
            </w:r>
            <w:r>
              <w:rPr>
                <w:sz w:val="20"/>
                <w:vertAlign w:val="subscript"/>
              </w:rPr>
              <w:t xml:space="preserve">bsko</w:t>
            </w:r>
            <w:r>
              <w:rPr>
                <w:sz w:val="20"/>
              </w:rPr>
              <w:t xml:space="preserve"> - число зарегистрированных заболеваний болезнью системы кровообращения с впервые в жизни установленным диагнозом;</w:t>
            </w:r>
          </w:p>
          <w:p>
            <w:pPr>
              <w:pStyle w:val="0"/>
            </w:pPr>
            <w:r>
              <w:rPr>
                <w:sz w:val="20"/>
              </w:rPr>
              <w:t xml:space="preserve">C</w:t>
            </w:r>
            <w:r>
              <w:rPr>
                <w:sz w:val="20"/>
                <w:vertAlign w:val="subscript"/>
              </w:rPr>
              <w:t xml:space="preserve">znoo</w:t>
            </w:r>
            <w:r>
              <w:rPr>
                <w:sz w:val="20"/>
              </w:rPr>
              <w:t xml:space="preserve"> - число зарегистрированных заболеваний злокачественными новообразованиями с впервые в жизни установленным диагнозом;</w:t>
            </w:r>
          </w:p>
          <w:p>
            <w:pPr>
              <w:pStyle w:val="0"/>
            </w:pPr>
            <w:r>
              <w:rPr>
                <w:sz w:val="20"/>
              </w:rPr>
              <w:t xml:space="preserve">C</w:t>
            </w:r>
            <w:r>
              <w:rPr>
                <w:sz w:val="20"/>
                <w:vertAlign w:val="subscript"/>
              </w:rPr>
              <w:t xml:space="preserve">sdo</w:t>
            </w:r>
            <w:r>
              <w:rPr>
                <w:sz w:val="20"/>
              </w:rPr>
              <w:t xml:space="preserve"> - число зарегистрированных заболеваний сахарным диабетом с впервые в жизни установленным диагнозом;</w:t>
            </w:r>
          </w:p>
          <w:p>
            <w:pPr>
              <w:pStyle w:val="0"/>
            </w:pPr>
            <w:r>
              <w:rPr>
                <w:sz w:val="20"/>
              </w:rPr>
              <w:t xml:space="preserve">C</w:t>
            </w:r>
            <w:r>
              <w:rPr>
                <w:sz w:val="20"/>
                <w:vertAlign w:val="subscript"/>
              </w:rPr>
              <w:t xml:space="preserve">sdIo</w:t>
            </w:r>
            <w:r>
              <w:rPr>
                <w:sz w:val="20"/>
              </w:rPr>
              <w:t xml:space="preserve"> - число зарегистрированных заболеваний сахарным диабетом I типа с впервые в жизни установленным диагнозом.</w:t>
            </w:r>
          </w:p>
          <w:p>
            <w:pPr>
              <w:pStyle w:val="0"/>
            </w:pPr>
            <w:r>
              <w:rPr>
                <w:sz w:val="20"/>
              </w:rPr>
              <w:t xml:space="preserve">Источник получения информации форма ФСН N 12 "Сведения о числе заболеваний, зарегистрированных у пациентов, проживающих в районе обслуживания медицинской организации".</w:t>
            </w:r>
          </w:p>
        </w:tc>
      </w:tr>
      <w:tr>
        <w:tc>
          <w:tcPr>
            <w:tcW w:w="2665" w:type="dxa"/>
          </w:tcPr>
          <w:p>
            <w:pPr>
              <w:pStyle w:val="0"/>
            </w:pPr>
            <w:r>
              <w:rPr>
                <w:sz w:val="20"/>
              </w:rPr>
              <w:t xml:space="preserve">Доля выездов бригад скорой медицинской помощи со временем доезда до больного менее 20 минут (Дв).</w:t>
            </w:r>
          </w:p>
        </w:tc>
        <w:tc>
          <w:tcPr>
            <w:tcW w:w="10942" w:type="dxa"/>
          </w:tcPr>
          <w:p>
            <w:pPr>
              <w:pStyle w:val="0"/>
              <w:jc w:val="center"/>
            </w:pPr>
            <w:r>
              <w:rPr>
                <w:position w:val="-20"/>
              </w:rPr>
              <w:drawing>
                <wp:inline distT="0" distB="0" distL="0" distR="0">
                  <wp:extent cx="1104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количество выездов до места вызова с временем доезда до 20 минут (источник получения информации - форма N 30 "Сведения о медицинской организации", ведущаяся Министерством здравоохранения Республики Адыгея);</w:t>
            </w:r>
          </w:p>
          <w:p>
            <w:pPr>
              <w:pStyle w:val="0"/>
            </w:pPr>
            <w:r>
              <w:rPr>
                <w:sz w:val="20"/>
              </w:rPr>
              <w:t xml:space="preserve">С - количество выездов до места дорожно-транспортного происшествия с временем доезда до 20 минут (источник получения информации - форма N 30 "Сведения о медицинской организации", ведущаяся Министерством здравоохранения Республики Адыгея);</w:t>
            </w:r>
          </w:p>
          <w:p>
            <w:pPr>
              <w:pStyle w:val="0"/>
            </w:pPr>
            <w:r>
              <w:rPr>
                <w:sz w:val="20"/>
              </w:rPr>
              <w:t xml:space="preserve">В - общее количество выездов (источник получения информации - форма N 30 "Сведения о медицинской организации", ведущаяся Министерством здравоохранения Республики Адыгея).</w:t>
            </w:r>
          </w:p>
        </w:tc>
      </w:tr>
      <w:tr>
        <w:tc>
          <w:tcPr>
            <w:tcW w:w="2665" w:type="dxa"/>
          </w:tcPr>
          <w:p>
            <w:pPr>
              <w:pStyle w:val="0"/>
            </w:pPr>
            <w:r>
              <w:rPr>
                <w:sz w:val="20"/>
              </w:rPr>
              <w:t xml:space="preserve">Доля преждевременных родов (22 - 37 недель) в перинатальных центрах</w:t>
            </w:r>
          </w:p>
        </w:tc>
        <w:tc>
          <w:tcPr>
            <w:tcW w:w="10942" w:type="dxa"/>
          </w:tcPr>
          <w:p>
            <w:pPr>
              <w:pStyle w:val="0"/>
              <w:jc w:val="center"/>
            </w:pPr>
            <w:r>
              <w:rPr>
                <w:position w:val="-26"/>
              </w:rPr>
              <w:drawing>
                <wp:inline distT="0" distB="0" distL="0" distR="0">
                  <wp:extent cx="11144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a:extLst>
                              <a:ext uri="{28A0092B-C50C-407E-A947-70E740481C1C}">
                                <a14:useLocalDpi xmlns:a14="http://schemas.microsoft.com/office/drawing/2010/main" val="0"/>
                              </a:ext>
                            </a:extLst>
                          </a:blip>
                          <a:srcRect/>
                          <a:stretch>
                            <a:fillRect/>
                          </a:stretch>
                        </pic:blipFill>
                        <pic:spPr bwMode="auto">
                          <a:xfrm>
                            <a:off x="0" y="0"/>
                            <a:ext cx="111442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prpz</w:t>
            </w:r>
            <w:r>
              <w:rPr>
                <w:sz w:val="20"/>
              </w:rPr>
              <w:t xml:space="preserve"> - доля преждевременных родов (22 - 37 недель) в перинатальных центрах (%),</w:t>
            </w:r>
          </w:p>
          <w:p>
            <w:pPr>
              <w:pStyle w:val="0"/>
            </w:pPr>
            <w:r>
              <w:rPr>
                <w:sz w:val="20"/>
              </w:rPr>
              <w:t xml:space="preserve">C</w:t>
            </w:r>
            <w:r>
              <w:rPr>
                <w:sz w:val="20"/>
                <w:vertAlign w:val="subscript"/>
              </w:rPr>
              <w:t xml:space="preserve">prpz</w:t>
            </w:r>
            <w:r>
              <w:rPr>
                <w:sz w:val="20"/>
              </w:rPr>
              <w:t xml:space="preserve"> - число преждевременных родов (22 - 37 недель) в перинатальных центрах,</w:t>
            </w:r>
          </w:p>
          <w:p>
            <w:pPr>
              <w:pStyle w:val="0"/>
            </w:pPr>
            <w:r>
              <w:rPr>
                <w:sz w:val="20"/>
              </w:rPr>
              <w:t xml:space="preserve">C</w:t>
            </w:r>
            <w:r>
              <w:rPr>
                <w:sz w:val="20"/>
                <w:vertAlign w:val="subscript"/>
              </w:rPr>
              <w:t xml:space="preserve">pr</w:t>
            </w:r>
            <w:r>
              <w:rPr>
                <w:sz w:val="20"/>
              </w:rPr>
              <w:t xml:space="preserve"> - общее число преждевременных родов (22 - 37 недель).</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32 "Сведения о медицинской помощи беременным, роженицам, родильницам".</w:t>
            </w:r>
          </w:p>
        </w:tc>
      </w:tr>
      <w:tr>
        <w:tc>
          <w:tcPr>
            <w:tcW w:w="2665" w:type="dxa"/>
          </w:tcPr>
          <w:p>
            <w:pPr>
              <w:pStyle w:val="0"/>
            </w:pPr>
            <w:r>
              <w:rPr>
                <w:sz w:val="20"/>
              </w:rPr>
              <w:t xml:space="preserve">Доля посещений с профилактической или иной целью детьми</w:t>
            </w:r>
          </w:p>
        </w:tc>
        <w:tc>
          <w:tcPr>
            <w:tcW w:w="10942" w:type="dxa"/>
          </w:tcPr>
          <w:p>
            <w:pPr>
              <w:pStyle w:val="0"/>
              <w:jc w:val="center"/>
            </w:pPr>
            <w:r>
              <w:rPr>
                <w:position w:val="-26"/>
              </w:rPr>
              <w:drawing>
                <wp:inline distT="0" distB="0" distL="0" distR="0">
                  <wp:extent cx="11334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pdpr</w:t>
            </w:r>
            <w:r>
              <w:rPr>
                <w:sz w:val="20"/>
              </w:rPr>
              <w:t xml:space="preserve"> - доля посещений детьми медицинских организаций с профилактическими целями;</w:t>
            </w:r>
          </w:p>
          <w:p>
            <w:pPr>
              <w:pStyle w:val="0"/>
            </w:pPr>
            <w:r>
              <w:rPr>
                <w:sz w:val="20"/>
              </w:rPr>
              <w:t xml:space="preserve">C</w:t>
            </w:r>
            <w:r>
              <w:rPr>
                <w:sz w:val="20"/>
                <w:vertAlign w:val="subscript"/>
              </w:rPr>
              <w:t xml:space="preserve">pdpr</w:t>
            </w:r>
            <w:r>
              <w:rPr>
                <w:sz w:val="20"/>
              </w:rPr>
              <w:t xml:space="preserve"> - число посещений детьми медицинских организаций с профилактическими целями от 0 до 17 лет включительно;</w:t>
            </w:r>
          </w:p>
          <w:p>
            <w:pPr>
              <w:pStyle w:val="0"/>
            </w:pPr>
            <w:r>
              <w:rPr>
                <w:sz w:val="20"/>
              </w:rPr>
              <w:t xml:space="preserve">C</w:t>
            </w:r>
            <w:r>
              <w:rPr>
                <w:sz w:val="20"/>
                <w:vertAlign w:val="subscript"/>
              </w:rPr>
              <w:t xml:space="preserve">pd</w:t>
            </w:r>
            <w:r>
              <w:rPr>
                <w:sz w:val="20"/>
              </w:rPr>
              <w:t xml:space="preserve"> - число всех посещений детьми медицинских организаций за отчетный период.</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tc>
      </w:tr>
      <w:tr>
        <w:tc>
          <w:tcPr>
            <w:tcW w:w="2665"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0942" w:type="dxa"/>
          </w:tcPr>
          <w:p>
            <w:pPr>
              <w:pStyle w:val="0"/>
              <w:jc w:val="center"/>
            </w:pPr>
            <w:r>
              <w:rPr>
                <w:position w:val="-25"/>
              </w:rPr>
              <w:drawing>
                <wp:inline distT="0" distB="0" distL="0" distR="0">
                  <wp:extent cx="13430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a:extLst>
                              <a:ext uri="{28A0092B-C50C-407E-A947-70E740481C1C}">
                                <a14:useLocalDpi xmlns:a14="http://schemas.microsoft.com/office/drawing/2010/main" val="0"/>
                              </a:ext>
                            </a:extLst>
                          </a:blip>
                          <a:srcRect/>
                          <a:stretch>
                            <a:fillRect/>
                          </a:stretch>
                        </pic:blipFill>
                        <pic:spPr bwMode="auto">
                          <a:xfrm>
                            <a:off x="0" y="0"/>
                            <a:ext cx="134302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dnbkms</w:t>
            </w:r>
            <w:r>
              <w:rPr>
                <w:sz w:val="20"/>
              </w:rPr>
              <w:t xml:space="preserve"> - доля детей в возрасте 0 - 17 лет с впервые в жизни установленными диагнозами болезней костно-мышечной системы и соединительной ткани, в отношении которых установлено диспансерное наблюдение (%);</w:t>
            </w:r>
          </w:p>
          <w:p>
            <w:pPr>
              <w:pStyle w:val="0"/>
            </w:pPr>
            <w:r>
              <w:rPr>
                <w:sz w:val="20"/>
              </w:rPr>
              <w:t xml:space="preserve">C</w:t>
            </w:r>
            <w:r>
              <w:rPr>
                <w:sz w:val="20"/>
                <w:vertAlign w:val="subscript"/>
              </w:rPr>
              <w:t xml:space="preserve">dnbkms</w:t>
            </w:r>
            <w:r>
              <w:rPr>
                <w:sz w:val="20"/>
              </w:rPr>
              <w:t xml:space="preserve"> - число заболеваний костно-мышечной системы и соединительной ткани с впервые в жизни установленными диагнозами среди детей в возрасте 0 - 17 лет, по поводу которых установлено диспансерное наблюдение;</w:t>
            </w:r>
          </w:p>
          <w:p>
            <w:pPr>
              <w:pStyle w:val="0"/>
            </w:pPr>
            <w:r>
              <w:rPr>
                <w:sz w:val="20"/>
              </w:rPr>
              <w:t xml:space="preserve">C</w:t>
            </w:r>
            <w:r>
              <w:rPr>
                <w:sz w:val="20"/>
                <w:vertAlign w:val="subscript"/>
              </w:rPr>
              <w:t xml:space="preserve">pbkms</w:t>
            </w:r>
            <w:r>
              <w:rPr>
                <w:sz w:val="20"/>
              </w:rPr>
              <w:t xml:space="preserve"> - число заболеваний костно-мышечной системы и соединительной ткани с впервые в жизни установленными диагнозами среди детей в возрасте 0 - 17 лет.</w:t>
            </w:r>
          </w:p>
          <w:p>
            <w:pPr>
              <w:pStyle w:val="0"/>
            </w:pPr>
            <w:r>
              <w:rPr>
                <w:sz w:val="20"/>
              </w:rPr>
              <w:t xml:space="preserve">Источником информации являются данные формы ФСН N 12 "Сведения о числе заболеваний, зарегистрированных у пациентов, проживающих в районе обслуживания медицинской организации".</w:t>
            </w:r>
          </w:p>
        </w:tc>
      </w:tr>
      <w:tr>
        <w:tc>
          <w:tcPr>
            <w:tcW w:w="2665"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0942" w:type="dxa"/>
          </w:tcPr>
          <w:p>
            <w:pPr>
              <w:pStyle w:val="0"/>
              <w:jc w:val="center"/>
            </w:pPr>
            <w:r>
              <w:rPr>
                <w:position w:val="-26"/>
              </w:rPr>
              <w:drawing>
                <wp:inline distT="0" distB="0" distL="0" distR="0">
                  <wp:extent cx="11049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dngl</w:t>
            </w:r>
            <w:r>
              <w:rPr>
                <w:sz w:val="20"/>
              </w:rPr>
              <w:t xml:space="preserve"> - доля детей в возрасте 0 - 17 лет с впервые в жизни установленными диагнозами болезней глаза и его придаточного аппарата, в отношении которых установлено диспансерное наблюдение (%);</w:t>
            </w:r>
          </w:p>
          <w:p>
            <w:pPr>
              <w:pStyle w:val="0"/>
            </w:pPr>
            <w:r>
              <w:rPr>
                <w:sz w:val="20"/>
              </w:rPr>
              <w:t xml:space="preserve">C</w:t>
            </w:r>
            <w:r>
              <w:rPr>
                <w:sz w:val="20"/>
                <w:vertAlign w:val="subscript"/>
              </w:rPr>
              <w:t xml:space="preserve">dngl</w:t>
            </w:r>
            <w:r>
              <w:rPr>
                <w:sz w:val="20"/>
              </w:rPr>
              <w:t xml:space="preserve"> - число заболеваний глаза и его придаточного</w:t>
            </w:r>
          </w:p>
          <w:p>
            <w:pPr>
              <w:pStyle w:val="0"/>
            </w:pPr>
            <w:r>
              <w:rPr>
                <w:sz w:val="20"/>
              </w:rPr>
              <w:t xml:space="preserve">аппарата с впервые в жизни установленными диагнозами среди детей в возрасте 0 - 17 лет, в отношении которых установлено диспансерное наблюдение;</w:t>
            </w:r>
          </w:p>
          <w:p>
            <w:pPr>
              <w:pStyle w:val="0"/>
            </w:pPr>
            <w:r>
              <w:rPr>
                <w:sz w:val="20"/>
              </w:rPr>
              <w:t xml:space="preserve">C</w:t>
            </w:r>
            <w:r>
              <w:rPr>
                <w:sz w:val="20"/>
                <w:vertAlign w:val="subscript"/>
              </w:rPr>
              <w:t xml:space="preserve">pgl</w:t>
            </w:r>
            <w:r>
              <w:rPr>
                <w:sz w:val="20"/>
              </w:rPr>
              <w:t xml:space="preserve"> - число заболеваний глаза и его придаточного аппарата с впервые в жизни установленными диагнозами среди детей в возрасте 0 - 17 лет.</w:t>
            </w:r>
          </w:p>
          <w:p>
            <w:pPr>
              <w:pStyle w:val="0"/>
            </w:pPr>
            <w:r>
              <w:rPr>
                <w:sz w:val="20"/>
              </w:rPr>
              <w:t xml:space="preserve">Источником информации являются данные формы ФСН N 12 "Сведения о числе заболеваний, зарегистрированных у пациентов, проживающих в районе обслуживания медицинской организации".</w:t>
            </w:r>
          </w:p>
        </w:tc>
      </w:tr>
      <w:tr>
        <w:tc>
          <w:tcPr>
            <w:tcW w:w="2665"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0942" w:type="dxa"/>
          </w:tcPr>
          <w:p>
            <w:pPr>
              <w:pStyle w:val="0"/>
              <w:jc w:val="center"/>
            </w:pPr>
            <w:r>
              <w:rPr>
                <w:position w:val="-26"/>
              </w:rPr>
              <w:drawing>
                <wp:inline distT="0" distB="0" distL="0" distR="0">
                  <wp:extent cx="12287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a:extLst>
                              <a:ext uri="{28A0092B-C50C-407E-A947-70E740481C1C}">
                                <a14:useLocalDpi xmlns:a14="http://schemas.microsoft.com/office/drawing/2010/main" val="0"/>
                              </a:ext>
                            </a:extLst>
                          </a:blip>
                          <a:srcRect/>
                          <a:stretch>
                            <a:fillRect/>
                          </a:stretch>
                        </pic:blipFill>
                        <pic:spPr bwMode="auto">
                          <a:xfrm>
                            <a:off x="0" y="0"/>
                            <a:ext cx="122872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dnbop</w:t>
            </w:r>
            <w:r>
              <w:rPr>
                <w:sz w:val="20"/>
              </w:rPr>
              <w:t xml:space="preserve"> - доля детей в возрасте 0 - 17 лет с впервые в жизни установленными диагнозами болезней органов пищеварения, в отношении которых установлено диспансерное наблюдение (%);</w:t>
            </w:r>
          </w:p>
          <w:p>
            <w:pPr>
              <w:pStyle w:val="0"/>
            </w:pPr>
            <w:r>
              <w:rPr>
                <w:sz w:val="20"/>
              </w:rPr>
              <w:t xml:space="preserve">C</w:t>
            </w:r>
            <w:r>
              <w:rPr>
                <w:sz w:val="20"/>
                <w:vertAlign w:val="subscript"/>
              </w:rPr>
              <w:t xml:space="preserve">dnbop</w:t>
            </w:r>
            <w:r>
              <w:rPr>
                <w:sz w:val="20"/>
              </w:rPr>
              <w:t xml:space="preserve"> - число заболеваний органов пищеварения с впервые в жизни установленными диагнозами среди детей в возрасте 0 - 17 лет, в отношении которых установлено диспансерное наблюдение;</w:t>
            </w:r>
          </w:p>
          <w:p>
            <w:pPr>
              <w:pStyle w:val="0"/>
            </w:pPr>
            <w:r>
              <w:rPr>
                <w:sz w:val="20"/>
              </w:rPr>
              <w:t xml:space="preserve">C</w:t>
            </w:r>
            <w:r>
              <w:rPr>
                <w:sz w:val="20"/>
                <w:vertAlign w:val="subscript"/>
              </w:rPr>
              <w:t xml:space="preserve">pbop</w:t>
            </w:r>
            <w:r>
              <w:rPr>
                <w:sz w:val="20"/>
              </w:rPr>
              <w:t xml:space="preserve"> - число заболеваний органов пищеварения с впервые в жизни установленными диагнозами среди детей в возрасте 0 - 17 лет.</w:t>
            </w:r>
          </w:p>
          <w:p>
            <w:pPr>
              <w:pStyle w:val="0"/>
            </w:pPr>
            <w:r>
              <w:rPr>
                <w:sz w:val="20"/>
              </w:rPr>
              <w:t xml:space="preserve">Источником информации являются данные формы ФСН N 12 "Сведения о числе заболеваний, зарегистрированных у пациентов, проживающих в районе обслуживания медицинской организации".</w:t>
            </w:r>
          </w:p>
        </w:tc>
      </w:tr>
      <w:tr>
        <w:tc>
          <w:tcPr>
            <w:tcW w:w="2665"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10942" w:type="dxa"/>
          </w:tcPr>
          <w:p>
            <w:pPr>
              <w:pStyle w:val="0"/>
              <w:jc w:val="center"/>
            </w:pPr>
            <w:r>
              <w:rPr>
                <w:position w:val="-25"/>
              </w:rPr>
              <w:drawing>
                <wp:inline distT="0" distB="0" distL="0" distR="0">
                  <wp:extent cx="12192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dnbsk</w:t>
            </w:r>
            <w:r>
              <w:rPr>
                <w:sz w:val="20"/>
              </w:rPr>
              <w:t xml:space="preserve"> - доля детей в возрасте 0 - 17 лет с впервые в жизни установленными диагнозами болезней системы кровообращения, в отношении которых установлено диспансерное наблюдение (%);</w:t>
            </w:r>
          </w:p>
          <w:p>
            <w:pPr>
              <w:pStyle w:val="0"/>
            </w:pPr>
            <w:r>
              <w:rPr>
                <w:sz w:val="20"/>
              </w:rPr>
              <w:t xml:space="preserve">C</w:t>
            </w:r>
            <w:r>
              <w:rPr>
                <w:sz w:val="20"/>
                <w:vertAlign w:val="subscript"/>
              </w:rPr>
              <w:t xml:space="preserve">dnbsk</w:t>
            </w:r>
            <w:r>
              <w:rPr>
                <w:sz w:val="20"/>
              </w:rPr>
              <w:t xml:space="preserve"> - число заболеваний системы кровообращения с впервые в жизни установленными диагнозами болезней среди детей в возрасте 0 - 17 лет, в отношении которых установлено диспансерное наблюдение;</w:t>
            </w:r>
          </w:p>
          <w:p>
            <w:pPr>
              <w:pStyle w:val="0"/>
            </w:pPr>
            <w:r>
              <w:rPr>
                <w:sz w:val="20"/>
              </w:rPr>
              <w:t xml:space="preserve">C</w:t>
            </w:r>
            <w:r>
              <w:rPr>
                <w:sz w:val="20"/>
                <w:vertAlign w:val="subscript"/>
              </w:rPr>
              <w:t xml:space="preserve">pbsk</w:t>
            </w:r>
            <w:r>
              <w:rPr>
                <w:sz w:val="20"/>
              </w:rPr>
              <w:t xml:space="preserve"> - число заболеваний системы кровообращения с</w:t>
            </w:r>
          </w:p>
          <w:p>
            <w:pPr>
              <w:pStyle w:val="0"/>
            </w:pPr>
            <w:r>
              <w:rPr>
                <w:sz w:val="20"/>
              </w:rPr>
              <w:t xml:space="preserve">впервые в жизни установленными диагнозами среди детей в возрасте 0 - 17 лет.</w:t>
            </w:r>
          </w:p>
          <w:p>
            <w:pPr>
              <w:pStyle w:val="0"/>
            </w:pPr>
            <w:r>
              <w:rPr>
                <w:sz w:val="20"/>
              </w:rPr>
              <w:t xml:space="preserve">Источником информации являются данные формы ФСН N 12 "Сведения о числе заболеваний, зарегистрированных у пациентов, проживающих в районе обслуживания медицинской организации"</w:t>
            </w:r>
          </w:p>
        </w:tc>
      </w:tr>
      <w:tr>
        <w:tc>
          <w:tcPr>
            <w:tcW w:w="2665" w:type="dxa"/>
          </w:tcPr>
          <w:p>
            <w:pPr>
              <w:pStyle w:val="0"/>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0942" w:type="dxa"/>
          </w:tcPr>
          <w:p>
            <w:pPr>
              <w:pStyle w:val="0"/>
              <w:jc w:val="center"/>
            </w:pPr>
            <w:r>
              <w:rPr>
                <w:position w:val="-25"/>
              </w:rPr>
              <w:drawing>
                <wp:inline distT="0" distB="0" distL="0" distR="0">
                  <wp:extent cx="12096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dnbes</w:t>
            </w:r>
            <w:r>
              <w:rPr>
                <w:sz w:val="20"/>
              </w:rPr>
              <w:t xml:space="preserve"> - доля детей в возрасте 0 - 17 лет с впервые в жизни установленными диагнозами болезней эндокринной системы, расстройств питания и нарушения обмена веществ, в отношении которых установлено диспансерное наблюдение (%);</w:t>
            </w:r>
          </w:p>
          <w:p>
            <w:pPr>
              <w:pStyle w:val="0"/>
            </w:pPr>
            <w:r>
              <w:rPr>
                <w:sz w:val="20"/>
              </w:rPr>
              <w:t xml:space="preserve">C</w:t>
            </w:r>
            <w:r>
              <w:rPr>
                <w:sz w:val="20"/>
                <w:vertAlign w:val="subscript"/>
              </w:rPr>
              <w:t xml:space="preserve">dnbes</w:t>
            </w:r>
            <w:r>
              <w:rPr>
                <w:sz w:val="20"/>
              </w:rPr>
              <w:t xml:space="preserve"> - число заболеваний эндокринной системы, расстройств питания и нарушения обмена веществ с впервые в жизни установленными диагнозами среди детей в возрасте 0 - 17 лет, в отношении которых установлено диспансерное наблюдение;</w:t>
            </w:r>
          </w:p>
          <w:p>
            <w:pPr>
              <w:pStyle w:val="0"/>
            </w:pPr>
            <w:r>
              <w:rPr>
                <w:sz w:val="20"/>
              </w:rPr>
              <w:t xml:space="preserve">C</w:t>
            </w:r>
            <w:r>
              <w:rPr>
                <w:sz w:val="20"/>
                <w:vertAlign w:val="subscript"/>
              </w:rPr>
              <w:t xml:space="preserve">pbes</w:t>
            </w:r>
            <w:r>
              <w:rPr>
                <w:sz w:val="20"/>
              </w:rPr>
              <w:t xml:space="preserve"> - число заболеваний эндокринной системы, расстройств питания и нарушения обмена веществ с впервые в жизни установленными диагнозами среди детей в возрасте 0 - 17 лет.</w:t>
            </w:r>
          </w:p>
          <w:p>
            <w:pPr>
              <w:pStyle w:val="0"/>
            </w:pPr>
            <w:r>
              <w:rPr>
                <w:sz w:val="20"/>
              </w:rPr>
              <w:t xml:space="preserve">Источником информации являются данные формы ФСН N 12 "Сведения о числе заболеваний, зарегистрированных у пациентов, проживающих в районе обслуживания медицинской организации".</w:t>
            </w:r>
          </w:p>
        </w:tc>
      </w:tr>
      <w:tr>
        <w:tblPrEx>
          <w:tblBorders>
            <w:insideH w:val="nil"/>
          </w:tblBorders>
        </w:tblPrEx>
        <w:tc>
          <w:tcPr>
            <w:tcW w:w="2665" w:type="dxa"/>
            <w:tcBorders>
              <w:bottom w:val="nil"/>
            </w:tcBorders>
          </w:tcPr>
          <w:p>
            <w:pPr>
              <w:pStyle w:val="0"/>
              <w:jc w:val="both"/>
            </w:pPr>
            <w:r>
              <w:rPr>
                <w:sz w:val="20"/>
              </w:rPr>
              <w:t xml:space="preserve">Темпы прироста первичной заболеваемости ожирением</w:t>
            </w:r>
          </w:p>
        </w:tc>
        <w:tc>
          <w:tcPr>
            <w:tcW w:w="10942" w:type="dxa"/>
            <w:tcBorders>
              <w:bottom w:val="nil"/>
            </w:tcBorders>
          </w:tcPr>
          <w:p>
            <w:pPr>
              <w:pStyle w:val="0"/>
              <w:jc w:val="center"/>
            </w:pPr>
            <w:r>
              <w:rPr>
                <w:position w:val="-26"/>
              </w:rPr>
              <w:drawing>
                <wp:inline distT="0" distB="0" distL="0" distR="0">
                  <wp:extent cx="15906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a:ln>
                            <a:noFill/>
                          </a:ln>
                        </pic:spPr>
                      </pic:pic>
                    </a:graphicData>
                  </a:graphic>
                </wp:inline>
              </w:drawing>
            </w:r>
          </w:p>
          <w:p>
            <w:pPr>
              <w:pStyle w:val="0"/>
            </w:pPr>
            <w:r>
              <w:rPr>
                <w:sz w:val="20"/>
              </w:rPr>
            </w:r>
          </w:p>
          <w:p>
            <w:pPr>
              <w:pStyle w:val="0"/>
              <w:jc w:val="both"/>
            </w:pPr>
            <w:r>
              <w:rPr>
                <w:sz w:val="20"/>
              </w:rPr>
              <w:t xml:space="preserve">Тр - темп прироста первичной заболеваемости ожирением в отчетном периоде, процент;</w:t>
            </w:r>
          </w:p>
          <w:p>
            <w:pPr>
              <w:pStyle w:val="0"/>
              <w:jc w:val="both"/>
            </w:pPr>
            <w:r>
              <w:rPr>
                <w:sz w:val="20"/>
              </w:rPr>
              <w:t xml:space="preserve">Рip - число случаев заболеваний с впервые в жизни установленным диагнозом ожирение за отчетный период, единица;</w:t>
            </w:r>
          </w:p>
          <w:p>
            <w:pPr>
              <w:pStyle w:val="0"/>
              <w:jc w:val="both"/>
            </w:pPr>
            <w:r>
              <w:rPr>
                <w:sz w:val="20"/>
              </w:rPr>
              <w:t xml:space="preserve">Рbp - число случаев заболеваний с впервые в жизни установленным диагнозом ожирение за предыдущий период, единица</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05"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jc w:val="both"/>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10942" w:type="dxa"/>
            <w:tcBorders>
              <w:bottom w:val="nil"/>
            </w:tcBorders>
          </w:tcPr>
          <w:p>
            <w:pPr>
              <w:pStyle w:val="0"/>
              <w:jc w:val="center"/>
            </w:pPr>
            <w:r>
              <w:rPr>
                <w:position w:val="-23"/>
              </w:rPr>
              <w:drawing>
                <wp:inline distT="0" distB="0" distL="0" distR="0">
                  <wp:extent cx="8763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p>
          <w:p>
            <w:pPr>
              <w:pStyle w:val="0"/>
            </w:pPr>
            <w:r>
              <w:rPr>
                <w:sz w:val="20"/>
              </w:rPr>
            </w:r>
          </w:p>
          <w:p>
            <w:pPr>
              <w:pStyle w:val="0"/>
              <w:jc w:val="both"/>
            </w:pPr>
            <w:r>
              <w:rPr>
                <w:sz w:val="20"/>
              </w:rPr>
              <w:t xml:space="preserve">Д -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p>
            <w:pPr>
              <w:pStyle w:val="0"/>
              <w:jc w:val="both"/>
            </w:pPr>
            <w:r>
              <w:rPr>
                <w:sz w:val="20"/>
              </w:rPr>
              <w:t xml:space="preserve">ДЛ - число граждан,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w:t>
            </w:r>
          </w:p>
          <w:p>
            <w:pPr>
              <w:pStyle w:val="0"/>
              <w:jc w:val="both"/>
            </w:pPr>
            <w:r>
              <w:rPr>
                <w:sz w:val="20"/>
              </w:rPr>
              <w:t xml:space="preserve">ДП - число граждан, прошедших профилактический медицинский осмотр и (или) диспансеризацию</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07"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jc w:val="both"/>
            </w:pPr>
            <w:r>
              <w:rPr>
                <w:sz w:val="20"/>
              </w:rPr>
              <w:t xml:space="preserve">Число посещений сельскими жителями ФП, ФАПов и ВА, в расчете на 1 сельского жителя</w:t>
            </w:r>
          </w:p>
        </w:tc>
        <w:tc>
          <w:tcPr>
            <w:tcW w:w="10942" w:type="dxa"/>
            <w:tcBorders>
              <w:bottom w:val="nil"/>
            </w:tcBorders>
          </w:tcPr>
          <w:p>
            <w:pPr>
              <w:pStyle w:val="0"/>
              <w:jc w:val="center"/>
            </w:pPr>
            <w:r>
              <w:rPr>
                <w:position w:val="-20"/>
              </w:rPr>
              <w:drawing>
                <wp:inline distT="0" distB="0" distL="0" distR="0">
                  <wp:extent cx="4476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0"/>
            </w:pPr>
            <w:r>
              <w:rPr>
                <w:sz w:val="20"/>
              </w:rPr>
            </w:r>
          </w:p>
          <w:p>
            <w:pPr>
              <w:pStyle w:val="0"/>
              <w:jc w:val="both"/>
            </w:pPr>
            <w:r>
              <w:rPr>
                <w:sz w:val="20"/>
              </w:rPr>
              <w:t xml:space="preserve">Ч - число посещений сельскими жителями ФП, ФАПов и ВА, в расчете на 1 сельского жителя;</w:t>
            </w:r>
          </w:p>
          <w:p>
            <w:pPr>
              <w:pStyle w:val="0"/>
              <w:jc w:val="both"/>
            </w:pPr>
            <w:r>
              <w:rPr>
                <w:sz w:val="20"/>
              </w:rPr>
              <w:t xml:space="preserve">П - число посещений сельскими жителями ФП, ФАПов и ВА;</w:t>
            </w:r>
          </w:p>
          <w:p>
            <w:pPr>
              <w:pStyle w:val="0"/>
              <w:jc w:val="both"/>
            </w:pPr>
            <w:r>
              <w:rPr>
                <w:sz w:val="20"/>
              </w:rPr>
              <w:t xml:space="preserve">С - число сельских жителей (человек)</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09"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10942" w:type="dxa"/>
            <w:tcBorders>
              <w:bottom w:val="nil"/>
            </w:tcBorders>
          </w:tcPr>
          <w:p>
            <w:pPr>
              <w:pStyle w:val="0"/>
              <w:jc w:val="center"/>
            </w:pPr>
            <w:r>
              <w:rPr>
                <w:position w:val="-23"/>
              </w:rPr>
              <w:drawing>
                <wp:inline distT="0" distB="0" distL="0" distR="0">
                  <wp:extent cx="7620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pPr>
              <w:pStyle w:val="0"/>
            </w:pPr>
            <w:r>
              <w:rPr>
                <w:sz w:val="20"/>
              </w:rPr>
            </w:r>
          </w:p>
          <w:p>
            <w:pPr>
              <w:pStyle w:val="0"/>
              <w:jc w:val="both"/>
            </w:pPr>
            <w:r>
              <w:rPr>
                <w:sz w:val="20"/>
              </w:rPr>
              <w:t xml:space="preserve">Д - доля населенных пунктов с числом жителей до 2000 человек, населению которых доступна первичная медико-санитарная помощь по месту их проживания;</w:t>
            </w:r>
          </w:p>
          <w:p>
            <w:pPr>
              <w:pStyle w:val="0"/>
              <w:jc w:val="both"/>
            </w:pPr>
            <w:r>
              <w:rPr>
                <w:sz w:val="20"/>
              </w:rPr>
              <w:t xml:space="preserve">Ч - число населенных пунктов с числом жителей до 2000 человек, населению которых доступна первичная медико-санитарная помощь по месту их проживания;</w:t>
            </w:r>
          </w:p>
          <w:p>
            <w:pPr>
              <w:pStyle w:val="0"/>
              <w:jc w:val="both"/>
            </w:pPr>
            <w:r>
              <w:rPr>
                <w:sz w:val="20"/>
              </w:rPr>
              <w:t xml:space="preserve">Д - число населенных пунктов с числом жителей до 2000 человек</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11"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10942" w:type="dxa"/>
            <w:tcBorders>
              <w:bottom w:val="nil"/>
            </w:tcBorders>
          </w:tcPr>
          <w:p>
            <w:pPr>
              <w:pStyle w:val="0"/>
              <w:jc w:val="center"/>
            </w:pPr>
            <w:r>
              <w:rPr>
                <w:position w:val="-20"/>
              </w:rPr>
              <w:drawing>
                <wp:inline distT="0" distB="0" distL="0" distR="0">
                  <wp:extent cx="771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p>
          <w:p>
            <w:pPr>
              <w:pStyle w:val="0"/>
            </w:pPr>
            <w:r>
              <w:rPr>
                <w:sz w:val="20"/>
              </w:rPr>
            </w:r>
          </w:p>
          <w:p>
            <w:pPr>
              <w:pStyle w:val="0"/>
              <w:jc w:val="both"/>
            </w:pPr>
            <w:r>
              <w:rPr>
                <w:sz w:val="20"/>
              </w:rPr>
              <w:t xml:space="preserve">Д - доля граждан, ежегодно проходящих профилактический медицинский осмотр и (или) диспансеризацию, от общего числа населения;</w:t>
            </w:r>
          </w:p>
          <w:p>
            <w:pPr>
              <w:pStyle w:val="0"/>
              <w:jc w:val="both"/>
            </w:pPr>
            <w:r>
              <w:rPr>
                <w:sz w:val="20"/>
              </w:rPr>
              <w:t xml:space="preserve">П - число граждан, ежегодно проходящих профилактический медицинский осмотр и (или) диспансеризацию;</w:t>
            </w:r>
          </w:p>
          <w:p>
            <w:pPr>
              <w:pStyle w:val="0"/>
              <w:jc w:val="both"/>
            </w:pPr>
            <w:r>
              <w:rPr>
                <w:sz w:val="20"/>
              </w:rPr>
              <w:t xml:space="preserve">Н - численность населения субъекта</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13"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jc w:val="both"/>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10942" w:type="dxa"/>
            <w:tcBorders>
              <w:bottom w:val="nil"/>
            </w:tcBorders>
          </w:tcPr>
          <w:p>
            <w:pPr>
              <w:pStyle w:val="0"/>
              <w:jc w:val="center"/>
            </w:pPr>
            <w:r>
              <w:rPr>
                <w:position w:val="-20"/>
              </w:rPr>
              <w:drawing>
                <wp:inline distT="0" distB="0" distL="0" distR="0">
                  <wp:extent cx="1171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pPr>
              <w:pStyle w:val="0"/>
            </w:pPr>
            <w:r>
              <w:rPr>
                <w:sz w:val="20"/>
              </w:rPr>
            </w:r>
          </w:p>
          <w:p>
            <w:pPr>
              <w:pStyle w:val="0"/>
              <w:jc w:val="both"/>
            </w:pPr>
            <w:r>
              <w:rPr>
                <w:sz w:val="20"/>
              </w:rPr>
              <w:t xml:space="preserve">D -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p>
            <w:pPr>
              <w:pStyle w:val="0"/>
              <w:jc w:val="both"/>
            </w:pPr>
            <w:r>
              <w:rPr>
                <w:sz w:val="20"/>
              </w:rPr>
              <w:t xml:space="preserve">DNM - количество поликлиник и поликлинических подразделений, участвующих в создании и тиражировании "Новой модели организации оказания медицинской помощи";</w:t>
            </w:r>
          </w:p>
          <w:p>
            <w:pPr>
              <w:pStyle w:val="0"/>
              <w:jc w:val="both"/>
            </w:pPr>
            <w:r>
              <w:rPr>
                <w:sz w:val="20"/>
              </w:rPr>
              <w:t xml:space="preserve">DPMSP - общее число организаций, оказывающих ПМСП</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15"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jc w:val="both"/>
            </w:pPr>
            <w:r>
              <w:rPr>
                <w:sz w:val="20"/>
              </w:rPr>
              <w:t xml:space="preserve">Доля обоснованных жалоб пациентов, застрахованных в</w:t>
            </w:r>
          </w:p>
          <w:p>
            <w:pPr>
              <w:pStyle w:val="0"/>
              <w:jc w:val="both"/>
            </w:pPr>
            <w:r>
              <w:rPr>
                <w:sz w:val="20"/>
              </w:rPr>
              <w:t xml:space="preserve">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w:t>
            </w:r>
          </w:p>
        </w:tc>
        <w:tc>
          <w:tcPr>
            <w:tcW w:w="10942" w:type="dxa"/>
            <w:tcBorders>
              <w:bottom w:val="nil"/>
            </w:tcBorders>
          </w:tcPr>
          <w:p>
            <w:pPr>
              <w:pStyle w:val="0"/>
              <w:jc w:val="center"/>
            </w:pPr>
            <w:r>
              <w:rPr>
                <w:position w:val="-23"/>
              </w:rPr>
              <w:drawing>
                <wp:inline distT="0" distB="0" distL="0" distR="0">
                  <wp:extent cx="11906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a:extLst>
                              <a:ext uri="{28A0092B-C50C-407E-A947-70E740481C1C}">
                                <a14:useLocalDpi xmlns:a14="http://schemas.microsoft.com/office/drawing/2010/main" val="0"/>
                              </a:ext>
                            </a:extLst>
                          </a:blip>
                          <a:srcRect/>
                          <a:stretch>
                            <a:fillRect/>
                          </a:stretch>
                        </pic:blipFill>
                        <pic:spPr bwMode="auto">
                          <a:xfrm>
                            <a:off x="0" y="0"/>
                            <a:ext cx="1190625" cy="419100"/>
                          </a:xfrm>
                          <a:prstGeom prst="rect">
                            <a:avLst/>
                          </a:prstGeom>
                          <a:noFill/>
                          <a:ln>
                            <a:noFill/>
                          </a:ln>
                        </pic:spPr>
                      </pic:pic>
                    </a:graphicData>
                  </a:graphic>
                </wp:inline>
              </w:drawing>
            </w:r>
          </w:p>
          <w:p>
            <w:pPr>
              <w:pStyle w:val="0"/>
            </w:pPr>
            <w:r>
              <w:rPr>
                <w:sz w:val="20"/>
              </w:rPr>
            </w:r>
          </w:p>
          <w:p>
            <w:pPr>
              <w:pStyle w:val="0"/>
              <w:jc w:val="both"/>
            </w:pPr>
            <w:r>
              <w:rPr>
                <w:sz w:val="20"/>
              </w:rPr>
              <w:t xml:space="preserve">Соотношение количества обоснованных жалоб, урегулированных в досудебном порядке страховыми медицинскими организациями, к общему количеству поступивших жалоб (в процентах)</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17"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jc w:val="both"/>
            </w:pPr>
            <w:r>
              <w:rPr>
                <w:sz w:val="20"/>
              </w:rPr>
              <w:t xml:space="preserve">38. Охват граждан старше трудоспособного возраста профилактическими осмотрами, включая диспансеризацию</w:t>
            </w:r>
          </w:p>
        </w:tc>
        <w:tc>
          <w:tcPr>
            <w:tcW w:w="10942" w:type="dxa"/>
            <w:tcBorders>
              <w:bottom w:val="nil"/>
            </w:tcBorders>
          </w:tcPr>
          <w:p>
            <w:pPr>
              <w:pStyle w:val="0"/>
              <w:jc w:val="center"/>
            </w:pPr>
            <w:r>
              <w:rPr>
                <w:position w:val="-23"/>
              </w:rPr>
              <w:drawing>
                <wp:inline distT="0" distB="0" distL="0" distR="0">
                  <wp:extent cx="12477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a:ln>
                            <a:noFill/>
                          </a:ln>
                        </pic:spPr>
                      </pic:pic>
                    </a:graphicData>
                  </a:graphic>
                </wp:inline>
              </w:drawing>
            </w:r>
          </w:p>
          <w:p>
            <w:pPr>
              <w:pStyle w:val="0"/>
            </w:pPr>
            <w:r>
              <w:rPr>
                <w:sz w:val="20"/>
              </w:rPr>
            </w:r>
          </w:p>
          <w:p>
            <w:pPr>
              <w:pStyle w:val="0"/>
              <w:jc w:val="both"/>
            </w:pPr>
            <w:r>
              <w:rPr>
                <w:sz w:val="20"/>
              </w:rPr>
              <w:t xml:space="preserve">Opmo - охват граждан старше трудоспособного возраста профилактическими медицинскими осмотрами, включая диспансеризацию, в отчетном периоде, %;</w:t>
            </w:r>
          </w:p>
          <w:p>
            <w:pPr>
              <w:pStyle w:val="0"/>
              <w:jc w:val="both"/>
            </w:pPr>
            <w:r>
              <w:rPr>
                <w:sz w:val="20"/>
              </w:rPr>
              <w:t xml:space="preserve">Col - число лиц старше трудоспособного возраста, прошедших профилактический медицинский осмотр, включая диспансеризацию, в отчетном периоде (человек);</w:t>
            </w:r>
          </w:p>
          <w:p>
            <w:pPr>
              <w:pStyle w:val="0"/>
              <w:jc w:val="both"/>
            </w:pPr>
            <w:r>
              <w:rPr>
                <w:sz w:val="20"/>
              </w:rPr>
              <w:t xml:space="preserve">Csgn - среднегодовая численность населения старше трудоспособного возраста в отчетном периоде (человек)</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19"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jc w:val="both"/>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10942" w:type="dxa"/>
            <w:tcBorders>
              <w:bottom w:val="nil"/>
            </w:tcBorders>
          </w:tcPr>
          <w:p>
            <w:pPr>
              <w:pStyle w:val="0"/>
              <w:jc w:val="center"/>
            </w:pPr>
            <w:r>
              <w:rPr>
                <w:position w:val="-25"/>
              </w:rPr>
              <w:drawing>
                <wp:inline distT="0" distB="0" distL="0" distR="0">
                  <wp:extent cx="14763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p>
          <w:p>
            <w:pPr>
              <w:pStyle w:val="0"/>
            </w:pPr>
            <w:r>
              <w:rPr>
                <w:sz w:val="20"/>
              </w:rPr>
            </w:r>
          </w:p>
          <w:p>
            <w:pPr>
              <w:pStyle w:val="0"/>
              <w:jc w:val="both"/>
            </w:pPr>
            <w:r>
              <w:rPr>
                <w:sz w:val="20"/>
              </w:rPr>
              <w:t xml:space="preserve">Dumo - доля занятых физическими лицами должностей от общего числа штатных должностей в медицинских организациях, оказывающих медицинскую помощь в амбулаторных условиях в субъекте Российской Федерации (в Российской Федерации), нарастающим итогом врачами-педиатрами (процент);</w:t>
            </w:r>
          </w:p>
          <w:p>
            <w:pPr>
              <w:pStyle w:val="0"/>
              <w:jc w:val="both"/>
            </w:pPr>
            <w:r>
              <w:rPr>
                <w:sz w:val="20"/>
              </w:rPr>
              <w:t xml:space="preserve">i = 1, ..., М, М - отчетный месяц;</w:t>
            </w:r>
          </w:p>
          <w:p>
            <w:pPr>
              <w:pStyle w:val="0"/>
              <w:jc w:val="both"/>
            </w:pPr>
            <w:r>
              <w:rPr>
                <w:sz w:val="20"/>
              </w:rPr>
              <w:t xml:space="preserve">Cczdi - число занятых должностей врачей-педиатров в медицинских организациях, оказывающих медицинскую помощь в амбулаторных условиях в субъекте Российской Федерации (в Российской Федерации) в i-м месяце (единица);</w:t>
            </w:r>
          </w:p>
          <w:p>
            <w:pPr>
              <w:pStyle w:val="0"/>
              <w:jc w:val="both"/>
            </w:pPr>
            <w:r>
              <w:rPr>
                <w:sz w:val="20"/>
              </w:rPr>
              <w:t xml:space="preserve">Ccsdi - число штатных должностей врачей-педиатров в медицинских организациях, оказывающих медицинскую помощь в амбулаторных условиях, в субъекте Российской Федерации (в Российской Федерации), в i-м месяце (единица)</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21"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jc w:val="both"/>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10942" w:type="dxa"/>
            <w:tcBorders>
              <w:bottom w:val="nil"/>
            </w:tcBorders>
          </w:tcPr>
          <w:p>
            <w:pPr>
              <w:pStyle w:val="0"/>
              <w:jc w:val="center"/>
            </w:pPr>
            <w:r>
              <w:rPr>
                <w:position w:val="-23"/>
              </w:rPr>
              <w:drawing>
                <wp:inline distT="0" distB="0" distL="0" distR="0">
                  <wp:extent cx="11906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a:extLst>
                              <a:ext uri="{28A0092B-C50C-407E-A947-70E740481C1C}">
                                <a14:useLocalDpi xmlns:a14="http://schemas.microsoft.com/office/drawing/2010/main" val="0"/>
                              </a:ext>
                            </a:extLst>
                          </a:blip>
                          <a:srcRect/>
                          <a:stretch>
                            <a:fillRect/>
                          </a:stretch>
                        </pic:blipFill>
                        <pic:spPr bwMode="auto">
                          <a:xfrm>
                            <a:off x="0" y="0"/>
                            <a:ext cx="1190625" cy="419100"/>
                          </a:xfrm>
                          <a:prstGeom prst="rect">
                            <a:avLst/>
                          </a:prstGeom>
                          <a:noFill/>
                          <a:ln>
                            <a:noFill/>
                          </a:ln>
                        </pic:spPr>
                      </pic:pic>
                    </a:graphicData>
                  </a:graphic>
                </wp:inline>
              </w:drawing>
            </w:r>
          </w:p>
          <w:p>
            <w:pPr>
              <w:pStyle w:val="0"/>
            </w:pPr>
            <w:r>
              <w:rPr>
                <w:sz w:val="20"/>
              </w:rPr>
            </w:r>
          </w:p>
          <w:p>
            <w:pPr>
              <w:pStyle w:val="0"/>
              <w:jc w:val="both"/>
            </w:pPr>
            <w:r>
              <w:rPr>
                <w:sz w:val="20"/>
              </w:rPr>
              <w:t xml:space="preserve">Dcdp - доля детских поликлиник и детских поликлинических отделений с созданной современной инфраструктурой в отчетном периоде в субъекте Российской Федерации (в Российской Федерации) (процент);</w:t>
            </w:r>
          </w:p>
          <w:p>
            <w:pPr>
              <w:pStyle w:val="0"/>
              <w:jc w:val="both"/>
            </w:pPr>
            <w:r>
              <w:rPr>
                <w:sz w:val="20"/>
              </w:rPr>
              <w:t xml:space="preserve">Ccdp - количество детских поликлиник и детских поликлинических отделений с созданной современной инфраструктурой в субъекте Российской Федерации (в Российской Федерации) в отчетном периоде (единица);</w:t>
            </w:r>
          </w:p>
          <w:p>
            <w:pPr>
              <w:pStyle w:val="0"/>
              <w:jc w:val="both"/>
            </w:pPr>
            <w:r>
              <w:rPr>
                <w:sz w:val="20"/>
              </w:rPr>
              <w:t xml:space="preserve">Cdp - общее количество детских поликлиник и детских поликлинических отделений (детские поликлиники, детские поликлинические отделения медицинских организаций, консультативно-диагностические центры для детей) в субъекте Российской Федерации (в Российской Федерации) в отчетном периоде (единица)</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23"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jc w:val="both"/>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w:t>
            </w:r>
          </w:p>
        </w:tc>
        <w:tc>
          <w:tcPr>
            <w:tcW w:w="10942" w:type="dxa"/>
            <w:tcBorders>
              <w:bottom w:val="nil"/>
            </w:tcBorders>
          </w:tcPr>
          <w:p>
            <w:pPr>
              <w:pStyle w:val="0"/>
              <w:jc w:val="center"/>
            </w:pPr>
            <w:r>
              <w:rPr>
                <w:position w:val="-23"/>
              </w:rPr>
              <w:drawing>
                <wp:inline distT="0" distB="0" distL="0" distR="0">
                  <wp:extent cx="13430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inline>
              </w:drawing>
            </w:r>
          </w:p>
          <w:p>
            <w:pPr>
              <w:pStyle w:val="0"/>
            </w:pPr>
            <w:r>
              <w:rPr>
                <w:sz w:val="20"/>
              </w:rPr>
            </w:r>
          </w:p>
          <w:p>
            <w:pPr>
              <w:pStyle w:val="0"/>
              <w:jc w:val="both"/>
            </w:pPr>
            <w:r>
              <w:rPr>
                <w:sz w:val="20"/>
              </w:rPr>
              <w:t xml:space="preserve">Dcvdp - доля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в субъекте Российской Федерации (в Российской Федерации), к общему числу посещений детьми детских поликлиник и поликлинических подразделений в субъекте Российской Федерации (в Российской Федерации) в отчетном периоде (процент);</w:t>
            </w:r>
          </w:p>
          <w:p>
            <w:pPr>
              <w:pStyle w:val="0"/>
              <w:jc w:val="both"/>
            </w:pPr>
            <w:r>
              <w:rPr>
                <w:sz w:val="20"/>
              </w:rPr>
              <w:t xml:space="preserve">Ccvdp -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в отчетном периоде в субъекте Российской Федерации (в Российской Федерации) (посещение в смену);</w:t>
            </w:r>
          </w:p>
          <w:p>
            <w:pPr>
              <w:pStyle w:val="0"/>
              <w:jc w:val="both"/>
            </w:pPr>
            <w:r>
              <w:rPr>
                <w:sz w:val="20"/>
              </w:rPr>
              <w:t xml:space="preserve">Cocp - общее число посещений детьми детских поликлиник и поликлинических подразделений (детские поликлиники, детские поликлинические отделения медицинских организаций, консультативно-диагностические центры для детей) в субъекте Российской Федерации (в Российской Федерации) в отчетном периоде (посещение в смену)</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25"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0942" w:type="dxa"/>
            <w:tcBorders>
              <w:bottom w:val="nil"/>
            </w:tcBorders>
          </w:tcPr>
          <w:p>
            <w:pPr>
              <w:pStyle w:val="0"/>
              <w:jc w:val="center"/>
            </w:pPr>
            <w:r>
              <w:rPr>
                <w:position w:val="-20"/>
              </w:rPr>
              <w:drawing>
                <wp:inline distT="0" distB="0" distL="0" distR="0">
                  <wp:extent cx="10763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p>
            <w:pPr>
              <w:pStyle w:val="0"/>
            </w:pPr>
            <w:r>
              <w:rPr>
                <w:sz w:val="20"/>
              </w:rPr>
            </w:r>
          </w:p>
          <w:p>
            <w:pPr>
              <w:pStyle w:val="0"/>
              <w:jc w:val="both"/>
            </w:pPr>
            <w:r>
              <w:rPr>
                <w:sz w:val="20"/>
              </w:rPr>
              <w:t xml:space="preserve">DZ - доля зданий медицинских организаций, оказывающих амбулаторную помощь, находящихся в аварийном состоянии, требующих сноса, реконструкции, капитального ремонта в отчетном периоде (процент);</w:t>
            </w:r>
          </w:p>
          <w:p>
            <w:pPr>
              <w:pStyle w:val="0"/>
              <w:jc w:val="both"/>
            </w:pPr>
            <w:r>
              <w:rPr>
                <w:sz w:val="20"/>
              </w:rPr>
              <w:t xml:space="preserve">Zsrkr - число зданий медицинских организаций, в которых оказывается медицинская помощь в амбулаторных условиях, зданий офисов врачей общей практики, ФАП, фельдшерских пунктов, находящихся в аварийном состоянии, требующих сноса, реконструкции, капитального ремонта на конец отчетного периода (единица);</w:t>
            </w:r>
          </w:p>
          <w:p>
            <w:pPr>
              <w:pStyle w:val="0"/>
              <w:jc w:val="both"/>
            </w:pPr>
            <w:r>
              <w:rPr>
                <w:sz w:val="20"/>
              </w:rPr>
              <w:t xml:space="preserve">OZ - общее число зданий медицинских организаций на конец отчетного периода, в которых оказывается медицинская помощь в амбулаторных условиях, зданий офисов врачей общей практики, ФАП, фельдшерских пунктов в отчетном периоде (единица)</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27"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0942" w:type="dxa"/>
            <w:tcBorders>
              <w:bottom w:val="nil"/>
            </w:tcBorders>
          </w:tcPr>
          <w:p>
            <w:pPr>
              <w:pStyle w:val="0"/>
              <w:jc w:val="center"/>
            </w:pPr>
            <w:r>
              <w:rPr>
                <w:position w:val="-20"/>
              </w:rPr>
              <w:drawing>
                <wp:inline distT="0" distB="0" distL="0" distR="0">
                  <wp:extent cx="3924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a:extLst>
                              <a:ext uri="{28A0092B-C50C-407E-A947-70E740481C1C}">
                                <a14:useLocalDpi xmlns:a14="http://schemas.microsoft.com/office/drawing/2010/main" val="0"/>
                              </a:ext>
                            </a:extLst>
                          </a:blip>
                          <a:srcRect/>
                          <a:stretch>
                            <a:fillRect/>
                          </a:stretch>
                        </pic:blipFill>
                        <pic:spPr bwMode="auto">
                          <a:xfrm>
                            <a:off x="0" y="0"/>
                            <a:ext cx="3924300" cy="390525"/>
                          </a:xfrm>
                          <a:prstGeom prst="rect">
                            <a:avLst/>
                          </a:prstGeom>
                          <a:noFill/>
                          <a:ln>
                            <a:noFill/>
                          </a:ln>
                        </pic:spPr>
                      </pic:pic>
                    </a:graphicData>
                  </a:graphic>
                </wp:inline>
              </w:drawing>
            </w:r>
          </w:p>
          <w:p>
            <w:pPr>
              <w:pStyle w:val="0"/>
            </w:pPr>
            <w:r>
              <w:rPr>
                <w:sz w:val="20"/>
              </w:rPr>
            </w:r>
          </w:p>
          <w:p>
            <w:pPr>
              <w:pStyle w:val="0"/>
              <w:jc w:val="both"/>
            </w:pPr>
            <w:r>
              <w:rPr>
                <w:sz w:val="20"/>
              </w:rPr>
              <w:t xml:space="preserve">D10amb -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в отчетном периоде (процент);</w:t>
            </w:r>
          </w:p>
          <w:p>
            <w:pPr>
              <w:pStyle w:val="0"/>
              <w:jc w:val="both"/>
            </w:pPr>
            <w:r>
              <w:rPr>
                <w:sz w:val="20"/>
              </w:rPr>
              <w:t xml:space="preserve">CF10amb - количество цифровых аппаратов для исследований органов грудной клетки (цифровых флюорографов) со сроком эксплуатации свыше 10 лет для оказания медицинской помощи в амбулаторных условиях в отчетном периоде (единица) на конец отчетного периода;</w:t>
            </w:r>
          </w:p>
          <w:p>
            <w:pPr>
              <w:pStyle w:val="0"/>
              <w:jc w:val="both"/>
            </w:pPr>
            <w:r>
              <w:rPr>
                <w:sz w:val="20"/>
              </w:rPr>
              <w:t xml:space="preserve">MG10amb - количество маммографических аппаратов со сроком эксплуатации свыше 10 лет для оказания медицинской помощи в амбулаторных условиях в отчетном периоде (единица) на конец отчетного периода;</w:t>
            </w:r>
          </w:p>
          <w:p>
            <w:pPr>
              <w:pStyle w:val="0"/>
              <w:jc w:val="both"/>
            </w:pPr>
            <w:r>
              <w:rPr>
                <w:sz w:val="20"/>
              </w:rPr>
              <w:t xml:space="preserve">KT10amb - количество компьютерных томографов со сроком эксплуатации свыше 10 лет для оказания медицинской помощи в амбулаторных условиях в отчетном периоде (единица) на конец отчетного периода;</w:t>
            </w:r>
          </w:p>
          <w:p>
            <w:pPr>
              <w:pStyle w:val="0"/>
              <w:jc w:val="both"/>
            </w:pPr>
            <w:r>
              <w:rPr>
                <w:sz w:val="20"/>
              </w:rPr>
              <w:t xml:space="preserve">UZ10amb - количество аппаратов ультразвуковой диагностики со сроком эксплуатации свыше 10 лет для оказания медицинской помощи в амбулаторных условиях в отчетном периоде (единица) на конец отчетного периода;</w:t>
            </w:r>
          </w:p>
          <w:p>
            <w:pPr>
              <w:pStyle w:val="0"/>
              <w:jc w:val="both"/>
            </w:pPr>
            <w:r>
              <w:rPr>
                <w:sz w:val="20"/>
              </w:rPr>
              <w:t xml:space="preserve">CFamb - количество цифровых аппаратов для исследований органов грудной клетки (цифровых флюорографов) для оказания медицинской помощи в амбулаторных условиях в отчетном периоде (единица) на конец отчетного периода;</w:t>
            </w:r>
          </w:p>
          <w:p>
            <w:pPr>
              <w:pStyle w:val="0"/>
              <w:jc w:val="both"/>
            </w:pPr>
            <w:r>
              <w:rPr>
                <w:sz w:val="20"/>
              </w:rPr>
              <w:t xml:space="preserve">MGamb - количество маммографических аппаратов для оказания медицинской помощи в амбулаторных условиях в отчетном периоде (единица) на конец отчетного периода;</w:t>
            </w:r>
          </w:p>
          <w:p>
            <w:pPr>
              <w:pStyle w:val="0"/>
              <w:jc w:val="both"/>
            </w:pPr>
            <w:r>
              <w:rPr>
                <w:sz w:val="20"/>
              </w:rPr>
              <w:t xml:space="preserve">KTamb - количество компьютерных томографов для оказания медицинской помощи в амбулаторных условиях в отчетном периоде (единица) на конец отчетного периода;</w:t>
            </w:r>
          </w:p>
          <w:p>
            <w:pPr>
              <w:pStyle w:val="0"/>
              <w:jc w:val="both"/>
            </w:pPr>
            <w:r>
              <w:rPr>
                <w:sz w:val="20"/>
              </w:rPr>
              <w:t xml:space="preserve">UZamb - количество аппаратов ультразвуковой диагностики для оказания медицинской помощи в амбулаторных условиях в отчетном периоде (единица) на конец отчетного периода</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29"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c>
          <w:tcPr>
            <w:gridSpan w:val="2"/>
            <w:tcW w:w="13607" w:type="dxa"/>
          </w:tcPr>
          <w:p>
            <w:pPr>
              <w:pStyle w:val="0"/>
              <w:outlineLvl w:val="2"/>
              <w:jc w:val="center"/>
            </w:pPr>
            <w:hyperlink w:history="0" w:anchor="P267" w:tooltip="Паспорт подпрограммы">
              <w:r>
                <w:rPr>
                  <w:sz w:val="20"/>
                  <w:color w:val="0000ff"/>
                </w:rPr>
                <w:t xml:space="preserve">Подпрограмма</w:t>
              </w:r>
            </w:hyperlink>
            <w:r>
              <w:rPr>
                <w:sz w:val="20"/>
              </w:rPr>
              <w:t xml:space="preserve"> "Совершенствование оказания специализированной медицинской помощи, в том числе высокотехнологичной, паллиативной медицинской помощи и медицинской реабилитации"</w:t>
            </w:r>
          </w:p>
        </w:tc>
      </w:tr>
      <w:tr>
        <w:tc>
          <w:tcPr>
            <w:tcW w:w="2665" w:type="dxa"/>
          </w:tcPr>
          <w:p>
            <w:pPr>
              <w:pStyle w:val="0"/>
            </w:pPr>
            <w:r>
              <w:rPr>
                <w:sz w:val="20"/>
              </w:rPr>
              <w:t xml:space="preserve">Доля абациллированных больных туберкулезом от числа больных туберкулезом с бактериовыделением (Дт)</w:t>
            </w:r>
          </w:p>
        </w:tc>
        <w:tc>
          <w:tcPr>
            <w:tcW w:w="10942" w:type="dxa"/>
          </w:tcPr>
          <w:p>
            <w:pPr>
              <w:pStyle w:val="0"/>
              <w:jc w:val="center"/>
            </w:pPr>
            <w:r>
              <w:rPr>
                <w:position w:val="-20"/>
              </w:rPr>
              <w:drawing>
                <wp:inline distT="0" distB="0" distL="0" distR="0">
                  <wp:extent cx="952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количество больных, переставших выделять МБТ (источник получения информации - форма N 33 "Сведения о больных туберкулезом", ведущаяся Министерством здравоохранения Республики Адыгея); В - число лиц, состоящих на диспансерном учете (источник получения информации - форма N 33 "Сведения о больных туберкулезом", ведущаяся Министерством здравоохранения Республики Адыгея).</w:t>
            </w:r>
          </w:p>
        </w:tc>
      </w:tr>
      <w:tr>
        <w:tc>
          <w:tcPr>
            <w:tcW w:w="2665" w:type="dxa"/>
          </w:tcPr>
          <w:p>
            <w:pPr>
              <w:pStyle w:val="0"/>
            </w:pPr>
            <w:r>
              <w:rPr>
                <w:sz w:val="20"/>
              </w:rPr>
              <w:t xml:space="preserve">Доля ВИЧ-инфицированных лиц, получающих антиретровирусную терапию от общего числа лиц, зараженных ВИЧ-инфекцией и состоящих под диспансерным наблюдением (Дт)</w:t>
            </w:r>
          </w:p>
        </w:tc>
        <w:tc>
          <w:tcPr>
            <w:tcW w:w="10942" w:type="dxa"/>
          </w:tcPr>
          <w:p>
            <w:pPr>
              <w:pStyle w:val="0"/>
            </w:pPr>
            <w:r>
              <w:rPr>
                <w:sz w:val="20"/>
              </w:rPr>
              <w:t xml:space="preserve">Ведомственная отчетность Министерства здравоохранения Республики Адыгея, определяется по формуле:</w:t>
            </w:r>
          </w:p>
          <w:p>
            <w:pPr>
              <w:pStyle w:val="0"/>
            </w:pPr>
            <w:r>
              <w:rPr>
                <w:sz w:val="20"/>
              </w:rPr>
            </w:r>
          </w:p>
          <w:p>
            <w:pPr>
              <w:pStyle w:val="0"/>
              <w:jc w:val="center"/>
            </w:pPr>
            <w:r>
              <w:rPr>
                <w:position w:val="-20"/>
              </w:rPr>
              <w:drawing>
                <wp:inline distT="0" distB="0" distL="0" distR="0">
                  <wp:extent cx="952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количество больных, получивших антиретровирусную терапию (источник получения информации - форма ежемесячного наблюдения "Сведения о мероприятиях по профилактике ВИЧ-инфекций, гепатитов B и C, выявлению и лечению больных ВИЧ", ведущаяся Министерством); здравоохранения Республики Адыгея</w:t>
            </w:r>
          </w:p>
          <w:p>
            <w:pPr>
              <w:pStyle w:val="0"/>
            </w:pPr>
            <w:r>
              <w:rPr>
                <w:sz w:val="20"/>
              </w:rPr>
              <w:t xml:space="preserve">В - число лиц, состоящих на диспансерном учете Источник получения информации - форма ежемесячного наблюдения "Сведения о мероприятиях по профилактике ВИЧ-инфекций, гепатитов B и C, выявлению и лечению больных ВИЧ", ведущаяся Министерством здравоохранения Республики Адыгея).</w:t>
            </w:r>
          </w:p>
        </w:tc>
      </w:tr>
      <w:tr>
        <w:tc>
          <w:tcPr>
            <w:tcW w:w="2665" w:type="dxa"/>
          </w:tcPr>
          <w:p>
            <w:pPr>
              <w:pStyle w:val="0"/>
            </w:pPr>
            <w:r>
              <w:rPr>
                <w:sz w:val="20"/>
              </w:rPr>
              <w:t xml:space="preserve">Число наркологических больных, находящихся в ремиссии от 1 года до 2 лет (Чн)</w:t>
            </w:r>
          </w:p>
        </w:tc>
        <w:tc>
          <w:tcPr>
            <w:tcW w:w="10942" w:type="dxa"/>
          </w:tcPr>
          <w:p>
            <w:pPr>
              <w:pStyle w:val="0"/>
              <w:jc w:val="center"/>
            </w:pPr>
            <w:r>
              <w:rPr>
                <w:position w:val="-20"/>
              </w:rPr>
              <w:drawing>
                <wp:inline distT="0" distB="0" distL="0" distR="0">
                  <wp:extent cx="9620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количество больных, находящихся в ремиссии от 1 года до 2 лет (источник получения информации - форма N 37 "Сведения о пациентах, больных алкоголизмом, наркоманиями, токсикоманиями", ведущаяся Министерством здравоохранения Республики Адыгея);</w:t>
            </w:r>
          </w:p>
          <w:p>
            <w:pPr>
              <w:pStyle w:val="0"/>
            </w:pPr>
            <w:r>
              <w:rPr>
                <w:sz w:val="20"/>
              </w:rPr>
              <w:t xml:space="preserve">В - число лиц, состоящих под наблюдением на конец года с синдромом зависимости от наркотических веществ</w:t>
            </w:r>
          </w:p>
          <w:p>
            <w:pPr>
              <w:pStyle w:val="0"/>
            </w:pPr>
            <w:r>
              <w:rPr>
                <w:sz w:val="20"/>
              </w:rPr>
              <w:t xml:space="preserve">Источник получения информации - форма N 37 "Сведения о пациентах, больных алкоголизмом, наркоманиями, токсикоманиями", ведущаяся Министерством здравоохранения Республики Адыгея).</w:t>
            </w:r>
          </w:p>
        </w:tc>
      </w:tr>
      <w:tr>
        <w:tc>
          <w:tcPr>
            <w:tcW w:w="2665" w:type="dxa"/>
          </w:tcPr>
          <w:p>
            <w:pPr>
              <w:pStyle w:val="0"/>
            </w:pPr>
            <w:r>
              <w:rPr>
                <w:sz w:val="20"/>
              </w:rPr>
              <w:t xml:space="preserve">Число наркологических больных, находящихся в ремиссии более 2 лет, (Чн)</w:t>
            </w:r>
          </w:p>
        </w:tc>
        <w:tc>
          <w:tcPr>
            <w:tcW w:w="10942" w:type="dxa"/>
          </w:tcPr>
          <w:p>
            <w:pPr>
              <w:pStyle w:val="0"/>
              <w:jc w:val="center"/>
            </w:pPr>
            <w:r>
              <w:rPr>
                <w:position w:val="-20"/>
              </w:rPr>
              <w:drawing>
                <wp:inline distT="0" distB="0" distL="0" distR="0">
                  <wp:extent cx="9620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количество больных, находящихся в ремиссии более 2 лет (источник получения информации - форма N 37 "Сведения о пациентах, больных алкоголизмом, наркоманиями, токсикоманиями", ведущаяся Министерством здравоохранения Республики Адыгея);</w:t>
            </w:r>
          </w:p>
          <w:p>
            <w:pPr>
              <w:pStyle w:val="0"/>
            </w:pPr>
            <w:r>
              <w:rPr>
                <w:sz w:val="20"/>
              </w:rPr>
              <w:t xml:space="preserve">В - число лиц, состоящих под наблюдением на конец года с синдромом зависимости от наркотических веществ</w:t>
            </w:r>
          </w:p>
          <w:p>
            <w:pPr>
              <w:pStyle w:val="0"/>
            </w:pPr>
            <w:r>
              <w:rPr>
                <w:sz w:val="20"/>
              </w:rPr>
              <w:t xml:space="preserve">Источник получения информации - форма N 37 "Сведения о пациентах, больных алкоголизмом, наркоманиями, токсикоманиями", ведущаяся Министерством здравоохранения Республики Адыгея).</w:t>
            </w:r>
          </w:p>
        </w:tc>
      </w:tr>
      <w:tr>
        <w:tc>
          <w:tcPr>
            <w:tcW w:w="2665" w:type="dxa"/>
          </w:tcPr>
          <w:p>
            <w:pPr>
              <w:pStyle w:val="0"/>
            </w:pPr>
            <w:r>
              <w:rPr>
                <w:sz w:val="20"/>
              </w:rPr>
              <w:t xml:space="preserve">Доля больных алкоголизмом, повторно госпитализированных в течение года, (Да)</w:t>
            </w:r>
          </w:p>
        </w:tc>
        <w:tc>
          <w:tcPr>
            <w:tcW w:w="10942" w:type="dxa"/>
          </w:tcPr>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Пп - количество лиц, поступивших впервые с синдромом зависимости (источник получения информации - форма N 37 "Сведения о пациентах, больных алкоголизмом, наркоманиями, токсикоманиями", ведущаяся Министерством здравоохранения Республики Адыгея);</w:t>
            </w:r>
          </w:p>
          <w:p>
            <w:pPr>
              <w:pStyle w:val="0"/>
            </w:pPr>
            <w:r>
              <w:rPr>
                <w:sz w:val="20"/>
              </w:rPr>
              <w:t xml:space="preserve">Пв - общее количество поступивших с синдромом зависимости</w:t>
            </w:r>
          </w:p>
          <w:p>
            <w:pPr>
              <w:pStyle w:val="0"/>
            </w:pPr>
            <w:r>
              <w:rPr>
                <w:sz w:val="20"/>
              </w:rPr>
              <w:t xml:space="preserve">Источник получения информации - форма N 37 "Сведения о пациентах, больных алкоголизмом, наркоманиями, токсикоманиями", ведущаяся Министерством здравоохранения Республики Адыгея).</w:t>
            </w:r>
          </w:p>
        </w:tc>
      </w:tr>
      <w:tr>
        <w:tc>
          <w:tcPr>
            <w:tcW w:w="2665" w:type="dxa"/>
          </w:tcPr>
          <w:p>
            <w:pPr>
              <w:pStyle w:val="0"/>
            </w:pPr>
            <w:r>
              <w:rPr>
                <w:sz w:val="20"/>
              </w:rPr>
              <w:t xml:space="preserve">Доля больных наркоманией, повторно госпитализированных в течение года (Дн)</w:t>
            </w:r>
          </w:p>
        </w:tc>
        <w:tc>
          <w:tcPr>
            <w:tcW w:w="10942" w:type="dxa"/>
          </w:tcPr>
          <w:p>
            <w:pPr>
              <w:pStyle w:val="0"/>
              <w:jc w:val="center"/>
            </w:pPr>
            <w:r>
              <w:rPr>
                <w:position w:val="-20"/>
              </w:rPr>
              <w:drawing>
                <wp:inline distT="0" distB="0" distL="0" distR="0">
                  <wp:extent cx="12668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Пп - количество лиц, поступивших впервые с синдромом зависимости (источник получения информации - форма N 37 "Сведения об пациентах, больных алкоголизмом, наркоманиями, токсикоманиями", ведущаяся Министерством здравоохранения Республики Адыгея);</w:t>
            </w:r>
          </w:p>
          <w:p>
            <w:pPr>
              <w:pStyle w:val="0"/>
            </w:pPr>
            <w:r>
              <w:rPr>
                <w:sz w:val="20"/>
              </w:rPr>
              <w:t xml:space="preserve">Пв - общее количество поступивших с синдромом зависимости</w:t>
            </w:r>
          </w:p>
          <w:p>
            <w:pPr>
              <w:pStyle w:val="0"/>
            </w:pPr>
            <w:r>
              <w:rPr>
                <w:sz w:val="20"/>
              </w:rPr>
              <w:t xml:space="preserve">Источник получения информации - форма N 37 "Сведения о пациентах, больных алкоголизмом, наркоманиями, токсикоманиями", ведущаяся Министерством) здравоохранения Республики Адыгея.</w:t>
            </w:r>
          </w:p>
        </w:tc>
      </w:tr>
      <w:tr>
        <w:tc>
          <w:tcPr>
            <w:tcW w:w="2665" w:type="dxa"/>
          </w:tcPr>
          <w:p>
            <w:pPr>
              <w:pStyle w:val="0"/>
            </w:pPr>
            <w:r>
              <w:rPr>
                <w:sz w:val="20"/>
              </w:rPr>
              <w:t xml:space="preserve">Доля больных психическими расстройствами, повторно госпитализированных в течение года, (Дп)</w:t>
            </w:r>
          </w:p>
        </w:tc>
        <w:tc>
          <w:tcPr>
            <w:tcW w:w="10942" w:type="dxa"/>
          </w:tcPr>
          <w:p>
            <w:pPr>
              <w:pStyle w:val="0"/>
              <w:jc w:val="center"/>
            </w:pPr>
            <w:r>
              <w:rPr>
                <w:position w:val="-20"/>
              </w:rPr>
              <w:drawing>
                <wp:inline distT="0" distB="0" distL="0" distR="0">
                  <wp:extent cx="12668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Пп - количество лиц, поступивших впервые с психическими расстройствами (источник получения информации - форма N 36 "Сведения о контингентах психически больных", ведущаяся Министерством здравоохранения Республики Адыгея);</w:t>
            </w:r>
          </w:p>
          <w:p>
            <w:pPr>
              <w:pStyle w:val="0"/>
            </w:pPr>
            <w:r>
              <w:rPr>
                <w:sz w:val="20"/>
              </w:rPr>
              <w:t xml:space="preserve">Пв - число лиц, поступивших с психическими расстройствами</w:t>
            </w:r>
          </w:p>
          <w:p>
            <w:pPr>
              <w:pStyle w:val="0"/>
            </w:pPr>
            <w:r>
              <w:rPr>
                <w:sz w:val="20"/>
              </w:rPr>
              <w:t xml:space="preserve">Источник получения информации - форма N 36 "Сведения о контингентах психически больных", ведущаяся Министерством здравоохранения Республики Адыгея)</w:t>
            </w:r>
          </w:p>
        </w:tc>
      </w:tr>
      <w:tr>
        <w:tc>
          <w:tcPr>
            <w:tcW w:w="2665" w:type="dxa"/>
          </w:tcPr>
          <w:p>
            <w:pPr>
              <w:pStyle w:val="0"/>
            </w:pPr>
            <w:r>
              <w:rPr>
                <w:sz w:val="20"/>
              </w:rPr>
              <w:t xml:space="preserve">уровень обеспеченности медицинских организаций в достаточном количестве безопасными и качественными компонентами крови, отвечающих современным требованиям, (Д).</w:t>
            </w:r>
          </w:p>
        </w:tc>
        <w:tc>
          <w:tcPr>
            <w:tcW w:w="10942" w:type="dxa"/>
          </w:tcPr>
          <w:p>
            <w:pPr>
              <w:pStyle w:val="0"/>
              <w:jc w:val="center"/>
            </w:pPr>
            <w:r>
              <w:rPr>
                <w:position w:val="-20"/>
              </w:rPr>
              <w:drawing>
                <wp:inline distT="0" distB="0" distL="0" distR="0">
                  <wp:extent cx="1095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Спк - количество станций (отделений) переливания крови, обеспечивающих современный уровень качества и безопасности компонентов крови (источник получения информации - форма N 39 "Отчет станции (отделения) переливания крови, больниц, ведущих заготовку крови", ведущаяся Министерством);</w:t>
            </w:r>
          </w:p>
          <w:p>
            <w:pPr>
              <w:pStyle w:val="0"/>
            </w:pPr>
            <w:r>
              <w:rPr>
                <w:sz w:val="20"/>
              </w:rPr>
              <w:t xml:space="preserve">Вспк - общее количество станций (отделений) переливания крови в регионе</w:t>
            </w:r>
          </w:p>
          <w:p>
            <w:pPr>
              <w:pStyle w:val="0"/>
            </w:pPr>
            <w:r>
              <w:rPr>
                <w:sz w:val="20"/>
              </w:rPr>
              <w:t xml:space="preserve">Источник получения информации - форма N 39 "Отчет станции (отделения) переливания крови, больниц, ведущих заготовку крови", ведущаяся Министерством)</w:t>
            </w:r>
          </w:p>
        </w:tc>
      </w:tr>
      <w:tr>
        <w:tc>
          <w:tcPr>
            <w:tcW w:w="2665" w:type="dxa"/>
          </w:tcPr>
          <w:p>
            <w:pPr>
              <w:pStyle w:val="0"/>
            </w:pPr>
            <w:r>
              <w:rPr>
                <w:sz w:val="20"/>
              </w:rPr>
              <w:t xml:space="preserve">Охват реабилитационной медицинской помощью пациентов от числа нуждающихся после оказания специализированной медицинской помощи (Оп)</w:t>
            </w:r>
          </w:p>
        </w:tc>
        <w:tc>
          <w:tcPr>
            <w:tcW w:w="10942" w:type="dxa"/>
          </w:tcPr>
          <w:p>
            <w:pPr>
              <w:pStyle w:val="0"/>
              <w:jc w:val="center"/>
            </w:pPr>
            <w:r>
              <w:rPr>
                <w:position w:val="-20"/>
              </w:rPr>
              <w:drawing>
                <wp:inline distT="0" distB="0" distL="0" distR="0">
                  <wp:extent cx="1143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количество пациентов, получивших медицинскую реабилитацию в амбулаторно-поликлинических учреждениях (источник получения информации - отчеты лечебно-профилактических учреждений);</w:t>
            </w:r>
          </w:p>
          <w:p>
            <w:pPr>
              <w:pStyle w:val="0"/>
            </w:pPr>
            <w:r>
              <w:rPr>
                <w:sz w:val="20"/>
              </w:rPr>
              <w:t xml:space="preserve">В - количество пациентов, получивших медицинскую реабилитацию в условиях круглосуточного стационара и в учреждениях санаторного типа (источник получения информации - отчеты лечебно-профилактических учреждений);</w:t>
            </w:r>
          </w:p>
          <w:p>
            <w:pPr>
              <w:pStyle w:val="0"/>
            </w:pPr>
            <w:r>
              <w:rPr>
                <w:sz w:val="20"/>
              </w:rPr>
              <w:t xml:space="preserve">С - количество пациентов, нуждающихся в медицинской реабилитации</w:t>
            </w:r>
          </w:p>
          <w:p>
            <w:pPr>
              <w:pStyle w:val="0"/>
            </w:pPr>
            <w:r>
              <w:rPr>
                <w:sz w:val="20"/>
              </w:rPr>
              <w:t xml:space="preserve">Источник получения информации - отчеты лечебно-профилактических учреждений</w:t>
            </w:r>
          </w:p>
        </w:tc>
      </w:tr>
      <w:tr>
        <w:tc>
          <w:tcPr>
            <w:tcW w:w="2665" w:type="dxa"/>
          </w:tcPr>
          <w:p>
            <w:pPr>
              <w:pStyle w:val="0"/>
            </w:pPr>
            <w:r>
              <w:rPr>
                <w:sz w:val="20"/>
              </w:rPr>
              <w:t xml:space="preserve">Охват медицинской реабилитацией детей-инвалидов от числа нуждающихся, (Оп)</w:t>
            </w:r>
          </w:p>
        </w:tc>
        <w:tc>
          <w:tcPr>
            <w:tcW w:w="10942" w:type="dxa"/>
          </w:tcPr>
          <w:p>
            <w:pPr>
              <w:pStyle w:val="0"/>
              <w:jc w:val="center"/>
            </w:pPr>
            <w:r>
              <w:rPr>
                <w:position w:val="-20"/>
              </w:rPr>
              <w:drawing>
                <wp:inline distT="0" distB="0" distL="0" distR="0">
                  <wp:extent cx="1143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количество детей, получивших медицинскую реабилитацию в амбулаторно-поликлинических учреждениях (источник получения информации - форма отчета "Сведения о детях, в том числе в возрасте до 3 лет жизни, получивших медицинскую реабилитацию в учреждениях здравоохранения Республики Адыгея", утвержденная приказом Министерства здравоохранения Республики Адыгея от 8 ноября 2011 года N 811 "Об организации реабилитации детей, в том числе в возрасте до 3 лет жизни в Республике Адыгея");</w:t>
            </w:r>
          </w:p>
          <w:p>
            <w:pPr>
              <w:pStyle w:val="0"/>
            </w:pPr>
            <w:r>
              <w:rPr>
                <w:sz w:val="20"/>
              </w:rPr>
              <w:t xml:space="preserve">В - количество детей, получивших медицинскую реабилитацию в условиях круглосуточного стационара и в учреждениях санаторного типа (источник получения информации - форма отчета "Сведения о детях, в том числе в возрасте до 3 лет жизни, получивших медицинскую реабилитацию в учреждениях здравоохранения Республики Адыгея", утвержденная приказом Министерства здравоохранения Республики Адыгея от 8 ноября 2011 года N 811 "Об организации реабилитации детей, в том числе в возрасте до 3 лет жизни в Республике Адыгея");</w:t>
            </w:r>
          </w:p>
          <w:p>
            <w:pPr>
              <w:pStyle w:val="0"/>
            </w:pPr>
            <w:r>
              <w:rPr>
                <w:sz w:val="20"/>
              </w:rPr>
              <w:t xml:space="preserve">С - количество детей, нуждающихся в медицинской реабилитации</w:t>
            </w:r>
          </w:p>
          <w:p>
            <w:pPr>
              <w:pStyle w:val="0"/>
            </w:pPr>
            <w:r>
              <w:rPr>
                <w:sz w:val="20"/>
              </w:rPr>
              <w:t xml:space="preserve">Источник получения информации - форма отчета "Сведения о детях, в том числе в возрасте до 3 лет жизни, получивших медицинскую реабилитацию в учреждениях здравоохранения Республики Адыгея", утвержденная приказом Министерства здравоохранения Республики Адыгея от 8 ноября 2011 года N 811 "Об организации реабилитации детей, в том числе в возрасте до 3 лет жизни в Республике Адыгея").</w:t>
            </w:r>
          </w:p>
        </w:tc>
      </w:tr>
      <w:tr>
        <w:tc>
          <w:tcPr>
            <w:tcW w:w="2665" w:type="dxa"/>
          </w:tcPr>
          <w:p>
            <w:pPr>
              <w:pStyle w:val="0"/>
            </w:pPr>
            <w:r>
              <w:rPr>
                <w:sz w:val="20"/>
              </w:rPr>
              <w:t xml:space="preserve">Охват пациентов санаторно-курортным лечением (Ос).</w:t>
            </w:r>
          </w:p>
        </w:tc>
        <w:tc>
          <w:tcPr>
            <w:tcW w:w="10942" w:type="dxa"/>
          </w:tcPr>
          <w:p>
            <w:pPr>
              <w:pStyle w:val="0"/>
              <w:jc w:val="center"/>
            </w:pPr>
            <w:r>
              <w:rPr>
                <w:position w:val="-20"/>
              </w:rPr>
              <w:drawing>
                <wp:inline distT="0" distB="0" distL="0" distR="0">
                  <wp:extent cx="9620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количество пациентов, получивших санаторно-курортное лечение</w:t>
            </w:r>
          </w:p>
          <w:p>
            <w:pPr>
              <w:pStyle w:val="0"/>
            </w:pPr>
            <w:r>
              <w:rPr>
                <w:sz w:val="20"/>
              </w:rPr>
              <w:t xml:space="preserve">Источник получения информации - форма N 30 "Сведения о медицинской организации", ведущаяся Министерством здравоохранения Республики Адыгея);</w:t>
            </w:r>
          </w:p>
          <w:p>
            <w:pPr>
              <w:pStyle w:val="0"/>
            </w:pPr>
            <w:r>
              <w:rPr>
                <w:sz w:val="20"/>
              </w:rPr>
              <w:t xml:space="preserve">N - среднегодовая численность населения (данные федерального статистического наблюдения).</w:t>
            </w:r>
          </w:p>
        </w:tc>
      </w:tr>
      <w:tr>
        <w:tc>
          <w:tcPr>
            <w:tcW w:w="2665" w:type="dxa"/>
          </w:tcPr>
          <w:p>
            <w:pPr>
              <w:pStyle w:val="0"/>
            </w:pPr>
            <w:r>
              <w:rPr>
                <w:sz w:val="20"/>
              </w:rPr>
              <w:t xml:space="preserve">Доля пациентов с наркологическими расстройствами, включенные в стационарные программы медицинской реабилитации, от числа госпитализированных пациентов с наркологическими расстройствами</w:t>
            </w:r>
          </w:p>
        </w:tc>
        <w:tc>
          <w:tcPr>
            <w:tcW w:w="10942" w:type="dxa"/>
          </w:tcPr>
          <w:p>
            <w:pPr>
              <w:pStyle w:val="0"/>
              <w:jc w:val="center"/>
            </w:pPr>
            <w:r>
              <w:rPr>
                <w:position w:val="-20"/>
              </w:rPr>
              <w:drawing>
                <wp:inline distT="0" distB="0" distL="0" distR="0">
                  <wp:extent cx="952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число лиц, из числа наркологических больных участвующих в реабилитационных программах от общего количества госпитализированных с наркологическими расстройствами;</w:t>
            </w:r>
          </w:p>
          <w:p>
            <w:pPr>
              <w:pStyle w:val="0"/>
            </w:pPr>
            <w:r>
              <w:rPr>
                <w:sz w:val="20"/>
              </w:rPr>
              <w:t xml:space="preserve">В - количество лиц, из числа наркологических больных поступивших на госпитализацию с наркологическими расстройствами</w:t>
            </w:r>
          </w:p>
          <w:p>
            <w:pPr>
              <w:pStyle w:val="0"/>
            </w:pPr>
            <w:r>
              <w:rPr>
                <w:sz w:val="20"/>
              </w:rPr>
              <w:t xml:space="preserve">Источник получения информации - форма N 37 "Сведения о пациентах, больных алкоголизмом, наркоманиями, токсикоманиями", ведущаяся Министерством здравоохранения Республики Адыгея, ведущаяся Министерством здравоохранения Республики Адыгея</w:t>
            </w:r>
          </w:p>
        </w:tc>
      </w:tr>
      <w:tr>
        <w:tc>
          <w:tcPr>
            <w:tcW w:w="2665" w:type="dxa"/>
          </w:tcPr>
          <w:p>
            <w:pPr>
              <w:pStyle w:val="0"/>
            </w:pPr>
            <w:r>
              <w:rPr>
                <w:sz w:val="20"/>
              </w:rPr>
              <w:t xml:space="preserve">Обеспеченность койками для оказания паллиативной помощи взрослым (Окв)</w:t>
            </w:r>
          </w:p>
        </w:tc>
        <w:tc>
          <w:tcPr>
            <w:tcW w:w="10942" w:type="dxa"/>
          </w:tcPr>
          <w:p>
            <w:pPr>
              <w:pStyle w:val="0"/>
              <w:jc w:val="center"/>
            </w:pPr>
            <w:r>
              <w:rPr>
                <w:position w:val="-20"/>
              </w:rPr>
              <w:drawing>
                <wp:inline distT="0" distB="0" distL="0" distR="0">
                  <wp:extent cx="1133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количество паллиативных коек для взрослых (источник получения информации - форма N 30 "Сведения о медицинской организации", ведущаяся Министерством здравоохранения Республики Адыгея);</w:t>
            </w:r>
          </w:p>
          <w:p>
            <w:pPr>
              <w:pStyle w:val="0"/>
            </w:pPr>
            <w:r>
              <w:rPr>
                <w:sz w:val="20"/>
              </w:rPr>
              <w:t xml:space="preserve">В - численность взрослого населения (данные федерального статистического наблюдения).</w:t>
            </w:r>
          </w:p>
        </w:tc>
      </w:tr>
      <w:tr>
        <w:tc>
          <w:tcPr>
            <w:tcW w:w="2665" w:type="dxa"/>
          </w:tcPr>
          <w:p>
            <w:pPr>
              <w:pStyle w:val="0"/>
            </w:pPr>
            <w:r>
              <w:rPr>
                <w:sz w:val="20"/>
              </w:rPr>
              <w:t xml:space="preserve">Обеспеченность койками для оказания паллиативной помощи детям (Окд)</w:t>
            </w:r>
          </w:p>
        </w:tc>
        <w:tc>
          <w:tcPr>
            <w:tcW w:w="10942" w:type="dxa"/>
          </w:tcPr>
          <w:p>
            <w:pPr>
              <w:pStyle w:val="0"/>
              <w:jc w:val="center"/>
            </w:pPr>
            <w:r>
              <w:rPr>
                <w:position w:val="-20"/>
              </w:rPr>
              <w:drawing>
                <wp:inline distT="0" distB="0" distL="0" distR="0">
                  <wp:extent cx="1143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количество паллиативных коек для детей (источник получения информации - форма N 30 "Сведения о медицинской организации", ведущаяся Министерством здравоохранения Республики Адыгея);</w:t>
            </w:r>
          </w:p>
          <w:p>
            <w:pPr>
              <w:pStyle w:val="0"/>
            </w:pPr>
            <w:r>
              <w:rPr>
                <w:sz w:val="20"/>
              </w:rPr>
              <w:t xml:space="preserve">В - численность населения 0 - 17 лет (данные федерального статистического наблюдения).</w:t>
            </w:r>
          </w:p>
        </w:tc>
      </w:tr>
      <w:tr>
        <w:tc>
          <w:tcPr>
            <w:tcW w:w="2665" w:type="dxa"/>
          </w:tcPr>
          <w:p>
            <w:pPr>
              <w:pStyle w:val="0"/>
            </w:pPr>
            <w:r>
              <w:rPr>
                <w:sz w:val="20"/>
              </w:rPr>
              <w:t xml:space="preserve">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tc>
        <w:tc>
          <w:tcPr>
            <w:tcW w:w="10942" w:type="dxa"/>
          </w:tcPr>
          <w:p>
            <w:pPr>
              <w:pStyle w:val="0"/>
              <w:jc w:val="center"/>
            </w:pPr>
            <w:r>
              <w:rPr>
                <w:position w:val="-20"/>
              </w:rPr>
              <w:drawing>
                <wp:inline distT="0" distB="0" distL="0" distR="0">
                  <wp:extent cx="5619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число посещений выездной патронажной службой на дому для оказания паллиативной медицинской,</w:t>
            </w:r>
          </w:p>
          <w:p>
            <w:pPr>
              <w:pStyle w:val="0"/>
            </w:pPr>
            <w:r>
              <w:rPr>
                <w:sz w:val="20"/>
              </w:rPr>
              <w:t xml:space="preserve">В - общее число посещений по паллиативной медицинской помощи.</w:t>
            </w:r>
          </w:p>
          <w:p>
            <w:pPr>
              <w:pStyle w:val="0"/>
            </w:pPr>
            <w:r>
              <w:rPr>
                <w:sz w:val="20"/>
              </w:rPr>
              <w:t xml:space="preserve">Источник получения информации - форма N 30 "Сведения о медицинской организации", ведущаяся Министерством здравоохранения Республики Адыгея.</w:t>
            </w:r>
          </w:p>
        </w:tc>
      </w:tr>
      <w:tr>
        <w:tc>
          <w:tcPr>
            <w:tcW w:w="2665" w:type="dxa"/>
          </w:tcPr>
          <w:p>
            <w:pPr>
              <w:pStyle w:val="0"/>
            </w:pPr>
            <w:r>
              <w:rPr>
                <w:sz w:val="20"/>
              </w:rPr>
              <w:t xml:space="preserve">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10942" w:type="dxa"/>
          </w:tcPr>
          <w:p>
            <w:pPr>
              <w:pStyle w:val="0"/>
              <w:jc w:val="center"/>
            </w:pPr>
            <w:r>
              <w:rPr>
                <w:sz w:val="20"/>
              </w:rPr>
              <w:t xml:space="preserve">ПВ = КУпЗ / КУпВ x 100,</w:t>
            </w:r>
          </w:p>
          <w:p>
            <w:pPr>
              <w:pStyle w:val="0"/>
            </w:pPr>
            <w:r>
              <w:rPr>
                <w:sz w:val="20"/>
              </w:rPr>
            </w:r>
          </w:p>
          <w:p>
            <w:pPr>
              <w:pStyle w:val="0"/>
            </w:pPr>
            <w:r>
              <w:rPr>
                <w:sz w:val="20"/>
              </w:rPr>
              <w:t xml:space="preserve">где:</w:t>
            </w:r>
          </w:p>
          <w:p>
            <w:pPr>
              <w:pStyle w:val="0"/>
            </w:pPr>
            <w:r>
              <w:rPr>
                <w:sz w:val="20"/>
              </w:rPr>
              <w:t xml:space="preserve">ПВ - Количество упаковок заявленных в плане распределения наркотических лекарственных препаратов и психотропных веществ/Количество упаковок выбранных для обеспечения наркотических лекарственных препаратов и психотропных веществ x 100%:</w:t>
            </w:r>
          </w:p>
          <w:p>
            <w:pPr>
              <w:pStyle w:val="0"/>
            </w:pPr>
            <w:r>
              <w:rPr>
                <w:sz w:val="20"/>
              </w:rPr>
              <w:t xml:space="preserve">КУпЗ - Количество упаковок заявленных в плане распределения наркотических лекарственных препаратов и психотропных веществ;</w:t>
            </w:r>
          </w:p>
          <w:p>
            <w:pPr>
              <w:pStyle w:val="0"/>
            </w:pPr>
            <w:r>
              <w:rPr>
                <w:sz w:val="20"/>
              </w:rPr>
              <w:t xml:space="preserve">КУпВ - Количество упаковок выбранных для обеспечения наркотических лекарственных препаратов и психотропных веществ</w:t>
            </w:r>
          </w:p>
          <w:p>
            <w:pPr>
              <w:pStyle w:val="0"/>
            </w:pPr>
            <w:r>
              <w:rPr>
                <w:sz w:val="20"/>
              </w:rPr>
              <w:t xml:space="preserve">Источник получения информации - отчеты лечебно-профилактических учреждений</w:t>
            </w:r>
          </w:p>
        </w:tc>
      </w:tr>
      <w:tr>
        <w:tc>
          <w:tcPr>
            <w:tcW w:w="2665" w:type="dxa"/>
          </w:tcPr>
          <w:p>
            <w:pPr>
              <w:pStyle w:val="0"/>
            </w:pPr>
            <w:r>
              <w:rPr>
                <w:sz w:val="20"/>
              </w:rPr>
              <w:t xml:space="preserve">Уровень обеспеченности койками для оказания паллиативной медицинской помощи</w:t>
            </w:r>
          </w:p>
        </w:tc>
        <w:tc>
          <w:tcPr>
            <w:tcW w:w="10942" w:type="dxa"/>
          </w:tcPr>
          <w:p>
            <w:pPr>
              <w:pStyle w:val="0"/>
              <w:jc w:val="center"/>
            </w:pPr>
            <w:r>
              <w:rPr>
                <w:sz w:val="20"/>
              </w:rPr>
              <w:t xml:space="preserve">УО = А / 1000,</w:t>
            </w:r>
          </w:p>
          <w:p>
            <w:pPr>
              <w:pStyle w:val="0"/>
            </w:pPr>
            <w:r>
              <w:rPr>
                <w:sz w:val="20"/>
              </w:rPr>
            </w:r>
          </w:p>
          <w:p>
            <w:pPr>
              <w:pStyle w:val="0"/>
            </w:pPr>
            <w:r>
              <w:rPr>
                <w:sz w:val="20"/>
              </w:rPr>
              <w:t xml:space="preserve">где:</w:t>
            </w:r>
          </w:p>
          <w:p>
            <w:pPr>
              <w:pStyle w:val="0"/>
            </w:pPr>
            <w:r>
              <w:rPr>
                <w:sz w:val="20"/>
              </w:rPr>
              <w:t xml:space="preserve">А - количество паллиативных коек для взрослых (источник получения информации - форма N 30 "Сведения о медицинской организации", ведущаяся Министерством здравоохранения Республики Адыгея).</w:t>
            </w:r>
          </w:p>
        </w:tc>
      </w:tr>
      <w:tr>
        <w:tc>
          <w:tcPr>
            <w:tcW w:w="2665" w:type="dxa"/>
          </w:tcPr>
          <w:p>
            <w:pPr>
              <w:pStyle w:val="0"/>
            </w:pPr>
            <w:r>
              <w:rPr>
                <w:sz w:val="20"/>
              </w:rPr>
              <w:t xml:space="preserve">Число амбулаторных посещений с паллиативной целью к врачам-специалистам и среднему медицинскому персоналу любых специальностей (ЧП)</w:t>
            </w:r>
          </w:p>
        </w:tc>
        <w:tc>
          <w:tcPr>
            <w:tcW w:w="10942" w:type="dxa"/>
          </w:tcPr>
          <w:p>
            <w:pPr>
              <w:pStyle w:val="0"/>
              <w:jc w:val="center"/>
            </w:pPr>
            <w:r>
              <w:rPr>
                <w:sz w:val="20"/>
              </w:rPr>
              <w:t xml:space="preserve">ЧП = А / 1000,</w:t>
            </w:r>
          </w:p>
          <w:p>
            <w:pPr>
              <w:pStyle w:val="0"/>
            </w:pPr>
            <w:r>
              <w:rPr>
                <w:sz w:val="20"/>
              </w:rPr>
            </w:r>
          </w:p>
          <w:p>
            <w:pPr>
              <w:pStyle w:val="0"/>
            </w:pPr>
            <w:r>
              <w:rPr>
                <w:sz w:val="20"/>
              </w:rPr>
              <w:t xml:space="preserve">где:</w:t>
            </w:r>
          </w:p>
          <w:p>
            <w:pPr>
              <w:pStyle w:val="0"/>
            </w:pPr>
            <w:r>
              <w:rPr>
                <w:sz w:val="20"/>
              </w:rPr>
              <w:t xml:space="preserve">А - число амбулаторных посещений с паллиативной целью к врачам-специалистам и среднему медицинскому персоналу любых специальностей источник получения информации - форма N 30 "Сведения о медицинской организации", ведущаяся Министерством здравоохранения Республики Адыгея).</w:t>
            </w:r>
          </w:p>
        </w:tc>
      </w:tr>
      <w:tr>
        <w:tc>
          <w:tcPr>
            <w:tcW w:w="2665" w:type="dxa"/>
          </w:tcPr>
          <w:p>
            <w:pPr>
              <w:pStyle w:val="0"/>
            </w:pPr>
            <w:r>
              <w:rPr>
                <w:sz w:val="20"/>
              </w:rPr>
              <w:t xml:space="preserve">Охват аудиологическим скринингом (Оас).</w:t>
            </w:r>
          </w:p>
        </w:tc>
        <w:tc>
          <w:tcPr>
            <w:tcW w:w="10942" w:type="dxa"/>
          </w:tcPr>
          <w:p>
            <w:pPr>
              <w:pStyle w:val="0"/>
              <w:jc w:val="center"/>
            </w:pPr>
            <w:r>
              <w:rPr>
                <w:position w:val="-20"/>
              </w:rPr>
              <w:drawing>
                <wp:inline distT="0" distB="0" distL="0" distR="0">
                  <wp:extent cx="10191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число родившихся, у кого взята проба для аудиологического скрининга (источник получения информации - форма N 32 "Сведения о медицинской помощи беременным, роженицам и родильницам", ведущаяся Министерством здравоохранения Республики Адыгея);</w:t>
            </w:r>
          </w:p>
          <w:p>
            <w:pPr>
              <w:pStyle w:val="0"/>
            </w:pPr>
            <w:r>
              <w:rPr>
                <w:sz w:val="20"/>
              </w:rPr>
              <w:t xml:space="preserve">В - число новорожденных (источник получения информации - форма N 32 "Сведения о медицинской помощи беременным, роженицам и родильницам", ведущаяся Министерством здравоохранения Республики Адыгея).</w:t>
            </w:r>
          </w:p>
        </w:tc>
      </w:tr>
      <w:tr>
        <w:tc>
          <w:tcPr>
            <w:tcW w:w="2665" w:type="dxa"/>
          </w:tcPr>
          <w:p>
            <w:pPr>
              <w:pStyle w:val="0"/>
            </w:pPr>
            <w:r>
              <w:rPr>
                <w:sz w:val="20"/>
              </w:rPr>
              <w:t xml:space="preserve">Охват пар "мать и дитя" химиопрофилактикой" (Ох).</w:t>
            </w:r>
          </w:p>
        </w:tc>
        <w:tc>
          <w:tcPr>
            <w:tcW w:w="10942" w:type="dxa"/>
          </w:tcPr>
          <w:p>
            <w:pPr>
              <w:pStyle w:val="0"/>
              <w:jc w:val="center"/>
            </w:pPr>
            <w:r>
              <w:rPr>
                <w:position w:val="-22"/>
              </w:rPr>
              <w:drawing>
                <wp:inline distT="0" distB="0" distL="0" distR="0">
                  <wp:extent cx="11430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Мдх - количество пар "мать и дитя", которым проведена химиопрофилактика (источник получения информации - форма ежемесячного наблюдения "Сведения о мероприятиях по профилактике ВИЧ-инфекций, гепатитов B и C, выявлению и лечению больных ВИЧ", ведущаяся Министерством здравоохранения Республики Адыгея);</w:t>
            </w:r>
          </w:p>
          <w:p>
            <w:pPr>
              <w:pStyle w:val="0"/>
            </w:pPr>
            <w:r>
              <w:rPr>
                <w:sz w:val="20"/>
              </w:rPr>
              <w:t xml:space="preserve">Мд - общее количество пар "мать и дитя", подлежащих химиопрофилактике (источник получения информации - форма ежемесячного наблюдения "Сведения о мероприятиях по профилактике ВИЧ-инфекций, гепатитов B и C, выявлению и лечению больных ВИЧ", ведущаяся Министерством здравоохранения Республики Адыгея).</w:t>
            </w:r>
          </w:p>
        </w:tc>
      </w:tr>
      <w:tr>
        <w:tc>
          <w:tcPr>
            <w:tcW w:w="2665" w:type="dxa"/>
          </w:tcPr>
          <w:p>
            <w:pPr>
              <w:pStyle w:val="0"/>
            </w:pPr>
            <w:r>
              <w:rPr>
                <w:sz w:val="20"/>
              </w:rPr>
              <w:t xml:space="preserve">Доля женщин, принявших решение вынашивать беременность, от числа женщин, обратившихся в медицинские организации по поводу прерывания беременности, (Дж).</w:t>
            </w:r>
          </w:p>
        </w:tc>
        <w:tc>
          <w:tcPr>
            <w:tcW w:w="10942" w:type="dxa"/>
          </w:tcPr>
          <w:p>
            <w:pPr>
              <w:pStyle w:val="0"/>
              <w:jc w:val="center"/>
            </w:pPr>
            <w:r>
              <w:rPr>
                <w:position w:val="-20"/>
              </w:rPr>
              <w:drawing>
                <wp:inline distT="0" distB="0" distL="0" distR="0">
                  <wp:extent cx="1095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Дж - доля женщин, принявших решение вынашивать беременность, от числа женщин, обратившихся в медицинские организации по поводу прерывания беременности;</w:t>
            </w:r>
          </w:p>
          <w:p>
            <w:pPr>
              <w:pStyle w:val="0"/>
            </w:pPr>
            <w:r>
              <w:rPr>
                <w:sz w:val="20"/>
              </w:rPr>
              <w:t xml:space="preserve">Жб - число женщин, принявших решение вынашивать беременность (источник получения информации - отчет Центра медико-социальной поддержки беременных женщин, оказавшихся в трудной жизненной ситуации, государственного бюджетного учреждения здравоохранения Республики Адыгея "Адыгейский республиканский клинический перинатальный центр" по форме, утвержденной приказом Министерства здравоохранения Республики Адыгея от 23 июня 2014 года N 608 "О совершенствовании мер по снижению числа абортов в Республике Адыгея");</w:t>
            </w:r>
          </w:p>
          <w:p>
            <w:pPr>
              <w:pStyle w:val="0"/>
            </w:pPr>
            <w:r>
              <w:rPr>
                <w:sz w:val="20"/>
              </w:rPr>
              <w:t xml:space="preserve">Жб - число женщин, обратившихся в медицинские организации по поводу прерывания беременности (источник получения информации - отчет Центра медико-социальной поддержки беременных женщин, оказавшихся в трудной жизненной ситуации, государственного бюджетного учреждения здравоохранения Республики Адыгея "Адыгейский республиканский клинический перинатальный центр" по форме, утвержденной приказом Министерства здравоохранения Республики Адыгея от 23 июня 2014 года N 608 "О совершенствовании мер по снижению числа абортов в Республике Адыгея").</w:t>
            </w:r>
          </w:p>
        </w:tc>
      </w:tr>
      <w:tr>
        <w:tc>
          <w:tcPr>
            <w:tcW w:w="2665" w:type="dxa"/>
          </w:tcPr>
          <w:p>
            <w:pPr>
              <w:pStyle w:val="0"/>
            </w:pPr>
            <w:r>
              <w:rPr>
                <w:sz w:val="20"/>
              </w:rPr>
              <w:t xml:space="preserve">Охват неонатальным скринингом (доля новорожденных, обследованных на врожденные и наследственные заболевания, от общего числа родившихся живыми) (Онс)</w:t>
            </w:r>
          </w:p>
        </w:tc>
        <w:tc>
          <w:tcPr>
            <w:tcW w:w="10942" w:type="dxa"/>
          </w:tcPr>
          <w:p>
            <w:pPr>
              <w:pStyle w:val="0"/>
              <w:jc w:val="center"/>
            </w:pPr>
            <w:r>
              <w:rPr>
                <w:position w:val="-20"/>
              </w:rPr>
              <w:drawing>
                <wp:inline distT="0" distB="0" distL="0" distR="0">
                  <wp:extent cx="1038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число родившихся, у кого взята проба для неонатального скрининга (источник получения информации - форма N 32 "Сведения о медицинской помощи беременным, роженицам и родильницам", ведущаяся Министерством);</w:t>
            </w:r>
          </w:p>
          <w:p>
            <w:pPr>
              <w:pStyle w:val="0"/>
            </w:pPr>
            <w:r>
              <w:rPr>
                <w:sz w:val="20"/>
              </w:rPr>
              <w:t xml:space="preserve">В - число новорожденных (источник получения информации - форма N 32 "Сведения о медицинской помощи беременным, роженицам и родильницам", ведущаяся Министерством).</w:t>
            </w:r>
          </w:p>
        </w:tc>
      </w:tr>
      <w:tr>
        <w:tc>
          <w:tcPr>
            <w:tcW w:w="2665" w:type="dxa"/>
          </w:tcPr>
          <w:p>
            <w:pPr>
              <w:pStyle w:val="0"/>
            </w:pPr>
            <w:r>
              <w:rPr>
                <w:sz w:val="20"/>
              </w:rPr>
              <w:t xml:space="preserve">Больничная летальность от инфаркта миокарда, %</w:t>
            </w:r>
          </w:p>
        </w:tc>
        <w:tc>
          <w:tcPr>
            <w:tcW w:w="10942" w:type="dxa"/>
          </w:tcPr>
          <w:p>
            <w:pPr>
              <w:pStyle w:val="0"/>
              <w:jc w:val="center"/>
            </w:pPr>
            <w:r>
              <w:rPr>
                <w:position w:val="-25"/>
              </w:rPr>
              <w:drawing>
                <wp:inline distT="0" distB="0" distL="0" distR="0">
                  <wp:extent cx="10572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a:extLst>
                              <a:ext uri="{28A0092B-C50C-407E-A947-70E740481C1C}">
                                <a14:useLocalDpi xmlns:a14="http://schemas.microsoft.com/office/drawing/2010/main" val="0"/>
                              </a:ext>
                            </a:extLst>
                          </a:blip>
                          <a:srcRect/>
                          <a:stretch>
                            <a:fillRect/>
                          </a:stretch>
                        </pic:blipFill>
                        <pic:spPr bwMode="auto">
                          <a:xfrm>
                            <a:off x="0" y="0"/>
                            <a:ext cx="1057275" cy="447675"/>
                          </a:xfrm>
                          <a:prstGeom prst="rect">
                            <a:avLst/>
                          </a:prstGeom>
                          <a:noFill/>
                          <a:ln>
                            <a:noFill/>
                          </a:ln>
                        </pic:spPr>
                      </pic:pic>
                    </a:graphicData>
                  </a:graphic>
                </wp:inline>
              </w:drawing>
            </w:r>
          </w:p>
          <w:p>
            <w:pPr>
              <w:pStyle w:val="0"/>
            </w:pPr>
            <w:r>
              <w:rPr>
                <w:sz w:val="20"/>
              </w:rPr>
            </w:r>
          </w:p>
          <w:p>
            <w:pPr>
              <w:pStyle w:val="0"/>
            </w:pPr>
            <w:r>
              <w:rPr>
                <w:sz w:val="20"/>
              </w:rPr>
              <w:t xml:space="preserve">Bl</w:t>
            </w:r>
            <w:r>
              <w:rPr>
                <w:sz w:val="20"/>
                <w:vertAlign w:val="subscript"/>
              </w:rPr>
              <w:t xml:space="preserve">im</w:t>
            </w:r>
            <w:r>
              <w:rPr>
                <w:sz w:val="20"/>
              </w:rPr>
              <w:t xml:space="preserve"> - больничная летальность от инфаркта миокарда;</w:t>
            </w:r>
          </w:p>
          <w:p>
            <w:pPr>
              <w:pStyle w:val="0"/>
            </w:pPr>
            <w:r>
              <w:rPr>
                <w:sz w:val="20"/>
              </w:rPr>
              <w:t xml:space="preserve">C</w:t>
            </w:r>
            <w:r>
              <w:rPr>
                <w:sz w:val="20"/>
                <w:vertAlign w:val="subscript"/>
              </w:rPr>
              <w:t xml:space="preserve">uim</w:t>
            </w:r>
            <w:r>
              <w:rPr>
                <w:sz w:val="20"/>
              </w:rPr>
              <w:t xml:space="preserve"> - число взрослых пациентов, умерших в стационаре</w:t>
            </w:r>
          </w:p>
          <w:p>
            <w:pPr>
              <w:pStyle w:val="0"/>
            </w:pPr>
            <w:r>
              <w:rPr>
                <w:sz w:val="20"/>
              </w:rPr>
              <w:t xml:space="preserve">от острого и повторного инфарктом миокарда;</w:t>
            </w:r>
          </w:p>
          <w:p>
            <w:pPr>
              <w:pStyle w:val="0"/>
            </w:pPr>
            <w:r>
              <w:rPr>
                <w:sz w:val="20"/>
              </w:rPr>
              <w:t xml:space="preserve">C</w:t>
            </w:r>
            <w:r>
              <w:rPr>
                <w:sz w:val="20"/>
                <w:vertAlign w:val="subscript"/>
              </w:rPr>
              <w:t xml:space="preserve">gim</w:t>
            </w:r>
            <w:r>
              <w:rPr>
                <w:sz w:val="20"/>
              </w:rPr>
              <w:t xml:space="preserve"> - число выбывших (выписанных + умерших) взрослых пациентов с острым и повторным инфарктом миокарда.</w:t>
            </w:r>
          </w:p>
          <w:p>
            <w:pPr>
              <w:pStyle w:val="0"/>
            </w:pPr>
            <w:r>
              <w:rPr>
                <w:sz w:val="20"/>
              </w:rPr>
              <w:t xml:space="preserve">Источник получения информации формы ФСН N 14 "Сведения о деятельности подразделений медицинской организации, оказывающих медицинскую помощь в стационарных условиях".</w:t>
            </w:r>
          </w:p>
        </w:tc>
      </w:tr>
      <w:tr>
        <w:tc>
          <w:tcPr>
            <w:tcW w:w="2665" w:type="dxa"/>
          </w:tcPr>
          <w:p>
            <w:pPr>
              <w:pStyle w:val="0"/>
            </w:pPr>
            <w:r>
              <w:rPr>
                <w:sz w:val="20"/>
              </w:rPr>
              <w:t xml:space="preserve">Больничная летальность от острого нарушения мозгового кровообращения, %</w:t>
            </w:r>
          </w:p>
        </w:tc>
        <w:tc>
          <w:tcPr>
            <w:tcW w:w="10942" w:type="dxa"/>
          </w:tcPr>
          <w:p>
            <w:pPr>
              <w:pStyle w:val="0"/>
              <w:jc w:val="center"/>
            </w:pPr>
            <w:r>
              <w:rPr>
                <w:position w:val="-25"/>
              </w:rPr>
              <w:drawing>
                <wp:inline distT="0" distB="0" distL="0" distR="0">
                  <wp:extent cx="12858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Bl</w:t>
            </w:r>
            <w:r>
              <w:rPr>
                <w:sz w:val="20"/>
                <w:vertAlign w:val="subscript"/>
              </w:rPr>
              <w:t xml:space="preserve">onmk</w:t>
            </w:r>
            <w:r>
              <w:rPr>
                <w:sz w:val="20"/>
              </w:rPr>
              <w:t xml:space="preserve"> - больничная летальность от острого нарушения мозгового кровообращения;</w:t>
            </w:r>
          </w:p>
          <w:p>
            <w:pPr>
              <w:pStyle w:val="0"/>
            </w:pPr>
            <w:r>
              <w:rPr>
                <w:sz w:val="20"/>
              </w:rPr>
              <w:t xml:space="preserve">C</w:t>
            </w:r>
            <w:r>
              <w:rPr>
                <w:sz w:val="20"/>
                <w:vertAlign w:val="subscript"/>
              </w:rPr>
              <w:t xml:space="preserve">uonmk</w:t>
            </w:r>
            <w:r>
              <w:rPr>
                <w:sz w:val="20"/>
              </w:rPr>
              <w:t xml:space="preserve"> - число взрослых пациентов, умерших в стационаре от острого нарушения мозгового кровообращения (субарахноидального кровоизлияния + внутримозгового и другого внутричерепного кровоизлияния + инфаркта мозга + инсульта не уточненного, как кровоизлияние или инфаркт);</w:t>
            </w:r>
          </w:p>
          <w:p>
            <w:pPr>
              <w:pStyle w:val="0"/>
            </w:pPr>
            <w:r>
              <w:rPr>
                <w:sz w:val="20"/>
              </w:rPr>
              <w:t xml:space="preserve">C</w:t>
            </w:r>
            <w:r>
              <w:rPr>
                <w:sz w:val="20"/>
                <w:vertAlign w:val="subscript"/>
              </w:rPr>
              <w:t xml:space="preserve">gim</w:t>
            </w:r>
            <w:r>
              <w:rPr>
                <w:sz w:val="20"/>
              </w:rPr>
              <w:t xml:space="preserve">, - число выбывших (выписанных + умерших) взрослых пациентов с острым нарушением мозгового кровообращения (субарахноидального кровоизлияния + внутримозгового и другого внутричерепного кровоизлияния + инфаркта мозга + инсульта не уточненного, как кровоизлияние или инфаркт).</w:t>
            </w:r>
          </w:p>
          <w:p>
            <w:pPr>
              <w:pStyle w:val="0"/>
            </w:pPr>
            <w:r>
              <w:rPr>
                <w:sz w:val="20"/>
              </w:rPr>
              <w:t xml:space="preserve">Источник получения информации формы ФСН N 14 "Сведения о деятельности подразделений медицинской организации, оказывающих медицинскую помощь в стационарных условиях".</w:t>
            </w:r>
          </w:p>
        </w:tc>
      </w:tr>
      <w:tr>
        <w:tc>
          <w:tcPr>
            <w:tcW w:w="2665" w:type="dxa"/>
          </w:tcPr>
          <w:p>
            <w:pPr>
              <w:pStyle w:val="0"/>
            </w:pPr>
            <w:r>
              <w:rPr>
                <w:sz w:val="20"/>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 %</w:t>
            </w:r>
          </w:p>
        </w:tc>
        <w:tc>
          <w:tcPr>
            <w:tcW w:w="10942" w:type="dxa"/>
          </w:tcPr>
          <w:p>
            <w:pPr>
              <w:pStyle w:val="0"/>
              <w:jc w:val="center"/>
            </w:pPr>
            <w:r>
              <w:rPr>
                <w:position w:val="-23"/>
              </w:rPr>
              <w:drawing>
                <wp:inline distT="0" distB="0" distL="0" distR="0">
                  <wp:extent cx="10668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Drv - доля рентген-эндоваскулярных вмешательств в лечебных целях;</w:t>
            </w:r>
          </w:p>
          <w:p>
            <w:pPr>
              <w:pStyle w:val="0"/>
            </w:pPr>
            <w:r>
              <w:rPr>
                <w:sz w:val="20"/>
              </w:rPr>
              <w:t xml:space="preserve">C</w:t>
            </w:r>
            <w:r>
              <w:rPr>
                <w:sz w:val="20"/>
                <w:vertAlign w:val="subscript"/>
              </w:rPr>
              <w:t xml:space="preserve">rv</w:t>
            </w:r>
            <w:r>
              <w:rPr>
                <w:sz w:val="20"/>
              </w:rPr>
              <w:t xml:space="preserve"> - число рентген-эндоваскулярных вмешательств в лечебных целях (операций ангиопластики коронарных артерий);</w:t>
            </w:r>
          </w:p>
          <w:p>
            <w:pPr>
              <w:pStyle w:val="0"/>
            </w:pPr>
            <w:r>
              <w:rPr>
                <w:sz w:val="20"/>
              </w:rPr>
              <w:t xml:space="preserve">C</w:t>
            </w:r>
            <w:r>
              <w:rPr>
                <w:sz w:val="20"/>
                <w:vertAlign w:val="subscript"/>
              </w:rPr>
              <w:t xml:space="preserve">gim</w:t>
            </w:r>
            <w:r>
              <w:rPr>
                <w:sz w:val="20"/>
              </w:rPr>
              <w:t xml:space="preserve"> - число выбывших (выписанных + умерших) взрослых пациентов с острым коронарным синдромом (нестабильной стенокардией + острым инфарктом миокарда + повторным инфарктом миокарда + другими формами острых ишемических болезней сердца).</w:t>
            </w:r>
          </w:p>
          <w:p>
            <w:pPr>
              <w:pStyle w:val="0"/>
            </w:pPr>
            <w:r>
              <w:rPr>
                <w:sz w:val="20"/>
              </w:rPr>
              <w:t xml:space="preserve">Источник получения информации формы ФСН N 14 "Сведения о деятельности подразделений медицинской организации, оказывающих медицинскую помощь в стационарных условиях".</w:t>
            </w:r>
          </w:p>
        </w:tc>
      </w:tr>
      <w:tr>
        <w:tc>
          <w:tcPr>
            <w:tcW w:w="2665" w:type="dxa"/>
          </w:tcPr>
          <w:p>
            <w:pPr>
              <w:pStyle w:val="0"/>
            </w:pPr>
            <w:r>
              <w:rPr>
                <w:sz w:val="20"/>
              </w:rPr>
              <w:t xml:space="preserve">Количество рентген-эндоваскулярных вмешательств в лечебных целях, тыс. ед.</w:t>
            </w:r>
          </w:p>
        </w:tc>
        <w:tc>
          <w:tcPr>
            <w:tcW w:w="10942" w:type="dxa"/>
          </w:tcPr>
          <w:p>
            <w:pPr>
              <w:pStyle w:val="0"/>
              <w:jc w:val="center"/>
            </w:pPr>
            <w:r>
              <w:rPr>
                <w:sz w:val="20"/>
              </w:rPr>
              <w:t xml:space="preserve">Crv = C</w:t>
            </w:r>
            <w:r>
              <w:rPr>
                <w:sz w:val="20"/>
                <w:vertAlign w:val="subscript"/>
              </w:rPr>
              <w:t xml:space="preserve">rv</w:t>
            </w:r>
            <w:r>
              <w:rPr>
                <w:sz w:val="20"/>
              </w:rPr>
              <w:t xml:space="preserve"> / 1000,</w:t>
            </w:r>
          </w:p>
          <w:p>
            <w:pPr>
              <w:pStyle w:val="0"/>
            </w:pPr>
            <w:r>
              <w:rPr>
                <w:sz w:val="20"/>
              </w:rPr>
            </w:r>
          </w:p>
          <w:p>
            <w:pPr>
              <w:pStyle w:val="0"/>
            </w:pPr>
            <w:r>
              <w:rPr>
                <w:sz w:val="20"/>
              </w:rPr>
              <w:t xml:space="preserve">где,</w:t>
            </w:r>
          </w:p>
          <w:p>
            <w:pPr>
              <w:pStyle w:val="0"/>
            </w:pPr>
            <w:r>
              <w:rPr>
                <w:sz w:val="20"/>
              </w:rPr>
              <w:t xml:space="preserve">Crv - число рентген-эндоваскулярных вмешательств в лечебных целях (операций ангиопластики коронарных артерий, проведенных взрослым пациентам в стационаре).</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14 "Сведения о деятельности подразделений медицинской организации, оказывающих медицинскую помощь в стационарных условиях".</w:t>
            </w:r>
          </w:p>
        </w:tc>
      </w:tr>
      <w:tr>
        <w:tc>
          <w:tcPr>
            <w:tcW w:w="2665" w:type="dxa"/>
          </w:tcPr>
          <w:p>
            <w:pPr>
              <w:pStyle w:val="0"/>
            </w:pPr>
            <w:r>
              <w:rPr>
                <w:sz w:val="20"/>
              </w:rPr>
              <w:t xml:space="preserve">Доля профильных госпитализаций пациентов с острыми нарушениями мозгового кровообращения, доставленных автомобилями скорой медицинской помощи, %</w:t>
            </w:r>
          </w:p>
        </w:tc>
        <w:tc>
          <w:tcPr>
            <w:tcW w:w="10942" w:type="dxa"/>
          </w:tcPr>
          <w:p>
            <w:pPr>
              <w:pStyle w:val="0"/>
              <w:jc w:val="center"/>
            </w:pPr>
            <w:r>
              <w:rPr>
                <w:position w:val="-26"/>
              </w:rPr>
              <w:drawing>
                <wp:inline distT="0" distB="0" distL="0" distR="0">
                  <wp:extent cx="13430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pozvb</w:t>
            </w:r>
            <w:r>
              <w:rPr>
                <w:sz w:val="20"/>
              </w:rPr>
              <w:t xml:space="preserve"> - доля профильных госпитализаций пациентов с острыми нарушениями мозгового кровообращения, доставленных автомобилями скорой медицинской помощи;</w:t>
            </w:r>
          </w:p>
          <w:p>
            <w:pPr>
              <w:pStyle w:val="0"/>
            </w:pPr>
            <w:r>
              <w:rPr>
                <w:sz w:val="20"/>
              </w:rPr>
              <w:t xml:space="preserve">C</w:t>
            </w:r>
            <w:r>
              <w:rPr>
                <w:sz w:val="20"/>
                <w:vertAlign w:val="subscript"/>
              </w:rPr>
              <w:t xml:space="preserve">drsz I pso</w:t>
            </w:r>
            <w:r>
              <w:rPr>
                <w:sz w:val="20"/>
              </w:rPr>
              <w:t xml:space="preserve"> - число пациентов с острыми цереброваскулярными болезнями, доставленных в региональные сосудистые центры и первичные сосудистые отделения с места вызова скорой медицинской помощи;</w:t>
            </w:r>
          </w:p>
          <w:p>
            <w:pPr>
              <w:pStyle w:val="0"/>
            </w:pPr>
            <w:r>
              <w:rPr>
                <w:sz w:val="20"/>
              </w:rPr>
              <w:t xml:space="preserve">C</w:t>
            </w:r>
            <w:r>
              <w:rPr>
                <w:sz w:val="20"/>
                <w:vertAlign w:val="subscript"/>
              </w:rPr>
              <w:t xml:space="preserve">pozvb</w:t>
            </w:r>
            <w:r>
              <w:rPr>
                <w:sz w:val="20"/>
              </w:rPr>
              <w:t xml:space="preserve"> - число пациентов с острыми цереброваскулярными болезнями.</w:t>
            </w:r>
          </w:p>
          <w:p>
            <w:pPr>
              <w:pStyle w:val="0"/>
            </w:pPr>
            <w:r>
              <w:rPr>
                <w:sz w:val="20"/>
              </w:rPr>
              <w:t xml:space="preserve">Источник получения информации формы ФСН N 14 "Сведения о медицинской организации".</w:t>
            </w:r>
          </w:p>
        </w:tc>
      </w:tr>
      <w:tr>
        <w:tc>
          <w:tcPr>
            <w:tcW w:w="2665" w:type="dxa"/>
          </w:tcPr>
          <w:p>
            <w:pPr>
              <w:pStyle w:val="0"/>
            </w:pPr>
            <w:r>
              <w:rPr>
                <w:sz w:val="20"/>
              </w:rPr>
              <w:t xml:space="preserve">Удельный вес больных злокачественными новообразованиями, состоящих на учете 5 лет и более</w:t>
            </w:r>
          </w:p>
        </w:tc>
        <w:tc>
          <w:tcPr>
            <w:tcW w:w="10942" w:type="dxa"/>
          </w:tcPr>
          <w:p>
            <w:pPr>
              <w:pStyle w:val="0"/>
              <w:jc w:val="center"/>
            </w:pPr>
            <w:r>
              <w:rPr>
                <w:position w:val="-23"/>
              </w:rPr>
              <w:drawing>
                <wp:inline distT="0" distB="0" distL="0" distR="0">
                  <wp:extent cx="1028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U</w:t>
            </w:r>
            <w:r>
              <w:rPr>
                <w:sz w:val="20"/>
                <w:vertAlign w:val="subscript"/>
              </w:rPr>
              <w:t xml:space="preserve">5v</w:t>
            </w:r>
            <w:r>
              <w:rPr>
                <w:sz w:val="20"/>
              </w:rPr>
              <w:t xml:space="preserve"> - удельный вес больных со злокачественными новообразованиями, состоящих на учете 5 лет и более;</w:t>
            </w:r>
          </w:p>
          <w:p>
            <w:pPr>
              <w:pStyle w:val="0"/>
            </w:pPr>
            <w:r>
              <w:rPr>
                <w:sz w:val="20"/>
              </w:rPr>
              <w:t xml:space="preserve">C</w:t>
            </w:r>
            <w:r>
              <w:rPr>
                <w:sz w:val="20"/>
                <w:vertAlign w:val="subscript"/>
              </w:rPr>
              <w:t xml:space="preserve">5L</w:t>
            </w:r>
            <w:r>
              <w:rPr>
                <w:sz w:val="20"/>
              </w:rPr>
              <w:t xml:space="preserve"> - число пациентов, состоящих под диспансерным наблюдением с момента установления диагноза 5 лет и более;</w:t>
            </w:r>
          </w:p>
          <w:p>
            <w:pPr>
              <w:pStyle w:val="0"/>
            </w:pPr>
            <w:r>
              <w:rPr>
                <w:sz w:val="20"/>
              </w:rPr>
              <w:t xml:space="preserve">C</w:t>
            </w:r>
            <w:r>
              <w:rPr>
                <w:sz w:val="20"/>
                <w:vertAlign w:val="subscript"/>
              </w:rPr>
              <w:t xml:space="preserve">dn</w:t>
            </w:r>
            <w:r>
              <w:rPr>
                <w:sz w:val="20"/>
              </w:rPr>
              <w:t xml:space="preserve"> - общее число пациентов, состоящих под диспансерным наблюдением на конец отчетного года (всего).</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7 "Сведения о злокачественных новообразованиях".</w:t>
            </w:r>
          </w:p>
        </w:tc>
      </w:tr>
      <w:tr>
        <w:tc>
          <w:tcPr>
            <w:tcW w:w="2665"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10942" w:type="dxa"/>
          </w:tcPr>
          <w:p>
            <w:pPr>
              <w:pStyle w:val="0"/>
              <w:jc w:val="center"/>
            </w:pPr>
            <w:r>
              <w:rPr>
                <w:position w:val="-26"/>
              </w:rPr>
              <w:drawing>
                <wp:inline distT="0" distB="0" distL="0" distR="0">
                  <wp:extent cx="9239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О</w:t>
            </w:r>
            <w:r>
              <w:rPr>
                <w:sz w:val="20"/>
                <w:vertAlign w:val="subscript"/>
              </w:rPr>
              <w:t xml:space="preserve">gl</w:t>
            </w:r>
            <w:r>
              <w:rPr>
                <w:sz w:val="20"/>
              </w:rPr>
              <w:t xml:space="preserve"> - одногодичная летальность больных со злокачественными новообразованиями (умерли в течение первого года с момента установления диагноза из числа пациентов, с впервые в жизни установленным диагнозом злокачественного новообразования, взятых под диспансерное наблюдение в предыдущем году);</w:t>
            </w:r>
          </w:p>
          <w:p>
            <w:pPr>
              <w:pStyle w:val="0"/>
            </w:pPr>
            <w:r>
              <w:rPr>
                <w:sz w:val="20"/>
              </w:rPr>
              <w:t xml:space="preserve">C</w:t>
            </w:r>
            <w:r>
              <w:rPr>
                <w:sz w:val="20"/>
                <w:vertAlign w:val="subscript"/>
              </w:rPr>
              <w:t xml:space="preserve">ulg</w:t>
            </w:r>
            <w:r>
              <w:rPr>
                <w:sz w:val="20"/>
              </w:rPr>
              <w:t xml:space="preserve"> - число пациентов, умерших от злокачественного новообразования до 1 года с момента установления диагноза;</w:t>
            </w:r>
          </w:p>
          <w:p>
            <w:pPr>
              <w:pStyle w:val="0"/>
            </w:pPr>
            <w:r>
              <w:rPr>
                <w:sz w:val="20"/>
              </w:rPr>
              <w:t xml:space="preserve">C</w:t>
            </w:r>
            <w:r>
              <w:rPr>
                <w:sz w:val="20"/>
                <w:vertAlign w:val="subscript"/>
              </w:rPr>
              <w:t xml:space="preserve">hg</w:t>
            </w:r>
            <w:r>
              <w:rPr>
                <w:sz w:val="20"/>
              </w:rPr>
              <w:t xml:space="preserve"> - число пациентов, с впервые в жизни установленным диагнозом злокачественного новообразования, взятых под диспансерное наблюдение в предыдущем году.</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7 "Сведения о злокачественных новообразованиях".</w:t>
            </w:r>
          </w:p>
        </w:tc>
      </w:tr>
      <w:tr>
        <w:tc>
          <w:tcPr>
            <w:tcW w:w="2665" w:type="dxa"/>
          </w:tcPr>
          <w:p>
            <w:pPr>
              <w:pStyle w:val="0"/>
            </w:pPr>
            <w:r>
              <w:rPr>
                <w:sz w:val="20"/>
              </w:rPr>
              <w:t xml:space="preserve">Доля злокачественных новообразований, выявленных на ранней стадии</w:t>
            </w:r>
          </w:p>
        </w:tc>
        <w:tc>
          <w:tcPr>
            <w:tcW w:w="10942" w:type="dxa"/>
          </w:tcPr>
          <w:p>
            <w:pPr>
              <w:pStyle w:val="0"/>
              <w:jc w:val="center"/>
            </w:pPr>
            <w:r>
              <w:rPr>
                <w:position w:val="-26"/>
              </w:rPr>
              <w:drawing>
                <wp:inline distT="0" distB="0" distL="0" distR="0">
                  <wp:extent cx="11334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I-II</w:t>
            </w:r>
            <w:r>
              <w:rPr>
                <w:sz w:val="20"/>
              </w:rPr>
              <w:t xml:space="preserve"> - доля злокачественных новообразований, выявленных на ранних стадиях (I - II стадии);</w:t>
            </w:r>
          </w:p>
          <w:p>
            <w:pPr>
              <w:pStyle w:val="0"/>
            </w:pPr>
            <w:r>
              <w:rPr>
                <w:sz w:val="20"/>
              </w:rPr>
              <w:t xml:space="preserve">C</w:t>
            </w:r>
            <w:r>
              <w:rPr>
                <w:sz w:val="20"/>
                <w:vertAlign w:val="subscript"/>
              </w:rPr>
              <w:t xml:space="preserve">p I-II</w:t>
            </w:r>
            <w:r>
              <w:rPr>
                <w:sz w:val="20"/>
              </w:rPr>
              <w:t xml:space="preserve"> - число пациентов с выявленными в отчетном году злокачественными новообразованиями (без выявленных посмертно), имевших I - II стадии заболевания;</w:t>
            </w:r>
          </w:p>
          <w:p>
            <w:pPr>
              <w:pStyle w:val="0"/>
            </w:pPr>
            <w:r>
              <w:rPr>
                <w:sz w:val="20"/>
              </w:rPr>
              <w:t xml:space="preserve">C</w:t>
            </w:r>
            <w:r>
              <w:rPr>
                <w:sz w:val="20"/>
                <w:vertAlign w:val="subscript"/>
              </w:rPr>
              <w:t xml:space="preserve">vv</w:t>
            </w:r>
            <w:r>
              <w:rPr>
                <w:sz w:val="20"/>
              </w:rPr>
              <w:t xml:space="preserve"> - общее число пациентов с выявленными в отчетном году злокачественными новообразованиями (без выявленных посмертно).</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7 "Сведения о злокачественных новообразованиях".</w:t>
            </w:r>
          </w:p>
        </w:tc>
      </w:tr>
      <w:tr>
        <w:tblPrEx>
          <w:tblBorders>
            <w:insideH w:val="nil"/>
          </w:tblBorders>
        </w:tblPrEx>
        <w:tc>
          <w:tcPr>
            <w:tcW w:w="2665" w:type="dxa"/>
            <w:tcBorders>
              <w:bottom w:val="nil"/>
            </w:tcBorders>
          </w:tcPr>
          <w:p>
            <w:pPr>
              <w:pStyle w:val="0"/>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0942" w:type="dxa"/>
            <w:tcBorders>
              <w:bottom w:val="nil"/>
            </w:tcBorders>
          </w:tcPr>
          <w:p>
            <w:pPr>
              <w:pStyle w:val="0"/>
              <w:jc w:val="center"/>
            </w:pPr>
            <w:r>
              <w:rPr>
                <w:sz w:val="20"/>
              </w:rPr>
              <w:t xml:space="preserve">Dмр = (Vфакт / Vобщ) x 100%,</w:t>
            </w:r>
          </w:p>
          <w:p>
            <w:pPr>
              <w:pStyle w:val="0"/>
            </w:pPr>
            <w:r>
              <w:rPr>
                <w:sz w:val="20"/>
              </w:rPr>
            </w:r>
          </w:p>
          <w:p>
            <w:pPr>
              <w:pStyle w:val="0"/>
              <w:jc w:val="both"/>
            </w:pPr>
            <w:r>
              <w:rPr>
                <w:sz w:val="20"/>
              </w:rPr>
              <w:t xml:space="preserve">где:</w:t>
            </w:r>
          </w:p>
          <w:p>
            <w:pPr>
              <w:pStyle w:val="0"/>
              <w:jc w:val="both"/>
            </w:pPr>
            <w:r>
              <w:rPr>
                <w:sz w:val="20"/>
              </w:rPr>
              <w:t xml:space="preserve">Dмр - 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p>
            <w:pPr>
              <w:pStyle w:val="0"/>
              <w:jc w:val="both"/>
            </w:pPr>
            <w:r>
              <w:rPr>
                <w:sz w:val="20"/>
              </w:rPr>
              <w:t xml:space="preserve">Vфакт - число случаев оказания медицинской помощи по медицинской реабилитации в соответствующем году;</w:t>
            </w:r>
          </w:p>
          <w:p>
            <w:pPr>
              <w:pStyle w:val="0"/>
              <w:jc w:val="both"/>
            </w:pPr>
            <w:r>
              <w:rPr>
                <w:sz w:val="20"/>
              </w:rPr>
              <w:t xml:space="preserve">Vобщ - число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p>
            <w:pPr>
              <w:pStyle w:val="0"/>
              <w:jc w:val="both"/>
            </w:pPr>
            <w:r>
              <w:rPr>
                <w:sz w:val="20"/>
              </w:rPr>
              <w:t xml:space="preserve">Источники данных: государственная информационная система обязательного медицинского страхования, форма статистического наблюдения N 14-МЕД (ОМС)</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56"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30.05.2022 N 113)</w:t>
            </w:r>
          </w:p>
        </w:tc>
      </w:tr>
      <w:tr>
        <w:tblPrEx>
          <w:tblBorders>
            <w:insideH w:val="nil"/>
          </w:tblBorders>
        </w:tblPrEx>
        <w:tc>
          <w:tcPr>
            <w:tcW w:w="2665" w:type="dxa"/>
            <w:tcBorders>
              <w:bottom w:val="nil"/>
            </w:tcBorders>
          </w:tcPr>
          <w:p>
            <w:pPr>
              <w:pStyle w:val="0"/>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0942" w:type="dxa"/>
            <w:tcBorders>
              <w:bottom w:val="nil"/>
            </w:tcBorders>
          </w:tcPr>
          <w:p>
            <w:pPr>
              <w:pStyle w:val="0"/>
              <w:jc w:val="center"/>
            </w:pPr>
            <w:r>
              <w:rPr>
                <w:sz w:val="20"/>
              </w:rPr>
              <w:t xml:space="preserve">Dамб = (Vамб / Vобщ) x 100%,</w:t>
            </w:r>
          </w:p>
          <w:p>
            <w:pPr>
              <w:pStyle w:val="0"/>
            </w:pPr>
            <w:r>
              <w:rPr>
                <w:sz w:val="20"/>
              </w:rPr>
            </w:r>
          </w:p>
          <w:p>
            <w:pPr>
              <w:pStyle w:val="0"/>
              <w:jc w:val="both"/>
            </w:pPr>
            <w:r>
              <w:rPr>
                <w:sz w:val="20"/>
              </w:rPr>
              <w:t xml:space="preserve">где:</w:t>
            </w:r>
          </w:p>
          <w:p>
            <w:pPr>
              <w:pStyle w:val="0"/>
              <w:jc w:val="both"/>
            </w:pPr>
            <w:r>
              <w:rPr>
                <w:sz w:val="20"/>
              </w:rPr>
              <w:t xml:space="preserve">Dамб - 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p>
            <w:pPr>
              <w:pStyle w:val="0"/>
              <w:jc w:val="both"/>
            </w:pPr>
            <w:r>
              <w:rPr>
                <w:sz w:val="20"/>
              </w:rPr>
              <w:t xml:space="preserve">Vамб - число случаев оказания медицинской помощи по медицинской реабилитации в амбулаторных условиях в соответствующем году;</w:t>
            </w:r>
          </w:p>
          <w:p>
            <w:pPr>
              <w:pStyle w:val="0"/>
              <w:jc w:val="both"/>
            </w:pPr>
            <w:r>
              <w:rPr>
                <w:sz w:val="20"/>
              </w:rPr>
              <w:t xml:space="preserve">Vобщ - число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p>
            <w:pPr>
              <w:pStyle w:val="0"/>
              <w:jc w:val="both"/>
            </w:pPr>
            <w:r>
              <w:rPr>
                <w:sz w:val="20"/>
              </w:rPr>
              <w:t xml:space="preserve">Источники данных: государственная информационная система обязательного медицинского страхования, форма статистического наблюдения N 14-МЕД (ОМС)</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57"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30.05.2022 N 113)</w:t>
            </w:r>
          </w:p>
        </w:tc>
      </w:tr>
      <w:tr>
        <w:tblPrEx>
          <w:tblBorders>
            <w:insideH w:val="nil"/>
          </w:tblBorders>
        </w:tblPrEx>
        <w:tc>
          <w:tcPr>
            <w:tcW w:w="2665" w:type="dxa"/>
            <w:tcBorders>
              <w:bottom w:val="nil"/>
            </w:tcBorders>
          </w:tcPr>
          <w:p>
            <w:pPr>
              <w:pStyle w:val="0"/>
            </w:pPr>
            <w:r>
              <w:rPr>
                <w:sz w:val="20"/>
              </w:rPr>
              <w:t xml:space="preserve">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w:t>
            </w:r>
          </w:p>
        </w:tc>
        <w:tc>
          <w:tcPr>
            <w:tcW w:w="10942" w:type="dxa"/>
            <w:tcBorders>
              <w:bottom w:val="nil"/>
            </w:tcBorders>
          </w:tcPr>
          <w:p>
            <w:pPr>
              <w:pStyle w:val="0"/>
              <w:jc w:val="center"/>
            </w:pPr>
            <w:r>
              <w:rPr>
                <w:sz w:val="20"/>
              </w:rPr>
              <w:t xml:space="preserve">Vинф = (Pесиа / Pобщ) x 100%,</w:t>
            </w:r>
          </w:p>
          <w:p>
            <w:pPr>
              <w:pStyle w:val="0"/>
            </w:pPr>
            <w:r>
              <w:rPr>
                <w:sz w:val="20"/>
              </w:rPr>
            </w:r>
          </w:p>
          <w:p>
            <w:pPr>
              <w:pStyle w:val="0"/>
              <w:jc w:val="both"/>
            </w:pPr>
            <w:r>
              <w:rPr>
                <w:sz w:val="20"/>
              </w:rPr>
              <w:t xml:space="preserve">где:</w:t>
            </w:r>
          </w:p>
          <w:p>
            <w:pPr>
              <w:pStyle w:val="0"/>
              <w:jc w:val="both"/>
            </w:pPr>
            <w:r>
              <w:rPr>
                <w:sz w:val="20"/>
              </w:rPr>
              <w:t xml:space="preserve">Vинф - 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w:t>
            </w:r>
          </w:p>
          <w:p>
            <w:pPr>
              <w:pStyle w:val="0"/>
              <w:jc w:val="both"/>
            </w:pPr>
            <w:r>
              <w:rPr>
                <w:sz w:val="20"/>
              </w:rPr>
              <w:t xml:space="preserve">Pесиа - количество учетных записей пользователей ЕСИА, проинформированных о возможностях медицинской реабилитации через личный кабинет пациента "Мое здоровье" на Едином портале государственных и муниципальных услуг (функций);</w:t>
            </w:r>
          </w:p>
          <w:p>
            <w:pPr>
              <w:pStyle w:val="0"/>
              <w:jc w:val="both"/>
            </w:pPr>
            <w:r>
              <w:rPr>
                <w:sz w:val="20"/>
              </w:rPr>
              <w:t xml:space="preserve">Pобщ - число населения Российской Федерации.</w:t>
            </w:r>
          </w:p>
          <w:p>
            <w:pPr>
              <w:pStyle w:val="0"/>
              <w:jc w:val="both"/>
            </w:pPr>
            <w:r>
              <w:rPr>
                <w:sz w:val="20"/>
              </w:rPr>
              <w:t xml:space="preserve">Источники данных: Федеральная служба статистики, федеральная государственная информационная система "Единый портал государственных и муниципальных услуг (функций)"</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58" w:tooltip="Постановление Кабинета Министров РА от 30.05.2022 N 11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30.05.2022 N 113)</w:t>
            </w:r>
          </w:p>
        </w:tc>
      </w:tr>
      <w:tr>
        <w:tblPrEx>
          <w:tblBorders>
            <w:insideH w:val="nil"/>
          </w:tblBorders>
        </w:tblPrEx>
        <w:tc>
          <w:tcPr>
            <w:tcW w:w="2665" w:type="dxa"/>
            <w:tcBorders>
              <w:bottom w:val="nil"/>
            </w:tcBorders>
          </w:tcPr>
          <w:p>
            <w:pPr>
              <w:pStyle w:val="0"/>
            </w:pPr>
            <w:r>
              <w:rPr>
                <w:sz w:val="20"/>
              </w:rPr>
              <w:t xml:space="preserve">31. 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c>
          <w:tcPr>
            <w:tcW w:w="10942" w:type="dxa"/>
            <w:tcBorders>
              <w:bottom w:val="nil"/>
            </w:tcBorders>
          </w:tcPr>
          <w:p>
            <w:pPr>
              <w:pStyle w:val="0"/>
              <w:jc w:val="center"/>
            </w:pPr>
            <w:r>
              <w:rPr>
                <w:sz w:val="20"/>
              </w:rPr>
              <w:t xml:space="preserve">L</w:t>
            </w:r>
            <w:r>
              <w:rPr>
                <w:sz w:val="20"/>
                <w:vertAlign w:val="subscript"/>
              </w:rPr>
              <w:t xml:space="preserve">bsk</w:t>
            </w:r>
            <w:r>
              <w:rPr>
                <w:sz w:val="20"/>
              </w:rPr>
              <w:t xml:space="preserve"> = (C</w:t>
            </w:r>
            <w:r>
              <w:rPr>
                <w:sz w:val="20"/>
                <w:vertAlign w:val="subscript"/>
              </w:rPr>
              <w:t xml:space="preserve">ubsk</w:t>
            </w:r>
            <w:r>
              <w:rPr>
                <w:sz w:val="20"/>
              </w:rPr>
              <w:t xml:space="preserve"> / C</w:t>
            </w:r>
            <w:r>
              <w:rPr>
                <w:sz w:val="20"/>
                <w:vertAlign w:val="subscript"/>
              </w:rPr>
              <w:t xml:space="preserve">dnbsk</w:t>
            </w:r>
            <w:r>
              <w:rPr>
                <w:sz w:val="20"/>
              </w:rPr>
              <w:t xml:space="preserve">) x 100</w:t>
            </w:r>
          </w:p>
          <w:p>
            <w:pPr>
              <w:pStyle w:val="0"/>
            </w:pPr>
            <w:r>
              <w:rPr>
                <w:sz w:val="20"/>
              </w:rPr>
            </w:r>
          </w:p>
          <w:p>
            <w:pPr>
              <w:pStyle w:val="0"/>
              <w:jc w:val="both"/>
            </w:pPr>
            <w:r>
              <w:rPr>
                <w:sz w:val="20"/>
              </w:rPr>
              <w:t xml:space="preserve">L</w:t>
            </w:r>
            <w:r>
              <w:rPr>
                <w:sz w:val="20"/>
                <w:vertAlign w:val="subscript"/>
              </w:rPr>
              <w:t xml:space="preserve">bsk</w:t>
            </w:r>
            <w:r>
              <w:rPr>
                <w:sz w:val="20"/>
              </w:rPr>
              <w:t xml:space="preserve"> - 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 состоявшие под диспансерным наблюдением/число лиц с БСК, состоявших под диспансерным наблюдением), за отчетный период, процент;</w:t>
            </w:r>
          </w:p>
          <w:p>
            <w:pPr>
              <w:pStyle w:val="0"/>
              <w:jc w:val="both"/>
            </w:pPr>
            <w:r>
              <w:rPr>
                <w:sz w:val="20"/>
              </w:rPr>
              <w:t xml:space="preserve">C</w:t>
            </w:r>
            <w:r>
              <w:rPr>
                <w:sz w:val="20"/>
                <w:vertAlign w:val="subscript"/>
              </w:rPr>
              <w:t xml:space="preserve">ubsk</w:t>
            </w:r>
            <w:r>
              <w:rPr>
                <w:sz w:val="20"/>
              </w:rPr>
              <w:t xml:space="preserve"> - число умерших от болезней системы кровообращения взрослых пациентов, состоявших под диспансерным наблюдением по поводу болезней системы кровообращения, в отчетном периоде, человек;</w:t>
            </w:r>
          </w:p>
          <w:p>
            <w:pPr>
              <w:pStyle w:val="0"/>
              <w:jc w:val="both"/>
            </w:pPr>
            <w:r>
              <w:rPr>
                <w:sz w:val="20"/>
              </w:rPr>
              <w:t xml:space="preserve">C</w:t>
            </w:r>
            <w:r>
              <w:rPr>
                <w:sz w:val="20"/>
                <w:vertAlign w:val="subscript"/>
              </w:rPr>
              <w:t xml:space="preserve">dnbsk</w:t>
            </w:r>
            <w:r>
              <w:rPr>
                <w:sz w:val="20"/>
              </w:rPr>
              <w:t xml:space="preserve"> - общее число взрослых пациентов, состоявших под диспансерным наблюдением по поводу болезней системы кровообращения, в отчетном периоде, человек</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59"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pPr>
            <w:r>
              <w:rPr>
                <w:sz w:val="20"/>
              </w:rPr>
              <w:t xml:space="preserve">32.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0942" w:type="dxa"/>
            <w:tcBorders>
              <w:bottom w:val="nil"/>
            </w:tcBorders>
          </w:tcPr>
          <w:p>
            <w:pPr>
              <w:pStyle w:val="0"/>
              <w:jc w:val="center"/>
            </w:pPr>
            <w:r>
              <w:rPr>
                <w:position w:val="-25"/>
              </w:rPr>
              <w:drawing>
                <wp:inline distT="0" distB="0" distL="0" distR="0">
                  <wp:extent cx="10763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a:extLst>
                              <a:ext uri="{28A0092B-C50C-407E-A947-70E740481C1C}">
                                <a14:useLocalDpi xmlns:a14="http://schemas.microsoft.com/office/drawing/2010/main" val="0"/>
                              </a:ext>
                            </a:extLst>
                          </a:blip>
                          <a:srcRect/>
                          <a:stretch>
                            <a:fillRect/>
                          </a:stretch>
                        </pic:blipFill>
                        <pic:spPr bwMode="auto">
                          <a:xfrm>
                            <a:off x="0" y="0"/>
                            <a:ext cx="1076325" cy="447675"/>
                          </a:xfrm>
                          <a:prstGeom prst="rect">
                            <a:avLst/>
                          </a:prstGeom>
                          <a:noFill/>
                          <a:ln>
                            <a:noFill/>
                          </a:ln>
                        </pic:spPr>
                      </pic:pic>
                    </a:graphicData>
                  </a:graphic>
                </wp:inline>
              </w:drawing>
            </w:r>
          </w:p>
          <w:p>
            <w:pPr>
              <w:pStyle w:val="0"/>
            </w:pPr>
            <w:r>
              <w:rPr>
                <w:sz w:val="20"/>
              </w:rPr>
            </w:r>
          </w:p>
          <w:p>
            <w:pPr>
              <w:pStyle w:val="0"/>
              <w:jc w:val="both"/>
            </w:pPr>
            <w:r>
              <w:rPr>
                <w:sz w:val="20"/>
              </w:rPr>
              <w:t xml:space="preserve">D - доля лиц с болезнями системы кровообращения, посетивших врача-терапевта, врача-кардиолога, врача-невролога и прошедших обследование и/или лечение в рамках диспансерного наблюдения в отчетном периоде, из числа состоящих под диспансерным наблюдением нарастающим итогом, процент;</w:t>
            </w:r>
          </w:p>
          <w:p>
            <w:pPr>
              <w:pStyle w:val="0"/>
              <w:jc w:val="both"/>
            </w:pPr>
            <w:r>
              <w:rPr>
                <w:sz w:val="20"/>
              </w:rPr>
              <w:t xml:space="preserve">i = 1, ..., М, М - отчетный месяц;</w:t>
            </w:r>
          </w:p>
          <w:p>
            <w:pPr>
              <w:pStyle w:val="0"/>
              <w:jc w:val="both"/>
            </w:pPr>
            <w:r>
              <w:rPr>
                <w:sz w:val="20"/>
              </w:rPr>
              <w:t xml:space="preserve">K</w:t>
            </w:r>
            <w:r>
              <w:rPr>
                <w:sz w:val="20"/>
                <w:vertAlign w:val="subscript"/>
              </w:rPr>
              <w:t xml:space="preserve">i</w:t>
            </w:r>
            <w:r>
              <w:rPr>
                <w:sz w:val="20"/>
              </w:rPr>
              <w:t xml:space="preserve"> - число лиц с болезнями системы кровообращения, застрахованных в системе ОМС, состоящих под диспансерным наблюдением в соответствии с Порядком, посетивших врача-терапевта, врача-кардиолога, врача-невролога, получивших медицинские услуги в рамках диспансерного наблюдения в i-м месяце, человек; Kд</w:t>
            </w:r>
            <w:r>
              <w:rPr>
                <w:sz w:val="20"/>
                <w:vertAlign w:val="subscript"/>
              </w:rPr>
              <w:t xml:space="preserve">i</w:t>
            </w:r>
            <w:r>
              <w:rPr>
                <w:sz w:val="20"/>
              </w:rPr>
              <w:t xml:space="preserve"> - число лиц с болезнями системы кровообращения, застрахованных в системе ОМС, состоящих под диспансерным наблюдением в соответствии с Порядком, на конец i-го месяца, человек</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61"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pPr>
            <w:r>
              <w:rPr>
                <w:sz w:val="20"/>
              </w:rPr>
              <w:t xml:space="preserve">33. Доля лиц, которые перенесли острое нарушение мозгового кровообращения, инфаркт миокарда, а также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w:t>
            </w:r>
          </w:p>
        </w:tc>
        <w:tc>
          <w:tcPr>
            <w:tcW w:w="10942" w:type="dxa"/>
            <w:tcBorders>
              <w:bottom w:val="nil"/>
            </w:tcBorders>
          </w:tcPr>
          <w:p>
            <w:pPr>
              <w:pStyle w:val="0"/>
              <w:jc w:val="center"/>
            </w:pPr>
            <w:r>
              <w:rPr>
                <w:sz w:val="20"/>
              </w:rPr>
              <w:t xml:space="preserve">D</w:t>
            </w:r>
            <w:r>
              <w:rPr>
                <w:sz w:val="20"/>
                <w:vertAlign w:val="subscript"/>
              </w:rPr>
              <w:t xml:space="preserve">lio</w:t>
            </w:r>
            <w:r>
              <w:rPr>
                <w:sz w:val="20"/>
              </w:rPr>
              <w:t xml:space="preserve"> = (C</w:t>
            </w:r>
            <w:r>
              <w:rPr>
                <w:sz w:val="20"/>
                <w:vertAlign w:val="subscript"/>
              </w:rPr>
              <w:t xml:space="preserve">lio</w:t>
            </w:r>
            <w:r>
              <w:rPr>
                <w:sz w:val="20"/>
              </w:rPr>
              <w:t xml:space="preserve"> / C</w:t>
            </w:r>
            <w:r>
              <w:rPr>
                <w:sz w:val="20"/>
                <w:vertAlign w:val="subscript"/>
              </w:rPr>
              <w:t xml:space="preserve">dn</w:t>
            </w:r>
            <w:r>
              <w:rPr>
                <w:sz w:val="20"/>
              </w:rPr>
              <w:t xml:space="preserve">) x 100</w:t>
            </w:r>
          </w:p>
          <w:p>
            <w:pPr>
              <w:pStyle w:val="0"/>
            </w:pPr>
            <w:r>
              <w:rPr>
                <w:sz w:val="20"/>
              </w:rPr>
            </w:r>
          </w:p>
          <w:p>
            <w:pPr>
              <w:pStyle w:val="0"/>
              <w:jc w:val="both"/>
            </w:pPr>
            <w:r>
              <w:rPr>
                <w:sz w:val="20"/>
              </w:rPr>
              <w:t xml:space="preserve">D</w:t>
            </w:r>
            <w:r>
              <w:rPr>
                <w:sz w:val="20"/>
                <w:vertAlign w:val="subscript"/>
              </w:rPr>
              <w:t xml:space="preserve">lio</w:t>
            </w:r>
            <w:r>
              <w:rPr>
                <w:sz w:val="20"/>
              </w:rPr>
              <w:t xml:space="preserve"> -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находившихся в отчетном году под диспансерным наблюдением и бесплатно получавших необходимые лекарственные препараты в амбулаторных условиях, в отчетном периоде, процент;</w:t>
            </w:r>
          </w:p>
          <w:p>
            <w:pPr>
              <w:pStyle w:val="0"/>
              <w:jc w:val="both"/>
            </w:pPr>
            <w:r>
              <w:rPr>
                <w:sz w:val="20"/>
              </w:rPr>
              <w:t xml:space="preserve">C</w:t>
            </w:r>
            <w:r>
              <w:rPr>
                <w:sz w:val="20"/>
                <w:vertAlign w:val="subscript"/>
              </w:rPr>
              <w:t xml:space="preserve">lio</w:t>
            </w:r>
            <w:r>
              <w:rPr>
                <w:sz w:val="20"/>
              </w:rPr>
              <w:t xml:space="preserve"> - число взрослых пациентов, находившихся в отчетном году под диспансерным наблюдением по поводу перенесенного острого нарушения мозгового кровообращения, инфаркта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и бесплатно получавших необходимые лекарственные препараты в амбулаторных условиях, за исключением лиц, имеющих право на социальную помощь, в отчетном периоде, человек;</w:t>
            </w:r>
          </w:p>
          <w:p>
            <w:pPr>
              <w:pStyle w:val="0"/>
              <w:jc w:val="both"/>
            </w:pPr>
            <w:r>
              <w:rPr>
                <w:sz w:val="20"/>
              </w:rPr>
              <w:t xml:space="preserve">C</w:t>
            </w:r>
            <w:r>
              <w:rPr>
                <w:sz w:val="20"/>
                <w:vertAlign w:val="subscript"/>
              </w:rPr>
              <w:t xml:space="preserve">dn</w:t>
            </w:r>
            <w:r>
              <w:rPr>
                <w:sz w:val="20"/>
              </w:rPr>
              <w:t xml:space="preserve"> - число взрослых пациентов, находившихся в отчетном году под диспансерным наблюдением по поводу перенесенного острого нарушения мозгового кровообращения, инфаркта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имеющих право на социальную помощь, в отчетном периоде, человек</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62"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pPr>
            <w:r>
              <w:rPr>
                <w:sz w:val="20"/>
              </w:rPr>
              <w:t xml:space="preserve">35. 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0942" w:type="dxa"/>
            <w:tcBorders>
              <w:bottom w:val="nil"/>
            </w:tcBorders>
          </w:tcPr>
          <w:p>
            <w:pPr>
              <w:pStyle w:val="0"/>
              <w:jc w:val="center"/>
            </w:pPr>
            <w:r>
              <w:rPr>
                <w:position w:val="-25"/>
              </w:rPr>
              <w:drawing>
                <wp:inline distT="0" distB="0" distL="0" distR="0">
                  <wp:extent cx="10763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a:extLst>
                              <a:ext uri="{28A0092B-C50C-407E-A947-70E740481C1C}">
                                <a14:useLocalDpi xmlns:a14="http://schemas.microsoft.com/office/drawing/2010/main" val="0"/>
                              </a:ext>
                            </a:extLst>
                          </a:blip>
                          <a:srcRect/>
                          <a:stretch>
                            <a:fillRect/>
                          </a:stretch>
                        </pic:blipFill>
                        <pic:spPr bwMode="auto">
                          <a:xfrm>
                            <a:off x="0" y="0"/>
                            <a:ext cx="1076325" cy="447675"/>
                          </a:xfrm>
                          <a:prstGeom prst="rect">
                            <a:avLst/>
                          </a:prstGeom>
                          <a:noFill/>
                          <a:ln>
                            <a:noFill/>
                          </a:ln>
                        </pic:spPr>
                      </pic:pic>
                    </a:graphicData>
                  </a:graphic>
                </wp:inline>
              </w:drawing>
            </w:r>
          </w:p>
          <w:p>
            <w:pPr>
              <w:pStyle w:val="0"/>
            </w:pPr>
            <w:r>
              <w:rPr>
                <w:sz w:val="20"/>
              </w:rPr>
            </w:r>
          </w:p>
          <w:p>
            <w:pPr>
              <w:pStyle w:val="0"/>
              <w:jc w:val="both"/>
            </w:pPr>
            <w:r>
              <w:rPr>
                <w:sz w:val="20"/>
              </w:rPr>
              <w:t xml:space="preserve">D - доля лиц с онкологическими заболеваниями, прошедших обследование и/или лечение в отчетном периоде, из числа состоящих под диспансерным наблюдением нарастающим итогом (процент);</w:t>
            </w:r>
          </w:p>
          <w:p>
            <w:pPr>
              <w:pStyle w:val="0"/>
              <w:jc w:val="both"/>
            </w:pPr>
            <w:r>
              <w:rPr>
                <w:sz w:val="20"/>
              </w:rPr>
              <w:t xml:space="preserve">i = 1, ..., М, М - отчетный месяц;</w:t>
            </w:r>
          </w:p>
          <w:p>
            <w:pPr>
              <w:pStyle w:val="0"/>
              <w:jc w:val="both"/>
            </w:pPr>
            <w:r>
              <w:rPr>
                <w:sz w:val="20"/>
              </w:rPr>
              <w:t xml:space="preserve">K</w:t>
            </w:r>
            <w:r>
              <w:rPr>
                <w:sz w:val="20"/>
                <w:vertAlign w:val="subscript"/>
              </w:rPr>
              <w:t xml:space="preserve">i</w:t>
            </w:r>
            <w:r>
              <w:rPr>
                <w:sz w:val="20"/>
              </w:rPr>
              <w:t xml:space="preserve"> - число лиц с онкологическими заболеваниями, застрахованных в системе ОМС, состоящих под диспансерным наблюдением в соответствии с Порядком, посетивших врача-онколога, прошедших обследование и/или лечение в i-м месяце (человек);</w:t>
            </w:r>
          </w:p>
          <w:p>
            <w:pPr>
              <w:pStyle w:val="0"/>
              <w:jc w:val="both"/>
            </w:pPr>
            <w:r>
              <w:rPr>
                <w:sz w:val="20"/>
              </w:rPr>
              <w:t xml:space="preserve">Kд</w:t>
            </w:r>
            <w:r>
              <w:rPr>
                <w:sz w:val="20"/>
                <w:vertAlign w:val="subscript"/>
              </w:rPr>
              <w:t xml:space="preserve">i</w:t>
            </w:r>
            <w:r>
              <w:rPr>
                <w:sz w:val="20"/>
              </w:rPr>
              <w:t xml:space="preserve"> - число лиц с онкологическими заболеваниями, застрахованных в системе ОМС, состоящих под диспансерным наблюдением в соответствии с Порядком, на конец i-го месяца (человек).</w:t>
            </w:r>
          </w:p>
          <w:p>
            <w:pPr>
              <w:pStyle w:val="0"/>
              <w:jc w:val="both"/>
            </w:pPr>
            <w:r>
              <w:rPr>
                <w:sz w:val="20"/>
              </w:rPr>
              <w:t xml:space="preserve">Величина Ki рассчитывается по формуле:</w:t>
            </w:r>
          </w:p>
          <w:p>
            <w:pPr>
              <w:pStyle w:val="0"/>
            </w:pPr>
            <w:r>
              <w:rPr>
                <w:sz w:val="20"/>
              </w:rPr>
            </w:r>
          </w:p>
          <w:p>
            <w:pPr>
              <w:pStyle w:val="0"/>
              <w:jc w:val="both"/>
            </w:pPr>
            <w:r>
              <w:rPr>
                <w:sz w:val="20"/>
              </w:rPr>
              <w:t xml:space="preserve">Ki = Kлi + Kднi, где</w:t>
            </w:r>
          </w:p>
          <w:p>
            <w:pPr>
              <w:pStyle w:val="0"/>
            </w:pPr>
            <w:r>
              <w:rPr>
                <w:sz w:val="20"/>
              </w:rPr>
            </w:r>
          </w:p>
          <w:p>
            <w:pPr>
              <w:pStyle w:val="0"/>
              <w:jc w:val="both"/>
            </w:pPr>
            <w:r>
              <w:rPr>
                <w:sz w:val="20"/>
              </w:rPr>
              <w:t xml:space="preserve">Kлi - число лиц с онкологическими заболеваниями, застрахованных в системе ОМС, состоящих под диспансерным наблюдением в соответствии с Порядком, получивших медицинскую помощь по онкологическому заболеванию в стационарных условиях и/или условиях дневного стационара в i-м месяце (человек);</w:t>
            </w:r>
          </w:p>
          <w:p>
            <w:pPr>
              <w:pStyle w:val="0"/>
              <w:jc w:val="both"/>
            </w:pPr>
            <w:r>
              <w:rPr>
                <w:sz w:val="20"/>
              </w:rPr>
              <w:t xml:space="preserve">Kднi - число лиц с онкологическими заболеваниями, застрахованных в системе ОМС, состоящих под диспансерным наблюдением в соответствии с Порядком, посетивших врача-онколога в рамках диспансерного наблюдения в i-м месяце (человек).</w:t>
            </w:r>
          </w:p>
          <w:p>
            <w:pPr>
              <w:pStyle w:val="0"/>
              <w:jc w:val="both"/>
            </w:pPr>
            <w:r>
              <w:rPr>
                <w:sz w:val="20"/>
              </w:rPr>
              <w:t xml:space="preserve">Лица с онкологическими заболеваниями могут быть учтены единожды в одной из двух категорий</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63"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c>
          <w:tcPr>
            <w:gridSpan w:val="2"/>
            <w:tcW w:w="13607" w:type="dxa"/>
          </w:tcPr>
          <w:p>
            <w:pPr>
              <w:pStyle w:val="0"/>
              <w:outlineLvl w:val="2"/>
              <w:jc w:val="center"/>
            </w:pPr>
            <w:hyperlink w:history="0" w:anchor="P376" w:tooltip="Паспорт подпрограммы">
              <w:r>
                <w:rPr>
                  <w:sz w:val="20"/>
                  <w:color w:val="0000ff"/>
                </w:rPr>
                <w:t xml:space="preserve">Подпрограмма</w:t>
              </w:r>
            </w:hyperlink>
            <w:r>
              <w:rPr>
                <w:sz w:val="20"/>
              </w:rPr>
              <w:t xml:space="preserve"> "Развитие кадровых ресурсов в здравоохранении"</w:t>
            </w:r>
          </w:p>
        </w:tc>
      </w:tr>
      <w:tr>
        <w:tc>
          <w:tcPr>
            <w:tcW w:w="2665" w:type="dxa"/>
          </w:tcPr>
          <w:p>
            <w:pPr>
              <w:pStyle w:val="0"/>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0942" w:type="dxa"/>
          </w:tcPr>
          <w:p>
            <w:pPr>
              <w:pStyle w:val="0"/>
              <w:jc w:val="center"/>
            </w:pPr>
            <w:r>
              <w:rPr>
                <w:position w:val="-23"/>
              </w:rPr>
              <w:drawing>
                <wp:inline distT="0" distB="0" distL="0" distR="0">
                  <wp:extent cx="1104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a</w:t>
            </w:r>
            <w:r>
              <w:rPr>
                <w:sz w:val="20"/>
              </w:rPr>
              <w:t xml:space="preserve"> - доля специалистов, допущенных к профессиональной деятельности через процедуру аккредитации, от общего количества работающих специалистов;</w:t>
            </w:r>
          </w:p>
          <w:p>
            <w:pPr>
              <w:pStyle w:val="0"/>
            </w:pPr>
            <w:r>
              <w:rPr>
                <w:sz w:val="20"/>
              </w:rPr>
              <w:t xml:space="preserve">C</w:t>
            </w:r>
            <w:r>
              <w:rPr>
                <w:sz w:val="20"/>
                <w:vertAlign w:val="subscript"/>
              </w:rPr>
              <w:t xml:space="preserve">mra</w:t>
            </w:r>
            <w:r>
              <w:rPr>
                <w:sz w:val="20"/>
              </w:rPr>
              <w:t xml:space="preserve"> - число медицинских работников (врачей и медицинских работников со средним профессиональным образованием (физических лиц)), имеющих свидетельство об аккредитации специалиста, работающих в государственных медицинских организациях;</w:t>
            </w:r>
          </w:p>
          <w:p>
            <w:pPr>
              <w:pStyle w:val="0"/>
            </w:pPr>
            <w:r>
              <w:rPr>
                <w:sz w:val="20"/>
              </w:rPr>
              <w:t xml:space="preserve">C</w:t>
            </w:r>
            <w:r>
              <w:rPr>
                <w:sz w:val="20"/>
                <w:vertAlign w:val="subscript"/>
              </w:rPr>
              <w:t xml:space="preserve">mr</w:t>
            </w:r>
            <w:r>
              <w:rPr>
                <w:sz w:val="20"/>
              </w:rPr>
              <w:t xml:space="preserve"> - число медицинских работников (врачей и медицинских работников со средним профессиональным образованием (физических лиц)), работающих в государственных медицинских организациях.</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tc>
      </w:tr>
      <w:tr>
        <w:tc>
          <w:tcPr>
            <w:tcW w:w="2665" w:type="dxa"/>
          </w:tcPr>
          <w:p>
            <w:pPr>
              <w:pStyle w:val="0"/>
            </w:pPr>
            <w:r>
              <w:rPr>
                <w:sz w:val="20"/>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10942" w:type="dxa"/>
          </w:tcPr>
          <w:p>
            <w:pPr>
              <w:pStyle w:val="0"/>
              <w:jc w:val="center"/>
            </w:pPr>
            <w:r>
              <w:rPr>
                <w:sz w:val="20"/>
              </w:rPr>
              <w:t xml:space="preserve">C</w:t>
            </w:r>
            <w:r>
              <w:rPr>
                <w:sz w:val="20"/>
                <w:vertAlign w:val="subscript"/>
              </w:rPr>
              <w:t xml:space="preserve">v</w:t>
            </w:r>
            <w:r>
              <w:rPr>
                <w:sz w:val="20"/>
              </w:rPr>
              <w:t xml:space="preserve"> = C</w:t>
            </w:r>
            <w:r>
              <w:rPr>
                <w:sz w:val="20"/>
                <w:vertAlign w:val="subscript"/>
              </w:rPr>
              <w:t xml:space="preserve">a</w:t>
            </w:r>
            <w:r>
              <w:rPr>
                <w:sz w:val="20"/>
              </w:rPr>
              <w:t xml:space="preserve">,</w:t>
            </w:r>
          </w:p>
          <w:p>
            <w:pPr>
              <w:pStyle w:val="0"/>
            </w:pPr>
            <w:r>
              <w:rPr>
                <w:sz w:val="20"/>
              </w:rPr>
            </w:r>
          </w:p>
          <w:p>
            <w:pPr>
              <w:pStyle w:val="0"/>
            </w:pPr>
            <w:r>
              <w:rPr>
                <w:sz w:val="20"/>
              </w:rPr>
              <w:t xml:space="preserve">где,</w:t>
            </w:r>
          </w:p>
          <w:p>
            <w:pPr>
              <w:pStyle w:val="0"/>
            </w:pPr>
            <w:r>
              <w:rPr>
                <w:sz w:val="20"/>
              </w:rPr>
              <w:t xml:space="preserve">C</w:t>
            </w:r>
            <w:r>
              <w:rPr>
                <w:sz w:val="20"/>
                <w:vertAlign w:val="subscript"/>
              </w:rPr>
              <w:t xml:space="preserve">v</w:t>
            </w:r>
            <w:r>
              <w:rPr>
                <w:sz w:val="20"/>
              </w:rPr>
              <w:t xml:space="preserve"> -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p>
            <w:pPr>
              <w:pStyle w:val="0"/>
            </w:pPr>
            <w:r>
              <w:rPr>
                <w:sz w:val="20"/>
              </w:rPr>
              <w:t xml:space="preserve">C</w:t>
            </w:r>
            <w:r>
              <w:rPr>
                <w:sz w:val="20"/>
                <w:vertAlign w:val="subscript"/>
              </w:rPr>
              <w:t xml:space="preserve">a</w:t>
            </w:r>
            <w:r>
              <w:rPr>
                <w:sz w:val="20"/>
              </w:rPr>
              <w:t xml:space="preserve"> - число активных пользователей образовательного портала.</w:t>
            </w:r>
          </w:p>
          <w:p>
            <w:pPr>
              <w:pStyle w:val="0"/>
            </w:pPr>
            <w:r>
              <w:rPr>
                <w:sz w:val="20"/>
              </w:rPr>
              <w:t xml:space="preserve">Источником информации для расчета Показателя являются данные оператора образовательного портала - федерального государственного бюджетного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r>
      <w:tr>
        <w:tc>
          <w:tcPr>
            <w:tcW w:w="2665" w:type="dxa"/>
          </w:tcPr>
          <w:p>
            <w:pPr>
              <w:pStyle w:val="0"/>
            </w:pPr>
            <w:r>
              <w:rPr>
                <w:sz w:val="20"/>
              </w:rPr>
              <w:t xml:space="preserve">Доля руководящих работников медицинских организаций, прошедших обучение в рамках подготовки управленческих кадров в сфере здравоохранения для нужд Республики Адыгея</w:t>
            </w:r>
          </w:p>
        </w:tc>
        <w:tc>
          <w:tcPr>
            <w:tcW w:w="10942" w:type="dxa"/>
          </w:tcPr>
          <w:p>
            <w:pPr>
              <w:pStyle w:val="0"/>
              <w:jc w:val="center"/>
            </w:pPr>
            <w:r>
              <w:rPr>
                <w:position w:val="-23"/>
              </w:rPr>
              <w:drawing>
                <wp:inline distT="0" distB="0" distL="0" distR="0">
                  <wp:extent cx="1104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a</w:t>
            </w:r>
            <w:r>
              <w:rPr>
                <w:sz w:val="20"/>
              </w:rPr>
              <w:t xml:space="preserve"> - доля руководящих работников медицинских организаций, прошедших обучение в рамках подготовки управленческих кадров в сфере здравоохранения для нужд Республики Адыгея, от общего количества работающих руководящих работников;</w:t>
            </w:r>
          </w:p>
          <w:p>
            <w:pPr>
              <w:pStyle w:val="0"/>
            </w:pPr>
            <w:r>
              <w:rPr>
                <w:sz w:val="20"/>
              </w:rPr>
              <w:t xml:space="preserve">C</w:t>
            </w:r>
            <w:r>
              <w:rPr>
                <w:sz w:val="20"/>
                <w:vertAlign w:val="subscript"/>
              </w:rPr>
              <w:t xml:space="preserve">mra</w:t>
            </w:r>
            <w:r>
              <w:rPr>
                <w:sz w:val="20"/>
              </w:rPr>
              <w:t xml:space="preserve"> - число руководящих работников медицинских организаций, прошедших обучение в рамках подготовки управленческих кадров в сфере здравоохранения для нужд Республики Адыгея;</w:t>
            </w:r>
          </w:p>
          <w:p>
            <w:pPr>
              <w:pStyle w:val="0"/>
            </w:pPr>
            <w:r>
              <w:rPr>
                <w:sz w:val="20"/>
              </w:rPr>
              <w:t xml:space="preserve">C</w:t>
            </w:r>
            <w:r>
              <w:rPr>
                <w:sz w:val="20"/>
                <w:vertAlign w:val="subscript"/>
              </w:rPr>
              <w:t xml:space="preserve">mr</w:t>
            </w:r>
            <w:r>
              <w:rPr>
                <w:sz w:val="20"/>
              </w:rPr>
              <w:t xml:space="preserve"> - общее количество руководящих работников медицинских организаций в сфере здравоохранения для нужд Республики Адыгея</w:t>
            </w:r>
          </w:p>
        </w:tc>
      </w:tr>
      <w:tr>
        <w:tc>
          <w:tcPr>
            <w:tcW w:w="2665" w:type="dxa"/>
          </w:tcPr>
          <w:p>
            <w:pPr>
              <w:pStyle w:val="0"/>
            </w:pPr>
            <w:r>
              <w:rPr>
                <w:sz w:val="20"/>
              </w:rPr>
              <w:t xml:space="preserve">Обеспеченность врачами, работающими в государственных медицинских организациях</w:t>
            </w:r>
          </w:p>
        </w:tc>
        <w:tc>
          <w:tcPr>
            <w:tcW w:w="10942" w:type="dxa"/>
          </w:tcPr>
          <w:p>
            <w:pPr>
              <w:pStyle w:val="0"/>
              <w:jc w:val="center"/>
            </w:pPr>
            <w:r>
              <w:rPr>
                <w:position w:val="-26"/>
              </w:rPr>
              <w:drawing>
                <wp:inline distT="0" distB="0" distL="0" distR="0">
                  <wp:extent cx="12573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O</w:t>
            </w:r>
            <w:r>
              <w:rPr>
                <w:sz w:val="20"/>
                <w:vertAlign w:val="subscript"/>
              </w:rPr>
              <w:t xml:space="preserve">vgo</w:t>
            </w:r>
            <w:r>
              <w:rPr>
                <w:sz w:val="20"/>
              </w:rPr>
              <w:t xml:space="preserve"> - обеспеченность врачами (физическими лицами), работающими в государственных медицинских организациях (чел. на 10 тыс. населения);</w:t>
            </w:r>
          </w:p>
          <w:p>
            <w:pPr>
              <w:pStyle w:val="0"/>
            </w:pPr>
            <w:r>
              <w:rPr>
                <w:sz w:val="20"/>
              </w:rPr>
              <w:t xml:space="preserve">C</w:t>
            </w:r>
            <w:r>
              <w:rPr>
                <w:sz w:val="20"/>
                <w:vertAlign w:val="subscript"/>
              </w:rPr>
              <w:t xml:space="preserve">flvgo</w:t>
            </w:r>
            <w:r>
              <w:rPr>
                <w:sz w:val="20"/>
              </w:rPr>
              <w:t xml:space="preserve"> - число врачей (физических лиц), работающих в государственных медицинских организациях;</w:t>
            </w:r>
          </w:p>
          <w:p>
            <w:pPr>
              <w:pStyle w:val="0"/>
            </w:pPr>
            <w:r>
              <w:rPr>
                <w:sz w:val="20"/>
              </w:rPr>
              <w:t xml:space="preserve">N</w:t>
            </w:r>
            <w:r>
              <w:rPr>
                <w:sz w:val="20"/>
                <w:vertAlign w:val="subscript"/>
              </w:rPr>
              <w:t xml:space="preserve">po</w:t>
            </w:r>
            <w:r>
              <w:rPr>
                <w:sz w:val="20"/>
              </w:rPr>
              <w:t xml:space="preserve"> - среднегодовая численность постоянного населения (тыс. чел.).</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tc>
      </w:tr>
      <w:tr>
        <w:tc>
          <w:tcPr>
            <w:tcW w:w="2665" w:type="dxa"/>
          </w:tcPr>
          <w:p>
            <w:pPr>
              <w:pStyle w:val="0"/>
            </w:pPr>
            <w:r>
              <w:rPr>
                <w:sz w:val="20"/>
              </w:rPr>
              <w:t xml:space="preserve">Обеспеченность средними медицинскими работниками, работающими в государственных медицинских организациях</w:t>
            </w:r>
          </w:p>
        </w:tc>
        <w:tc>
          <w:tcPr>
            <w:tcW w:w="10942" w:type="dxa"/>
          </w:tcPr>
          <w:p>
            <w:pPr>
              <w:pStyle w:val="0"/>
              <w:jc w:val="center"/>
            </w:pPr>
            <w:r>
              <w:rPr>
                <w:position w:val="-26"/>
              </w:rPr>
              <w:drawing>
                <wp:inline distT="0" distB="0" distL="0" distR="0">
                  <wp:extent cx="12573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O</w:t>
            </w:r>
            <w:r>
              <w:rPr>
                <w:sz w:val="20"/>
                <w:vertAlign w:val="subscript"/>
              </w:rPr>
              <w:t xml:space="preserve">vgo</w:t>
            </w:r>
            <w:r>
              <w:rPr>
                <w:sz w:val="20"/>
              </w:rPr>
              <w:t xml:space="preserve"> - обеспеченность медицинскими работниками со средним профессиональным образованием, работающими в государственных медицинских организациях (чел. на 10 тыс. населения);</w:t>
            </w:r>
          </w:p>
          <w:p>
            <w:pPr>
              <w:pStyle w:val="0"/>
            </w:pPr>
            <w:r>
              <w:rPr>
                <w:sz w:val="20"/>
              </w:rPr>
              <w:t xml:space="preserve">C</w:t>
            </w:r>
            <w:r>
              <w:rPr>
                <w:sz w:val="20"/>
                <w:vertAlign w:val="subscript"/>
              </w:rPr>
              <w:t xml:space="preserve">flvgo</w:t>
            </w:r>
            <w:r>
              <w:rPr>
                <w:sz w:val="20"/>
              </w:rPr>
              <w:t xml:space="preserve"> - число медицинских работников со средним профессиональным образованием (физических лиц), работающих в государственных медицинских организациях;</w:t>
            </w:r>
          </w:p>
          <w:p>
            <w:pPr>
              <w:pStyle w:val="0"/>
            </w:pPr>
            <w:r>
              <w:rPr>
                <w:sz w:val="20"/>
              </w:rPr>
              <w:t xml:space="preserve">N</w:t>
            </w:r>
            <w:r>
              <w:rPr>
                <w:sz w:val="20"/>
                <w:vertAlign w:val="subscript"/>
              </w:rPr>
              <w:t xml:space="preserve">po</w:t>
            </w:r>
            <w:r>
              <w:rPr>
                <w:sz w:val="20"/>
              </w:rPr>
              <w:t xml:space="preserve"> - среднегодовая численность постоянного населения. 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tc>
      </w:tr>
      <w:tr>
        <w:tc>
          <w:tcPr>
            <w:tcW w:w="2665" w:type="dxa"/>
          </w:tcPr>
          <w:p>
            <w:pPr>
              <w:pStyle w:val="0"/>
            </w:pPr>
            <w:r>
              <w:rPr>
                <w:sz w:val="20"/>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Республики Адыгея</w:t>
            </w:r>
          </w:p>
        </w:tc>
        <w:tc>
          <w:tcPr>
            <w:tcW w:w="10942" w:type="dxa"/>
          </w:tcPr>
          <w:p>
            <w:pPr>
              <w:pStyle w:val="0"/>
              <w:jc w:val="center"/>
            </w:pPr>
            <w:r>
              <w:rPr>
                <w:position w:val="-23"/>
              </w:rPr>
              <w:drawing>
                <wp:inline distT="0" distB="0" distL="0" distR="0">
                  <wp:extent cx="13049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U</w:t>
            </w:r>
            <w:r>
              <w:rPr>
                <w:sz w:val="20"/>
                <w:vertAlign w:val="subscript"/>
              </w:rPr>
              <w:t xml:space="preserve">vd</w:t>
            </w:r>
            <w:r>
              <w:rPr>
                <w:sz w:val="20"/>
              </w:rPr>
              <w:t xml:space="preserve"> - укомплектованность врачебных должностей в подразделениях медицинских организаций, оказывающих медицинскую помощь в амбулаторных условиях (физическими лицами при коэффициенте совместительства 1,2);</w:t>
            </w:r>
          </w:p>
          <w:p>
            <w:pPr>
              <w:pStyle w:val="0"/>
            </w:pPr>
            <w:r>
              <w:rPr>
                <w:sz w:val="20"/>
              </w:rPr>
              <w:t xml:space="preserve">C</w:t>
            </w:r>
            <w:r>
              <w:rPr>
                <w:sz w:val="20"/>
                <w:vertAlign w:val="subscript"/>
              </w:rPr>
              <w:t xml:space="preserve">flv</w:t>
            </w:r>
            <w:r>
              <w:rPr>
                <w:sz w:val="20"/>
              </w:rPr>
              <w:t xml:space="preserve"> - число врачей (физических лиц) в подразделениях медицинских организаций, оказывающих медицинскую помощь в амбулаторных условиях;</w:t>
            </w:r>
          </w:p>
          <w:p>
            <w:pPr>
              <w:pStyle w:val="0"/>
            </w:pPr>
            <w:r>
              <w:rPr>
                <w:sz w:val="20"/>
              </w:rPr>
              <w:t xml:space="preserve">C</w:t>
            </w:r>
            <w:r>
              <w:rPr>
                <w:sz w:val="20"/>
                <w:vertAlign w:val="subscript"/>
              </w:rPr>
              <w:t xml:space="preserve">shtd</w:t>
            </w:r>
            <w:r>
              <w:rPr>
                <w:sz w:val="20"/>
              </w:rPr>
              <w:t xml:space="preserve"> - число штатных должностей врачей в медицинских организациях, оказывающих медицинскую помощь в амбулаторных условиях.</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tc>
      </w:tr>
      <w:tr>
        <w:tc>
          <w:tcPr>
            <w:tcW w:w="2665" w:type="dxa"/>
          </w:tcPr>
          <w:p>
            <w:pPr>
              <w:pStyle w:val="0"/>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Республики Адыгея</w:t>
            </w:r>
          </w:p>
        </w:tc>
        <w:tc>
          <w:tcPr>
            <w:tcW w:w="10942" w:type="dxa"/>
          </w:tcPr>
          <w:p>
            <w:pPr>
              <w:pStyle w:val="0"/>
              <w:jc w:val="center"/>
            </w:pPr>
            <w:r>
              <w:rPr>
                <w:position w:val="-23"/>
              </w:rPr>
              <w:drawing>
                <wp:inline distT="0" distB="0" distL="0" distR="0">
                  <wp:extent cx="13049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U</w:t>
            </w:r>
            <w:r>
              <w:rPr>
                <w:sz w:val="20"/>
                <w:vertAlign w:val="subscript"/>
              </w:rPr>
              <w:t xml:space="preserve">sd</w:t>
            </w:r>
            <w:r>
              <w:rPr>
                <w:sz w:val="20"/>
              </w:rPr>
              <w:t xml:space="preserve"> - укомплектованность должностей среднего медицинского персонала в подразделениях медицинских организаций, оказывающих медицинскую помощь в амбулаторных условиях (физическими лицами при коэффициенте совместительства 1, 2);</w:t>
            </w:r>
          </w:p>
          <w:p>
            <w:pPr>
              <w:pStyle w:val="0"/>
            </w:pPr>
            <w:r>
              <w:rPr>
                <w:sz w:val="20"/>
              </w:rPr>
              <w:t xml:space="preserve">C</w:t>
            </w:r>
            <w:r>
              <w:rPr>
                <w:sz w:val="20"/>
                <w:vertAlign w:val="subscript"/>
              </w:rPr>
              <w:t xml:space="preserve">fls</w:t>
            </w:r>
            <w:r>
              <w:rPr>
                <w:sz w:val="20"/>
              </w:rPr>
              <w:t xml:space="preserve"> - число среднего медицинского персонала (физических лиц) в подразделениях медицинских организаций, оказывающих медицинскую помощь в амбулаторных условиях;</w:t>
            </w:r>
          </w:p>
          <w:p>
            <w:pPr>
              <w:pStyle w:val="0"/>
            </w:pPr>
            <w:r>
              <w:rPr>
                <w:sz w:val="20"/>
              </w:rPr>
              <w:t xml:space="preserve">C</w:t>
            </w:r>
            <w:r>
              <w:rPr>
                <w:sz w:val="20"/>
                <w:vertAlign w:val="subscript"/>
              </w:rPr>
              <w:t xml:space="preserve">shtd</w:t>
            </w:r>
            <w:r>
              <w:rPr>
                <w:sz w:val="20"/>
              </w:rPr>
              <w:t xml:space="preserve"> - число штатных должностей среднего медицинского персонала в медицинских организациях, оказывающих медицинскую помощь в амбулаторных условиях.</w:t>
            </w:r>
          </w:p>
          <w:p>
            <w:pPr>
              <w:pStyle w:val="0"/>
            </w:pPr>
            <w:r>
              <w:rPr>
                <w:sz w:val="20"/>
              </w:rPr>
              <w:t xml:space="preserve">Источником информации для расчета Показателя являются данные формы федерального статистического наблюдения N 30 "Сведения о медицинской организации".</w:t>
            </w:r>
          </w:p>
        </w:tc>
      </w:tr>
      <w:tr>
        <w:tblPrEx>
          <w:tblBorders>
            <w:insideH w:val="nil"/>
          </w:tblBorders>
        </w:tblPrEx>
        <w:tc>
          <w:tcPr>
            <w:tcW w:w="2665" w:type="dxa"/>
            <w:tcBorders>
              <w:bottom w:val="nil"/>
            </w:tcBorders>
          </w:tcPr>
          <w:p>
            <w:pPr>
              <w:pStyle w:val="0"/>
            </w:pPr>
            <w:r>
              <w:rPr>
                <w:sz w:val="20"/>
              </w:rPr>
              <w:t xml:space="preserve">Обеспеченность населения врачами, оказывающими первичную медико-санитарную помощь, чел. на 10 тыс. населения</w:t>
            </w:r>
          </w:p>
        </w:tc>
        <w:tc>
          <w:tcPr>
            <w:tcW w:w="10942" w:type="dxa"/>
            <w:tcBorders>
              <w:bottom w:val="nil"/>
            </w:tcBorders>
          </w:tcPr>
          <w:p>
            <w:pPr>
              <w:pStyle w:val="0"/>
              <w:jc w:val="center"/>
            </w:pPr>
            <w:r>
              <w:rPr>
                <w:position w:val="-20"/>
              </w:rPr>
              <w:drawing>
                <wp:inline distT="0" distB="0" distL="0" distR="0">
                  <wp:extent cx="12096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p>
            <w:pPr>
              <w:pStyle w:val="0"/>
            </w:pPr>
            <w:r>
              <w:rPr>
                <w:sz w:val="20"/>
              </w:rPr>
            </w:r>
          </w:p>
          <w:p>
            <w:pPr>
              <w:pStyle w:val="0"/>
            </w:pPr>
            <w:r>
              <w:rPr>
                <w:sz w:val="20"/>
              </w:rPr>
              <w:t xml:space="preserve">Ovp - обеспеченность населения врачами, оказывающими первичную медико-санитарную помощь в государственных и муниципальных медицинских организациях субъекта Российской Федерации (Российской Федерации), в отчетном периоде, человек на 10 тысяч населения;</w:t>
            </w:r>
          </w:p>
          <w:p>
            <w:pPr>
              <w:pStyle w:val="0"/>
            </w:pPr>
            <w:r>
              <w:rPr>
                <w:sz w:val="20"/>
              </w:rPr>
              <w:t xml:space="preserve">Fvp - число физических лиц врачей - основных работников на занятых должностях в медицинских организациях, оказывающих медицинскую помощь в амбулаторных условиях, субъекта Российской Федерации, по Российской Федерации в отчетном периоде, человек;</w:t>
            </w:r>
          </w:p>
          <w:p>
            <w:pPr>
              <w:pStyle w:val="0"/>
            </w:pPr>
            <w:r>
              <w:rPr>
                <w:sz w:val="20"/>
              </w:rPr>
              <w:t xml:space="preserve">N - численность постоянного населения субъекта Российской Федерации, по Российской Федерации на конец отчетного года, человек</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71"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pPr>
            <w:r>
              <w:rPr>
                <w:sz w:val="20"/>
              </w:rPr>
              <w:t xml:space="preserve">Обеспеченность медицинскими работниками, оказывающими скорую медицинскую помощь, чел. на 10 тыс. населения</w:t>
            </w:r>
          </w:p>
        </w:tc>
        <w:tc>
          <w:tcPr>
            <w:tcW w:w="10942" w:type="dxa"/>
            <w:tcBorders>
              <w:bottom w:val="nil"/>
            </w:tcBorders>
          </w:tcPr>
          <w:p>
            <w:pPr>
              <w:pStyle w:val="0"/>
              <w:jc w:val="center"/>
            </w:pPr>
            <w:r>
              <w:rPr>
                <w:position w:val="-20"/>
              </w:rPr>
              <w:drawing>
                <wp:inline distT="0" distB="0" distL="0" distR="0">
                  <wp:extent cx="1181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pPr>
              <w:pStyle w:val="0"/>
            </w:pPr>
            <w:r>
              <w:rPr>
                <w:sz w:val="20"/>
              </w:rPr>
            </w:r>
          </w:p>
          <w:p>
            <w:pPr>
              <w:pStyle w:val="0"/>
            </w:pPr>
            <w:r>
              <w:rPr>
                <w:sz w:val="20"/>
              </w:rPr>
              <w:t xml:space="preserve">Osk - обеспеченность медицинскими работниками, оказывающими скорую медицинскую помощь субъекта Российской Федерации, по Российской Федерации, в отчетном периоде, человек на 10 тысяч населения;</w:t>
            </w:r>
          </w:p>
          <w:p>
            <w:pPr>
              <w:pStyle w:val="0"/>
            </w:pPr>
            <w:r>
              <w:rPr>
                <w:sz w:val="20"/>
              </w:rPr>
              <w:t xml:space="preserve">Fsk - число физических лиц врачей и среднего медицинского персонала - основных работников на занятых должностных станциях (отделениях) скорой медицинской помощи субъекта Российской Федерации, по Российской Федерации, в отчетном периоде, человек;</w:t>
            </w:r>
          </w:p>
          <w:p>
            <w:pPr>
              <w:pStyle w:val="0"/>
            </w:pPr>
            <w:r>
              <w:rPr>
                <w:sz w:val="20"/>
              </w:rPr>
              <w:t xml:space="preserve">N - численность постоянного населения субъекта Российской Федерации, по Российской Федерации на конец отчетного года, человек</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73"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pPr>
            <w:r>
              <w:rPr>
                <w:sz w:val="20"/>
              </w:rPr>
              <w:t xml:space="preserve">Обеспеченность населения врачами, оказывающими специализированную медицинскую помощь, чел. на 10 тыс. населения</w:t>
            </w:r>
          </w:p>
        </w:tc>
        <w:tc>
          <w:tcPr>
            <w:tcW w:w="10942" w:type="dxa"/>
            <w:tcBorders>
              <w:bottom w:val="nil"/>
            </w:tcBorders>
          </w:tcPr>
          <w:p>
            <w:pPr>
              <w:pStyle w:val="0"/>
              <w:jc w:val="center"/>
            </w:pPr>
            <w:r>
              <w:rPr>
                <w:position w:val="-20"/>
              </w:rPr>
              <w:drawing>
                <wp:inline distT="0" distB="0" distL="0" distR="0">
                  <wp:extent cx="1171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pPr>
              <w:pStyle w:val="0"/>
            </w:pPr>
            <w:r>
              <w:rPr>
                <w:sz w:val="20"/>
              </w:rPr>
            </w:r>
          </w:p>
          <w:p>
            <w:pPr>
              <w:pStyle w:val="0"/>
            </w:pPr>
            <w:r>
              <w:rPr>
                <w:sz w:val="20"/>
              </w:rPr>
              <w:t xml:space="preserve">Ovs - обеспеченность населения врачами, оказывающими специализированную медицинскую помощь в государственных и муниципальных медицинских организациях субъекта Российской Федерации (Российской Федерации) в отчетном периоде, человек на 10 тысяч населения;</w:t>
            </w:r>
          </w:p>
          <w:p>
            <w:pPr>
              <w:pStyle w:val="0"/>
            </w:pPr>
            <w:r>
              <w:rPr>
                <w:sz w:val="20"/>
              </w:rPr>
              <w:t xml:space="preserve">Fvs - число физических лиц врачей - основных работников на занятых должностях в медицинских организациях, оказывающих медицинскую помощь в стационарных условиях, субъекта Российской Федерации (Российской Федерации) в отчетном периоде, человек;</w:t>
            </w:r>
          </w:p>
          <w:p>
            <w:pPr>
              <w:pStyle w:val="0"/>
            </w:pPr>
            <w:r>
              <w:rPr>
                <w:sz w:val="20"/>
              </w:rPr>
              <w:t xml:space="preserve">N - численность постоянного населения субъекта Российской Федерации (Российской Федерации) на конец отчетного года, человек</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75"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10942" w:type="dxa"/>
            <w:tcBorders>
              <w:bottom w:val="nil"/>
            </w:tcBorders>
          </w:tcPr>
          <w:p>
            <w:pPr>
              <w:pStyle w:val="0"/>
              <w:jc w:val="center"/>
            </w:pPr>
            <w:r>
              <w:rPr>
                <w:position w:val="-20"/>
              </w:rPr>
              <w:drawing>
                <wp:inline distT="0" distB="0" distL="0" distR="0">
                  <wp:extent cx="1247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pPr>
              <w:pStyle w:val="0"/>
            </w:pPr>
            <w:r>
              <w:rPr>
                <w:sz w:val="20"/>
              </w:rPr>
            </w:r>
          </w:p>
          <w:p>
            <w:pPr>
              <w:pStyle w:val="0"/>
            </w:pPr>
            <w:r>
              <w:rPr>
                <w:sz w:val="20"/>
              </w:rPr>
              <w:t xml:space="preserve">Ufv - укомплектованность фельдшерских пунктов, фельдшерско-акушерских пунктов и врачебного персонала во врачебных амбулаториях медицинскими работниками, в отчетном периоде, в субъектах Российской Федерации (Российской Федерации), процент;</w:t>
            </w:r>
          </w:p>
          <w:p>
            <w:pPr>
              <w:pStyle w:val="0"/>
            </w:pPr>
            <w:r>
              <w:rPr>
                <w:sz w:val="20"/>
              </w:rPr>
              <w:t xml:space="preserve">Zfv - число занятых должностей средними медицинскими работниками в фельдшерских пунктах, фельдшерско-акушерских пунктах, врачами и средними медицинскими работниками во врачебных амбулаториях в субъектах Российской Федерации (Российской Федерации) за отчетный период, единица;</w:t>
            </w:r>
          </w:p>
          <w:p>
            <w:pPr>
              <w:pStyle w:val="0"/>
            </w:pPr>
            <w:r>
              <w:rPr>
                <w:sz w:val="20"/>
              </w:rPr>
              <w:t xml:space="preserve">SHfv - число штатных должностей средних медицинских работников в фельдшерских пунктах, фельдшерско-акушерских пунктах, врачей и средних медицинских работников во врачебных амбулаториях в субъектах Российской Федерации, по Российской Федерации за отчетный период, единица</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377"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c>
          <w:tcPr>
            <w:gridSpan w:val="2"/>
            <w:tcW w:w="13607" w:type="dxa"/>
          </w:tcPr>
          <w:p>
            <w:pPr>
              <w:pStyle w:val="0"/>
              <w:outlineLvl w:val="2"/>
              <w:jc w:val="center"/>
            </w:pPr>
            <w:hyperlink w:history="0" w:anchor="P436" w:tooltip="Паспорт подпрограммы">
              <w:r>
                <w:rPr>
                  <w:sz w:val="20"/>
                  <w:color w:val="0000ff"/>
                </w:rPr>
                <w:t xml:space="preserve">Подпрограмма 4</w:t>
              </w:r>
            </w:hyperlink>
            <w:r>
              <w:rPr>
                <w:sz w:val="20"/>
              </w:rPr>
              <w:t xml:space="preserve"> "Совершенствование системы территориального планирования здравоохранения и развитие информатизации в здравоохранении Республики Адыгея"</w:t>
            </w:r>
          </w:p>
        </w:tc>
      </w:tr>
      <w:tr>
        <w:tc>
          <w:tcPr>
            <w:tcW w:w="2665" w:type="dxa"/>
          </w:tcPr>
          <w:p>
            <w:pPr>
              <w:pStyle w:val="0"/>
            </w:pPr>
            <w:r>
              <w:rPr>
                <w:sz w:val="20"/>
              </w:rPr>
              <w:t xml:space="preserve">Уровень результативности исполнения целевых индикативных показателей государственной программы, достигнутый за отчетный период</w:t>
            </w:r>
          </w:p>
        </w:tc>
        <w:tc>
          <w:tcPr>
            <w:tcW w:w="10942" w:type="dxa"/>
          </w:tcPr>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Урез - Уровень результативности исполнения целевых индикативных показателей государственной программы, достигнутый за отчетный период;</w:t>
            </w:r>
          </w:p>
          <w:p>
            <w:pPr>
              <w:pStyle w:val="0"/>
            </w:pPr>
            <w:r>
              <w:rPr>
                <w:sz w:val="20"/>
              </w:rPr>
              <w:t xml:space="preserve">Кпок.вып - количество показателей в государственной программе Республики Адыгея, считающимися выполненными в отчетном периоде;</w:t>
            </w:r>
          </w:p>
          <w:p>
            <w:pPr>
              <w:pStyle w:val="0"/>
            </w:pPr>
            <w:r>
              <w:rPr>
                <w:sz w:val="20"/>
              </w:rPr>
              <w:t xml:space="preserve">Кпок всего - общее количество показателей в Государственной программе Республики Адыгея Республики Адыгея</w:t>
            </w:r>
          </w:p>
        </w:tc>
      </w:tr>
      <w:tr>
        <w:tc>
          <w:tcPr>
            <w:tcW w:w="2665" w:type="dxa"/>
          </w:tcPr>
          <w:p>
            <w:pPr>
              <w:pStyle w:val="0"/>
            </w:pPr>
            <w:r>
              <w:rPr>
                <w:sz w:val="20"/>
              </w:rPr>
              <w:t xml:space="preserve">Доля фактически выполненных проверок членами общественного совета к общему количеству проверок, внесенных в утвержденный план (Дб) за отчетный период</w:t>
            </w:r>
          </w:p>
        </w:tc>
        <w:tc>
          <w:tcPr>
            <w:tcW w:w="10942" w:type="dxa"/>
          </w:tcPr>
          <w:p>
            <w:pPr>
              <w:pStyle w:val="0"/>
            </w:pPr>
            <w:r>
              <w:rPr>
                <w:sz w:val="20"/>
              </w:rPr>
              <w:t xml:space="preserve">Ведомственная отчетность Министерства здравоохранения Республики Адыгея, определяется по формуле:</w:t>
            </w:r>
          </w:p>
          <w:p>
            <w:pPr>
              <w:pStyle w:val="0"/>
            </w:pPr>
            <w:r>
              <w:rPr>
                <w:sz w:val="20"/>
              </w:rPr>
            </w:r>
          </w:p>
          <w:p>
            <w:pPr>
              <w:pStyle w:val="0"/>
              <w:jc w:val="center"/>
            </w:pPr>
            <w:r>
              <w:rPr>
                <w:sz w:val="20"/>
              </w:rPr>
              <w:t xml:space="preserve">Дб = Вп / Кп,</w:t>
            </w:r>
          </w:p>
          <w:p>
            <w:pPr>
              <w:pStyle w:val="0"/>
            </w:pPr>
            <w:r>
              <w:rPr>
                <w:sz w:val="20"/>
              </w:rPr>
            </w:r>
          </w:p>
          <w:p>
            <w:pPr>
              <w:pStyle w:val="0"/>
            </w:pPr>
            <w:r>
              <w:rPr>
                <w:sz w:val="20"/>
              </w:rPr>
              <w:t xml:space="preserve">Вп - фактически выполненные проверки членами общественного совета,</w:t>
            </w:r>
          </w:p>
          <w:p>
            <w:pPr>
              <w:pStyle w:val="0"/>
            </w:pPr>
            <w:r>
              <w:rPr>
                <w:sz w:val="20"/>
              </w:rPr>
              <w:t xml:space="preserve">Кп - общее количество проверок, внесенных в утвержденный план за отчетный период</w:t>
            </w:r>
          </w:p>
        </w:tc>
      </w:tr>
      <w:tr>
        <w:tc>
          <w:tcPr>
            <w:tcW w:w="2665" w:type="dxa"/>
          </w:tcPr>
          <w:p>
            <w:pPr>
              <w:pStyle w:val="0"/>
            </w:pPr>
            <w:r>
              <w:rPr>
                <w:sz w:val="20"/>
              </w:rPr>
              <w:t xml:space="preserve">Доля расходов, за счет средств республиканского бюджета Республики Адыгея, выделяемых негосударственным организациям, в том числе социально ориентированным некоммерческим организациям на предоставление услуг в соответствующей сфере (ДрасхРБ)</w:t>
            </w:r>
          </w:p>
        </w:tc>
        <w:tc>
          <w:tcPr>
            <w:tcW w:w="10942" w:type="dxa"/>
          </w:tcPr>
          <w:p>
            <w:pPr>
              <w:pStyle w:val="0"/>
              <w:jc w:val="center"/>
            </w:pPr>
            <w:r>
              <w:rPr>
                <w:position w:val="-23"/>
              </w:rPr>
              <w:drawing>
                <wp:inline distT="0" distB="0" distL="0" distR="0">
                  <wp:extent cx="30765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РасхРБРАСонко - Общие расходы республиканского бюджета Республики Адыгея, направленные на обеспечение соответствующих услуг в сфере здравоохранения социально ориентированным, детализация расходов из формы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ведущаяся Министерством здравоохранения Республики Адыгея).</w:t>
            </w:r>
          </w:p>
          <w:p>
            <w:pPr>
              <w:pStyle w:val="0"/>
            </w:pPr>
            <w:r>
              <w:rPr>
                <w:sz w:val="20"/>
              </w:rPr>
              <w:t xml:space="preserve">РасхРБРАГУ - Общие расходы республиканского бюджета Республики Адыгея, направленные на обеспечение на предоставление соответствующих услуг в сфере здравоохранения государственными учреждениями, детализация расходов из формы 0503737 "Отчет об исполнении учреждением плана его финансово-хозяйственной деятельности", ведущаяся государственными бюджетными и автономными учреждениями).</w:t>
            </w:r>
          </w:p>
        </w:tc>
      </w:tr>
      <w:tr>
        <w:tc>
          <w:tcPr>
            <w:tcW w:w="2665" w:type="dxa"/>
          </w:tcPr>
          <w:p>
            <w:pPr>
              <w:pStyle w:val="0"/>
            </w:pPr>
            <w:r>
              <w:rPr>
                <w:sz w:val="20"/>
              </w:rPr>
              <w:t xml:space="preserve">Доля частных медицинских организаций, участвующих в реализации территориальной программы государственных гарантий (Дб)</w:t>
            </w:r>
          </w:p>
        </w:tc>
        <w:tc>
          <w:tcPr>
            <w:tcW w:w="10942" w:type="dxa"/>
          </w:tcPr>
          <w:p>
            <w:pPr>
              <w:pStyle w:val="0"/>
              <w:jc w:val="center"/>
            </w:pPr>
            <w:r>
              <w:rPr>
                <w:position w:val="-20"/>
              </w:rPr>
              <w:drawing>
                <wp:inline distT="0" distB="0" distL="0" distR="0">
                  <wp:extent cx="1038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Кч - количество частных медицинских организаций, участвующих в оказании медицинской помощи в рамках обязательного медицинского страхования (источник получения информации - Программа государственных гарантий бесплатного оказания гражданам Российской Федерации медицинской помощи в Республике Адыгея на очередной год и на плановый период);</w:t>
            </w:r>
          </w:p>
          <w:p>
            <w:pPr>
              <w:pStyle w:val="0"/>
            </w:pPr>
            <w:r>
              <w:rPr>
                <w:sz w:val="20"/>
              </w:rPr>
              <w:t xml:space="preserve">Кб - общее количество медицинских организаций, участвующих в оказании медицинской помощи в рамках обязательного медицинского страхования. Источник получения информации - Программа государственных гарантий бесплатного оказания гражданам Российской Федерации медицинской помощи в Республике Адыгея на очередной год и на плановый период.</w:t>
            </w:r>
          </w:p>
        </w:tc>
      </w:tr>
      <w:tr>
        <w:tc>
          <w:tcPr>
            <w:tcW w:w="2665" w:type="dxa"/>
          </w:tcPr>
          <w:p>
            <w:pPr>
              <w:pStyle w:val="0"/>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10942" w:type="dxa"/>
          </w:tcPr>
          <w:p>
            <w:pPr>
              <w:pStyle w:val="0"/>
              <w:jc w:val="center"/>
            </w:pPr>
            <w:r>
              <w:rPr>
                <w:position w:val="-23"/>
              </w:rPr>
              <w:drawing>
                <wp:inline distT="0" distB="0" distL="0" distR="0">
                  <wp:extent cx="11049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С</w:t>
            </w:r>
            <w:r>
              <w:rPr>
                <w:sz w:val="20"/>
                <w:vertAlign w:val="subscript"/>
              </w:rPr>
              <w:t xml:space="preserve">общ</w:t>
            </w:r>
            <w:r>
              <w:rPr>
                <w:sz w:val="20"/>
              </w:rPr>
              <w:t xml:space="preserve"> - число граждан, воспользовавшихся услугами (сервисами) в Личном кабинете пациента "Мое здоровье" на едином портале государственных и муниципальных услуг (функций) в отчетном году, млн. чел.;</w:t>
            </w:r>
          </w:p>
          <w:p>
            <w:pPr>
              <w:pStyle w:val="0"/>
            </w:pPr>
            <w:r>
              <w:rPr>
                <w:sz w:val="20"/>
              </w:rPr>
              <w:t xml:space="preserve">С</w:t>
            </w:r>
            <w:r>
              <w:rPr>
                <w:sz w:val="20"/>
                <w:vertAlign w:val="subscript"/>
              </w:rPr>
              <w:t xml:space="preserve">пi</w:t>
            </w:r>
            <w:r>
              <w:rPr>
                <w:sz w:val="20"/>
              </w:rPr>
              <w:t xml:space="preserve"> - число граждан i-го субъекта Российской Федерации, воспользовавшихся услугами (сервисами) в Личном кабинете пациента "Мое здоровье" на едином портале государственных и муниципальных услуг (функций) в своих интересах в отчетном году, тыс. чел.;</w:t>
            </w:r>
          </w:p>
          <w:p>
            <w:pPr>
              <w:pStyle w:val="0"/>
            </w:pPr>
            <w:r>
              <w:rPr>
                <w:sz w:val="20"/>
              </w:rPr>
              <w:t xml:space="preserve">С</w:t>
            </w:r>
            <w:r>
              <w:rPr>
                <w:sz w:val="20"/>
                <w:vertAlign w:val="subscript"/>
              </w:rPr>
              <w:t xml:space="preserve">грi</w:t>
            </w:r>
            <w:r>
              <w:rPr>
                <w:sz w:val="20"/>
              </w:rPr>
              <w:t xml:space="preserve"> - число граждан i-го субъекта Российской Федерации, в пользу которых были оказаны услуги (сервисы), в Личном кабинете пациента "Мое здоровье" на едином портале государственных и муниципальных услуг (функций) в отчетном году, тыс. чел.</w:t>
            </w:r>
          </w:p>
          <w:p>
            <w:pPr>
              <w:pStyle w:val="0"/>
            </w:pPr>
            <w:r>
              <w:rPr>
                <w:sz w:val="20"/>
              </w:rPr>
              <w:t xml:space="preserve">Источником информации для расчета Показателя является информация из единой государственной информационной системы в сфере здравоохранения (подсистема "федеральная электронная регистратура") и информация, сформированная автоматически средствами единого портала государственных и муниципальных услуг (функций), предоставленная Министерству здравоохранения Российской Федерации Министерством цифрового развития, связи и массовых коммуникаций и информация.</w:t>
            </w:r>
          </w:p>
        </w:tc>
      </w:tr>
      <w:tr>
        <w:tblPrEx>
          <w:tblBorders>
            <w:insideH w:val="nil"/>
          </w:tblBorders>
        </w:tblPrEx>
        <w:tc>
          <w:tcPr>
            <w:tcW w:w="2665" w:type="dxa"/>
            <w:tcBorders>
              <w:bottom w:val="nil"/>
            </w:tcBorders>
          </w:tcPr>
          <w:p>
            <w:pPr>
              <w:pStyle w:val="0"/>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10942" w:type="dxa"/>
            <w:tcBorders>
              <w:bottom w:val="nil"/>
            </w:tcBorders>
          </w:tcPr>
          <w:p>
            <w:pPr>
              <w:pStyle w:val="0"/>
              <w:jc w:val="center"/>
            </w:pPr>
            <w:r>
              <w:rPr>
                <w:position w:val="-23"/>
              </w:rPr>
              <w:drawing>
                <wp:inline distT="0" distB="0" distL="0" distR="0">
                  <wp:extent cx="25241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a:extLst>
                              <a:ext uri="{28A0092B-C50C-407E-A947-70E740481C1C}">
                                <a14:useLocalDpi xmlns:a14="http://schemas.microsoft.com/office/drawing/2010/main" val="0"/>
                              </a:ext>
                            </a:extLst>
                          </a:blip>
                          <a:srcRect/>
                          <a:stretch>
                            <a:fillRect/>
                          </a:stretch>
                        </pic:blipFill>
                        <pic:spPr bwMode="auto">
                          <a:xfrm>
                            <a:off x="0" y="0"/>
                            <a:ext cx="2524125" cy="419100"/>
                          </a:xfrm>
                          <a:prstGeom prst="rect">
                            <a:avLst/>
                          </a:prstGeom>
                          <a:noFill/>
                          <a:ln>
                            <a:noFill/>
                          </a:ln>
                        </pic:spPr>
                      </pic:pic>
                    </a:graphicData>
                  </a:graphic>
                </wp:inline>
              </w:drawing>
            </w:r>
          </w:p>
          <w:p>
            <w:pPr>
              <w:pStyle w:val="0"/>
            </w:pPr>
            <w:r>
              <w:rPr>
                <w:sz w:val="20"/>
              </w:rPr>
            </w:r>
          </w:p>
          <w:p>
            <w:pPr>
              <w:pStyle w:val="0"/>
            </w:pPr>
            <w:r>
              <w:rPr>
                <w:sz w:val="20"/>
              </w:rPr>
              <w:t xml:space="preserve">D</w:t>
            </w:r>
            <w:r>
              <w:rPr>
                <w:sz w:val="20"/>
                <w:vertAlign w:val="subscript"/>
              </w:rPr>
              <w:t xml:space="preserve">si</w:t>
            </w:r>
            <w:r>
              <w:rPr>
                <w:sz w:val="20"/>
              </w:rPr>
              <w:t xml:space="preserve"> - итоговое значение показателя в 2019 году по i-му субъекту Российской Федерации;</w:t>
            </w:r>
          </w:p>
          <w:p>
            <w:pPr>
              <w:pStyle w:val="0"/>
            </w:pPr>
            <w:r>
              <w:rPr>
                <w:sz w:val="20"/>
              </w:rPr>
              <w:t xml:space="preserve">D</w:t>
            </w:r>
            <w:r>
              <w:rPr>
                <w:sz w:val="20"/>
                <w:vertAlign w:val="subscript"/>
              </w:rPr>
              <w:t xml:space="preserve">уп i</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i-го субъекта Российской Федерации, передающих информацию в подсистему "управление потоками пациентов" государственной информационной системы в сфере, здравоохранения i-го субъекта Российской Федерации от общего количества территориально выделенных структурных подразделений медицинских организаций государственной и муниципальной систем здравоохранения i-го субъекта Российской Федерации, оказывающих медицинскую помощь амбулаторно, стационарно и в условиях дневного стационара, где:</w:t>
            </w:r>
          </w:p>
          <w:p>
            <w:pPr>
              <w:pStyle w:val="0"/>
            </w:pPr>
            <w:r>
              <w:rPr>
                <w:sz w:val="20"/>
              </w:rPr>
            </w:r>
          </w:p>
          <w:p>
            <w:pPr>
              <w:pStyle w:val="0"/>
              <w:jc w:val="center"/>
            </w:pPr>
            <w:r>
              <w:rPr>
                <w:position w:val="-26"/>
              </w:rPr>
              <w:drawing>
                <wp:inline distT="0" distB="0" distL="0" distR="0">
                  <wp:extent cx="7524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С</w:t>
            </w:r>
            <w:r>
              <w:rPr>
                <w:sz w:val="20"/>
                <w:vertAlign w:val="subscript"/>
              </w:rPr>
              <w:t xml:space="preserve">упi</w:t>
            </w:r>
            <w:r>
              <w:rPr>
                <w:sz w:val="20"/>
              </w:rPr>
              <w:t xml:space="preserve"> - количество территориально выделенных структурных подразделений государственных медицинских организаций i-го субъекта Российской Федерации, включая фельдшерско-акушерские пункты и фельдшерские пункты, подключенные к информационно-телекоммуникационной сети "Интернет", передающих информацию в подсистему "управление потоками пациентов" государственной информационной системы в сфере здравоохранения i-го субъекта Российской Федерации;</w:t>
            </w:r>
          </w:p>
          <w:p>
            <w:pPr>
              <w:pStyle w:val="0"/>
            </w:pPr>
            <w:r>
              <w:rPr>
                <w:sz w:val="20"/>
              </w:rPr>
              <w:t xml:space="preserve">C</w:t>
            </w:r>
            <w:r>
              <w:rPr>
                <w:sz w:val="20"/>
                <w:vertAlign w:val="subscript"/>
              </w:rPr>
              <w:t xml:space="preserve">моупi</w:t>
            </w:r>
            <w:r>
              <w:rPr>
                <w:sz w:val="20"/>
              </w:rPr>
              <w:t xml:space="preserve"> - общее количество территориально выделенных структурных подразделений государственных медицинских организаций i-го субъекта Российской Федерации, включая фельдшерско-акушерские пункты и фельдшерские пункты, подключенные к информационно-телекоммуникационной сети "Интернет", оказывающих медицинскую помощь амбулаторно, стационарно и в условиях дневного стационара;</w:t>
            </w:r>
          </w:p>
        </w:tc>
      </w:tr>
      <w:tr>
        <w:tblPrEx>
          <w:tblBorders>
            <w:insideH w:val="nil"/>
          </w:tblBorders>
        </w:tblPrEx>
        <w:tc>
          <w:tcPr>
            <w:tcW w:w="2665" w:type="dxa"/>
            <w:tcBorders>
              <w:top w:val="nil"/>
              <w:bottom w:val="nil"/>
            </w:tcBorders>
          </w:tcPr>
          <w:p>
            <w:pPr>
              <w:pStyle w:val="0"/>
            </w:pPr>
            <w:r>
              <w:rPr>
                <w:sz w:val="20"/>
              </w:rPr>
            </w:r>
          </w:p>
        </w:tc>
        <w:tc>
          <w:tcPr>
            <w:tcW w:w="10942" w:type="dxa"/>
            <w:tcBorders>
              <w:top w:val="nil"/>
              <w:bottom w:val="nil"/>
            </w:tcBorders>
          </w:tcPr>
          <w:p>
            <w:pPr>
              <w:pStyle w:val="0"/>
            </w:pPr>
            <w:r>
              <w:rPr>
                <w:sz w:val="20"/>
              </w:rPr>
              <w:t xml:space="preserve">где:</w:t>
            </w:r>
          </w:p>
          <w:p>
            <w:pPr>
              <w:pStyle w:val="0"/>
            </w:pPr>
            <w:r>
              <w:rPr>
                <w:sz w:val="20"/>
              </w:rPr>
            </w:r>
          </w:p>
          <w:p>
            <w:pPr>
              <w:pStyle w:val="0"/>
              <w:jc w:val="center"/>
            </w:pPr>
            <w:r>
              <w:rPr>
                <w:position w:val="-23"/>
              </w:rPr>
              <w:drawing>
                <wp:inline distT="0" distB="0" distL="0" distR="0">
                  <wp:extent cx="10001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p>
          <w:p>
            <w:pPr>
              <w:pStyle w:val="0"/>
            </w:pPr>
            <w:r>
              <w:rPr>
                <w:sz w:val="20"/>
              </w:rPr>
            </w:r>
          </w:p>
          <w:p>
            <w:pPr>
              <w:pStyle w:val="0"/>
            </w:pPr>
            <w:r>
              <w:rPr>
                <w:sz w:val="20"/>
              </w:rPr>
              <w:t xml:space="preserve">D</w:t>
            </w:r>
            <w:r>
              <w:rPr>
                <w:sz w:val="20"/>
                <w:vertAlign w:val="subscript"/>
              </w:rPr>
              <w:t xml:space="preserve">смп i</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i-го субъекта Российской Федерации, передающих информацию в подсистему "Управление скорой и неотложной медицинской помощью (в том числе санитарной авиации)" государственной информационной системы в сфере здравоохранения i-го субъекта Российской Федерации от общего количества территориально выделенных структурных подразделений i-го субъекта Российской Федерации, оказывающих медицинскую помощь в условиях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а также в неотложной форме;</w:t>
            </w:r>
          </w:p>
          <w:p>
            <w:pPr>
              <w:pStyle w:val="0"/>
            </w:pPr>
            <w:r>
              <w:rPr>
                <w:sz w:val="20"/>
              </w:rPr>
              <w:t xml:space="preserve">С</w:t>
            </w:r>
            <w:r>
              <w:rPr>
                <w:sz w:val="20"/>
                <w:vertAlign w:val="subscript"/>
              </w:rPr>
              <w:t xml:space="preserve">смп i</w:t>
            </w:r>
            <w:r>
              <w:rPr>
                <w:sz w:val="20"/>
              </w:rPr>
              <w:t xml:space="preserve"> - количество территориально выделенных структурных подразделений государственных медицинских организаций i-го субъекта Российской Федерации, передающих информацию в подсистему "Управление скорой и неотложной медицинской помощью (в том числе санитарной авиации)" государственной информационной системы в сфере здравоохранения i-го субъекта Российской Федерации;</w:t>
            </w:r>
          </w:p>
          <w:p>
            <w:pPr>
              <w:pStyle w:val="0"/>
            </w:pPr>
            <w:r>
              <w:rPr>
                <w:sz w:val="20"/>
              </w:rPr>
              <w:t xml:space="preserve">С</w:t>
            </w:r>
            <w:r>
              <w:rPr>
                <w:sz w:val="20"/>
                <w:vertAlign w:val="subscript"/>
              </w:rPr>
              <w:t xml:space="preserve">мосмп i</w:t>
            </w:r>
            <w:r>
              <w:rPr>
                <w:sz w:val="20"/>
              </w:rPr>
              <w:t xml:space="preserve"> - общее количество территориально выделенных структурных подразделений государственных медицинских организаций i-го субъекта Российской Федерации, оказывающих медицинскую помощь в условиях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а также в неотложной форме;</w:t>
            </w:r>
          </w:p>
        </w:tc>
      </w:tr>
      <w:tr>
        <w:tblPrEx>
          <w:tblBorders>
            <w:insideH w:val="nil"/>
          </w:tblBorders>
        </w:tblPrEx>
        <w:tc>
          <w:tcPr>
            <w:tcW w:w="2665" w:type="dxa"/>
            <w:tcBorders>
              <w:top w:val="nil"/>
              <w:bottom w:val="nil"/>
            </w:tcBorders>
          </w:tcPr>
          <w:p>
            <w:pPr>
              <w:pStyle w:val="0"/>
            </w:pPr>
            <w:r>
              <w:rPr>
                <w:sz w:val="20"/>
              </w:rPr>
            </w:r>
          </w:p>
        </w:tc>
        <w:tc>
          <w:tcPr>
            <w:tcW w:w="10942" w:type="dxa"/>
            <w:tcBorders>
              <w:top w:val="nil"/>
              <w:bottom w:val="nil"/>
            </w:tcBorders>
          </w:tcPr>
          <w:p>
            <w:pPr>
              <w:pStyle w:val="0"/>
              <w:jc w:val="center"/>
            </w:pPr>
            <w:r>
              <w:rPr>
                <w:position w:val="-23"/>
              </w:rPr>
              <w:drawing>
                <wp:inline distT="0" distB="0" distL="0" distR="0">
                  <wp:extent cx="990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лло i</w:t>
            </w:r>
            <w:r>
              <w:rPr>
                <w:sz w:val="20"/>
              </w:rPr>
              <w:t xml:space="preserve"> - доля территориально выделенных структурных подразделений государственных медицинских организаций i-го субъекта Российской Федерации, подключенных и передающих информацию в подсистему "Управление льготным лекарственным обеспечением" государственной информационной системы в сфере здравоохранения i-го субъекта Российской Федерации от общего количества территориально выделенных структурных подразделений государственных медицинских организаций i-го субъекта Российской Федерации, осуществляющих назначение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первичной медико-санитарной помощи;</w:t>
            </w:r>
          </w:p>
          <w:p>
            <w:pPr>
              <w:pStyle w:val="0"/>
            </w:pPr>
            <w:r>
              <w:rPr>
                <w:sz w:val="20"/>
              </w:rPr>
              <w:t xml:space="preserve">С</w:t>
            </w:r>
            <w:r>
              <w:rPr>
                <w:sz w:val="20"/>
                <w:vertAlign w:val="subscript"/>
              </w:rPr>
              <w:t xml:space="preserve">лло i</w:t>
            </w:r>
            <w:r>
              <w:rPr>
                <w:sz w:val="20"/>
              </w:rPr>
              <w:t xml:space="preserve"> - количество территориально выделенных структурных подразделений государственных медицинских организаций i-го субъекта Российской Федерации, подключенных и передающих информацию в подсистему "Управление льготным лекарственным обеспечением" государственной информационной системы в сфере здравоохранения i-го субъекта Российской Федерации;</w:t>
            </w:r>
          </w:p>
          <w:p>
            <w:pPr>
              <w:pStyle w:val="0"/>
            </w:pPr>
            <w:r>
              <w:rPr>
                <w:sz w:val="20"/>
              </w:rPr>
              <w:t xml:space="preserve">С</w:t>
            </w:r>
            <w:r>
              <w:rPr>
                <w:sz w:val="20"/>
                <w:vertAlign w:val="subscript"/>
              </w:rPr>
              <w:t xml:space="preserve">молло i</w:t>
            </w:r>
            <w:r>
              <w:rPr>
                <w:sz w:val="20"/>
              </w:rPr>
              <w:t xml:space="preserve"> - общее количество территориально выделенных структурных подразделений государственных медицинских организаций i-го субъекта Российской Федерации, i-го субъекта Российской Федерации, осуществляющих назначение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первичной медико-санитарной помощи;</w:t>
            </w:r>
          </w:p>
        </w:tc>
      </w:tr>
      <w:tr>
        <w:tblPrEx>
          <w:tblBorders>
            <w:insideH w:val="nil"/>
          </w:tblBorders>
        </w:tblPrEx>
        <w:tc>
          <w:tcPr>
            <w:tcW w:w="2665" w:type="dxa"/>
            <w:tcBorders>
              <w:top w:val="nil"/>
              <w:bottom w:val="nil"/>
            </w:tcBorders>
          </w:tcPr>
          <w:p>
            <w:pPr>
              <w:pStyle w:val="0"/>
            </w:pPr>
            <w:r>
              <w:rPr>
                <w:sz w:val="20"/>
              </w:rPr>
            </w:r>
          </w:p>
        </w:tc>
        <w:tc>
          <w:tcPr>
            <w:tcW w:w="10942" w:type="dxa"/>
            <w:tcBorders>
              <w:top w:val="nil"/>
              <w:bottom w:val="nil"/>
            </w:tcBorders>
          </w:tcPr>
          <w:p>
            <w:pPr>
              <w:pStyle w:val="0"/>
              <w:jc w:val="center"/>
            </w:pPr>
            <w:r>
              <w:rPr>
                <w:position w:val="-23"/>
              </w:rPr>
              <w:drawing>
                <wp:inline distT="0" distB="0" distL="0" distR="0">
                  <wp:extent cx="9620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апт i</w:t>
            </w:r>
            <w:r>
              <w:rPr>
                <w:sz w:val="20"/>
              </w:rPr>
              <w:t xml:space="preserve"> - доля аптечных пунктов аптечных организаций i-го субъекта Российской Федерации, осуществляющих выдачу гражданам, имеющим право на бесплатное получение лекарственных препаратов или получение лекарственных препаратов со скидкой, при оказании первичной медико-санитарной помощи лекарственных препаратов (далее - льготных лекарственных препаратов), на основе выписанных рецептов в форме электронных документов, передающих информацию в подсистему "Управление льготным лекарственным обеспечением" государственной информационной системы в сфере здравоохранения i-го субъекта Российской Федерации, к общему числу таких аптечных пунктов, функционирующих на территории субъекта Российской Федерации;</w:t>
            </w:r>
          </w:p>
          <w:p>
            <w:pPr>
              <w:pStyle w:val="0"/>
            </w:pPr>
            <w:r>
              <w:rPr>
                <w:sz w:val="20"/>
              </w:rPr>
              <w:t xml:space="preserve">С</w:t>
            </w:r>
            <w:r>
              <w:rPr>
                <w:sz w:val="20"/>
                <w:vertAlign w:val="subscript"/>
              </w:rPr>
              <w:t xml:space="preserve">аплло i</w:t>
            </w:r>
            <w:r>
              <w:rPr>
                <w:sz w:val="20"/>
              </w:rPr>
              <w:t xml:space="preserve"> - количество аптечных пунктов аптечных организаций i-го субъекта Российской Федерации, осуществляющих выдачу гражданам льготных лекарственных препаратов, передающих информацию в подсистему "управление льготным лекарственным обеспечением" государственной информационной системы в сфере здравоохранения i-го субъекта Российской Федерации;</w:t>
            </w:r>
          </w:p>
          <w:p>
            <w:pPr>
              <w:pStyle w:val="0"/>
            </w:pPr>
            <w:r>
              <w:rPr>
                <w:sz w:val="20"/>
              </w:rPr>
              <w:t xml:space="preserve">С</w:t>
            </w:r>
            <w:r>
              <w:rPr>
                <w:sz w:val="20"/>
                <w:vertAlign w:val="subscript"/>
              </w:rPr>
              <w:t xml:space="preserve">апт i</w:t>
            </w:r>
            <w:r>
              <w:rPr>
                <w:sz w:val="20"/>
              </w:rPr>
              <w:t xml:space="preserve"> - общее количество аптечных пунктов аптечных организаций i-го субъекта Российской Федерации, осуществляющих выдачу гражданам, льготных лекарственных препаратов на территории i-го субъекта Российской Федерации.</w:t>
            </w:r>
          </w:p>
          <w:p>
            <w:pPr>
              <w:pStyle w:val="0"/>
            </w:pPr>
            <w:r>
              <w:rPr>
                <w:sz w:val="20"/>
              </w:rPr>
              <w:t xml:space="preserve">Значение итогового показателя по Российской Федерации по итогам 2019 года определяется как среднее арифметическое показателей по 85 субъектам Российской Федерации.</w:t>
            </w:r>
          </w:p>
          <w:p>
            <w:pPr>
              <w:pStyle w:val="0"/>
            </w:pPr>
            <w:r>
              <w:rPr>
                <w:sz w:val="20"/>
              </w:rPr>
              <w:t xml:space="preserve">2020 год - количество территориально выделенных структурных подразделений государственных медицинских организаций i-го субъекта Российской Федерации, передающих информацию в централизованные подсистемы государственной информационной системы в сфере здравоохранения i-го субъекта Российской Федерации от общего количества территориально выделенных структурных подразделений государственных медицинских организаций i-го субъекта Российской Федерации, в соответствии с запланированными дополнительными показателями регионального проекта и сведения о которых содержатся в подсистеме ЕГИСЗ "федеральный реестр медицинских организаций", среднее значение показателя рассчитывается в процентах от значений показателей по централизованным подсистемам, дополнительно к централизованным подсистемам, реализованным в 2019 году:</w:t>
            </w:r>
          </w:p>
        </w:tc>
      </w:tr>
      <w:tr>
        <w:tblPrEx>
          <w:tblBorders>
            <w:insideH w:val="nil"/>
          </w:tblBorders>
        </w:tblPrEx>
        <w:tc>
          <w:tcPr>
            <w:tcW w:w="2665" w:type="dxa"/>
            <w:tcBorders>
              <w:top w:val="nil"/>
              <w:bottom w:val="nil"/>
            </w:tcBorders>
          </w:tcPr>
          <w:p>
            <w:pPr>
              <w:pStyle w:val="0"/>
            </w:pPr>
            <w:r>
              <w:rPr>
                <w:sz w:val="20"/>
              </w:rPr>
            </w:r>
          </w:p>
        </w:tc>
        <w:tc>
          <w:tcPr>
            <w:tcW w:w="10942" w:type="dxa"/>
            <w:tcBorders>
              <w:top w:val="nil"/>
              <w:bottom w:val="nil"/>
            </w:tcBorders>
          </w:tcPr>
          <w:p>
            <w:pPr>
              <w:pStyle w:val="0"/>
            </w:pPr>
            <w:r>
              <w:rPr>
                <w:sz w:val="20"/>
              </w:rPr>
              <w:t xml:space="preserve">- интегрированная электронная медицинская карта;</w:t>
            </w:r>
          </w:p>
          <w:p>
            <w:pPr>
              <w:pStyle w:val="0"/>
            </w:pPr>
            <w:r>
              <w:rPr>
                <w:sz w:val="20"/>
              </w:rPr>
              <w:t xml:space="preserve">- центральный архив медицинских изображений;</w:t>
            </w:r>
          </w:p>
          <w:p>
            <w:pPr>
              <w:pStyle w:val="0"/>
            </w:pPr>
            <w:r>
              <w:rPr>
                <w:sz w:val="20"/>
              </w:rPr>
              <w:t xml:space="preserve">- лабораторные исследования.</w:t>
            </w:r>
          </w:p>
          <w:p>
            <w:pPr>
              <w:pStyle w:val="0"/>
            </w:pPr>
            <w:r>
              <w:rPr>
                <w:sz w:val="20"/>
              </w:rPr>
              <w:t xml:space="preserve">При этом определяется уровень исполнения показателя по каждому субъекту Российской Федерации по формуле:</w:t>
            </w:r>
          </w:p>
          <w:p>
            <w:pPr>
              <w:pStyle w:val="0"/>
            </w:pPr>
            <w:r>
              <w:rPr>
                <w:sz w:val="20"/>
              </w:rPr>
            </w:r>
          </w:p>
          <w:p>
            <w:pPr>
              <w:pStyle w:val="0"/>
              <w:jc w:val="center"/>
            </w:pPr>
            <w:r>
              <w:rPr>
                <w:position w:val="-23"/>
              </w:rPr>
              <w:drawing>
                <wp:inline distT="0" distB="0" distL="0" distR="0">
                  <wp:extent cx="39719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a:extLst>
                              <a:ext uri="{28A0092B-C50C-407E-A947-70E740481C1C}">
                                <a14:useLocalDpi xmlns:a14="http://schemas.microsoft.com/office/drawing/2010/main" val="0"/>
                              </a:ext>
                            </a:extLst>
                          </a:blip>
                          <a:srcRect/>
                          <a:stretch>
                            <a:fillRect/>
                          </a:stretch>
                        </pic:blipFill>
                        <pic:spPr bwMode="auto">
                          <a:xfrm>
                            <a:off x="0" y="0"/>
                            <a:ext cx="397192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иэмк i</w:t>
            </w:r>
            <w:r>
              <w:rPr>
                <w:sz w:val="20"/>
              </w:rPr>
              <w:t xml:space="preserve"> - доля территориально выделенных структурных подразделений государственных медицинских организаций i-го субъекта Российской Федерации, передающих информацию в подсистему "Интегрированная электронная медицинская карта" государственной информационной системы в сфере здравоохранения i-го субъекта Российской Федерации к общему количеству территориально выделенных структурных подразделений государственных медицинских организаций i-го субъекта Российской Федерации, оказывающих медицинскую помощь:</w:t>
            </w:r>
          </w:p>
          <w:p>
            <w:pPr>
              <w:pStyle w:val="0"/>
            </w:pPr>
            <w:r>
              <w:rPr>
                <w:sz w:val="20"/>
              </w:rPr>
            </w:r>
          </w:p>
          <w:p>
            <w:pPr>
              <w:pStyle w:val="0"/>
              <w:jc w:val="center"/>
            </w:pPr>
            <w:r>
              <w:rPr>
                <w:position w:val="-23"/>
              </w:rPr>
              <w:drawing>
                <wp:inline distT="0" distB="0" distL="0" distR="0">
                  <wp:extent cx="10953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C</w:t>
            </w:r>
            <w:r>
              <w:rPr>
                <w:sz w:val="20"/>
                <w:vertAlign w:val="subscript"/>
              </w:rPr>
              <w:t xml:space="preserve">имэк i</w:t>
            </w:r>
            <w:r>
              <w:rPr>
                <w:sz w:val="20"/>
              </w:rPr>
              <w:t xml:space="preserve"> - количество территориально выделенных структурных подразделений государственных медицинских организаций i-го субъекта Российской Федерации, включая фельдшерско-акушерские пункты и фельдшерские пункты, подключенные к информационно-телекоммуникационной сети "Интернет", передающих информацию в подсистему "Интегрированная электронная медицинская карта" государственной информационной системы в сфере здравоохранения i-го субъекта Российской Федерации;</w:t>
            </w:r>
          </w:p>
        </w:tc>
      </w:tr>
      <w:tr>
        <w:tblPrEx>
          <w:tblBorders>
            <w:insideH w:val="nil"/>
          </w:tblBorders>
        </w:tblPrEx>
        <w:tc>
          <w:tcPr>
            <w:tcW w:w="2665" w:type="dxa"/>
            <w:tcBorders>
              <w:top w:val="nil"/>
              <w:bottom w:val="nil"/>
            </w:tcBorders>
          </w:tcPr>
          <w:p>
            <w:pPr>
              <w:pStyle w:val="0"/>
            </w:pPr>
            <w:r>
              <w:rPr>
                <w:sz w:val="20"/>
              </w:rPr>
            </w:r>
          </w:p>
        </w:tc>
        <w:tc>
          <w:tcPr>
            <w:tcW w:w="10942" w:type="dxa"/>
            <w:tcBorders>
              <w:top w:val="nil"/>
              <w:bottom w:val="nil"/>
            </w:tcBorders>
          </w:tcPr>
          <w:p>
            <w:pPr>
              <w:pStyle w:val="0"/>
            </w:pPr>
            <w:r>
              <w:rPr>
                <w:sz w:val="20"/>
              </w:rPr>
              <w:t xml:space="preserve">C</w:t>
            </w:r>
            <w:r>
              <w:rPr>
                <w:sz w:val="20"/>
                <w:vertAlign w:val="subscript"/>
              </w:rPr>
              <w:t xml:space="preserve">моиэмк i</w:t>
            </w:r>
            <w:r>
              <w:rPr>
                <w:sz w:val="20"/>
              </w:rPr>
              <w:t xml:space="preserve"> - общее количество территориально выделенных структурных подразделений государственных медицинских организаций i-го субъекта Российской Федерации, включая фельдшерско-акушерские пункты и фельдшерские пункты, подключенные к информационно-телекоммуникационной сети "Интернет", оказывающих медицинскую помощь;</w:t>
            </w:r>
          </w:p>
          <w:p>
            <w:pPr>
              <w:pStyle w:val="0"/>
            </w:pPr>
            <w:r>
              <w:rPr>
                <w:sz w:val="20"/>
              </w:rPr>
              <w:t xml:space="preserve">D</w:t>
            </w:r>
            <w:r>
              <w:rPr>
                <w:sz w:val="20"/>
                <w:vertAlign w:val="subscript"/>
              </w:rPr>
              <w:t xml:space="preserve">цами i</w:t>
            </w:r>
            <w:r>
              <w:rPr>
                <w:sz w:val="20"/>
              </w:rPr>
              <w:t xml:space="preserve"> - доля территориально выделенных структурных подразделений государственных медицинских организаций i-го субъекта Российской Федерации, передающих информацию в подсистему "Центральный архив медицинских изображений" государственной информационной системы в сфере здравоохранения i-го субъекта Российской Федерации к общему количеству территориально выделенных структурных подразделений государственных медицинских организаций i-го субъекта Российской Федерации, оказывающих медицинскую помощь, за исключением фельдшерско-акушерских пунктов и фельдшерских пунктов:</w:t>
            </w:r>
          </w:p>
          <w:p>
            <w:pPr>
              <w:pStyle w:val="0"/>
            </w:pPr>
            <w:r>
              <w:rPr>
                <w:sz w:val="20"/>
              </w:rPr>
            </w:r>
          </w:p>
          <w:p>
            <w:pPr>
              <w:pStyle w:val="0"/>
              <w:jc w:val="center"/>
            </w:pPr>
            <w:r>
              <w:rPr>
                <w:position w:val="-26"/>
              </w:rPr>
              <w:drawing>
                <wp:inline distT="0" distB="0" distL="0" distR="0">
                  <wp:extent cx="11049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C</w:t>
            </w:r>
            <w:r>
              <w:rPr>
                <w:sz w:val="20"/>
                <w:vertAlign w:val="subscript"/>
              </w:rPr>
              <w:t xml:space="preserve">цами i</w:t>
            </w:r>
            <w:r>
              <w:rPr>
                <w:sz w:val="20"/>
              </w:rPr>
              <w:t xml:space="preserve"> - количество территориально выделенных структурных подразделений государственных медицинских организаций i-го субъекта Российской Федерации, передающих информацию или имеющих доступ к подсистеме "Центральный архив медицинских изображений" государственной информационной системы в сфере здравоохранения i-го субъекта Российской Федерации;</w:t>
            </w:r>
          </w:p>
          <w:p>
            <w:pPr>
              <w:pStyle w:val="0"/>
            </w:pPr>
            <w:r>
              <w:rPr>
                <w:sz w:val="20"/>
              </w:rPr>
              <w:t xml:space="preserve">C</w:t>
            </w:r>
            <w:r>
              <w:rPr>
                <w:sz w:val="20"/>
                <w:vertAlign w:val="subscript"/>
              </w:rPr>
              <w:t xml:space="preserve">моцами i</w:t>
            </w:r>
            <w:r>
              <w:rPr>
                <w:sz w:val="20"/>
              </w:rPr>
              <w:t xml:space="preserve"> - общее количество территориально выделенных структурных подразделений государственных медицинских организаций i-го субъекта Российской Федерации, оказывающих медицинскую помощь, за исключением фельдшерско-акушерских пунктов и фельдшерских пунктов, а также территориально выделенных структурных подразделений государственных медицинских организаций i-го субъекта Российской Федерации, оказывающих скорую и паллиативную медицинскую помощь;</w:t>
            </w:r>
          </w:p>
        </w:tc>
      </w:tr>
      <w:tr>
        <w:tblPrEx>
          <w:tblBorders>
            <w:insideH w:val="nil"/>
          </w:tblBorders>
        </w:tblPrEx>
        <w:tc>
          <w:tcPr>
            <w:tcW w:w="2665" w:type="dxa"/>
            <w:tcBorders>
              <w:top w:val="nil"/>
              <w:bottom w:val="nil"/>
            </w:tcBorders>
          </w:tcPr>
          <w:p>
            <w:pPr>
              <w:pStyle w:val="0"/>
            </w:pPr>
            <w:r>
              <w:rPr>
                <w:sz w:val="20"/>
              </w:rPr>
            </w:r>
          </w:p>
        </w:tc>
        <w:tc>
          <w:tcPr>
            <w:tcW w:w="10942" w:type="dxa"/>
            <w:tcBorders>
              <w:top w:val="nil"/>
              <w:bottom w:val="nil"/>
            </w:tcBorders>
          </w:tcPr>
          <w:p>
            <w:pPr>
              <w:pStyle w:val="0"/>
            </w:pPr>
            <w:r>
              <w:rPr>
                <w:sz w:val="20"/>
              </w:rPr>
              <w:t xml:space="preserve">D</w:t>
            </w:r>
            <w:r>
              <w:rPr>
                <w:sz w:val="20"/>
                <w:vertAlign w:val="subscript"/>
              </w:rPr>
              <w:t xml:space="preserve">лис i</w:t>
            </w:r>
            <w:r>
              <w:rPr>
                <w:sz w:val="20"/>
              </w:rPr>
              <w:t xml:space="preserve"> - доля территориально выделенных структурных подразделений государственных медицинских организаций i-го субъекта Российской Федерации, передающих информацию в подсистему "Лабораторные исследования" государственной информационной системы в сфере здравоохранения i-го субъекта Российской Федерации к общему количеству территориально выделенных структурных подразделений государственных медицинских организаций i-го субъекта Российской Федерации, оказывающих медицинскую помощь, за исключением скорой и паллиативной медицинской помощи:</w:t>
            </w:r>
          </w:p>
          <w:p>
            <w:pPr>
              <w:pStyle w:val="0"/>
            </w:pPr>
            <w:r>
              <w:rPr>
                <w:sz w:val="20"/>
              </w:rPr>
            </w:r>
          </w:p>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C</w:t>
            </w:r>
            <w:r>
              <w:rPr>
                <w:sz w:val="20"/>
                <w:vertAlign w:val="subscript"/>
              </w:rPr>
              <w:t xml:space="preserve">лис i</w:t>
            </w:r>
            <w:r>
              <w:rPr>
                <w:sz w:val="20"/>
              </w:rPr>
              <w:t xml:space="preserve"> - количество территориально выделенных структурных подразделений государственных медицинских организаций i-го субъекта Российской Федерации, включая фельдшерско-акушерские пункты и фельдшерские пункты, подключенные к информационно-телекоммуникационной сети "Интернет", передающих информацию в подсистему "Лабораторные исследования" государственной информационной системы в сфере здравоохранения i-го субъекта Российской Федерации;</w:t>
            </w:r>
          </w:p>
          <w:p>
            <w:pPr>
              <w:pStyle w:val="0"/>
            </w:pPr>
            <w:r>
              <w:rPr>
                <w:sz w:val="20"/>
              </w:rPr>
              <w:t xml:space="preserve">C</w:t>
            </w:r>
            <w:r>
              <w:rPr>
                <w:sz w:val="20"/>
                <w:vertAlign w:val="subscript"/>
              </w:rPr>
              <w:t xml:space="preserve">молис i</w:t>
            </w:r>
            <w:r>
              <w:rPr>
                <w:sz w:val="20"/>
              </w:rPr>
              <w:t xml:space="preserve"> - общее количество территориально выделенных структурных подразделений государственных медицинских организаций i-го субъекта Российской Федерации, включая фельдшерско-акушерские пункты и фельдшерские пункты, подключенные к информационно-телекоммуникационной сети "Интернет", оказывающих медицинскую помощь, за исключением скорой и паллиативной медицинской помощи;</w:t>
            </w:r>
          </w:p>
          <w:p>
            <w:pPr>
              <w:pStyle w:val="0"/>
            </w:pPr>
            <w:r>
              <w:rPr>
                <w:sz w:val="20"/>
              </w:rPr>
              <w:t xml:space="preserve">Значение итогового показателя по Российской Федерации по итогам 2020 года определяется как среднее арифметическое показателей по 85 субъектам Российской Федерации.</w:t>
            </w:r>
          </w:p>
        </w:tc>
      </w:tr>
      <w:tr>
        <w:tblPrEx>
          <w:tblBorders>
            <w:insideH w:val="nil"/>
          </w:tblBorders>
        </w:tblPrEx>
        <w:tc>
          <w:tcPr>
            <w:gridSpan w:val="2"/>
            <w:tcW w:w="13607" w:type="dxa"/>
            <w:tcBorders>
              <w:top w:val="nil"/>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приведен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665" w:type="dxa"/>
            <w:tcBorders>
              <w:top w:val="nil"/>
              <w:bottom w:val="nil"/>
            </w:tcBorders>
          </w:tcPr>
          <w:p>
            <w:pPr>
              <w:pStyle w:val="0"/>
            </w:pPr>
            <w:r>
              <w:rPr>
                <w:sz w:val="20"/>
              </w:rPr>
            </w:r>
          </w:p>
        </w:tc>
        <w:tc>
          <w:tcPr>
            <w:tcW w:w="10942" w:type="dxa"/>
            <w:tcBorders>
              <w:top w:val="nil"/>
              <w:bottom w:val="nil"/>
            </w:tcBorders>
          </w:tcPr>
          <w:p>
            <w:pPr>
              <w:pStyle w:val="0"/>
            </w:pPr>
            <w:r>
              <w:rPr>
                <w:sz w:val="20"/>
              </w:rPr>
              <w:t xml:space="preserve">В период с 2021 - 2024 год -</w:t>
            </w:r>
          </w:p>
          <w:p>
            <w:pPr>
              <w:pStyle w:val="0"/>
            </w:pPr>
            <w:r>
              <w:rPr>
                <w:sz w:val="20"/>
              </w:rPr>
              <w:t xml:space="preserve">количество территориально выделенных структурных подразделений государственных медицинских организаций i-го субъекта Российской Федерации, передающих информацию в подсистемы государственной информационной системы в сфере здравоохранения i-го субъекта Российской Федерации к общему количеству территориально выделенных структурных подразделений государственных медицинских организаций i-го субъекта Российской Федерации, в соответствии с показателями регионального проекта и сведения о которых содержатся в подсистеме ЕГИСЗ "федеральный реестр медицинских организаций", среднее значение показателя рассчитывается в процентах от значений показателей по подсистемам, дополнительно к подсистемам, реализованным в 2019 - 2020 году:</w:t>
            </w:r>
          </w:p>
          <w:p>
            <w:pPr>
              <w:pStyle w:val="0"/>
            </w:pPr>
            <w:r>
              <w:rPr>
                <w:sz w:val="20"/>
              </w:rPr>
              <w:t xml:space="preserve">- организация оказания медицинской помощи по профилям "Акушерство и гинекология" и "Неонатология" (Мониторинг беременных);</w:t>
            </w:r>
          </w:p>
          <w:p>
            <w:pPr>
              <w:pStyle w:val="0"/>
            </w:pPr>
            <w:r>
              <w:rPr>
                <w:sz w:val="20"/>
              </w:rPr>
              <w:t xml:space="preserve">- организация оказания медицинской помощи больным онкологическими заболеваниями;</w:t>
            </w:r>
          </w:p>
          <w:p>
            <w:pPr>
              <w:pStyle w:val="0"/>
            </w:pPr>
            <w:r>
              <w:rPr>
                <w:sz w:val="20"/>
              </w:rPr>
              <w:t xml:space="preserve">- организация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 организация оказания медицинской помощи больным сердечно-сосудистыми заболеваниями;</w:t>
            </w:r>
          </w:p>
          <w:p>
            <w:pPr>
              <w:pStyle w:val="0"/>
            </w:pPr>
            <w:r>
              <w:rPr>
                <w:sz w:val="20"/>
              </w:rPr>
              <w:t xml:space="preserve">- телемедицинские консультации.</w:t>
            </w:r>
          </w:p>
          <w:p>
            <w:pPr>
              <w:pStyle w:val="0"/>
            </w:pPr>
            <w:r>
              <w:rPr>
                <w:sz w:val="20"/>
              </w:rPr>
              <w:t xml:space="preserve">При этом определяется уровень исполнения показателя по каждому i-му субъекту Российской Федерации по формуле:</w:t>
            </w:r>
          </w:p>
        </w:tc>
      </w:tr>
      <w:tr>
        <w:tblPrEx>
          <w:tblBorders>
            <w:insideH w:val="nil"/>
          </w:tblBorders>
        </w:tblPrEx>
        <w:tc>
          <w:tcPr>
            <w:tcW w:w="2665" w:type="dxa"/>
            <w:tcBorders>
              <w:top w:val="nil"/>
              <w:bottom w:val="nil"/>
            </w:tcBorders>
          </w:tcPr>
          <w:p>
            <w:pPr>
              <w:pStyle w:val="0"/>
            </w:pPr>
            <w:r>
              <w:rPr>
                <w:sz w:val="20"/>
              </w:rPr>
            </w:r>
          </w:p>
        </w:tc>
        <w:tc>
          <w:tcPr>
            <w:tcW w:w="10942" w:type="dxa"/>
            <w:tcBorders>
              <w:top w:val="nil"/>
              <w:bottom w:val="nil"/>
            </w:tcBorders>
          </w:tcPr>
          <w:p>
            <w:pPr>
              <w:pStyle w:val="0"/>
            </w:pPr>
            <w:r>
              <w:rPr>
                <w:sz w:val="20"/>
              </w:rPr>
              <w:t xml:space="preserve">где:</w:t>
            </w:r>
          </w:p>
          <w:p>
            <w:pPr>
              <w:pStyle w:val="0"/>
            </w:pPr>
            <w:r>
              <w:rPr>
                <w:sz w:val="20"/>
              </w:rPr>
              <w:t xml:space="preserve">D</w:t>
            </w:r>
            <w:r>
              <w:rPr>
                <w:sz w:val="20"/>
                <w:vertAlign w:val="subscript"/>
              </w:rPr>
              <w:t xml:space="preserve">бер i</w:t>
            </w:r>
            <w:r>
              <w:rPr>
                <w:sz w:val="20"/>
              </w:rPr>
              <w:t xml:space="preserve"> - доля территориально выделенных структурных подразделений государственных медицинских организаций i-го субъекта Российской Федерации, подключенных и передающих информацию в подсистему "организации оказания медицинской помощи по профилям "Акушерство и гинекология" и "Неонатология" (Мониторинг беременных)" государственной информационной системы в сфере здравоохранения i-го субъекта Российской Федерации к общему количеству территориально выделенных структурных подразделений государственных медицинских организаций i-го субъекта Российской Федерации, подлежащих подключению к данной подсистеме:</w:t>
            </w:r>
          </w:p>
          <w:p>
            <w:pPr>
              <w:pStyle w:val="0"/>
            </w:pPr>
            <w:r>
              <w:rPr>
                <w:sz w:val="20"/>
              </w:rPr>
            </w:r>
          </w:p>
          <w:p>
            <w:pPr>
              <w:pStyle w:val="0"/>
              <w:jc w:val="center"/>
            </w:pPr>
            <w:r>
              <w:rPr>
                <w:position w:val="-26"/>
              </w:rPr>
              <w:drawing>
                <wp:inline distT="0" distB="0" distL="0" distR="0">
                  <wp:extent cx="9429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a:extLst>
                              <a:ext uri="{28A0092B-C50C-407E-A947-70E740481C1C}">
                                <a14:useLocalDpi xmlns:a14="http://schemas.microsoft.com/office/drawing/2010/main" val="0"/>
                              </a:ext>
                            </a:extLst>
                          </a:blip>
                          <a:srcRect/>
                          <a:stretch>
                            <a:fillRect/>
                          </a:stretch>
                        </pic:blipFill>
                        <pic:spPr bwMode="auto">
                          <a:xfrm>
                            <a:off x="0" y="0"/>
                            <a:ext cx="94297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C</w:t>
            </w:r>
            <w:r>
              <w:rPr>
                <w:sz w:val="20"/>
                <w:vertAlign w:val="subscript"/>
              </w:rPr>
              <w:t xml:space="preserve">бер i</w:t>
            </w:r>
            <w:r>
              <w:rPr>
                <w:sz w:val="20"/>
              </w:rPr>
              <w:t xml:space="preserve"> - количество территориально выделенных структурных подразделений государственных медицинских организаций i-го субъекта Российской Федерации, включая фельдшерско-акушерские пункты и фельдшерские пункты, подключенные к информационно-телекоммуникационной сети "Интернет", оказывающих медицинскую помощь по профилям "Акушерство и гинекология" и "Неонатология", передающих информацию в подсистему "Организации оказания медицинской помощи по профилям "Акушерство и гинекология" и "Неонатология" (Мониторинг беременных)" государственной информационной системы в сфере здравоохранения i-го субъекта Российской Федерации;</w:t>
            </w:r>
          </w:p>
          <w:p>
            <w:pPr>
              <w:pStyle w:val="0"/>
            </w:pPr>
            <w:r>
              <w:rPr>
                <w:sz w:val="20"/>
              </w:rPr>
              <w:t xml:space="preserve">C</w:t>
            </w:r>
            <w:r>
              <w:rPr>
                <w:sz w:val="20"/>
                <w:vertAlign w:val="subscript"/>
              </w:rPr>
              <w:t xml:space="preserve">мобер i</w:t>
            </w:r>
            <w:r>
              <w:rPr>
                <w:sz w:val="20"/>
              </w:rPr>
              <w:t xml:space="preserve"> - общее количество территориально выделенных структурных подразделений государственных медицинских организаций i-го субъекта Российской Федерации, включая фельдшерско-акушерские пункты и фельдшерские пункты, подключенные к информационно-телекоммуникационной сети "Интернет", оказывающих медицинскую помощь по профилям "Акушерство и гинекология" и "Неонатология";</w:t>
            </w:r>
          </w:p>
          <w:p>
            <w:pPr>
              <w:pStyle w:val="0"/>
            </w:pPr>
            <w:r>
              <w:rPr>
                <w:sz w:val="20"/>
              </w:rPr>
              <w:t xml:space="preserve">D</w:t>
            </w:r>
            <w:r>
              <w:rPr>
                <w:sz w:val="20"/>
                <w:vertAlign w:val="subscript"/>
              </w:rPr>
              <w:t xml:space="preserve">онко i</w:t>
            </w:r>
            <w:r>
              <w:rPr>
                <w:sz w:val="20"/>
              </w:rPr>
              <w:t xml:space="preserve"> - доля территориально выделенных структурных подразделений государственных медицинских организаций i-го субъекта Российской Федерации, передающих информацию в подсистему "Организации оказания медицинской помощи больным онкологическими заболеваниями" государственной информационной системы в сфере здравоохранения i-го субъекта Российской Федерации к общему количеству территориально выделенных структурных подразделений государственных медицинских организаций i-го субъекта Российской Федерации, оказывающих первичную медико-санитарную помощь и стационарную медицинскую помощь по профилю "Онкология":</w:t>
            </w:r>
          </w:p>
        </w:tc>
      </w:tr>
      <w:tr>
        <w:tblPrEx>
          <w:tblBorders>
            <w:insideH w:val="nil"/>
          </w:tblBorders>
        </w:tblPrEx>
        <w:tc>
          <w:tcPr>
            <w:tcW w:w="2665" w:type="dxa"/>
            <w:tcBorders>
              <w:top w:val="nil"/>
              <w:bottom w:val="nil"/>
            </w:tcBorders>
          </w:tcPr>
          <w:p>
            <w:pPr>
              <w:pStyle w:val="0"/>
            </w:pPr>
            <w:r>
              <w:rPr>
                <w:sz w:val="20"/>
              </w:rPr>
            </w:r>
          </w:p>
        </w:tc>
        <w:tc>
          <w:tcPr>
            <w:tcW w:w="10942" w:type="dxa"/>
            <w:tcBorders>
              <w:top w:val="nil"/>
              <w:bottom w:val="nil"/>
            </w:tcBorders>
          </w:tcPr>
          <w:p>
            <w:pPr>
              <w:pStyle w:val="0"/>
              <w:jc w:val="center"/>
            </w:pPr>
            <w:r>
              <w:rPr>
                <w:position w:val="-23"/>
              </w:rPr>
              <w:drawing>
                <wp:inline distT="0" distB="0" distL="0" distR="0">
                  <wp:extent cx="1038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C</w:t>
            </w:r>
            <w:r>
              <w:rPr>
                <w:sz w:val="20"/>
                <w:vertAlign w:val="subscript"/>
              </w:rPr>
              <w:t xml:space="preserve">онко i</w:t>
            </w:r>
            <w:r>
              <w:rPr>
                <w:sz w:val="20"/>
              </w:rPr>
              <w:t xml:space="preserve"> - количество территориально выделенных структурных подразделений государственных медицинских организаций i-го субъекта Российской Федерации, оказывающих первичную медико-санитарную помощь и стационарную медицинскую помощь по профилю онкология, передающих информацию в подсистему "Организации оказания медицинской помощи больным онкологическими заболеваниями" государственной информационной системы в сфере здравоохранения i-го субъекта Российской Федерации;</w:t>
            </w:r>
          </w:p>
          <w:p>
            <w:pPr>
              <w:pStyle w:val="0"/>
            </w:pPr>
            <w:r>
              <w:rPr>
                <w:sz w:val="20"/>
              </w:rPr>
              <w:t xml:space="preserve">C</w:t>
            </w:r>
            <w:r>
              <w:rPr>
                <w:sz w:val="20"/>
                <w:vertAlign w:val="subscript"/>
              </w:rPr>
              <w:t xml:space="preserve">моонко i</w:t>
            </w:r>
            <w:r>
              <w:rPr>
                <w:sz w:val="20"/>
              </w:rPr>
              <w:t xml:space="preserve"> - общее количество территориально выделенных структурных подразделений государственных медицинских организаций i-го субъекта Российской Федерации, оказывающих первичную медико-санитарную помощь и стационарную медицинскую помощь по профилю "Онкология";</w:t>
            </w:r>
          </w:p>
          <w:p>
            <w:pPr>
              <w:pStyle w:val="0"/>
            </w:pPr>
            <w:r>
              <w:rPr>
                <w:sz w:val="20"/>
              </w:rPr>
              <w:t xml:space="preserve">D</w:t>
            </w:r>
            <w:r>
              <w:rPr>
                <w:sz w:val="20"/>
                <w:vertAlign w:val="subscript"/>
              </w:rPr>
              <w:t xml:space="preserve">дисп i</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i-го субъекта Российской Федерации, передающих информацию в подсистему "Организации оказания профилактической медицинской помощи (диспансеризация, диспансерное наблюдение, профилактические осмотры)" государственной информационной системы в сфере здравоохранения i-го субъекта Российской Федерации к общему количеству территориально выделенных структурных подразделений государственных медицинских организаций i-го субъекта Российской Федерации, оказывающих профилактическую медицинскую помощь:</w:t>
            </w:r>
          </w:p>
        </w:tc>
      </w:tr>
      <w:tr>
        <w:tblPrEx>
          <w:tblBorders>
            <w:insideH w:val="nil"/>
          </w:tblBorders>
        </w:tblPrEx>
        <w:tc>
          <w:tcPr>
            <w:tcW w:w="2665" w:type="dxa"/>
            <w:tcBorders>
              <w:top w:val="nil"/>
              <w:bottom w:val="nil"/>
            </w:tcBorders>
          </w:tcPr>
          <w:p>
            <w:pPr>
              <w:pStyle w:val="0"/>
            </w:pPr>
            <w:r>
              <w:rPr>
                <w:sz w:val="20"/>
              </w:rPr>
            </w:r>
          </w:p>
        </w:tc>
        <w:tc>
          <w:tcPr>
            <w:tcW w:w="10942" w:type="dxa"/>
            <w:tcBorders>
              <w:top w:val="nil"/>
              <w:bottom w:val="nil"/>
            </w:tcBorders>
          </w:tcPr>
          <w:p>
            <w:pPr>
              <w:pStyle w:val="0"/>
              <w:jc w:val="center"/>
            </w:pPr>
            <w:r>
              <w:rPr>
                <w:position w:val="-26"/>
              </w:rPr>
              <w:drawing>
                <wp:inline distT="0" distB="0" distL="0" distR="0">
                  <wp:extent cx="1038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дисп i</w:t>
            </w:r>
            <w:r>
              <w:rPr>
                <w:sz w:val="20"/>
              </w:rPr>
              <w:t xml:space="preserve"> - количество территориально выделенных структурных подразделений государственных медицинских организаций i-го субъекта Российской Федерации, включая фельдшерско-акушерские пункты и фельдшерские пункты, подключенные к информационно-телекоммуникационной сети "Интернет", оказывающих профилактическую медицинскую помощь, передающих информацию в подсистему "Организации оказания профилактической медицинской помощи (диспансеризация, диспансерное наблюдение, профилактические осмотры)" государственной информационной системы в сфере здравоохранения i-го субъекта Российской Федерации;</w:t>
            </w:r>
          </w:p>
          <w:p>
            <w:pPr>
              <w:pStyle w:val="0"/>
            </w:pPr>
            <w:r>
              <w:rPr>
                <w:sz w:val="20"/>
              </w:rPr>
              <w:t xml:space="preserve">C</w:t>
            </w:r>
            <w:r>
              <w:rPr>
                <w:sz w:val="20"/>
                <w:vertAlign w:val="subscript"/>
              </w:rPr>
              <w:t xml:space="preserve">модисп i</w:t>
            </w:r>
            <w:r>
              <w:rPr>
                <w:sz w:val="20"/>
              </w:rPr>
              <w:t xml:space="preserve"> - общее количество территориально выделенных структурных подразделений государственных медицинских организаций i-го субъекта Российской Федерации, оказывающих профилактическую медицинскую помощь;</w:t>
            </w:r>
          </w:p>
          <w:p>
            <w:pPr>
              <w:pStyle w:val="0"/>
            </w:pPr>
            <w:r>
              <w:rPr>
                <w:sz w:val="20"/>
              </w:rPr>
              <w:t xml:space="preserve">D</w:t>
            </w:r>
            <w:r>
              <w:rPr>
                <w:sz w:val="20"/>
                <w:vertAlign w:val="subscript"/>
              </w:rPr>
              <w:t xml:space="preserve">бск i</w:t>
            </w:r>
            <w:r>
              <w:rPr>
                <w:sz w:val="20"/>
              </w:rPr>
              <w:t xml:space="preserve"> - доля территориально выделенных структурных подразделений государственных медицинских организаций i-го субъекта Российской Федерации, передающих информацию в подсистему "Организации оказания медицинской помощи больным сердечно-сосудистыми заболеваниями" государственной информационной системы в сфере здравоохранения i-го субъекта Российской Федерации к общему количеству территориально выделенных структурных подразделений государственных медицинских организаций i-го субъекта Российской Федерации, оказывающих медицинскую помощь по профилю "Кардиология":</w:t>
            </w:r>
          </w:p>
          <w:p>
            <w:pPr>
              <w:pStyle w:val="0"/>
            </w:pPr>
            <w:r>
              <w:rPr>
                <w:sz w:val="20"/>
              </w:rPr>
            </w:r>
          </w:p>
          <w:p>
            <w:pPr>
              <w:pStyle w:val="0"/>
              <w:jc w:val="center"/>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tc>
      </w:tr>
      <w:tr>
        <w:tblPrEx>
          <w:tblBorders>
            <w:insideH w:val="nil"/>
          </w:tblBorders>
        </w:tblPrEx>
        <w:tc>
          <w:tcPr>
            <w:tcW w:w="2665" w:type="dxa"/>
            <w:tcBorders>
              <w:top w:val="nil"/>
            </w:tcBorders>
          </w:tcPr>
          <w:p>
            <w:pPr>
              <w:pStyle w:val="0"/>
            </w:pPr>
            <w:r>
              <w:rPr>
                <w:sz w:val="20"/>
              </w:rPr>
            </w:r>
          </w:p>
        </w:tc>
        <w:tc>
          <w:tcPr>
            <w:tcW w:w="10942" w:type="dxa"/>
            <w:tcBorders>
              <w:top w:val="nil"/>
            </w:tcBorders>
          </w:tcPr>
          <w:p>
            <w:pPr>
              <w:pStyle w:val="0"/>
            </w:pPr>
            <w:r>
              <w:rPr>
                <w:sz w:val="20"/>
              </w:rPr>
              <w:t xml:space="preserve">где:</w:t>
            </w:r>
          </w:p>
          <w:p>
            <w:pPr>
              <w:pStyle w:val="0"/>
            </w:pPr>
            <w:r>
              <w:rPr>
                <w:sz w:val="20"/>
              </w:rPr>
              <w:t xml:space="preserve">C</w:t>
            </w:r>
            <w:r>
              <w:rPr>
                <w:sz w:val="20"/>
                <w:vertAlign w:val="subscript"/>
              </w:rPr>
              <w:t xml:space="preserve">бск i</w:t>
            </w:r>
            <w:r>
              <w:rPr>
                <w:sz w:val="20"/>
              </w:rPr>
              <w:t xml:space="preserve"> - количество территориально выделенных структурных подразделений государственных медицинских организаций i-го субъекта Российской Федерации, оказывающих медицинскую помощь по профилю "Кардиология" и передающих информацию в подсистему "Организация оказания медицинской помощи больным сердечно-сосудистыми заболеваниями" государственной информационной системы в сфере здравоохранения i-го субъекта Российской Федерации;</w:t>
            </w:r>
          </w:p>
          <w:p>
            <w:pPr>
              <w:pStyle w:val="0"/>
            </w:pPr>
            <w:r>
              <w:rPr>
                <w:sz w:val="20"/>
              </w:rPr>
              <w:t xml:space="preserve">C</w:t>
            </w:r>
            <w:r>
              <w:rPr>
                <w:sz w:val="20"/>
                <w:vertAlign w:val="subscript"/>
              </w:rPr>
              <w:t xml:space="preserve">мобск i</w:t>
            </w:r>
            <w:r>
              <w:rPr>
                <w:sz w:val="20"/>
              </w:rPr>
              <w:t xml:space="preserve"> - общее количество территориально выделенных структурных подразделений государственных медицинских организаций i-го субъекта Российской Федерации, оказывающих медицинскую помощь по профилю "Кардиология";</w:t>
            </w:r>
          </w:p>
          <w:p>
            <w:pPr>
              <w:pStyle w:val="0"/>
            </w:pPr>
            <w:r>
              <w:rPr>
                <w:sz w:val="20"/>
              </w:rPr>
              <w:t xml:space="preserve">D</w:t>
            </w:r>
            <w:r>
              <w:rPr>
                <w:sz w:val="20"/>
                <w:vertAlign w:val="subscript"/>
              </w:rPr>
              <w:t xml:space="preserve">тмк i</w:t>
            </w:r>
            <w:r>
              <w:rPr>
                <w:sz w:val="20"/>
              </w:rPr>
              <w:t xml:space="preserve"> - доля территориально выделенных структурных подразделений государственных медицинских организаций i-го субъекта Российской Федерации, передающих информацию в подсистему "Телемедицинские консультации" государственной информационной системы в сфере здравоохранения i-го субъекта Российской Федерации к общему количеству территориально выделенных структурных подразделений государственных медицинских организаций i-го субъекта Российской Федерации:</w:t>
            </w:r>
          </w:p>
          <w:p>
            <w:pPr>
              <w:pStyle w:val="0"/>
            </w:pPr>
            <w:r>
              <w:rPr>
                <w:sz w:val="20"/>
              </w:rPr>
            </w:r>
          </w:p>
          <w:p>
            <w:pPr>
              <w:pStyle w:val="0"/>
              <w:jc w:val="center"/>
            </w:pPr>
            <w:r>
              <w:rPr>
                <w:position w:val="-23"/>
              </w:rPr>
              <w:drawing>
                <wp:inline distT="0" distB="0" distL="0" distR="0">
                  <wp:extent cx="10001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C</w:t>
            </w:r>
            <w:r>
              <w:rPr>
                <w:sz w:val="20"/>
                <w:vertAlign w:val="subscript"/>
              </w:rPr>
              <w:t xml:space="preserve">тмк i</w:t>
            </w:r>
            <w:r>
              <w:rPr>
                <w:sz w:val="20"/>
              </w:rPr>
              <w:t xml:space="preserve"> - количество территориально выделенных структурных подразделений государственных медицинских организаций i-го субъекта Российской Федерации, включая фельдшерско-акушерские пункты и фельдшерские пункты, подключенные к информационно-телекоммуникационной сети "Интернет", оказывающих медицинскую помощь, передающих информацию в подсистему "Телемедицинские консультации" государственной информационной системы в сфере здравоохранения i-го субъекта Российской Федерации;</w:t>
            </w:r>
          </w:p>
          <w:p>
            <w:pPr>
              <w:pStyle w:val="0"/>
            </w:pPr>
            <w:r>
              <w:rPr>
                <w:sz w:val="20"/>
              </w:rPr>
              <w:t xml:space="preserve">C</w:t>
            </w:r>
            <w:r>
              <w:rPr>
                <w:sz w:val="20"/>
                <w:vertAlign w:val="subscript"/>
              </w:rPr>
              <w:t xml:space="preserve">мотмк i</w:t>
            </w:r>
            <w:r>
              <w:rPr>
                <w:sz w:val="20"/>
              </w:rPr>
              <w:t xml:space="preserve"> - общее количество территориально выделенных структурных подразделений государственных медицинских организаций i-го субъекта Российской Федерации, включая фельдшерско-акушерские пункты и фельдшерские пункты, подключенные к информационно-телекоммуникационной сети "Интернет", оказывающих медицинскую помощь;</w:t>
            </w:r>
          </w:p>
          <w:p>
            <w:pPr>
              <w:pStyle w:val="0"/>
            </w:pPr>
            <w:r>
              <w:rPr>
                <w:sz w:val="20"/>
              </w:rPr>
              <w:t xml:space="preserve">Значение итогового показателя по Российской Федерации по итогам 2021 - 2024 годов определяется как среднее арифметическое значений показателей по 85 субъектам Российской Федерации.</w:t>
            </w:r>
          </w:p>
          <w:p>
            <w:pPr>
              <w:pStyle w:val="0"/>
            </w:pPr>
            <w:r>
              <w:rPr>
                <w:sz w:val="20"/>
              </w:rPr>
              <w:t xml:space="preserve">Источником информации для расчета Показателя являются данные подсистем ЕГИСЗ: "федеральный реестр медицинских организаций", "подсистема автоматизированного сбора информации о показателях системы здравоохранения из различных источников и представления отчетности".</w:t>
            </w:r>
          </w:p>
        </w:tc>
      </w:tr>
      <w:tr>
        <w:tc>
          <w:tcPr>
            <w:tcW w:w="2665" w:type="dxa"/>
          </w:tcPr>
          <w:p>
            <w:pPr>
              <w:pStyle w:val="0"/>
            </w:pPr>
            <w:r>
              <w:rPr>
                <w:sz w:val="20"/>
              </w:rPr>
              <w:t xml:space="preserve">Доля медицинских организаций государственной системы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отчетном году</w:t>
            </w:r>
          </w:p>
        </w:tc>
        <w:tc>
          <w:tcPr>
            <w:tcW w:w="10942" w:type="dxa"/>
          </w:tcPr>
          <w:p>
            <w:pPr>
              <w:pStyle w:val="0"/>
              <w:jc w:val="center"/>
            </w:pPr>
            <w:r>
              <w:rPr>
                <w:position w:val="-26"/>
              </w:rPr>
              <w:drawing>
                <wp:inline distT="0" distB="0" distL="0" distR="0">
                  <wp:extent cx="13811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рэмдi</w:t>
            </w:r>
            <w:r>
              <w:rPr>
                <w:sz w:val="20"/>
              </w:rPr>
              <w:t xml:space="preserve"> - доля территориально выделенных структурных подразделений медицинских организаций государственной и муниципальной систем здравоохранения i-го субъекта Российской Федерации, передающих сведения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услуг (функций);</w:t>
            </w:r>
          </w:p>
          <w:p>
            <w:pPr>
              <w:pStyle w:val="0"/>
            </w:pPr>
            <w:r>
              <w:rPr>
                <w:sz w:val="20"/>
              </w:rPr>
              <w:t xml:space="preserve">C</w:t>
            </w:r>
            <w:r>
              <w:rPr>
                <w:sz w:val="20"/>
                <w:vertAlign w:val="subscript"/>
              </w:rPr>
              <w:t xml:space="preserve">рэмдi</w:t>
            </w:r>
            <w:r>
              <w:rPr>
                <w:sz w:val="20"/>
              </w:rPr>
              <w:t xml:space="preserve"> - количество территориально выделенных структурных подразделений медицинских организаций государственной и муниципальной систем здравоохранения i-го субъекта Российской Федерации, включая фельдшерско-акушерские пункты и фельдшерские пункты, подключенные к информационно-телекоммуникационной сети "Интернет", предоставляющих сведения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w:t>
            </w:r>
          </w:p>
          <w:p>
            <w:pPr>
              <w:pStyle w:val="0"/>
            </w:pPr>
            <w:r>
              <w:rPr>
                <w:sz w:val="20"/>
              </w:rPr>
              <w:t xml:space="preserve">C</w:t>
            </w:r>
            <w:r>
              <w:rPr>
                <w:sz w:val="20"/>
                <w:vertAlign w:val="subscript"/>
              </w:rPr>
              <w:t xml:space="preserve">моi</w:t>
            </w:r>
            <w:r>
              <w:rPr>
                <w:sz w:val="20"/>
              </w:rPr>
              <w:t xml:space="preserve"> - общее количество территориально выделенных структурных подразделений медицинских организаций государственной и муниципальной систем здравоохранения i-го субъекта Российской Федерации, оказывающих медицинскую помощь, сведения о которых содержатся в подсистеме ЕГИСЗ "федеральный реестр медицинских организаций";</w:t>
            </w:r>
          </w:p>
          <w:p>
            <w:pPr>
              <w:pStyle w:val="0"/>
            </w:pPr>
            <w:r>
              <w:rPr>
                <w:sz w:val="20"/>
              </w:rPr>
              <w:t xml:space="preserve">Значение итогового показателя по Российской Федерации определяется как среднее арифметическое значений показателей по 85 субъектам Российской Федерации.</w:t>
            </w:r>
          </w:p>
          <w:p>
            <w:pPr>
              <w:pStyle w:val="0"/>
            </w:pPr>
            <w:r>
              <w:rPr>
                <w:sz w:val="20"/>
              </w:rPr>
              <w:t xml:space="preserve">Источником информации для расчета Показателя являются данные подсистем ЕГИСЗ: "федеральный реестр медицинских организаций", "федеральный реестр электронных медицинских документов".</w:t>
            </w:r>
          </w:p>
        </w:tc>
      </w:tr>
      <w:tr>
        <w:tc>
          <w:tcPr>
            <w:tcW w:w="2665" w:type="dxa"/>
          </w:tcPr>
          <w:p>
            <w:pPr>
              <w:pStyle w:val="0"/>
            </w:pPr>
            <w:r>
              <w:rPr>
                <w:sz w:val="20"/>
              </w:rPr>
              <w:t xml:space="preserve">Доля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0942" w:type="dxa"/>
          </w:tcPr>
          <w:p>
            <w:pPr>
              <w:pStyle w:val="0"/>
            </w:pPr>
            <w:r>
              <w:rPr>
                <w:sz w:val="20"/>
              </w:rPr>
              <w:t xml:space="preserve">ведомственная отчетность Министерства здравоохранения Республики Адыгея, определяется по формуле:</w:t>
            </w:r>
          </w:p>
          <w:p>
            <w:pPr>
              <w:pStyle w:val="0"/>
            </w:pPr>
            <w:r>
              <w:rPr>
                <w:sz w:val="20"/>
              </w:rPr>
            </w:r>
          </w:p>
          <w:p>
            <w:pPr>
              <w:pStyle w:val="0"/>
              <w:jc w:val="center"/>
            </w:pPr>
            <w:r>
              <w:rPr>
                <w:sz w:val="20"/>
              </w:rPr>
              <w:t xml:space="preserve">D</w:t>
            </w:r>
            <w:r>
              <w:rPr>
                <w:sz w:val="20"/>
                <w:vertAlign w:val="subscript"/>
              </w:rPr>
              <w:t xml:space="preserve">si</w:t>
            </w:r>
            <w:r>
              <w:rPr>
                <w:sz w:val="20"/>
              </w:rPr>
              <w:t xml:space="preserve"> = D</w:t>
            </w:r>
            <w:r>
              <w:rPr>
                <w:sz w:val="20"/>
                <w:vertAlign w:val="subscript"/>
              </w:rPr>
              <w:t xml:space="preserve">мисi</w:t>
            </w:r>
            <w:r>
              <w:rPr>
                <w:sz w:val="20"/>
              </w:rPr>
              <w:t xml:space="preserve"> x D</w:t>
            </w:r>
            <w:r>
              <w:rPr>
                <w:sz w:val="20"/>
                <w:vertAlign w:val="subscript"/>
              </w:rPr>
              <w:t xml:space="preserve">армi</w:t>
            </w:r>
            <w:r>
              <w:rPr>
                <w:sz w:val="20"/>
              </w:rPr>
              <w:t xml:space="preserve"> x D</w:t>
            </w:r>
            <w:r>
              <w:rPr>
                <w:sz w:val="20"/>
                <w:vertAlign w:val="subscript"/>
              </w:rPr>
              <w:t xml:space="preserve">мрi</w:t>
            </w:r>
            <w:r>
              <w:rPr>
                <w:sz w:val="20"/>
              </w:rPr>
              <w:t xml:space="preserve"> x 100%,</w:t>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si</w:t>
            </w:r>
            <w:r>
              <w:rPr>
                <w:sz w:val="20"/>
              </w:rPr>
              <w:t xml:space="preserve"> - доля медицинских организации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 по i-му субъекту Российской Федерации;</w:t>
            </w:r>
          </w:p>
          <w:p>
            <w:pPr>
              <w:pStyle w:val="0"/>
            </w:pPr>
            <w:r>
              <w:rPr>
                <w:sz w:val="20"/>
              </w:rPr>
              <w:t xml:space="preserve">D</w:t>
            </w:r>
            <w:r>
              <w:rPr>
                <w:sz w:val="20"/>
                <w:vertAlign w:val="subscript"/>
              </w:rPr>
              <w:t xml:space="preserve">мисi</w:t>
            </w:r>
            <w:r>
              <w:rPr>
                <w:sz w:val="20"/>
              </w:rPr>
              <w:t xml:space="preserve"> - отношение количества территориально выделенных структурных подразделений государственных медицинских организаций, включая фельдшерско-акушерские пункты и фельдшерские пункты, подключенные к информационно-телекоммуникационной сети "Интернет" i-го субъекта Российской Федерации, использующих медицинские информационные системы, соответствующие требованиям Минздрава России, передающих информацию в подсистемы ЕГИСЗ: "Федеральная электронная регистратура", "Федеральная интегрированная электронная медицинская карта" к общему количеству территориально выделенных структурных подразделений государственных медицинских организаций i-го субъекта Российской Федерации, оказывающих медицинскую помощь и осуществляющих оформление медицинской документации;</w:t>
            </w:r>
          </w:p>
          <w:p>
            <w:pPr>
              <w:pStyle w:val="0"/>
            </w:pPr>
            <w:r>
              <w:rPr>
                <w:sz w:val="20"/>
              </w:rPr>
            </w:r>
          </w:p>
          <w:p>
            <w:pPr>
              <w:pStyle w:val="0"/>
              <w:jc w:val="center"/>
            </w:pPr>
            <w:r>
              <w:rPr>
                <w:position w:val="-23"/>
              </w:rPr>
              <w:drawing>
                <wp:inline distT="0" distB="0" distL="0" distR="0">
                  <wp:extent cx="8667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C</w:t>
            </w:r>
            <w:r>
              <w:rPr>
                <w:sz w:val="20"/>
                <w:vertAlign w:val="subscript"/>
              </w:rPr>
              <w:t xml:space="preserve">мисi</w:t>
            </w:r>
            <w:r>
              <w:rPr>
                <w:sz w:val="20"/>
              </w:rPr>
              <w:t xml:space="preserve"> - количество территориально выделенных структурных подразделений государственных медицинских организаций, включая фельдшерско-акушерские пункты и фельдшерские пункты, подключенные к информационно-телекоммуникационной сети "Интернет" i-го субъекта Российской Федерации, использующих медицинские информационные системы, соответствующие требованиям Минздрава России, передающие информацию в подсистемы ЕГИСЗ: "федеральная электронная регистратура", "федеральная интегрированная электронная медицинская карта";</w:t>
            </w:r>
          </w:p>
          <w:p>
            <w:pPr>
              <w:pStyle w:val="0"/>
            </w:pPr>
            <w:r>
              <w:rPr>
                <w:sz w:val="20"/>
              </w:rPr>
              <w:t xml:space="preserve">C</w:t>
            </w:r>
            <w:r>
              <w:rPr>
                <w:sz w:val="20"/>
                <w:vertAlign w:val="subscript"/>
              </w:rPr>
              <w:t xml:space="preserve">моi</w:t>
            </w:r>
            <w:r>
              <w:rPr>
                <w:sz w:val="20"/>
              </w:rPr>
              <w:t xml:space="preserve"> - общее количество территориально выделенных структурных подразделений государственных медицинских организаций, включая фельдшерско-акушерские пункты и фельдшерские пункты, подключенные к информационно-телекоммуникационной сети "Интернет" i-го субъекта Российской Федерации, оказывающих медицинскую помощь и осуществляющих оформление медицинской документации, сведения о которых содержатся в подсистеме ЕГИСЗ: "федеральный реестр медицинских организаций";</w:t>
            </w:r>
          </w:p>
          <w:p>
            <w:pPr>
              <w:pStyle w:val="0"/>
            </w:pPr>
            <w:r>
              <w:rPr>
                <w:sz w:val="20"/>
              </w:rPr>
              <w:t xml:space="preserve">D</w:t>
            </w:r>
            <w:r>
              <w:rPr>
                <w:sz w:val="20"/>
                <w:vertAlign w:val="subscript"/>
              </w:rPr>
              <w:t xml:space="preserve">армi</w:t>
            </w:r>
            <w:r>
              <w:rPr>
                <w:sz w:val="20"/>
              </w:rPr>
              <w:t xml:space="preserve"> - коэффициент принимающий значение 1 при достижении запланированного значения показателя "Количество автоматизированных рабочих мест в государственных медицинских организациях субъекта Российской Федерации, ед.",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i-го субъекта Российской Федерации в отчетном году или принимающий значение равное отношению фактически достигнутого значения к запланированному в i-м субъекте Российской Федерации на отчетный год;</w:t>
            </w:r>
          </w:p>
          <w:p>
            <w:pPr>
              <w:pStyle w:val="0"/>
            </w:pPr>
            <w:r>
              <w:rPr>
                <w:sz w:val="20"/>
              </w:rPr>
              <w:t xml:space="preserve">D</w:t>
            </w:r>
            <w:r>
              <w:rPr>
                <w:sz w:val="20"/>
                <w:vertAlign w:val="subscript"/>
              </w:rPr>
              <w:t xml:space="preserve">мрi</w:t>
            </w:r>
            <w:r>
              <w:rPr>
                <w:sz w:val="20"/>
              </w:rPr>
              <w:t xml:space="preserve"> - коэффициент, принимающий значение 1 при достижении запланированного значения показателя "Доля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медицинских организаций субъекта Российской Федерации, %, ед."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i-го субъекта Российской Федерации в отчетном году или принимающий значение равное отношению фактически достигнутого значения к запланированному i-м субъекте Российской Федерации на отчетный год.</w:t>
            </w:r>
          </w:p>
          <w:p>
            <w:pPr>
              <w:pStyle w:val="0"/>
            </w:pPr>
            <w:r>
              <w:rPr>
                <w:sz w:val="20"/>
              </w:rPr>
              <w:t xml:space="preserve">Источником информации для расчета Показателя являются данные подсистем ЕГИСЗ: "федеральный реестр медицинских организаций", "федеральная электронная регистратура", "федеральная интегрированная электронная медицинская карта".</w:t>
            </w:r>
          </w:p>
        </w:tc>
      </w:tr>
      <w:tr>
        <w:tc>
          <w:tcPr>
            <w:tcW w:w="2665" w:type="dxa"/>
          </w:tcPr>
          <w:p>
            <w:pPr>
              <w:pStyle w:val="0"/>
            </w:pPr>
            <w:r>
              <w:rPr>
                <w:sz w:val="20"/>
              </w:rPr>
              <w:t xml:space="preserve">Доля автоматизированных рабочих мест медицинских работников в государственных медицинских организациях Республики Адыгея, подключенных к защищенной сети передачи данных Республики Адыгея</w:t>
            </w:r>
          </w:p>
        </w:tc>
        <w:tc>
          <w:tcPr>
            <w:tcW w:w="10942" w:type="dxa"/>
          </w:tcPr>
          <w:p>
            <w:pPr>
              <w:pStyle w:val="0"/>
              <w:jc w:val="center"/>
            </w:pPr>
            <w:r>
              <w:rPr>
                <w:position w:val="-20"/>
              </w:rPr>
              <w:drawing>
                <wp:inline distT="0" distB="0" distL="0" distR="0">
                  <wp:extent cx="952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pPr>
              <w:pStyle w:val="0"/>
            </w:pPr>
            <w:r>
              <w:rPr>
                <w:sz w:val="20"/>
              </w:rPr>
            </w:r>
          </w:p>
          <w:p>
            <w:pPr>
              <w:pStyle w:val="0"/>
            </w:pPr>
            <w:r>
              <w:rPr>
                <w:sz w:val="20"/>
              </w:rPr>
              <w:t xml:space="preserve">АРМз - Количество АРМ, в государственных медицинских организациях Республики Адыгея подключенных к ведомственной защищенной сети передачи данных, шт.,</w:t>
            </w:r>
          </w:p>
          <w:p>
            <w:pPr>
              <w:pStyle w:val="0"/>
            </w:pPr>
            <w:r>
              <w:rPr>
                <w:sz w:val="20"/>
              </w:rPr>
              <w:t xml:space="preserve">АРМ - Количество автоматизированных рабочих мест медицинских работников в государственных медицинских организациях Республики Адыгея</w:t>
            </w:r>
          </w:p>
          <w:p>
            <w:pPr>
              <w:pStyle w:val="0"/>
            </w:pPr>
            <w:r>
              <w:rPr>
                <w:sz w:val="20"/>
              </w:rPr>
              <w:t xml:space="preserve">Источник информации: Форма ежемесячного мониторинга показателей цифрового развития медицинских организаций Республики Адыгея</w:t>
            </w:r>
          </w:p>
        </w:tc>
      </w:tr>
      <w:tr>
        <w:tc>
          <w:tcPr>
            <w:tcW w:w="2665" w:type="dxa"/>
          </w:tcPr>
          <w:p>
            <w:pPr>
              <w:pStyle w:val="0"/>
            </w:pPr>
            <w:r>
              <w:rPr>
                <w:sz w:val="20"/>
              </w:rPr>
              <w:t xml:space="preserve">Количество пролеченных иностранных граждан</w:t>
            </w:r>
          </w:p>
        </w:tc>
        <w:tc>
          <w:tcPr>
            <w:tcW w:w="10942" w:type="dxa"/>
          </w:tcPr>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 количество пролеченных иностранных граждан (тыс. чел.);</w:t>
            </w:r>
          </w:p>
          <w:p>
            <w:pPr>
              <w:pStyle w:val="0"/>
            </w:pPr>
            <w:r>
              <w:rPr>
                <w:sz w:val="20"/>
              </w:rPr>
              <w:t xml:space="preserve">a - число иностранных граждан, которым оказаны медицинские услуги медицинскими организациями, подведомственными федеральным органам исполнительной власти;</w:t>
            </w:r>
          </w:p>
          <w:p>
            <w:pPr>
              <w:pStyle w:val="0"/>
            </w:pPr>
            <w:r>
              <w:rPr>
                <w:sz w:val="20"/>
              </w:rPr>
              <w:t xml:space="preserve">b - число иностранных граждан, которым оказаны медицинские услуги медицинскими организациями, подведомственными органам исполнительной власти субъектов Российской Федерации и органам местного самоуправления;</w:t>
            </w:r>
          </w:p>
          <w:p>
            <w:pPr>
              <w:pStyle w:val="0"/>
            </w:pPr>
            <w:r>
              <w:rPr>
                <w:sz w:val="20"/>
              </w:rPr>
              <w:t xml:space="preserve">c - число иностранных граждан, которым оказаны медицинские услуги медицинскими организациями частной системы здравоохранения.</w:t>
            </w:r>
          </w:p>
          <w:p>
            <w:pPr>
              <w:pStyle w:val="0"/>
            </w:pPr>
            <w:r>
              <w:rPr>
                <w:sz w:val="20"/>
              </w:rPr>
              <w:t xml:space="preserve">Источником информации являются: данные форм федерального статистического наблюдения N 30 "Сведения о медицинской организации" и N 62 "Сведения о ресурсном обеспечении и оказании медицинской помощи населению"; сведения, представленные МВД России, Ростуризмом, МИД России и иными органами и организациями о числе иностранных граждан, пересекающих границу Российской Федерации с целью медицинского туризма.</w:t>
            </w:r>
          </w:p>
        </w:tc>
      </w:tr>
      <w:tr>
        <w:tblPrEx>
          <w:tblBorders>
            <w:insideH w:val="nil"/>
          </w:tblBorders>
        </w:tblPrEx>
        <w:tc>
          <w:tcPr>
            <w:tcW w:w="2665" w:type="dxa"/>
            <w:tcBorders>
              <w:bottom w:val="nil"/>
            </w:tcBorders>
          </w:tcPr>
          <w:p>
            <w:pPr>
              <w:pStyle w:val="0"/>
            </w:pPr>
            <w:r>
              <w:rPr>
                <w:sz w:val="20"/>
              </w:rPr>
              <w:t xml:space="preserve">Доля записей на прием к врачу, совершенных гражданами дистанционно, в том числе на региональных порталах государственных и муниципальных услуг</w:t>
            </w:r>
          </w:p>
        </w:tc>
        <w:tc>
          <w:tcPr>
            <w:tcW w:w="10942" w:type="dxa"/>
            <w:tcBorders>
              <w:bottom w:val="nil"/>
            </w:tcBorders>
          </w:tcPr>
          <w:p>
            <w:pPr>
              <w:pStyle w:val="0"/>
            </w:pPr>
            <w:r>
              <w:rPr>
                <w:sz w:val="20"/>
              </w:rPr>
              <w:t xml:space="preserve">показатель рассчитывается как отношение количества записей на прием к врачу в рамках обязательного медицинского страхования в подсистеме "Федеральная электронная регистратура" единой государственной информационной системы в сфере здравоохранения (далее - ЕГИСЗ) по всем источникам записи (за исключением регистратуры) в отчетном периоде к общему количеству посещений, получаемых из государственной информационной системы обязательного медицинского страхования (далее - ГИС ОМС), в отчетном периоде, в процентах, по формуле:</w:t>
            </w:r>
          </w:p>
          <w:p>
            <w:pPr>
              <w:pStyle w:val="0"/>
            </w:pPr>
            <w:r>
              <w:rPr>
                <w:sz w:val="20"/>
              </w:rPr>
            </w:r>
          </w:p>
          <w:p>
            <w:pPr>
              <w:pStyle w:val="0"/>
              <w:jc w:val="center"/>
            </w:pPr>
            <w:r>
              <w:rPr>
                <w:sz w:val="20"/>
              </w:rPr>
              <w:t xml:space="preserve">Dдистз = СфэрзСомсз x 100%,</w:t>
            </w:r>
          </w:p>
          <w:p>
            <w:pPr>
              <w:pStyle w:val="0"/>
            </w:pPr>
            <w:r>
              <w:rPr>
                <w:sz w:val="20"/>
              </w:rPr>
            </w:r>
          </w:p>
          <w:p>
            <w:pPr>
              <w:pStyle w:val="0"/>
            </w:pPr>
            <w:r>
              <w:rPr>
                <w:sz w:val="20"/>
              </w:rPr>
              <w:t xml:space="preserve">где:</w:t>
            </w:r>
          </w:p>
          <w:p>
            <w:pPr>
              <w:pStyle w:val="0"/>
            </w:pPr>
            <w:r>
              <w:rPr>
                <w:sz w:val="20"/>
              </w:rPr>
              <w:t xml:space="preserve">Dдистз - доля записей на прием к врачу, совершенных гражданами дистанционно, в том числе на региональных порталах государственных услуг, проценты;</w:t>
            </w:r>
          </w:p>
          <w:p>
            <w:pPr>
              <w:pStyle w:val="0"/>
            </w:pPr>
            <w:r>
              <w:rPr>
                <w:sz w:val="20"/>
              </w:rPr>
              <w:t xml:space="preserve">Сфэрз - количество записей на прием к врачу в подсистеме "Федеральная электронная регистратура" ЕГИСЗ по всем источникам записи (за исключением регистратуры) в отчетном периоде, единица. При расчете учитываются записи на прием к врачу по всем источникам записи ("ЕПГУ", "РПГУ" (региональный портал государственных услуг), "Инфомат", "Call-центр", "Другие"), за исключением источника "Регистратура", в рамках оказания плановой медицинской помощи;</w:t>
            </w:r>
          </w:p>
          <w:p>
            <w:pPr>
              <w:pStyle w:val="0"/>
            </w:pPr>
            <w:r>
              <w:rPr>
                <w:sz w:val="20"/>
              </w:rPr>
              <w:t xml:space="preserve">Сомсз - общее количество посещений, получаемых из ГИС ОМС, в отчетном периоде, единица.</w:t>
            </w:r>
          </w:p>
          <w:p>
            <w:pPr>
              <w:pStyle w:val="0"/>
            </w:pPr>
            <w:r>
              <w:rPr>
                <w:sz w:val="20"/>
              </w:rPr>
              <w:t xml:space="preserve">Источником данных компонентов Сфэрз является подсистема "Федеральная электронная регистратура" ЕГИСЗ. Источником данных компонентов Сомсз является ГИС ОМС</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400"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30.11.2021 N 253)</w:t>
            </w:r>
          </w:p>
        </w:tc>
      </w:tr>
      <w:tr>
        <w:tblPrEx>
          <w:tblBorders>
            <w:insideH w:val="nil"/>
          </w:tblBorders>
        </w:tblPrEx>
        <w:tc>
          <w:tcPr>
            <w:tcW w:w="2665" w:type="dxa"/>
            <w:tcBorders>
              <w:bottom w:val="nil"/>
            </w:tcBorders>
          </w:tcPr>
          <w:p>
            <w:pPr>
              <w:pStyle w:val="0"/>
            </w:pPr>
            <w:r>
              <w:rPr>
                <w:sz w:val="20"/>
              </w:rPr>
              <w:t xml:space="preserve">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w:t>
            </w:r>
          </w:p>
        </w:tc>
        <w:tc>
          <w:tcPr>
            <w:tcW w:w="10942" w:type="dxa"/>
            <w:vAlign w:val="bottom"/>
            <w:tcBorders>
              <w:bottom w:val="nil"/>
            </w:tcBorders>
          </w:tcPr>
          <w:p>
            <w:pPr>
              <w:pStyle w:val="0"/>
            </w:pPr>
            <w:r>
              <w:rPr>
                <w:sz w:val="20"/>
              </w:rPr>
              <w:t xml:space="preserve">показатель рассчитывается как отношение количества граждан, по которым в результате обращений за медицинской помощью в рамках обязательного медицинского страхования зарегистрированы электронные медицинские документы в подсистеме "Федеральный реестр электронных медицинских документов" ЕГИСЗ, в отчетном периоде, к общему количеству граждан, получивших медицинскую помощь в рамках обязательного медицинского страхования, в отчетном периоде, в процентах, по формуле:</w:t>
            </w:r>
          </w:p>
          <w:p>
            <w:pPr>
              <w:pStyle w:val="0"/>
            </w:pPr>
            <w:r>
              <w:rPr>
                <w:sz w:val="20"/>
              </w:rPr>
            </w:r>
          </w:p>
          <w:p>
            <w:pPr>
              <w:pStyle w:val="0"/>
              <w:jc w:val="center"/>
            </w:pPr>
            <w:r>
              <w:rPr>
                <w:sz w:val="20"/>
              </w:rPr>
              <w:t xml:space="preserve">Dэмдгр = СрэмдСомсгр x 100%,</w:t>
            </w:r>
          </w:p>
          <w:p>
            <w:pPr>
              <w:pStyle w:val="0"/>
            </w:pPr>
            <w:r>
              <w:rPr>
                <w:sz w:val="20"/>
              </w:rPr>
            </w:r>
          </w:p>
          <w:p>
            <w:pPr>
              <w:pStyle w:val="0"/>
            </w:pPr>
            <w:r>
              <w:rPr>
                <w:sz w:val="20"/>
              </w:rPr>
              <w:t xml:space="preserve">где:</w:t>
            </w:r>
          </w:p>
          <w:p>
            <w:pPr>
              <w:pStyle w:val="0"/>
            </w:pPr>
            <w:r>
              <w:rPr>
                <w:sz w:val="20"/>
              </w:rPr>
              <w:t xml:space="preserve">Dэмдгр - 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 проценты;</w:t>
            </w:r>
          </w:p>
          <w:p>
            <w:pPr>
              <w:pStyle w:val="0"/>
            </w:pPr>
            <w:r>
              <w:rPr>
                <w:sz w:val="20"/>
              </w:rPr>
              <w:t xml:space="preserve">Срэмд - количество граждан, по которым в результате обращений за медицинской помощью в рамках обязательного медицинского страхования зарегистрированы электронные медицинские документы в подсистеме "Федеральный реестр электронных медицинских документов" ЕГИСЗ, в отчетном периоде, человек;</w:t>
            </w:r>
          </w:p>
          <w:p>
            <w:pPr>
              <w:pStyle w:val="0"/>
            </w:pPr>
            <w:r>
              <w:rPr>
                <w:sz w:val="20"/>
              </w:rPr>
              <w:t xml:space="preserve">Сомсгр - общее количество граждан, получивших медицинскую помощь в рамках обязательного медицинского страхования, в отчетном периоде, человек.</w:t>
            </w:r>
          </w:p>
          <w:p>
            <w:pPr>
              <w:pStyle w:val="0"/>
            </w:pPr>
            <w:r>
              <w:rPr>
                <w:sz w:val="20"/>
              </w:rPr>
              <w:t xml:space="preserve">Источником данных компонентов Срэмд является подсистема "Федеральный реестр электронных медицинских документов" ЕГИСЗ. Источником данных компонентов Сомсгр является ГИС ОМС</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401"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30.11.2021 N 253)</w:t>
            </w:r>
          </w:p>
        </w:tc>
      </w:tr>
      <w:tr>
        <w:tblPrEx>
          <w:tblBorders>
            <w:insideH w:val="nil"/>
          </w:tblBorders>
        </w:tblPrEx>
        <w:tc>
          <w:tcPr>
            <w:tcW w:w="2665" w:type="dxa"/>
            <w:tcBorders>
              <w:bottom w:val="nil"/>
            </w:tcBorders>
          </w:tcPr>
          <w:p>
            <w:pPr>
              <w:pStyle w:val="0"/>
            </w:pPr>
            <w:r>
              <w:rPr>
                <w:sz w:val="20"/>
              </w:rPr>
              <w:t xml:space="preserve">Доля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w:t>
            </w:r>
          </w:p>
        </w:tc>
        <w:tc>
          <w:tcPr>
            <w:tcW w:w="10942" w:type="dxa"/>
            <w:vAlign w:val="bottom"/>
            <w:tcBorders>
              <w:bottom w:val="nil"/>
            </w:tcBorders>
          </w:tcPr>
          <w:p>
            <w:pPr>
              <w:pStyle w:val="0"/>
            </w:pPr>
            <w:r>
              <w:rPr>
                <w:sz w:val="20"/>
              </w:rPr>
              <w:t xml:space="preserve">показатель рассчитывается как отношение количества граждан, находящихся под диспансерным наблюдением, по которым в подсистеме "Федеральный реестр электронных медицинских документов" ЕГИСЗ зарегистрирован за последние 12 месяцев как минимум один электронный медицинский документ, сформированный в рамках дистанционного диспансерного наблюдения и содержащий соответствующие сведения, к общему количеству граждан, находящихся под диспансерным наблюдением по данным вертикально интегрированной медицинской информационной системы "Организация оказания профилактической медицинской помощи (диспансеризация, диспансерное наблюдение, профилактические осмотры)" (далее - ВИМИС "Организация оказания профилактической медицинской помощи"), в отчетном периоде, в процентах, по формуле:</w:t>
            </w:r>
          </w:p>
          <w:p>
            <w:pPr>
              <w:pStyle w:val="0"/>
            </w:pPr>
            <w:r>
              <w:rPr>
                <w:sz w:val="20"/>
              </w:rPr>
            </w:r>
          </w:p>
          <w:p>
            <w:pPr>
              <w:pStyle w:val="0"/>
              <w:jc w:val="center"/>
            </w:pPr>
            <w:r>
              <w:rPr>
                <w:sz w:val="20"/>
              </w:rPr>
              <w:t xml:space="preserve">Dдисп = СгрдиспэмдСгрдиспобщ x 100%,</w:t>
            </w:r>
          </w:p>
          <w:p>
            <w:pPr>
              <w:pStyle w:val="0"/>
            </w:pPr>
            <w:r>
              <w:rPr>
                <w:sz w:val="20"/>
              </w:rPr>
            </w:r>
          </w:p>
          <w:p>
            <w:pPr>
              <w:pStyle w:val="0"/>
            </w:pPr>
            <w:r>
              <w:rPr>
                <w:sz w:val="20"/>
              </w:rPr>
              <w:t xml:space="preserve">где:</w:t>
            </w:r>
          </w:p>
          <w:p>
            <w:pPr>
              <w:pStyle w:val="0"/>
            </w:pPr>
            <w:r>
              <w:rPr>
                <w:sz w:val="20"/>
              </w:rPr>
              <w:t xml:space="preserve">Dдисп - доля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 проценты;</w:t>
            </w:r>
          </w:p>
          <w:p>
            <w:pPr>
              <w:pStyle w:val="0"/>
            </w:pPr>
            <w:r>
              <w:rPr>
                <w:sz w:val="20"/>
              </w:rPr>
              <w:t xml:space="preserve">Сгрдиспэмд - количество граждан, находящихся под диспансерным наблюдением, по которым в подсистеме "Федеральный реестр электронных медицинских документов" ЕГИСЗ зарегистрирован за последние 12 месяцев как минимум один электронный медицинский документ, сформированный в рамках дистанционного диспансерного наблюдения и содержащий соответствующие сведения, человек. В расчете используется электронный медицинский документ "Протокол телемедицинской консультации" с кодом диагноза из нозологической группы, соответствующей группе диспансерного наблюдения, либо электронные медицинские документы, фиксирующие состояние здоровья пациентов в дистанционном режиме (после разработки соответствующего структурированного электронного медицинского документа);</w:t>
            </w:r>
          </w:p>
          <w:p>
            <w:pPr>
              <w:pStyle w:val="0"/>
            </w:pPr>
            <w:r>
              <w:rPr>
                <w:sz w:val="20"/>
              </w:rPr>
              <w:t xml:space="preserve">Сгрдиспобщ - общее количество граждан, находящихся под диспансерным наблюдением по данным ВИМИС "Организация оказания профилактической медицинской помощи", в отчетном периоде, человек.</w:t>
            </w:r>
          </w:p>
          <w:p>
            <w:pPr>
              <w:pStyle w:val="0"/>
            </w:pPr>
            <w:r>
              <w:rPr>
                <w:sz w:val="20"/>
              </w:rPr>
              <w:t xml:space="preserve">Источником данных компонентов Сгрдиспэмд является подсистема "Федеральный реестр электронных медицинских документов" ЕГИСЗ и ЕПГУ. Источником данных компонентов Сгрдиспобщ является ВИМИС "Организация оказания профилактической медицинской помощи"</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402"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30.11.2021 N 253)</w:t>
            </w:r>
          </w:p>
        </w:tc>
      </w:tr>
      <w:tr>
        <w:tblPrEx>
          <w:tblBorders>
            <w:insideH w:val="nil"/>
          </w:tblBorders>
        </w:tblPrEx>
        <w:tc>
          <w:tcPr>
            <w:tcW w:w="2665" w:type="dxa"/>
            <w:tcBorders>
              <w:bottom w:val="nil"/>
            </w:tcBorders>
          </w:tcPr>
          <w:p>
            <w:pPr>
              <w:pStyle w:val="0"/>
            </w:pPr>
            <w:r>
              <w:rPr>
                <w:sz w:val="20"/>
              </w:rPr>
              <w:t xml:space="preserve">Доля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c>
          <w:tcPr>
            <w:tcW w:w="10942" w:type="dxa"/>
            <w:tcBorders>
              <w:bottom w:val="nil"/>
            </w:tcBorders>
          </w:tcPr>
          <w:p>
            <w:pPr>
              <w:pStyle w:val="0"/>
            </w:pPr>
            <w:r>
              <w:rPr>
                <w:sz w:val="20"/>
              </w:rPr>
              <w:t xml:space="preserve">показатель рассчитывается как отношение количества территориально выделенных структурных подразделений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по которым в подсистеме "Федеральный реестр электронных медицинских документов" ЕГИСЗ зарегистрирован электронный медицинский документ "Протокол инструментального исследования", сформированный в подсистеме "Центральный архив медицинских изображений" государственной информационной системы в сфере здравоохранения Республики Адыгея, в отчетном периоде, к общему количеству территориально выделенных структурных подразделений медицинских организаций государственной системы здравоохранения, осуществляющих инструментальные исследования по данным подсистемы "Федеральный реестр медицинских организаций" ЕГИСЗ, в отчетном периоде, в процентах, по формуле:</w:t>
            </w:r>
          </w:p>
          <w:p>
            <w:pPr>
              <w:pStyle w:val="0"/>
            </w:pPr>
            <w:r>
              <w:rPr>
                <w:sz w:val="20"/>
              </w:rPr>
            </w:r>
          </w:p>
          <w:p>
            <w:pPr>
              <w:pStyle w:val="0"/>
              <w:jc w:val="center"/>
            </w:pPr>
            <w:r>
              <w:rPr>
                <w:sz w:val="20"/>
              </w:rPr>
              <w:t xml:space="preserve">Dцами = СцамиэмдСмообщ x 100%,</w:t>
            </w:r>
          </w:p>
          <w:p>
            <w:pPr>
              <w:pStyle w:val="0"/>
            </w:pPr>
            <w:r>
              <w:rPr>
                <w:sz w:val="20"/>
              </w:rPr>
            </w:r>
          </w:p>
          <w:p>
            <w:pPr>
              <w:pStyle w:val="0"/>
            </w:pPr>
            <w:r>
              <w:rPr>
                <w:sz w:val="20"/>
              </w:rPr>
              <w:t xml:space="preserve">где:</w:t>
            </w:r>
          </w:p>
          <w:p>
            <w:pPr>
              <w:pStyle w:val="0"/>
            </w:pPr>
            <w:r>
              <w:rPr>
                <w:sz w:val="20"/>
              </w:rPr>
              <w:t xml:space="preserve">Dдисп - доля медицинских организаций, осуществляющих централизованную обработку и хранение в электронном виде результатов диагностических исследований, проценты;</w:t>
            </w:r>
          </w:p>
          <w:p>
            <w:pPr>
              <w:pStyle w:val="0"/>
            </w:pPr>
            <w:r>
              <w:rPr>
                <w:sz w:val="20"/>
              </w:rPr>
              <w:t xml:space="preserve">Сцамиэмд - количество территориально выделенных структурных подразделений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по которым в подсистеме "Федеральный реестр электронных медицинских документов" ЕГИСЗ зарегистрирован электронный медицинский документ "Протокол инструментального исследования", сформированный в подсистеме "Центральный архив медицинских изображений" государственной информационной системы в сфере здравоохранения Республики Адыгея, в отчетном периоде, единица;</w:t>
            </w:r>
          </w:p>
          <w:p>
            <w:pPr>
              <w:pStyle w:val="0"/>
            </w:pPr>
            <w:r>
              <w:rPr>
                <w:sz w:val="20"/>
              </w:rPr>
              <w:t xml:space="preserve">Смообщ - общее количество территориально выделенных структурных подразделений медицинских организаций государственной системы здравоохранения, осуществляющих инструментальные исследования по данным подсистемы "Федеральный реестр медицинских организаций" ЕГИСЗ, в отчетном периоде, единица.</w:t>
            </w:r>
          </w:p>
          <w:p>
            <w:pPr>
              <w:pStyle w:val="0"/>
            </w:pPr>
            <w:r>
              <w:rPr>
                <w:sz w:val="20"/>
              </w:rPr>
              <w:t xml:space="preserve">Источником данных компонентов Сцамиэмд является подсистема "Федеральный реестр электронных медицинских документов" ЕГИСЗ. Источником данных компонентов Смообщ является подсистема "Федеральный реестр медицинских организаций" ЕГИСЗ</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403"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30.11.2021 N 253)</w:t>
            </w:r>
          </w:p>
        </w:tc>
      </w:tr>
      <w:tr>
        <w:tblPrEx>
          <w:tblBorders>
            <w:insideH w:val="nil"/>
          </w:tblBorders>
        </w:tblPrEx>
        <w:tc>
          <w:tcPr>
            <w:tcW w:w="2665" w:type="dxa"/>
            <w:tcBorders>
              <w:bottom w:val="nil"/>
            </w:tcBorders>
          </w:tcPr>
          <w:p>
            <w:pPr>
              <w:pStyle w:val="0"/>
            </w:pPr>
            <w:r>
              <w:rPr>
                <w:sz w:val="20"/>
              </w:rPr>
              <w:t xml:space="preserve">Доля врачебных консилиумов, проводимых в Республике Адыгея с Федеральным государственным бюджетным учреждением "Национальный медицинский исследовательский центр гематологии" Министерства здравоохранения Российской Федерации с использованием видео-конференц-связи (далее - НМИЦ Минздрава России)</w:t>
            </w:r>
          </w:p>
        </w:tc>
        <w:tc>
          <w:tcPr>
            <w:tcW w:w="10942" w:type="dxa"/>
            <w:vAlign w:val="bottom"/>
            <w:tcBorders>
              <w:bottom w:val="nil"/>
            </w:tcBorders>
          </w:tcPr>
          <w:p>
            <w:pPr>
              <w:pStyle w:val="0"/>
            </w:pPr>
            <w:r>
              <w:rPr>
                <w:sz w:val="20"/>
              </w:rPr>
              <w:t xml:space="preserve">показатель рассчитывается как отношение количества телемедицинских консультаций, проводимых в Республике Адыгея с НМИЦ Минздрава России, зарегистрированных с признаком использования видео-конференц-связи в компоненте "Телемедицинские консультации" подсистемы "Федеральная электронная регистратура" ЕГИСЗ, в отчетном периоде, к общему количеству телемедицинских консультаций, проводимых в Республике Адыгея с НМИЦ Минздрава России, зарегистрированных в компоненте "Телемедицинские консультации" подсистемы "Федеральная электронная регистратура" ЕГИСЗ, в отчетном периоде, в процентах, по формуле:</w:t>
            </w:r>
          </w:p>
          <w:p>
            <w:pPr>
              <w:pStyle w:val="0"/>
            </w:pPr>
            <w:r>
              <w:rPr>
                <w:sz w:val="20"/>
              </w:rPr>
            </w:r>
          </w:p>
          <w:p>
            <w:pPr>
              <w:pStyle w:val="0"/>
              <w:jc w:val="center"/>
            </w:pPr>
            <w:r>
              <w:rPr>
                <w:sz w:val="20"/>
              </w:rPr>
              <w:t xml:space="preserve">Dкнмиц = СкнмицСкнмицобщ x 100%,</w:t>
            </w:r>
          </w:p>
          <w:p>
            <w:pPr>
              <w:pStyle w:val="0"/>
            </w:pPr>
            <w:r>
              <w:rPr>
                <w:sz w:val="20"/>
              </w:rPr>
            </w:r>
          </w:p>
          <w:p>
            <w:pPr>
              <w:pStyle w:val="0"/>
            </w:pPr>
            <w:r>
              <w:rPr>
                <w:sz w:val="20"/>
              </w:rPr>
              <w:t xml:space="preserve">где:</w:t>
            </w:r>
          </w:p>
          <w:p>
            <w:pPr>
              <w:pStyle w:val="0"/>
            </w:pPr>
            <w:r>
              <w:rPr>
                <w:sz w:val="20"/>
              </w:rPr>
              <w:t xml:space="preserve">Dкнмиц - доля врачебных консилиумов, проводимых в Республике Адыгея с НМИЦ Минздрава России с использованием видео-конференц-связи, проценты;</w:t>
            </w:r>
          </w:p>
          <w:p>
            <w:pPr>
              <w:pStyle w:val="0"/>
            </w:pPr>
            <w:r>
              <w:rPr>
                <w:sz w:val="20"/>
              </w:rPr>
              <w:t xml:space="preserve">Скнмиц - количество телемедицинских консультаций, проводимых в Республике Адыгея с НМИЦ Минздрава России, зарегистрированных с признаком использования видео-конференц-связи в компоненте "Телемедицинские консультации" подсистемы "Федеральная электронная регистратура" ЕГИСЗ, в отчетном периоде, единица;</w:t>
            </w:r>
          </w:p>
          <w:p>
            <w:pPr>
              <w:pStyle w:val="0"/>
            </w:pPr>
            <w:r>
              <w:rPr>
                <w:sz w:val="20"/>
              </w:rPr>
              <w:t xml:space="preserve">Скнмицобщ - общее количество телемедицинских консультаций, проводимых в Республике Адыгея с НМИЦ Минздрава России, зарегистрированных в компоненте "Телемедицинские консультации" подсистемы "Федеральная электронная регистратура" ЕГИСЗ, в отчетном периоде, единица.</w:t>
            </w:r>
          </w:p>
          <w:p>
            <w:pPr>
              <w:pStyle w:val="0"/>
            </w:pPr>
            <w:r>
              <w:rPr>
                <w:sz w:val="20"/>
              </w:rPr>
              <w:t xml:space="preserve">Источником данных компонентов Скнмиц, Скнмицобщ является компонент "Телемедицинские консультации" подсистемы "Федеральная электронная регистратура" ЕГИСЗ.</w:t>
            </w:r>
          </w:p>
          <w:p>
            <w:pPr>
              <w:pStyle w:val="0"/>
            </w:pPr>
            <w:r>
              <w:rPr>
                <w:sz w:val="20"/>
              </w:rPr>
              <w:t xml:space="preserve">НМИЦ Минздрава России представляет собой национальные медицинские исследовательские центры на базе научных организаций, подведомственных Министерству здравоохранения Российской Федерации, по перечню согласно </w:t>
            </w:r>
            <w:hyperlink w:history="0" r:id="rId404" w:tooltip="Приказ Минздрава России от 11.09.2017 N 622 (ред. от 30.07.2021) &quot;О сети национальных медицинских исследовательских центров&quot; {КонсультантПлюс}">
              <w:r>
                <w:rPr>
                  <w:sz w:val="20"/>
                  <w:color w:val="0000ff"/>
                </w:rPr>
                <w:t xml:space="preserve">приложению</w:t>
              </w:r>
            </w:hyperlink>
            <w:r>
              <w:rPr>
                <w:sz w:val="20"/>
              </w:rPr>
              <w:t xml:space="preserve">, утвержденному приказом Министерства здравоохранения Российской Федерации от 11 сентября 2017 года N 622 "О сети национальных медицинских исследовательских центров"</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405"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30.11.2021 N 253)</w:t>
            </w:r>
          </w:p>
        </w:tc>
      </w:tr>
      <w:tr>
        <w:tblPrEx>
          <w:tblBorders>
            <w:insideH w:val="nil"/>
          </w:tblBorders>
        </w:tblPrEx>
        <w:tc>
          <w:tcPr>
            <w:tcW w:w="2665" w:type="dxa"/>
            <w:tcBorders>
              <w:bottom w:val="nil"/>
            </w:tcBorders>
          </w:tcPr>
          <w:p>
            <w:pPr>
              <w:pStyle w:val="0"/>
            </w:pPr>
            <w:r>
              <w:rPr>
                <w:sz w:val="20"/>
              </w:rPr>
              <w:t xml:space="preserve">Доля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w:t>
            </w:r>
          </w:p>
        </w:tc>
        <w:tc>
          <w:tcPr>
            <w:tcW w:w="10942" w:type="dxa"/>
            <w:tcBorders>
              <w:bottom w:val="nil"/>
            </w:tcBorders>
          </w:tcPr>
          <w:p>
            <w:pPr>
              <w:pStyle w:val="0"/>
            </w:pPr>
            <w:r>
              <w:rPr>
                <w:sz w:val="20"/>
              </w:rPr>
              <w:t xml:space="preserve">показатель рассчитывается как отношение количества консультаций пациентов, проведенных врачами посредством ЕПГУ с использованием видео-конференц-связи, в отчетном периоде, к общему количеству консультаций пациентов, проведенных врачами посредством ЕПГУ с использованием телемедицинских технологий, в отчетном периоде, в процентах, по формуле:</w:t>
            </w:r>
          </w:p>
          <w:p>
            <w:pPr>
              <w:pStyle w:val="0"/>
            </w:pPr>
            <w:r>
              <w:rPr>
                <w:sz w:val="20"/>
              </w:rPr>
            </w:r>
          </w:p>
          <w:p>
            <w:pPr>
              <w:pStyle w:val="0"/>
              <w:jc w:val="center"/>
            </w:pPr>
            <w:r>
              <w:rPr>
                <w:sz w:val="20"/>
              </w:rPr>
              <w:t xml:space="preserve">Dквп = СкСкобщ x 100%,</w:t>
            </w:r>
          </w:p>
          <w:p>
            <w:pPr>
              <w:pStyle w:val="0"/>
            </w:pPr>
            <w:r>
              <w:rPr>
                <w:sz w:val="20"/>
              </w:rPr>
            </w:r>
          </w:p>
          <w:p>
            <w:pPr>
              <w:pStyle w:val="0"/>
            </w:pPr>
            <w:r>
              <w:rPr>
                <w:sz w:val="20"/>
              </w:rPr>
              <w:t xml:space="preserve">где:</w:t>
            </w:r>
          </w:p>
          <w:p>
            <w:pPr>
              <w:pStyle w:val="0"/>
            </w:pPr>
            <w:r>
              <w:rPr>
                <w:sz w:val="20"/>
              </w:rPr>
              <w:t xml:space="preserve">Dквп - доля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 проценты;</w:t>
            </w:r>
          </w:p>
          <w:p>
            <w:pPr>
              <w:pStyle w:val="0"/>
            </w:pPr>
            <w:r>
              <w:rPr>
                <w:sz w:val="20"/>
              </w:rPr>
              <w:t xml:space="preserve">Ск - количество консультаций пациентов, проведенных врачами посредством ЕПГУ с использованием видеоконференцсвязи, в отчетном периоде, единица;</w:t>
            </w:r>
          </w:p>
          <w:p>
            <w:pPr>
              <w:pStyle w:val="0"/>
            </w:pPr>
            <w:r>
              <w:rPr>
                <w:sz w:val="20"/>
              </w:rPr>
              <w:t xml:space="preserve">Скобщ - общее количество консультаций пациентов, проведенных врачами посредством ЕПГУ с использованием телемедицинских технологий, в отчетном периоде, единица.</w:t>
            </w:r>
          </w:p>
          <w:p>
            <w:pPr>
              <w:pStyle w:val="0"/>
            </w:pPr>
            <w:r>
              <w:rPr>
                <w:sz w:val="20"/>
              </w:rPr>
              <w:t xml:space="preserve">Источником данных компонент Ск, Скобщ являются сведения ЕПГУ</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406"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30.11.2021 N 253)</w:t>
            </w:r>
          </w:p>
        </w:tc>
      </w:tr>
      <w:tr>
        <w:tblPrEx>
          <w:tblBorders>
            <w:insideH w:val="nil"/>
          </w:tblBorders>
        </w:tblPrEx>
        <w:tc>
          <w:tcPr>
            <w:tcW w:w="2665" w:type="dxa"/>
            <w:tcBorders>
              <w:bottom w:val="nil"/>
            </w:tcBorders>
          </w:tcPr>
          <w:p>
            <w:pPr>
              <w:pStyle w:val="0"/>
            </w:pPr>
            <w:r>
              <w:rPr>
                <w:sz w:val="20"/>
              </w:rPr>
              <w:t xml:space="preserve">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w:t>
            </w:r>
          </w:p>
        </w:tc>
        <w:tc>
          <w:tcPr>
            <w:tcW w:w="10942" w:type="dxa"/>
            <w:vAlign w:val="bottom"/>
            <w:tcBorders>
              <w:bottom w:val="nil"/>
            </w:tcBorders>
          </w:tcPr>
          <w:p>
            <w:pPr>
              <w:pStyle w:val="0"/>
            </w:pPr>
            <w:r>
              <w:rPr>
                <w:sz w:val="20"/>
              </w:rPr>
              <w:t xml:space="preserve">показатель рассчитывается как отношение количества выписанных электронных рецептов на льготное лекарственное обеспечение, которые зарегистрированы в форме электронного медицинского документа "Льготный рецепт на лекарственный препарат, изделие медицинского назначения и специализированный продукт лечебного питания" в подсистеме "Федеральный реестр электронных медицинских периоде, в процентах, по формуле:</w:t>
            </w:r>
          </w:p>
          <w:p>
            <w:pPr>
              <w:pStyle w:val="0"/>
            </w:pPr>
            <w:r>
              <w:rPr>
                <w:sz w:val="20"/>
              </w:rPr>
            </w:r>
          </w:p>
          <w:p>
            <w:pPr>
              <w:pStyle w:val="0"/>
              <w:jc w:val="center"/>
            </w:pPr>
            <w:r>
              <w:rPr>
                <w:sz w:val="20"/>
              </w:rPr>
              <w:t xml:space="preserve">Dлло = СллорэмдСвыплло x 100%,</w:t>
            </w:r>
          </w:p>
          <w:p>
            <w:pPr>
              <w:pStyle w:val="0"/>
            </w:pPr>
            <w:r>
              <w:rPr>
                <w:sz w:val="20"/>
              </w:rPr>
            </w:r>
          </w:p>
          <w:p>
            <w:pPr>
              <w:pStyle w:val="0"/>
            </w:pPr>
            <w:r>
              <w:rPr>
                <w:sz w:val="20"/>
              </w:rPr>
              <w:t xml:space="preserve">где:</w:t>
            </w:r>
          </w:p>
          <w:p>
            <w:pPr>
              <w:pStyle w:val="0"/>
            </w:pPr>
            <w:r>
              <w:rPr>
                <w:sz w:val="20"/>
              </w:rPr>
              <w:t xml:space="preserve">Dлло - 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 проценты;</w:t>
            </w:r>
          </w:p>
          <w:p>
            <w:pPr>
              <w:pStyle w:val="0"/>
            </w:pPr>
            <w:r>
              <w:rPr>
                <w:sz w:val="20"/>
              </w:rPr>
              <w:t xml:space="preserve">Сллорэмд - количество выписанных электронных рецептов на льготное лекарственное обеспечение, которые зарегистрированы в форме электронного медицинского документа "Льготный рецепт на лекарственный препарат, изделие медицинского назначения и специализированный продукт лечебного питания" в подсистеме "Федеральный реестр электронных медицинских документов" ЕГИСЗ, в отчетном периоде, единица;</w:t>
            </w:r>
          </w:p>
          <w:p>
            <w:pPr>
              <w:pStyle w:val="0"/>
            </w:pPr>
            <w:r>
              <w:rPr>
                <w:sz w:val="20"/>
              </w:rPr>
              <w:t xml:space="preserve">Свыплло - общее количество выписанных рецептов на льготное лекарственное обеспечение, в отчетном периоде, единица. Источником данных компонентов Сллорэмд является подсистема "Федеральный реестр электронных медицинских документов" ЕГИСЗ. Источником данных компонентов Свыплло является подсистема автоматизированного сбора информации о показателях системы здравоохранения из различных источников и представления отчетности ЕГИСЗ</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407"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30.11.2021 N 253)</w:t>
            </w:r>
          </w:p>
        </w:tc>
      </w:tr>
      <w:tr>
        <w:tblPrEx>
          <w:tblBorders>
            <w:insideH w:val="nil"/>
          </w:tblBorders>
        </w:tblPrEx>
        <w:tc>
          <w:tcPr>
            <w:tcW w:w="2665" w:type="dxa"/>
            <w:tcBorders>
              <w:bottom w:val="nil"/>
            </w:tcBorders>
          </w:tcPr>
          <w:p>
            <w:pPr>
              <w:pStyle w:val="0"/>
            </w:pPr>
            <w:r>
              <w:rPr>
                <w:sz w:val="20"/>
              </w:rPr>
              <w:t xml:space="preserve">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tc>
        <w:tc>
          <w:tcPr>
            <w:tcW w:w="10942" w:type="dxa"/>
            <w:tcBorders>
              <w:bottom w:val="nil"/>
            </w:tcBorders>
          </w:tcPr>
          <w:p>
            <w:pPr>
              <w:pStyle w:val="0"/>
            </w:pPr>
            <w:r>
              <w:rPr>
                <w:sz w:val="20"/>
              </w:rPr>
              <w:t xml:space="preserve">показатель рассчитывается как отношение количества рецептов на льготное лекарственное обеспечение, по которым сформирован электронный медицинский документ "Отпуск по рецепту на лекарственный препарат, изделие медицинского назначения и специализированный продукт лечебного питания" по факту отпуска льготных лекарственных препаратов из фармацевтической организации, зарегистрированных в подсистеме "Реестр электронных медицинских документов" ЕГИСЗ, в отчетном периоде к общему количеству выписанных рецептов на льготное лекарственное обеспечение в отчетном периоде, в процентах, по формуле:</w:t>
            </w:r>
          </w:p>
          <w:p>
            <w:pPr>
              <w:pStyle w:val="0"/>
            </w:pPr>
            <w:r>
              <w:rPr>
                <w:sz w:val="20"/>
              </w:rPr>
            </w:r>
          </w:p>
          <w:p>
            <w:pPr>
              <w:pStyle w:val="0"/>
              <w:jc w:val="center"/>
            </w:pPr>
            <w:r>
              <w:rPr>
                <w:sz w:val="20"/>
              </w:rPr>
              <w:t xml:space="preserve">Dотплло = СотпллоСвыплло x 100%,</w:t>
            </w:r>
          </w:p>
          <w:p>
            <w:pPr>
              <w:pStyle w:val="0"/>
            </w:pPr>
            <w:r>
              <w:rPr>
                <w:sz w:val="20"/>
              </w:rPr>
            </w:r>
          </w:p>
          <w:p>
            <w:pPr>
              <w:pStyle w:val="0"/>
            </w:pPr>
            <w:r>
              <w:rPr>
                <w:sz w:val="20"/>
              </w:rPr>
              <w:t xml:space="preserve">где:</w:t>
            </w:r>
          </w:p>
          <w:p>
            <w:pPr>
              <w:pStyle w:val="0"/>
            </w:pPr>
            <w:r>
              <w:rPr>
                <w:sz w:val="20"/>
              </w:rPr>
              <w:t xml:space="preserve">Dотплло - 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 проценты;</w:t>
            </w:r>
          </w:p>
          <w:p>
            <w:pPr>
              <w:pStyle w:val="0"/>
            </w:pPr>
            <w:r>
              <w:rPr>
                <w:sz w:val="20"/>
              </w:rPr>
              <w:t xml:space="preserve">Сотплло - количество рецептов на льготное лекарственное обеспечение, по которым сформирован электронный медицинский документ "Отпуск по рецепту на лекарственный препарат, изделие медицинского назначения и специализированный продукт лечебного питания" по факту отпуска льготных лекарственных препаратов из фармацевтической организации, зарегистрированных в подсистеме "Реестр электронных медицинских документов" ЕГИСЗ, в отчетном периоде, единица;</w:t>
            </w:r>
          </w:p>
          <w:p>
            <w:pPr>
              <w:pStyle w:val="0"/>
            </w:pPr>
            <w:r>
              <w:rPr>
                <w:sz w:val="20"/>
              </w:rPr>
              <w:t xml:space="preserve">Свыплло - общее количество выписанных рецептов на льготное лекарственное обеспечение в отчетном периоде, единица. Источником данных компонентов Сотплло является подсистема "Федеральный реестр электронных медицинских документов" ЕГИСЗ. Источником данных компонентов Свыплло является подсистема автоматизированного сбора информации о показателях системы здравоохранения из различных источников и представления отчетности ЕГИСЗ</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408"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30.11.2021 N 253)</w:t>
            </w:r>
          </w:p>
        </w:tc>
      </w:tr>
      <w:tr>
        <w:tblPrEx>
          <w:tblBorders>
            <w:insideH w:val="nil"/>
          </w:tblBorders>
        </w:tblPrEx>
        <w:tc>
          <w:tcPr>
            <w:tcW w:w="2665" w:type="dxa"/>
            <w:tcBorders>
              <w:bottom w:val="nil"/>
            </w:tcBorders>
          </w:tcPr>
          <w:p>
            <w:pPr>
              <w:pStyle w:val="0"/>
            </w:pPr>
            <w:r>
              <w:rPr>
                <w:sz w:val="20"/>
              </w:rPr>
              <w:t xml:space="preserve">Доля станций (отделений) скорой медицинской помощи, подключенных к единой электронной системе диспетчеризации</w:t>
            </w:r>
          </w:p>
        </w:tc>
        <w:tc>
          <w:tcPr>
            <w:tcW w:w="10942" w:type="dxa"/>
            <w:vAlign w:val="bottom"/>
            <w:tcBorders>
              <w:bottom w:val="nil"/>
            </w:tcBorders>
          </w:tcPr>
          <w:p>
            <w:pPr>
              <w:pStyle w:val="0"/>
            </w:pPr>
            <w:r>
              <w:rPr>
                <w:sz w:val="20"/>
              </w:rPr>
              <w:t xml:space="preserve">показатель рассчитывается как отношение количества территориально выделенных структурных подразделений медицинских организаций государственной системы здравоохранения, оказывающих медицинскую помощь в условиях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регистрирующих посредством подсистемы "Управление системой оказания скорой медицинской помощи и медицинской эвакуацией (в том числе санитарно-авиационной)" государственной информационной системы в сфере здравоохранения Республики Адыгея структурированные электронные медицинские документы ("Карта вызова скорой медицинской помощи") в подсистеме "Реестр электронных медицинских документов" ЕГИСЗ, в отчетном периоде к общему количеству территориально выделенных структурных подразделений медицинских организаций государственной системы здравоохранения, оказывающих медицинскую помощь в условиях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в отчетном периоде, в процентах, по формуле:</w:t>
            </w:r>
          </w:p>
          <w:p>
            <w:pPr>
              <w:pStyle w:val="0"/>
            </w:pPr>
            <w:r>
              <w:rPr>
                <w:sz w:val="20"/>
              </w:rPr>
            </w:r>
          </w:p>
          <w:p>
            <w:pPr>
              <w:pStyle w:val="0"/>
              <w:jc w:val="center"/>
            </w:pPr>
            <w:r>
              <w:rPr>
                <w:sz w:val="20"/>
              </w:rPr>
              <w:t xml:space="preserve">Dсмп = СсмпрэмдСсмпобщ x 100%,</w:t>
            </w:r>
          </w:p>
          <w:p>
            <w:pPr>
              <w:pStyle w:val="0"/>
            </w:pPr>
            <w:r>
              <w:rPr>
                <w:sz w:val="20"/>
              </w:rPr>
            </w:r>
          </w:p>
          <w:p>
            <w:pPr>
              <w:pStyle w:val="0"/>
            </w:pPr>
            <w:r>
              <w:rPr>
                <w:sz w:val="20"/>
              </w:rPr>
              <w:t xml:space="preserve">где:</w:t>
            </w:r>
          </w:p>
          <w:p>
            <w:pPr>
              <w:pStyle w:val="0"/>
            </w:pPr>
            <w:r>
              <w:rPr>
                <w:sz w:val="20"/>
              </w:rPr>
              <w:t xml:space="preserve">Dсмп - доля станций (отделений) скорой медицинской помощи, подключенных к единой электронной системе диспетчеризации, проценты;</w:t>
            </w:r>
          </w:p>
          <w:p>
            <w:pPr>
              <w:pStyle w:val="0"/>
            </w:pPr>
            <w:r>
              <w:rPr>
                <w:sz w:val="20"/>
              </w:rPr>
              <w:t xml:space="preserve">Ссмпрэмд - количество территориально выделенных структурных подразделений медицинских организаций государственной системы здравоохранения, оказывающих медицинскую помощь в условиях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регистрирующих посредством подсистемы "Управление системой оказания скорой медицинской помощи и медицинской эвакуацией (в том числе санитарно-авиационной)" государственной информационной системы в сфере здравоохранения Республики Адыгея структурированные электронные медицинские документы ("Карта вызова скорой медицинской помощи") в подсистеме "Реестр электронных медицинских документов" ЕГИСЗ, в отчетном периоде, единица;</w:t>
            </w:r>
          </w:p>
          <w:p>
            <w:pPr>
              <w:pStyle w:val="0"/>
            </w:pPr>
            <w:r>
              <w:rPr>
                <w:sz w:val="20"/>
              </w:rPr>
              <w:t xml:space="preserve">Ссмпобщ - общее количество территориально выделенных структурных подразделений медицинских организаций государственной системы здравоохранения, оказывающих медицинскую помощь в условиях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в отчетном периоде, единица.</w:t>
            </w:r>
          </w:p>
          <w:p>
            <w:pPr>
              <w:pStyle w:val="0"/>
            </w:pPr>
            <w:r>
              <w:rPr>
                <w:sz w:val="20"/>
              </w:rPr>
              <w:t xml:space="preserve">Источником данных Ссмпрэмд является подсистема "Федеральный реестр электронных медицинских документов" ЕГИСЗ. Источником данных Ссмпобщ является подсистема "Федеральный реестр медицинских организаций" ЕГИСЗ</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409" w:tooltip="Постановление Кабинета Министров РА от 30.11.2021 N 25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30.11.2021 N 253)</w:t>
            </w:r>
          </w:p>
        </w:tc>
      </w:tr>
      <w:tr>
        <w:tblPrEx>
          <w:tblBorders>
            <w:insideH w:val="nil"/>
          </w:tblBorders>
        </w:tblPrEx>
        <w:tc>
          <w:tcPr>
            <w:tcW w:w="2665" w:type="dxa"/>
            <w:tcBorders>
              <w:bottom w:val="nil"/>
            </w:tcBorders>
          </w:tcPr>
          <w:p>
            <w:pPr>
              <w:pStyle w:val="0"/>
            </w:pPr>
            <w:r>
              <w:rPr>
                <w:sz w:val="20"/>
              </w:rPr>
              <w:t xml:space="preserve">Увеличение объема экспорта медицинских услуг не менее чем в четыре раза по сравнению с 2017 годом (до 1 млрд. долларов США в год)</w:t>
            </w:r>
          </w:p>
        </w:tc>
        <w:tc>
          <w:tcPr>
            <w:tcW w:w="10942" w:type="dxa"/>
            <w:tcBorders>
              <w:bottom w:val="nil"/>
            </w:tcBorders>
          </w:tcPr>
          <w:p>
            <w:pPr>
              <w:pStyle w:val="0"/>
              <w:jc w:val="center"/>
            </w:pPr>
            <w:r>
              <w:rPr>
                <w:sz w:val="20"/>
              </w:rPr>
              <w:t xml:space="preserve">S = a + b + c</w:t>
            </w:r>
          </w:p>
          <w:p>
            <w:pPr>
              <w:pStyle w:val="0"/>
            </w:pPr>
            <w:r>
              <w:rPr>
                <w:sz w:val="20"/>
              </w:rPr>
            </w:r>
          </w:p>
          <w:p>
            <w:pPr>
              <w:pStyle w:val="0"/>
              <w:jc w:val="both"/>
            </w:pPr>
            <w:r>
              <w:rPr>
                <w:sz w:val="20"/>
              </w:rPr>
              <w:t xml:space="preserve">S - сумма стоимости медицинских услуг, оказанных иностранным гражданам на территории Российской Федерации медицинскими организациями государственной, муниципальной и частной систем здравоохранения за счет внебюджетного финансирования, за отчетный период (млн. долларов США);</w:t>
            </w:r>
          </w:p>
          <w:p>
            <w:pPr>
              <w:pStyle w:val="0"/>
              <w:jc w:val="both"/>
            </w:pPr>
            <w:r>
              <w:rPr>
                <w:sz w:val="20"/>
              </w:rPr>
              <w:t xml:space="preserve">a - стоимость оказанных иностранным гражданам медицинских услуг медицинскими организациями, подведомственными федеральным органам исполнительной власти, за отчетный период (млн. долларов США);</w:t>
            </w:r>
          </w:p>
          <w:p>
            <w:pPr>
              <w:pStyle w:val="0"/>
              <w:jc w:val="both"/>
            </w:pPr>
            <w:r>
              <w:rPr>
                <w:sz w:val="20"/>
              </w:rPr>
              <w:t xml:space="preserve">b - стоимость оказанных иностранным гражданам медицинских услуг медицинскими организациями, подведомственными органам государственной власти субъектов Российской Федерации в сфере охраны здоровья и органам местного самоуправления, за отчетный период (млн. долларов США);</w:t>
            </w:r>
          </w:p>
          <w:p>
            <w:pPr>
              <w:pStyle w:val="0"/>
              <w:jc w:val="both"/>
            </w:pPr>
            <w:r>
              <w:rPr>
                <w:sz w:val="20"/>
              </w:rPr>
              <w:t xml:space="preserve">c - стоимость оказанных иностранным гражданам медицинских услуг медицинскими организациями частной системы здравоохранения за отчетный период (млн. долларов США)</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410"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10942" w:type="dxa"/>
            <w:tcBorders>
              <w:bottom w:val="nil"/>
            </w:tcBorders>
          </w:tcPr>
          <w:p>
            <w:pPr>
              <w:pStyle w:val="0"/>
              <w:jc w:val="center"/>
            </w:pPr>
            <w:r>
              <w:rPr>
                <w:position w:val="-26"/>
              </w:rPr>
              <w:drawing>
                <wp:inline distT="0" distB="0" distL="0" distR="0">
                  <wp:extent cx="13716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pPr>
              <w:pStyle w:val="0"/>
            </w:pPr>
            <w:r>
              <w:rPr>
                <w:sz w:val="20"/>
              </w:rPr>
            </w:r>
          </w:p>
          <w:p>
            <w:pPr>
              <w:pStyle w:val="0"/>
              <w:jc w:val="both"/>
            </w:pPr>
            <w:r>
              <w:rPr>
                <w:sz w:val="20"/>
              </w:rPr>
              <w:t xml:space="preserve">D</w:t>
            </w:r>
            <w:r>
              <w:rPr>
                <w:sz w:val="20"/>
                <w:vertAlign w:val="subscript"/>
              </w:rPr>
              <w:t xml:space="preserve">эмдгр</w:t>
            </w:r>
            <w:r>
              <w:rPr>
                <w:sz w:val="20"/>
              </w:rPr>
              <w:t xml:space="preserve"> -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в отчетном периоде, процент;</w:t>
            </w:r>
          </w:p>
          <w:p>
            <w:pPr>
              <w:pStyle w:val="0"/>
              <w:jc w:val="both"/>
            </w:pPr>
            <w:r>
              <w:rPr>
                <w:sz w:val="20"/>
              </w:rPr>
              <w:t xml:space="preserve">С</w:t>
            </w:r>
            <w:r>
              <w:rPr>
                <w:sz w:val="20"/>
                <w:vertAlign w:val="subscript"/>
              </w:rPr>
              <w:t xml:space="preserve">рэмд</w:t>
            </w:r>
            <w:r>
              <w:rPr>
                <w:sz w:val="20"/>
              </w:rPr>
              <w:t xml:space="preserve"> - количество граждан, являющихся пользователями ЕПГУ, по которым в результате обращений за медицинской помощью в рамках обязательного медицинского страхования зарегистрированы электронные медицинские документы в подсистеме "Федеральный реестр электронных медицинских документов" ЕГИСЗ, в отчетном периоде, человек;</w:t>
            </w:r>
          </w:p>
          <w:p>
            <w:pPr>
              <w:pStyle w:val="0"/>
              <w:jc w:val="both"/>
            </w:pPr>
            <w:r>
              <w:rPr>
                <w:sz w:val="20"/>
              </w:rPr>
              <w:t xml:space="preserve">С</w:t>
            </w:r>
            <w:r>
              <w:rPr>
                <w:sz w:val="20"/>
                <w:vertAlign w:val="subscript"/>
              </w:rPr>
              <w:t xml:space="preserve">омсгр</w:t>
            </w:r>
            <w:r>
              <w:rPr>
                <w:sz w:val="20"/>
              </w:rPr>
              <w:t xml:space="preserve"> - общее количество граждан, получивших медицинскую помощь в рамках обязательного медицинского страхования, в отчетном периоде, человек</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412"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10942" w:type="dxa"/>
            <w:tcBorders>
              <w:bottom w:val="nil"/>
            </w:tcBorders>
          </w:tcPr>
          <w:p>
            <w:pPr>
              <w:pStyle w:val="0"/>
              <w:jc w:val="center"/>
            </w:pPr>
            <w:r>
              <w:rPr>
                <w:position w:val="-25"/>
              </w:rPr>
              <w:drawing>
                <wp:inline distT="0" distB="0" distL="0" distR="0">
                  <wp:extent cx="13430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a:extLst>
                              <a:ext uri="{28A0092B-C50C-407E-A947-70E740481C1C}">
                                <a14:useLocalDpi xmlns:a14="http://schemas.microsoft.com/office/drawing/2010/main" val="0"/>
                              </a:ext>
                            </a:extLst>
                          </a:blip>
                          <a:srcRect/>
                          <a:stretch>
                            <a:fillRect/>
                          </a:stretch>
                        </pic:blipFill>
                        <pic:spPr bwMode="auto">
                          <a:xfrm>
                            <a:off x="0" y="0"/>
                            <a:ext cx="1343025" cy="447675"/>
                          </a:xfrm>
                          <a:prstGeom prst="rect">
                            <a:avLst/>
                          </a:prstGeom>
                          <a:noFill/>
                          <a:ln>
                            <a:noFill/>
                          </a:ln>
                        </pic:spPr>
                      </pic:pic>
                    </a:graphicData>
                  </a:graphic>
                </wp:inline>
              </w:drawing>
            </w:r>
          </w:p>
          <w:p>
            <w:pPr>
              <w:pStyle w:val="0"/>
            </w:pPr>
            <w:r>
              <w:rPr>
                <w:sz w:val="20"/>
              </w:rPr>
            </w:r>
          </w:p>
          <w:p>
            <w:pPr>
              <w:pStyle w:val="0"/>
              <w:jc w:val="both"/>
            </w:pPr>
            <w:r>
              <w:rPr>
                <w:sz w:val="20"/>
              </w:rPr>
              <w:t xml:space="preserve">D</w:t>
            </w:r>
            <w:r>
              <w:rPr>
                <w:sz w:val="20"/>
                <w:vertAlign w:val="subscript"/>
              </w:rPr>
              <w:t xml:space="preserve">эмдсл</w:t>
            </w:r>
            <w:r>
              <w:rPr>
                <w:sz w:val="20"/>
              </w:rPr>
              <w:t xml:space="preserve"> - доля случаев оказания медицинской помощи, по которым предоставлены электронные медицинские документы в подсистемы ЕГИСЗ, в отчетном периоде, процент;</w:t>
            </w:r>
          </w:p>
          <w:p>
            <w:pPr>
              <w:pStyle w:val="0"/>
              <w:jc w:val="both"/>
            </w:pPr>
            <w:r>
              <w:rPr>
                <w:sz w:val="20"/>
              </w:rPr>
              <w:t xml:space="preserve">С</w:t>
            </w:r>
            <w:r>
              <w:rPr>
                <w:sz w:val="20"/>
                <w:vertAlign w:val="subscript"/>
              </w:rPr>
              <w:t xml:space="preserve">эмд</w:t>
            </w:r>
            <w:r>
              <w:rPr>
                <w:sz w:val="20"/>
              </w:rPr>
              <w:t xml:space="preserve"> - количество зарегистрированных электронных медицинских документов в подсистемах "Федеральный реестр электронных медицинских документов" и "Федеральная интегрированная электронная медицинская карта" ЕГИСЗ, в отчетном периоде, единица;</w:t>
            </w:r>
          </w:p>
          <w:p>
            <w:pPr>
              <w:pStyle w:val="0"/>
              <w:jc w:val="both"/>
            </w:pPr>
            <w:r>
              <w:rPr>
                <w:sz w:val="20"/>
              </w:rPr>
              <w:t xml:space="preserve">С</w:t>
            </w:r>
            <w:r>
              <w:rPr>
                <w:sz w:val="20"/>
                <w:vertAlign w:val="subscript"/>
              </w:rPr>
              <w:t xml:space="preserve">омсл</w:t>
            </w:r>
            <w:r>
              <w:rPr>
                <w:sz w:val="20"/>
              </w:rPr>
              <w:t xml:space="preserve"> - общее количество случаев оказания медицинской помощи, получаемых из ГИС ОМС, в отчетном периоде, единица</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414"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r>
        <w:tblPrEx>
          <w:tblBorders>
            <w:insideH w:val="nil"/>
          </w:tblBorders>
        </w:tblPrEx>
        <w:tc>
          <w:tcPr>
            <w:tcW w:w="2665" w:type="dxa"/>
            <w:tcBorders>
              <w:bottom w:val="nil"/>
            </w:tcBorders>
          </w:tcPr>
          <w:p>
            <w:pPr>
              <w:pStyle w:val="0"/>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c>
          <w:tcPr>
            <w:tcW w:w="10942" w:type="dxa"/>
            <w:tcBorders>
              <w:bottom w:val="nil"/>
            </w:tcBorders>
          </w:tcPr>
          <w:p>
            <w:pPr>
              <w:pStyle w:val="0"/>
              <w:jc w:val="center"/>
            </w:pPr>
            <w:r>
              <w:rPr>
                <w:position w:val="-20"/>
              </w:rPr>
              <w:drawing>
                <wp:inline distT="0" distB="0" distL="0" distR="0">
                  <wp:extent cx="9810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jc w:val="both"/>
            </w:pPr>
            <w:r>
              <w:rPr>
                <w:sz w:val="20"/>
              </w:rPr>
              <w:t xml:space="preserve">МОегисз - количество МО, подключенных к централизованным подсистемам ЕГИСЗ;</w:t>
            </w:r>
          </w:p>
          <w:p>
            <w:pPr>
              <w:pStyle w:val="0"/>
              <w:jc w:val="both"/>
            </w:pPr>
            <w:r>
              <w:rPr>
                <w:sz w:val="20"/>
              </w:rPr>
              <w:t xml:space="preserve">МОвсего - общему количеству МО, которые должны быть подключены</w:t>
            </w:r>
          </w:p>
        </w:tc>
      </w:tr>
      <w:tr>
        <w:tblPrEx>
          <w:tblBorders>
            <w:insideH w:val="nil"/>
          </w:tblBorders>
        </w:tblPrEx>
        <w:tc>
          <w:tcPr>
            <w:gridSpan w:val="2"/>
            <w:tcW w:w="13607" w:type="dxa"/>
            <w:tcBorders>
              <w:top w:val="nil"/>
            </w:tcBorders>
          </w:tcPr>
          <w:p>
            <w:pPr>
              <w:pStyle w:val="0"/>
              <w:jc w:val="both"/>
            </w:pPr>
            <w:r>
              <w:rPr>
                <w:sz w:val="20"/>
              </w:rPr>
              <w:t xml:space="preserve">(введено </w:t>
            </w:r>
            <w:hyperlink w:history="0" r:id="rId416"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11.11.2022 N 289)</w:t>
            </w:r>
          </w:p>
        </w:tc>
      </w:tr>
    </w:tbl>
    <w:p>
      <w:pPr>
        <w:sectPr>
          <w:headerReference w:type="default" r:id="rId259"/>
          <w:headerReference w:type="first" r:id="rId259"/>
          <w:footerReference w:type="default" r:id="rId260"/>
          <w:footerReference w:type="first" r:id="rId26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здравоохранения"</w:t>
      </w:r>
    </w:p>
    <w:p>
      <w:pPr>
        <w:pStyle w:val="0"/>
        <w:jc w:val="both"/>
      </w:pPr>
      <w:r>
        <w:rPr>
          <w:sz w:val="20"/>
        </w:rPr>
      </w:r>
    </w:p>
    <w:bookmarkStart w:id="4133" w:name="P4133"/>
    <w:bookmarkEnd w:id="4133"/>
    <w:p>
      <w:pPr>
        <w:pStyle w:val="2"/>
        <w:jc w:val="center"/>
      </w:pPr>
      <w:r>
        <w:rPr>
          <w:sz w:val="20"/>
        </w:rPr>
        <w:t xml:space="preserve">ПЕРЕЧЕНЬ</w:t>
      </w:r>
    </w:p>
    <w:p>
      <w:pPr>
        <w:pStyle w:val="2"/>
        <w:jc w:val="center"/>
      </w:pPr>
      <w:r>
        <w:rPr>
          <w:sz w:val="20"/>
        </w:rPr>
        <w:t xml:space="preserve">И ХАРАКТЕРИСТИКА ОСНОВНЫХ МЕРОПРИЯТИЙ</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11.11.2022 </w:t>
            </w:r>
            <w:hyperlink w:history="0" r:id="rId417" w:tooltip="Постановление Кабинета Министров РА от 11.11.2022 N 289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289</w:t>
              </w:r>
            </w:hyperlink>
            <w:r>
              <w:rPr>
                <w:sz w:val="20"/>
                <w:color w:val="392c69"/>
              </w:rPr>
              <w:t xml:space="preserve">,</w:t>
            </w:r>
          </w:p>
          <w:p>
            <w:pPr>
              <w:pStyle w:val="0"/>
              <w:jc w:val="center"/>
            </w:pPr>
            <w:r>
              <w:rPr>
                <w:sz w:val="20"/>
                <w:color w:val="392c69"/>
              </w:rPr>
              <w:t xml:space="preserve">от 02.11.2023 </w:t>
            </w:r>
            <w:hyperlink w:history="0" r:id="rId418" w:tooltip="Постановление Кабинета Министров РА от 02.11.2023 N 27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273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2608"/>
        <w:gridCol w:w="1020"/>
        <w:gridCol w:w="2551"/>
        <w:gridCol w:w="4592"/>
      </w:tblGrid>
      <w:tr>
        <w:tc>
          <w:tcPr>
            <w:tcW w:w="2778" w:type="dxa"/>
          </w:tcPr>
          <w:p>
            <w:pPr>
              <w:pStyle w:val="0"/>
              <w:jc w:val="center"/>
            </w:pPr>
            <w:r>
              <w:rPr>
                <w:sz w:val="20"/>
              </w:rPr>
              <w:t xml:space="preserve">Наименование подпрограммы, основного мероприятия, ведомственной целевой программы</w:t>
            </w:r>
          </w:p>
        </w:tc>
        <w:tc>
          <w:tcPr>
            <w:tcW w:w="2608" w:type="dxa"/>
          </w:tcPr>
          <w:p>
            <w:pPr>
              <w:pStyle w:val="0"/>
              <w:jc w:val="center"/>
            </w:pPr>
            <w:r>
              <w:rPr>
                <w:sz w:val="20"/>
              </w:rPr>
              <w:t xml:space="preserve">Ответственный исполнитель, участник</w:t>
            </w:r>
          </w:p>
        </w:tc>
        <w:tc>
          <w:tcPr>
            <w:tcW w:w="1020" w:type="dxa"/>
          </w:tcPr>
          <w:p>
            <w:pPr>
              <w:pStyle w:val="0"/>
              <w:jc w:val="center"/>
            </w:pPr>
            <w:r>
              <w:rPr>
                <w:sz w:val="20"/>
              </w:rPr>
              <w:t xml:space="preserve">Срок выполнения</w:t>
            </w:r>
          </w:p>
        </w:tc>
        <w:tc>
          <w:tcPr>
            <w:tcW w:w="2551" w:type="dxa"/>
          </w:tcPr>
          <w:p>
            <w:pPr>
              <w:pStyle w:val="0"/>
              <w:jc w:val="center"/>
            </w:pPr>
            <w:r>
              <w:rPr>
                <w:sz w:val="20"/>
              </w:rPr>
              <w:t xml:space="preserve">Ожидаемый непосредственный результат</w:t>
            </w:r>
          </w:p>
        </w:tc>
        <w:tc>
          <w:tcPr>
            <w:tcW w:w="4592" w:type="dxa"/>
          </w:tcPr>
          <w:p>
            <w:pPr>
              <w:pStyle w:val="0"/>
              <w:jc w:val="center"/>
            </w:pPr>
            <w:r>
              <w:rPr>
                <w:sz w:val="20"/>
              </w:rPr>
              <w:t xml:space="preserve">Связь с целевыми показателями (индикаторами) подпрограммы</w:t>
            </w:r>
          </w:p>
        </w:tc>
      </w:tr>
      <w:tr>
        <w:tc>
          <w:tcPr>
            <w:gridSpan w:val="5"/>
            <w:tcW w:w="13549" w:type="dxa"/>
          </w:tcPr>
          <w:p>
            <w:pPr>
              <w:pStyle w:val="0"/>
              <w:outlineLvl w:val="2"/>
            </w:pPr>
            <w:r>
              <w:rPr>
                <w:sz w:val="20"/>
              </w:rPr>
              <w:t xml:space="preserve">Цель государственной программы: обеспечение здоровья и активного долголетия, удовлетворение потребности в доступной и качественной медицинской помощи, в том числе высокотехнологичной</w:t>
            </w:r>
          </w:p>
        </w:tc>
      </w:tr>
      <w:tr>
        <w:tc>
          <w:tcPr>
            <w:gridSpan w:val="5"/>
            <w:tcW w:w="13549" w:type="dxa"/>
          </w:tcPr>
          <w:p>
            <w:pPr>
              <w:pStyle w:val="0"/>
            </w:pPr>
            <w:r>
              <w:rPr>
                <w:sz w:val="20"/>
              </w:rPr>
              <w:t xml:space="preserve">Задача государственной программы: Создание условий для развития профилактики неинфекционных и инфекционных заболеваний, мотивация на ведение здорового образа жизни, в том числе у детей.</w:t>
            </w:r>
          </w:p>
        </w:tc>
      </w:tr>
      <w:tr>
        <w:tc>
          <w:tcPr>
            <w:gridSpan w:val="5"/>
            <w:tcW w:w="13549" w:type="dxa"/>
          </w:tcPr>
          <w:p>
            <w:pPr>
              <w:pStyle w:val="0"/>
            </w:pPr>
            <w:r>
              <w:rPr>
                <w:sz w:val="20"/>
              </w:rPr>
              <w:t xml:space="preserve">Целевой показатель (индикатор) государственной программы:</w:t>
            </w:r>
          </w:p>
          <w:p>
            <w:pPr>
              <w:pStyle w:val="0"/>
            </w:pPr>
            <w:r>
              <w:rPr>
                <w:sz w:val="20"/>
              </w:rPr>
              <w:t xml:space="preserve">1. Ожидаемая продолжительность жизни при рождении</w:t>
            </w:r>
          </w:p>
          <w:p>
            <w:pPr>
              <w:pStyle w:val="0"/>
            </w:pPr>
            <w:r>
              <w:rPr>
                <w:sz w:val="20"/>
              </w:rPr>
              <w:t xml:space="preserve">2. Смертность от всех причин</w:t>
            </w:r>
          </w:p>
        </w:tc>
      </w:tr>
      <w:tr>
        <w:tc>
          <w:tcPr>
            <w:gridSpan w:val="5"/>
            <w:tcW w:w="13549" w:type="dxa"/>
          </w:tcPr>
          <w:p>
            <w:pPr>
              <w:pStyle w:val="0"/>
              <w:outlineLvl w:val="3"/>
            </w:pPr>
            <w:hyperlink w:history="0" w:anchor="P128" w:tooltip="Паспорт подпрограммы">
              <w:r>
                <w:rPr>
                  <w:sz w:val="20"/>
                  <w:color w:val="0000ff"/>
                </w:rPr>
                <w:t xml:space="preserve">Подпрограмма I</w:t>
              </w:r>
            </w:hyperlink>
            <w:r>
              <w:rPr>
                <w:sz w:val="20"/>
              </w:rPr>
              <w:t xml:space="preserve">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медицинской эвакуации"</w:t>
            </w:r>
          </w:p>
        </w:tc>
      </w:tr>
      <w:tr>
        <w:tc>
          <w:tcPr>
            <w:gridSpan w:val="5"/>
            <w:tcW w:w="13549" w:type="dxa"/>
          </w:tcPr>
          <w:p>
            <w:pPr>
              <w:pStyle w:val="0"/>
            </w:pPr>
            <w:r>
              <w:rPr>
                <w:sz w:val="20"/>
              </w:rPr>
              <w:t xml:space="preserve">Цель подпрограммы: 1. Увеличение периода активного долголетия и продолжительности жизни населения Республики Адыгея за счет формирования здорового образа жизни и профилактики неинфекционных и инфекционных заболеваний взрослых и детей;</w:t>
            </w:r>
          </w:p>
          <w:p>
            <w:pPr>
              <w:pStyle w:val="0"/>
            </w:pPr>
            <w:r>
              <w:rPr>
                <w:sz w:val="20"/>
              </w:rPr>
              <w:t xml:space="preserve">2.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обеспечить охват всех граждан профилактическими медицинскими осмотрами не реже одного раза в год;</w:t>
            </w:r>
          </w:p>
          <w:p>
            <w:pPr>
              <w:pStyle w:val="0"/>
            </w:pPr>
            <w:r>
              <w:rPr>
                <w:sz w:val="20"/>
              </w:rPr>
              <w:t xml:space="preserve">3. Оптимизация работы медицинских организаций в Республике Адыгея, оказывающих первичную медико-санитарную помощь, путем сокращения времени ожидания в очереди при обращении граждан в указанные медицинские организации, упрощения процедуры записи на прием к врачу; формирование системы защиты прав пациентов</w:t>
            </w:r>
          </w:p>
        </w:tc>
      </w:tr>
      <w:tr>
        <w:tc>
          <w:tcPr>
            <w:gridSpan w:val="5"/>
            <w:tcW w:w="13549" w:type="dxa"/>
          </w:tcPr>
          <w:p>
            <w:pPr>
              <w:pStyle w:val="0"/>
            </w:pPr>
            <w:r>
              <w:rPr>
                <w:sz w:val="20"/>
              </w:rPr>
              <w:t xml:space="preserve">Задача 1 подпрограммы - создание условий для развития профилактики неинфекционных и инфекционных заболеваний, формирование системы мотивации граждан к здоровому образу жизни, включая здоровое питание и отказ от вредных привычек, внедрение мобильных технологий в систему диспансеризации</w:t>
            </w:r>
          </w:p>
        </w:tc>
      </w:tr>
      <w:tr>
        <w:tblPrEx>
          <w:tblBorders>
            <w:insideH w:val="nil"/>
          </w:tblBorders>
        </w:tblPrEx>
        <w:tc>
          <w:tcPr>
            <w:gridSpan w:val="5"/>
            <w:tcW w:w="1354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778" w:type="dxa"/>
            <w:tcBorders>
              <w:top w:val="nil"/>
            </w:tcBorders>
          </w:tcPr>
          <w:p>
            <w:pPr>
              <w:pStyle w:val="0"/>
            </w:pPr>
            <w:r>
              <w:rPr>
                <w:sz w:val="20"/>
              </w:rPr>
              <w:t xml:space="preserve">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2608" w:type="dxa"/>
            <w:tcBorders>
              <w:top w:val="nil"/>
            </w:tcBorders>
          </w:tcPr>
          <w:p>
            <w:pPr>
              <w:pStyle w:val="0"/>
            </w:pPr>
            <w:r>
              <w:rPr>
                <w:sz w:val="20"/>
              </w:rPr>
              <w:t xml:space="preserve">Министерство здравоохранения Республики Адыгея, Министерство культуры Республики Адыгея, Министерство образования и науки Республики Адыгея, Комитет Республики Адыгея по делам национальностей, связям с соотечественниками и средствами массовой информации; Комитет Республики Адыгея по физической культуре и спорту</w:t>
            </w:r>
          </w:p>
        </w:tc>
        <w:tc>
          <w:tcPr>
            <w:tcW w:w="1020" w:type="dxa"/>
            <w:tcBorders>
              <w:top w:val="nil"/>
            </w:tcBorders>
          </w:tcPr>
          <w:p>
            <w:pPr>
              <w:pStyle w:val="0"/>
            </w:pPr>
            <w:r>
              <w:rPr>
                <w:sz w:val="20"/>
              </w:rPr>
              <w:t xml:space="preserve">2020 - 2025</w:t>
            </w:r>
          </w:p>
        </w:tc>
        <w:tc>
          <w:tcPr>
            <w:tcW w:w="2551" w:type="dxa"/>
            <w:tcBorders>
              <w:top w:val="nil"/>
            </w:tcBorders>
          </w:tcPr>
          <w:p>
            <w:pPr>
              <w:pStyle w:val="0"/>
            </w:pPr>
            <w:r>
              <w:rPr>
                <w:sz w:val="20"/>
              </w:rPr>
              <w:t xml:space="preserve">увеличение ожидаемой продолжительности жизни при рождении - до 78,54 лет</w:t>
            </w:r>
          </w:p>
        </w:tc>
        <w:tc>
          <w:tcPr>
            <w:tcW w:w="4592" w:type="dxa"/>
            <w:tcBorders>
              <w:top w:val="nil"/>
            </w:tcBorders>
          </w:tcPr>
          <w:p>
            <w:pPr>
              <w:pStyle w:val="0"/>
            </w:pPr>
            <w:r>
              <w:rPr>
                <w:sz w:val="20"/>
              </w:rPr>
              <w:t xml:space="preserve">1) распространенность ожирения среди взрослого населения (индекс массы тела более 30 кг/кв. м);</w:t>
            </w:r>
          </w:p>
          <w:p>
            <w:pPr>
              <w:pStyle w:val="0"/>
            </w:pPr>
            <w:r>
              <w:rPr>
                <w:sz w:val="20"/>
              </w:rPr>
              <w:t xml:space="preserve">2) обращаемость в медицинские организации по вопросам здорового образа жизни;</w:t>
            </w:r>
          </w:p>
          <w:p>
            <w:pPr>
              <w:pStyle w:val="0"/>
            </w:pPr>
            <w:r>
              <w:rPr>
                <w:sz w:val="20"/>
              </w:rPr>
              <w:t xml:space="preserve">3) потребление алкогольной продукции (в пересчете на абсолютный алкоголь);</w:t>
            </w:r>
          </w:p>
          <w:p>
            <w:pPr>
              <w:pStyle w:val="0"/>
            </w:pPr>
            <w:r>
              <w:rPr>
                <w:sz w:val="20"/>
              </w:rPr>
              <w:t xml:space="preserve">19) смертность мужчин в возрасте 16 - 59 лет;</w:t>
            </w:r>
          </w:p>
          <w:p>
            <w:pPr>
              <w:pStyle w:val="0"/>
            </w:pPr>
            <w:r>
              <w:rPr>
                <w:sz w:val="20"/>
              </w:rPr>
              <w:t xml:space="preserve">20) смертность женщин в возрасте 16 - 54 лет</w:t>
            </w:r>
          </w:p>
        </w:tc>
      </w:tr>
      <w:tr>
        <w:tc>
          <w:tcPr>
            <w:tcW w:w="2778" w:type="dxa"/>
          </w:tcPr>
          <w:p>
            <w:pPr>
              <w:pStyle w:val="0"/>
            </w:pPr>
            <w:r>
              <w:rPr>
                <w:sz w:val="20"/>
              </w:rPr>
              <w:t xml:space="preserve">Основное мероприятие 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2020 - 2024</w:t>
            </w:r>
          </w:p>
        </w:tc>
        <w:tc>
          <w:tcPr>
            <w:tcW w:w="2551" w:type="dxa"/>
          </w:tcPr>
          <w:p>
            <w:pPr>
              <w:pStyle w:val="0"/>
            </w:pPr>
            <w:r>
              <w:rPr>
                <w:sz w:val="20"/>
              </w:rPr>
              <w:t xml:space="preserve">завершение формирования среды, способствующей ведению гражданами здорового образа жизни, включая здоровое питание и активную физическую нагрузку</w:t>
            </w:r>
          </w:p>
        </w:tc>
        <w:tc>
          <w:tcPr>
            <w:tcW w:w="4592" w:type="dxa"/>
          </w:tcPr>
          <w:p>
            <w:pPr>
              <w:pStyle w:val="0"/>
            </w:pPr>
            <w:r>
              <w:rPr>
                <w:sz w:val="20"/>
              </w:rPr>
              <w:t xml:space="preserve">19) смертность мужчин в возрасте 16 - 59 лет;</w:t>
            </w:r>
          </w:p>
          <w:p>
            <w:pPr>
              <w:pStyle w:val="0"/>
            </w:pPr>
            <w:r>
              <w:rPr>
                <w:sz w:val="20"/>
              </w:rPr>
              <w:t xml:space="preserve">20) смертность женщин в возрасте 16 - 54 лет;</w:t>
            </w:r>
          </w:p>
          <w:p>
            <w:pPr>
              <w:pStyle w:val="0"/>
            </w:pPr>
            <w:r>
              <w:rPr>
                <w:sz w:val="20"/>
              </w:rPr>
              <w:t xml:space="preserve">21) темпы прироста первичной заболеваемости ожирением;</w:t>
            </w:r>
          </w:p>
          <w:p>
            <w:pPr>
              <w:pStyle w:val="0"/>
            </w:pPr>
            <w:r>
              <w:rPr>
                <w:sz w:val="20"/>
              </w:rPr>
              <w:t xml:space="preserve">22) розничные продажи алкогольной продукции на душу населения (в литрах этанола)</w:t>
            </w:r>
          </w:p>
        </w:tc>
      </w:tr>
      <w:tr>
        <w:tc>
          <w:tcPr>
            <w:tcW w:w="2778" w:type="dxa"/>
          </w:tcPr>
          <w:p>
            <w:pPr>
              <w:pStyle w:val="0"/>
            </w:pPr>
            <w:r>
              <w:rPr>
                <w:sz w:val="20"/>
              </w:rPr>
              <w:t xml:space="preserve">Основное мероприятие "Профилактика и лечение инфекционных заболеваний, включая иммунопрофилактику"</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снижение инфекционной заболеваемости (без ОРВИ и гриппа) - до 1230,4 на 100 тысяч населения</w:t>
            </w:r>
          </w:p>
        </w:tc>
        <w:tc>
          <w:tcPr>
            <w:tcW w:w="4592" w:type="dxa"/>
          </w:tcPr>
          <w:p>
            <w:pPr>
              <w:pStyle w:val="0"/>
            </w:pPr>
            <w:r>
              <w:rPr>
                <w:sz w:val="20"/>
              </w:rPr>
              <w:t xml:space="preserve">5) инфекционная заболеваемость (без ОРВИ и гриппа);</w:t>
            </w:r>
          </w:p>
          <w:p>
            <w:pPr>
              <w:pStyle w:val="0"/>
            </w:pPr>
            <w:r>
              <w:rPr>
                <w:sz w:val="20"/>
              </w:rPr>
              <w:t xml:space="preserve">6) охват декретированных групп населения профилактическими прививками в рамках национального календаря профилактических прививок;</w:t>
            </w:r>
          </w:p>
          <w:p>
            <w:pPr>
              <w:pStyle w:val="0"/>
            </w:pPr>
            <w:r>
              <w:rPr>
                <w:sz w:val="20"/>
              </w:rPr>
              <w:t xml:space="preserve">7) заболеваемость туберкулезом;</w:t>
            </w:r>
          </w:p>
          <w:p>
            <w:pPr>
              <w:pStyle w:val="0"/>
            </w:pPr>
            <w:r>
              <w:rPr>
                <w:sz w:val="20"/>
              </w:rPr>
              <w:t xml:space="preserve">8) охват населения профилактическими осмотрами на туберкулез;</w:t>
            </w:r>
          </w:p>
          <w:p>
            <w:pPr>
              <w:pStyle w:val="0"/>
            </w:pPr>
            <w:r>
              <w:rPr>
                <w:sz w:val="20"/>
              </w:rPr>
              <w:t xml:space="preserve">9) зарегистрировано больных с диагнозом, установленным впервые в жизни, активный туберкулез</w:t>
            </w:r>
          </w:p>
        </w:tc>
      </w:tr>
      <w:tr>
        <w:tc>
          <w:tcPr>
            <w:tcW w:w="2778" w:type="dxa"/>
          </w:tcPr>
          <w:p>
            <w:pPr>
              <w:pStyle w:val="0"/>
            </w:pPr>
            <w:r>
              <w:rPr>
                <w:sz w:val="20"/>
              </w:rPr>
              <w:t xml:space="preserve">Основное мероприятие "Профилактика ВИЧ и вирусных гепатитов B и C"</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увеличение доли ВИЧ-инфицированных лиц, состоящих на диспансерном учете, от числа выявленных - до 90,6 процента</w:t>
            </w:r>
          </w:p>
        </w:tc>
        <w:tc>
          <w:tcPr>
            <w:tcW w:w="4592" w:type="dxa"/>
          </w:tcPr>
          <w:p>
            <w:pPr>
              <w:pStyle w:val="0"/>
            </w:pPr>
            <w:r>
              <w:rPr>
                <w:sz w:val="20"/>
              </w:rPr>
              <w:t xml:space="preserve">10) доля ВИЧ-инфицированных лиц, состоящих на диспансерном учете;</w:t>
            </w:r>
          </w:p>
          <w:p>
            <w:pPr>
              <w:pStyle w:val="0"/>
            </w:pPr>
            <w:r>
              <w:rPr>
                <w:sz w:val="20"/>
              </w:rPr>
              <w:t xml:space="preserve">11) охват медицинским освидетельствованием на ВИЧ-инфекцию населения Республики Адыгея;</w:t>
            </w:r>
          </w:p>
          <w:p>
            <w:pPr>
              <w:pStyle w:val="0"/>
            </w:pPr>
            <w:r>
              <w:rPr>
                <w:sz w:val="20"/>
              </w:rPr>
              <w:t xml:space="preserve">12) уровень информированности населения в возрасте 18 - 49 лет по вопросам ВИЧ-инфекции;</w:t>
            </w:r>
          </w:p>
          <w:p>
            <w:pPr>
              <w:pStyle w:val="0"/>
            </w:pPr>
            <w:r>
              <w:rPr>
                <w:sz w:val="20"/>
              </w:rPr>
              <w:t xml:space="preserve">4)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w:t>
            </w:r>
          </w:p>
        </w:tc>
      </w:tr>
      <w:tr>
        <w:tblPrEx>
          <w:tblBorders>
            <w:insideH w:val="nil"/>
          </w:tblBorders>
        </w:tblPrEx>
        <w:tc>
          <w:tcPr>
            <w:tcW w:w="2778" w:type="dxa"/>
            <w:tcBorders>
              <w:bottom w:val="nil"/>
            </w:tcBorders>
          </w:tcPr>
          <w:p>
            <w:pPr>
              <w:pStyle w:val="0"/>
            </w:pPr>
            <w:r>
              <w:rPr>
                <w:sz w:val="20"/>
              </w:rPr>
              <w:t xml:space="preserve">Основное мероприятие "Развитие первичной медико-санитарной помощи, в том числе детям.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детей"</w:t>
            </w:r>
          </w:p>
        </w:tc>
        <w:tc>
          <w:tcPr>
            <w:tcW w:w="2608" w:type="dxa"/>
            <w:tcBorders>
              <w:bottom w:val="nil"/>
            </w:tcBorders>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хозяйства Республики Адыгея</w:t>
            </w:r>
          </w:p>
        </w:tc>
        <w:tc>
          <w:tcPr>
            <w:tcW w:w="1020" w:type="dxa"/>
            <w:tcBorders>
              <w:bottom w:val="nil"/>
            </w:tcBorders>
          </w:tcPr>
          <w:p>
            <w:pPr>
              <w:pStyle w:val="0"/>
            </w:pPr>
            <w:r>
              <w:rPr>
                <w:sz w:val="20"/>
              </w:rPr>
              <w:t xml:space="preserve">2020 - 2025</w:t>
            </w:r>
          </w:p>
        </w:tc>
        <w:tc>
          <w:tcPr>
            <w:tcW w:w="2551" w:type="dxa"/>
            <w:tcBorders>
              <w:bottom w:val="nil"/>
            </w:tcBorders>
          </w:tcPr>
          <w:p>
            <w:pPr>
              <w:pStyle w:val="0"/>
            </w:pPr>
            <w:r>
              <w:rPr>
                <w:sz w:val="20"/>
              </w:rPr>
              <w:t xml:space="preserve">увеличение охвата диспансеризацией и профилактическими медицинскими осмотрами взрослого населения и детей - до 61,2 и 95 процентов по соответствующим группам</w:t>
            </w:r>
          </w:p>
        </w:tc>
        <w:tc>
          <w:tcPr>
            <w:tcW w:w="4592" w:type="dxa"/>
            <w:tcBorders>
              <w:bottom w:val="nil"/>
            </w:tcBorders>
          </w:tcPr>
          <w:p>
            <w:pPr>
              <w:pStyle w:val="0"/>
            </w:pPr>
            <w:r>
              <w:rPr>
                <w:sz w:val="20"/>
              </w:rPr>
              <w:t xml:space="preserve">13) охват профилактическими медицинскими осмотрами взрослого населения;</w:t>
            </w:r>
          </w:p>
          <w:p>
            <w:pPr>
              <w:pStyle w:val="0"/>
            </w:pPr>
            <w:r>
              <w:rPr>
                <w:sz w:val="20"/>
              </w:rPr>
              <w:t xml:space="preserve">14) охват профилактическими медицинскими осмотрами детей;</w:t>
            </w:r>
          </w:p>
          <w:p>
            <w:pPr>
              <w:pStyle w:val="0"/>
            </w:pPr>
            <w:r>
              <w:rPr>
                <w:sz w:val="20"/>
              </w:rPr>
              <w:t xml:space="preserve">15) охват диспансеризацией детей-сирот и детей, находящихся в трудной жизненной ситуации, пребывающих в стационарных учреждениях, господдержки детства и детей-сирот, переданных под опеку или на другие формы жизнеустройства;</w:t>
            </w:r>
          </w:p>
          <w:p>
            <w:pPr>
              <w:pStyle w:val="0"/>
            </w:pPr>
            <w:r>
              <w:rPr>
                <w:sz w:val="20"/>
              </w:rPr>
              <w:t xml:space="preserve">38) охват граждан старше трудоспособного возраста профилактическими осмотрами, включая диспансеризацию;</w:t>
            </w:r>
          </w:p>
          <w:p>
            <w:pPr>
              <w:pStyle w:val="0"/>
            </w:pPr>
            <w:r>
              <w:rPr>
                <w:sz w:val="20"/>
              </w:rPr>
              <w:t xml:space="preserve">39) уровень госпитализации на геронтологические койки лиц старше 60 лет на 10 тыс. населения соответствующего возраста;</w:t>
            </w:r>
          </w:p>
          <w:p>
            <w:pPr>
              <w:pStyle w:val="0"/>
            </w:pPr>
            <w:r>
              <w:rPr>
                <w:sz w:val="20"/>
              </w:rPr>
              <w:t xml:space="preserve">40) доля лиц старше трудоспособного возраста, у которых выявлены заболевания и патологические состояния, находящихся под диспансерным наблюдением;</w:t>
            </w:r>
          </w:p>
          <w:p>
            <w:pPr>
              <w:pStyle w:val="0"/>
            </w:pPr>
            <w:r>
              <w:rPr>
                <w:sz w:val="20"/>
              </w:rPr>
              <w:t xml:space="preserve">42) доля впервые выявленных неинфекционных заболеваний, выявленных при проведении диспансеризации и профилактическом медицинском осмотре у взрослого населения, от общего числа неинфекционных заболеваний с впервые установленным диагнозом;</w:t>
            </w:r>
          </w:p>
        </w:tc>
      </w:tr>
      <w:tr>
        <w:tblPrEx>
          <w:tblBorders>
            <w:insideH w:val="nil"/>
          </w:tblBorders>
        </w:tblPrEx>
        <w:tc>
          <w:tcPr>
            <w:tcW w:w="2778" w:type="dxa"/>
            <w:tcBorders>
              <w:top w:val="nil"/>
              <w:bottom w:val="nil"/>
            </w:tcBorders>
          </w:tcPr>
          <w:p>
            <w:pPr>
              <w:pStyle w:val="0"/>
            </w:pPr>
            <w:r>
              <w:rPr>
                <w:sz w:val="20"/>
              </w:rPr>
            </w:r>
          </w:p>
        </w:tc>
        <w:tc>
          <w:tcPr>
            <w:tcW w:w="260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2551" w:type="dxa"/>
            <w:tcBorders>
              <w:top w:val="nil"/>
              <w:bottom w:val="nil"/>
            </w:tcBorders>
          </w:tcPr>
          <w:p>
            <w:pPr>
              <w:pStyle w:val="0"/>
            </w:pPr>
            <w:r>
              <w:rPr>
                <w:sz w:val="20"/>
              </w:rPr>
            </w:r>
          </w:p>
        </w:tc>
        <w:tc>
          <w:tcPr>
            <w:tcW w:w="4592" w:type="dxa"/>
            <w:tcBorders>
              <w:top w:val="nil"/>
              <w:bottom w:val="nil"/>
            </w:tcBorders>
          </w:tcPr>
          <w:p>
            <w:pPr>
              <w:pStyle w:val="0"/>
            </w:pPr>
            <w:r>
              <w:rPr>
                <w:sz w:val="20"/>
              </w:rPr>
              <w:t xml:space="preserve">45)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p>
            <w:pPr>
              <w:pStyle w:val="0"/>
            </w:pPr>
            <w:r>
              <w:rPr>
                <w:sz w:val="20"/>
              </w:rPr>
              <w:t xml:space="preserve">46) 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p>
            <w:pPr>
              <w:pStyle w:val="0"/>
            </w:pPr>
            <w:r>
              <w:rPr>
                <w:sz w:val="20"/>
              </w:rPr>
              <w:t xml:space="preserve">47)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w:t>
            </w:r>
          </w:p>
          <w:p>
            <w:pPr>
              <w:pStyle w:val="0"/>
            </w:pPr>
            <w:r>
              <w:rPr>
                <w:sz w:val="20"/>
              </w:rPr>
              <w:t xml:space="preserve">49) доля посещений детьми медицинских организаций с профилактическими целями;</w:t>
            </w:r>
          </w:p>
          <w:p>
            <w:pPr>
              <w:pStyle w:val="0"/>
            </w:pPr>
            <w:r>
              <w:rPr>
                <w:sz w:val="20"/>
              </w:rPr>
              <w:t xml:space="preserve">50) доля преждевременных родов (22 - 37 недель) в перинатальных центрах;</w:t>
            </w:r>
          </w:p>
          <w:p>
            <w:pPr>
              <w:pStyle w:val="0"/>
            </w:pPr>
            <w:r>
              <w:rPr>
                <w:sz w:val="20"/>
              </w:rPr>
              <w:t xml:space="preserve">53) 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r>
      <w:tr>
        <w:tblPrEx>
          <w:tblBorders>
            <w:insideH w:val="nil"/>
          </w:tblBorders>
        </w:tblPrEx>
        <w:tc>
          <w:tcPr>
            <w:tcW w:w="2778" w:type="dxa"/>
            <w:tcBorders>
              <w:top w:val="nil"/>
            </w:tcBorders>
          </w:tcPr>
          <w:p>
            <w:pPr>
              <w:pStyle w:val="0"/>
            </w:pPr>
            <w:r>
              <w:rPr>
                <w:sz w:val="20"/>
              </w:rPr>
            </w:r>
          </w:p>
        </w:tc>
        <w:tc>
          <w:tcPr>
            <w:tcW w:w="2608" w:type="dxa"/>
            <w:tcBorders>
              <w:top w:val="nil"/>
            </w:tcBorders>
          </w:tcPr>
          <w:p>
            <w:pPr>
              <w:pStyle w:val="0"/>
            </w:pPr>
            <w:r>
              <w:rPr>
                <w:sz w:val="20"/>
              </w:rPr>
            </w:r>
          </w:p>
        </w:tc>
        <w:tc>
          <w:tcPr>
            <w:tcW w:w="1020" w:type="dxa"/>
            <w:tcBorders>
              <w:top w:val="nil"/>
            </w:tcBorders>
          </w:tcPr>
          <w:p>
            <w:pPr>
              <w:pStyle w:val="0"/>
            </w:pPr>
            <w:r>
              <w:rPr>
                <w:sz w:val="20"/>
              </w:rPr>
            </w:r>
          </w:p>
        </w:tc>
        <w:tc>
          <w:tcPr>
            <w:tcW w:w="2551" w:type="dxa"/>
            <w:tcBorders>
              <w:top w:val="nil"/>
            </w:tcBorders>
          </w:tcPr>
          <w:p>
            <w:pPr>
              <w:pStyle w:val="0"/>
            </w:pPr>
            <w:r>
              <w:rPr>
                <w:sz w:val="20"/>
              </w:rPr>
            </w:r>
          </w:p>
        </w:tc>
        <w:tc>
          <w:tcPr>
            <w:tcW w:w="4592" w:type="dxa"/>
            <w:tcBorders>
              <w:top w:val="nil"/>
            </w:tcBorders>
          </w:tcPr>
          <w:p>
            <w:pPr>
              <w:pStyle w:val="0"/>
            </w:pPr>
            <w:r>
              <w:rPr>
                <w:sz w:val="20"/>
              </w:rPr>
              <w:t xml:space="preserve">54)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p>
            <w:pPr>
              <w:pStyle w:val="0"/>
            </w:pPr>
            <w:r>
              <w:rPr>
                <w:sz w:val="20"/>
              </w:rPr>
              <w:t xml:space="preserve">55) доля взятых под диспансерное наблюдение детей в возрасте 0 - 17 лет с впервые в жизни установленными диагнозами болезней органов пищеварения;</w:t>
            </w:r>
          </w:p>
          <w:p>
            <w:pPr>
              <w:pStyle w:val="0"/>
            </w:pPr>
            <w:r>
              <w:rPr>
                <w:sz w:val="20"/>
              </w:rPr>
              <w:t xml:space="preserve">56) доля взятых под диспансерное наблюдение детей в возрасте 0 - 17 лет с впервые в жизни установленными диагнозами болезней органов кровообращения;</w:t>
            </w:r>
          </w:p>
          <w:p>
            <w:pPr>
              <w:pStyle w:val="0"/>
            </w:pPr>
            <w:r>
              <w:rPr>
                <w:sz w:val="20"/>
              </w:rPr>
              <w:t xml:space="preserve">57)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r>
      <w:tr>
        <w:tc>
          <w:tcPr>
            <w:gridSpan w:val="5"/>
            <w:tcW w:w="13549" w:type="dxa"/>
          </w:tcPr>
          <w:p>
            <w:pPr>
              <w:pStyle w:val="0"/>
            </w:pPr>
            <w:r>
              <w:rPr>
                <w:sz w:val="20"/>
              </w:rPr>
              <w:t xml:space="preserve">Задача 2 подпрограммы - создание условий для обеспечения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w:t>
            </w:r>
          </w:p>
        </w:tc>
      </w:tr>
      <w:tr>
        <w:tc>
          <w:tcPr>
            <w:tcW w:w="2778" w:type="dxa"/>
          </w:tcPr>
          <w:p>
            <w:pPr>
              <w:pStyle w:val="0"/>
            </w:pPr>
            <w:r>
              <w:rPr>
                <w:sz w:val="20"/>
              </w:rPr>
              <w:t xml:space="preserve">Основное мероприятие "Совершенствование механизмов обеспечения лекарственными препаратами, медицинскими изделиями, специализированными продуктами лечебного питания для детей"</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обеспеченность жителей Республики Адыгея в заявленной потребности льготными лекарственными препаратами, изделиями медицинского назначения и специализированными продуктами лечебного питания для улучшения качества жизни - не менее 100 процентов</w:t>
            </w:r>
          </w:p>
        </w:tc>
        <w:tc>
          <w:tcPr>
            <w:tcW w:w="4592" w:type="dxa"/>
          </w:tcPr>
          <w:p>
            <w:pPr>
              <w:pStyle w:val="0"/>
            </w:pPr>
            <w:r>
              <w:rPr>
                <w:sz w:val="20"/>
              </w:rPr>
              <w:t xml:space="preserve">16) удовлетворение спроса на лекарственные препараты для медицинского применения, предназначенные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w:t>
            </w:r>
          </w:p>
          <w:p>
            <w:pPr>
              <w:pStyle w:val="0"/>
            </w:pPr>
            <w:r>
              <w:rPr>
                <w:sz w:val="20"/>
              </w:rPr>
              <w:t xml:space="preserve">17) удовлетворение потребности отдельных категорий граждан в необходимых лекарственных препаратах для медицинского применения, медицинских изделиях, а также специализированных продуктах лечебного питания для детей-инвалидов (от числа лиц, имеющих право на государственную социальную помощь и не отказавшихся от получения социальной услуги по обеспечению лекарственными препаратами, медицинскими изделиями; специализированными продуктами лечебного питания для детей-инвалидов);</w:t>
            </w:r>
          </w:p>
          <w:p>
            <w:pPr>
              <w:pStyle w:val="0"/>
            </w:pPr>
            <w:r>
              <w:rPr>
                <w:sz w:val="20"/>
              </w:rPr>
              <w:t xml:space="preserve">18) удовлетворение потребности отдельных категорий граждан в необходимых лекарственных препаратах для медицинского применения, медицинских изделиях, специализированных продуктах лечебного питания, обеспечение которыми осуществляется за счет средств республиканского бюджета Республики Адыгея</w:t>
            </w:r>
          </w:p>
        </w:tc>
      </w:tr>
      <w:tr>
        <w:tc>
          <w:tcPr>
            <w:gridSpan w:val="5"/>
            <w:tcW w:w="13549" w:type="dxa"/>
          </w:tcPr>
          <w:p>
            <w:pPr>
              <w:pStyle w:val="0"/>
            </w:pPr>
            <w:r>
              <w:rPr>
                <w:sz w:val="20"/>
              </w:rPr>
              <w:t xml:space="preserve">Задача 3 подпрограммы - формирование сети медицинских организаций первичного звена в здравоохранении Республики Адыгея с обеспечением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развитие и модернизация сети медицинских организаций первичного звена, создание на базе районных медицинских организаций клинико-диагностических центров</w:t>
            </w:r>
          </w:p>
        </w:tc>
      </w:tr>
      <w:tr>
        <w:tblPrEx>
          <w:tblBorders>
            <w:insideH w:val="nil"/>
          </w:tblBorders>
        </w:tblPrEx>
        <w:tc>
          <w:tcPr>
            <w:tcW w:w="2778" w:type="dxa"/>
            <w:tcBorders>
              <w:bottom w:val="nil"/>
            </w:tcBorders>
          </w:tcPr>
          <w:p>
            <w:pPr>
              <w:pStyle w:val="0"/>
            </w:pPr>
            <w:r>
              <w:rPr>
                <w:sz w:val="20"/>
              </w:rPr>
              <w:t xml:space="preserve">Основное мероприятие Региональный проект "Развитие системы оказания первичной медико-санитарной помощи"</w:t>
            </w:r>
          </w:p>
        </w:tc>
        <w:tc>
          <w:tcPr>
            <w:tcW w:w="2608" w:type="dxa"/>
            <w:tcBorders>
              <w:bottom w:val="nil"/>
            </w:tcBorders>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хозяйства Республики Адыгея</w:t>
            </w:r>
          </w:p>
        </w:tc>
        <w:tc>
          <w:tcPr>
            <w:tcW w:w="1020" w:type="dxa"/>
            <w:tcBorders>
              <w:bottom w:val="nil"/>
            </w:tcBorders>
          </w:tcPr>
          <w:p>
            <w:pPr>
              <w:pStyle w:val="0"/>
            </w:pPr>
            <w:r>
              <w:rPr>
                <w:sz w:val="20"/>
              </w:rPr>
              <w:t xml:space="preserve">2020 - 2024</w:t>
            </w:r>
          </w:p>
        </w:tc>
        <w:tc>
          <w:tcPr>
            <w:tcW w:w="2551" w:type="dxa"/>
            <w:tcBorders>
              <w:bottom w:val="nil"/>
            </w:tcBorders>
          </w:tcPr>
          <w:p>
            <w:pPr>
              <w:pStyle w:val="0"/>
            </w:pPr>
            <w:r>
              <w:rPr>
                <w:sz w:val="20"/>
              </w:rPr>
              <w:t xml:space="preserve">Формирование сети медицинских организаций первичного звена здравоохранения в Республике Адыгея с использованием в сфере здравоохранения геоинформационной системы с учетом необходимости строительства врачебных амбулаторий и фельдшерско-акушерских пунктов в населенных пунктах с численностью населения от 100 человек до 2 тыс. человек, а также с учетом использования мобильных медицинских комплексов в населенных пунктах с численностью населения менее 100 человек - не менее 41 подразделения; дополнительное эвакуирование больных, нуждающихся в оказании скорой специализированной помощи, до 25 человек</w:t>
            </w:r>
          </w:p>
        </w:tc>
        <w:tc>
          <w:tcPr>
            <w:tcW w:w="4592" w:type="dxa"/>
            <w:tcBorders>
              <w:bottom w:val="nil"/>
            </w:tcBorders>
          </w:tcPr>
          <w:p>
            <w:pPr>
              <w:pStyle w:val="0"/>
            </w:pPr>
            <w:r>
              <w:rPr>
                <w:sz w:val="20"/>
              </w:rPr>
              <w:t xml:space="preserve">23) число граждан, прошедших профилактические осмотры;</w:t>
            </w:r>
          </w:p>
          <w:p>
            <w:pPr>
              <w:pStyle w:val="0"/>
            </w:pPr>
            <w:r>
              <w:rPr>
                <w:sz w:val="20"/>
              </w:rPr>
              <w:t xml:space="preserve">24) 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p>
            <w:pPr>
              <w:pStyle w:val="0"/>
            </w:pPr>
            <w:r>
              <w:rPr>
                <w:sz w:val="20"/>
              </w:rPr>
              <w:t xml:space="preserve">25) доля записей к врачу, совершенных гражданами без очного обращения в регистратуру медицинской организации;</w:t>
            </w:r>
          </w:p>
          <w:p>
            <w:pPr>
              <w:pStyle w:val="0"/>
            </w:pPr>
            <w:r>
              <w:rPr>
                <w:sz w:val="20"/>
              </w:rPr>
              <w:t xml:space="preserve">26) 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p>
            <w:pPr>
              <w:pStyle w:val="0"/>
            </w:pPr>
            <w:r>
              <w:rPr>
                <w:sz w:val="20"/>
              </w:rPr>
              <w:t xml:space="preserve">27) 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p>
            <w:pPr>
              <w:pStyle w:val="0"/>
            </w:pPr>
            <w:r>
              <w:rPr>
                <w:sz w:val="20"/>
              </w:rPr>
              <w:t xml:space="preserve">28)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p>
            <w:pPr>
              <w:pStyle w:val="0"/>
            </w:pPr>
            <w:r>
              <w:rPr>
                <w:sz w:val="20"/>
              </w:rPr>
              <w:t xml:space="preserve">29) 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r>
      <w:tr>
        <w:tblPrEx>
          <w:tblBorders>
            <w:insideH w:val="nil"/>
          </w:tblBorders>
        </w:tblPrEx>
        <w:tc>
          <w:tcPr>
            <w:tcW w:w="2778" w:type="dxa"/>
            <w:tcBorders>
              <w:top w:val="nil"/>
            </w:tcBorders>
          </w:tcPr>
          <w:p>
            <w:pPr>
              <w:pStyle w:val="0"/>
            </w:pPr>
            <w:r>
              <w:rPr>
                <w:sz w:val="20"/>
              </w:rPr>
            </w:r>
          </w:p>
        </w:tc>
        <w:tc>
          <w:tcPr>
            <w:tcW w:w="2608" w:type="dxa"/>
            <w:tcBorders>
              <w:top w:val="nil"/>
            </w:tcBorders>
          </w:tcPr>
          <w:p>
            <w:pPr>
              <w:pStyle w:val="0"/>
            </w:pPr>
            <w:r>
              <w:rPr>
                <w:sz w:val="20"/>
              </w:rPr>
            </w:r>
          </w:p>
        </w:tc>
        <w:tc>
          <w:tcPr>
            <w:tcW w:w="1020" w:type="dxa"/>
            <w:tcBorders>
              <w:top w:val="nil"/>
            </w:tcBorders>
          </w:tcPr>
          <w:p>
            <w:pPr>
              <w:pStyle w:val="0"/>
            </w:pPr>
            <w:r>
              <w:rPr>
                <w:sz w:val="20"/>
              </w:rPr>
            </w:r>
          </w:p>
        </w:tc>
        <w:tc>
          <w:tcPr>
            <w:tcW w:w="2551" w:type="dxa"/>
            <w:tcBorders>
              <w:top w:val="nil"/>
            </w:tcBorders>
          </w:tcPr>
          <w:p>
            <w:pPr>
              <w:pStyle w:val="0"/>
            </w:pPr>
            <w:r>
              <w:rPr>
                <w:sz w:val="20"/>
              </w:rPr>
            </w:r>
          </w:p>
        </w:tc>
        <w:tc>
          <w:tcPr>
            <w:tcW w:w="4592" w:type="dxa"/>
            <w:tcBorders>
              <w:top w:val="nil"/>
            </w:tcBorders>
          </w:tcPr>
          <w:p>
            <w:pPr>
              <w:pStyle w:val="0"/>
            </w:pPr>
            <w:r>
              <w:rPr>
                <w:sz w:val="20"/>
              </w:rPr>
              <w:t xml:space="preserve">30) 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p>
            <w:pPr>
              <w:pStyle w:val="0"/>
            </w:pPr>
            <w:r>
              <w:rPr>
                <w:sz w:val="20"/>
              </w:rPr>
              <w:t xml:space="preserve">31) число лиц (пациентов), дополнительно эвакуированных с использованием санитарной авиации (ежегодно, человек), не менее;</w:t>
            </w:r>
          </w:p>
          <w:p>
            <w:pPr>
              <w:pStyle w:val="0"/>
            </w:pPr>
            <w:r>
              <w:rPr>
                <w:sz w:val="20"/>
              </w:rPr>
              <w:t xml:space="preserve">32) число посещений сельскими жителями ФП, ФАПов и ВА, в расчете на 1 сельского жителя;</w:t>
            </w:r>
          </w:p>
          <w:p>
            <w:pPr>
              <w:pStyle w:val="0"/>
            </w:pPr>
            <w:r>
              <w:rPr>
                <w:sz w:val="20"/>
              </w:rPr>
              <w:t xml:space="preserve">33) доля населенных пунктов с</w:t>
            </w:r>
          </w:p>
          <w:p>
            <w:pPr>
              <w:pStyle w:val="0"/>
            </w:pPr>
            <w:r>
              <w:rPr>
                <w:sz w:val="20"/>
              </w:rPr>
              <w:t xml:space="preserve">числом жителей до 2000 человек, населению которых доступна первичная медико-санитарная помощь по месту их проживания;</w:t>
            </w:r>
          </w:p>
          <w:p>
            <w:pPr>
              <w:pStyle w:val="0"/>
            </w:pPr>
            <w:r>
              <w:rPr>
                <w:sz w:val="20"/>
              </w:rPr>
              <w:t xml:space="preserve">34) доля граждан, ежегодно проходящих профилактический медицинский осмотр и (или) диспансеризацию, от общего числа населения;</w:t>
            </w:r>
          </w:p>
          <w:p>
            <w:pPr>
              <w:pStyle w:val="0"/>
            </w:pPr>
            <w:r>
              <w:rPr>
                <w:sz w:val="20"/>
              </w:rPr>
              <w:t xml:space="preserve">35)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p>
            <w:pPr>
              <w:pStyle w:val="0"/>
            </w:pPr>
            <w:r>
              <w:rPr>
                <w:sz w:val="20"/>
              </w:rPr>
              <w:t xml:space="preserve">36) 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w:t>
            </w:r>
          </w:p>
          <w:p>
            <w:pPr>
              <w:pStyle w:val="0"/>
            </w:pPr>
            <w:r>
              <w:rPr>
                <w:sz w:val="20"/>
              </w:rPr>
              <w:t xml:space="preserve">37) доля лиц, госпитализированных по экстренным показаниям в течение первых суток, от общего числа больных, к которым совершены вылеты;</w:t>
            </w:r>
          </w:p>
          <w:p>
            <w:pPr>
              <w:pStyle w:val="0"/>
            </w:pPr>
            <w:r>
              <w:rPr>
                <w:sz w:val="20"/>
              </w:rPr>
              <w:t xml:space="preserve">43) доля выездов бригад скорой медицинской помощи со временем доезда до больного менее 20 минут;</w:t>
            </w:r>
          </w:p>
          <w:p>
            <w:pPr>
              <w:pStyle w:val="0"/>
            </w:pPr>
            <w:r>
              <w:rPr>
                <w:sz w:val="20"/>
              </w:rPr>
              <w:t xml:space="preserve">44) смертность от дорожно-транспортных происшествий</w:t>
            </w:r>
          </w:p>
        </w:tc>
      </w:tr>
      <w:tr>
        <w:tblPrEx>
          <w:tblBorders>
            <w:insideH w:val="nil"/>
          </w:tblBorders>
        </w:tblPrEx>
        <w:tc>
          <w:tcPr>
            <w:tcW w:w="2778" w:type="dxa"/>
            <w:tcBorders>
              <w:bottom w:val="nil"/>
            </w:tcBorders>
          </w:tcPr>
          <w:p>
            <w:pPr>
              <w:pStyle w:val="0"/>
            </w:pPr>
            <w:r>
              <w:rPr>
                <w:sz w:val="20"/>
              </w:rPr>
              <w:t xml:space="preserve">Основное мероприятие "Региональный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2608" w:type="dxa"/>
            <w:tcBorders>
              <w:bottom w:val="nil"/>
            </w:tcBorders>
          </w:tcPr>
          <w:p>
            <w:pPr>
              <w:pStyle w:val="0"/>
            </w:pPr>
            <w:r>
              <w:rPr>
                <w:sz w:val="20"/>
              </w:rPr>
              <w:t xml:space="preserve">Министерство здравоохранения Республики Адыгея</w:t>
            </w:r>
          </w:p>
        </w:tc>
        <w:tc>
          <w:tcPr>
            <w:tcW w:w="1020" w:type="dxa"/>
            <w:tcBorders>
              <w:bottom w:val="nil"/>
            </w:tcBorders>
          </w:tcPr>
          <w:p>
            <w:pPr>
              <w:pStyle w:val="0"/>
            </w:pPr>
            <w:r>
              <w:rPr>
                <w:sz w:val="20"/>
              </w:rPr>
              <w:t xml:space="preserve">2020 - 2024</w:t>
            </w:r>
          </w:p>
        </w:tc>
        <w:tc>
          <w:tcPr>
            <w:tcW w:w="2551" w:type="dxa"/>
            <w:tcBorders>
              <w:bottom w:val="nil"/>
            </w:tcBorders>
          </w:tcPr>
          <w:p>
            <w:pPr>
              <w:pStyle w:val="0"/>
            </w:pPr>
            <w:r>
              <w:rPr>
                <w:sz w:val="20"/>
              </w:rPr>
              <w:t xml:space="preserve">Снижение показателя младенческой смертности до 4,4 случая на 1000 родившихся живыми новорожденных</w:t>
            </w:r>
          </w:p>
        </w:tc>
        <w:tc>
          <w:tcPr>
            <w:tcW w:w="4592" w:type="dxa"/>
            <w:tcBorders>
              <w:bottom w:val="nil"/>
            </w:tcBorders>
          </w:tcPr>
          <w:p>
            <w:pPr>
              <w:pStyle w:val="0"/>
            </w:pPr>
            <w:r>
              <w:rPr>
                <w:sz w:val="20"/>
              </w:rPr>
              <w:t xml:space="preserve">45)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p>
            <w:pPr>
              <w:pStyle w:val="0"/>
            </w:pPr>
            <w:r>
              <w:rPr>
                <w:sz w:val="20"/>
              </w:rPr>
              <w:t xml:space="preserve">46) 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p>
            <w:pPr>
              <w:pStyle w:val="0"/>
            </w:pPr>
            <w:r>
              <w:rPr>
                <w:sz w:val="20"/>
              </w:rPr>
              <w:t xml:space="preserve">47)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w:t>
            </w:r>
          </w:p>
          <w:p>
            <w:pPr>
              <w:pStyle w:val="0"/>
            </w:pPr>
            <w:r>
              <w:rPr>
                <w:sz w:val="20"/>
              </w:rPr>
              <w:t xml:space="preserve">48) младенческая смертность;</w:t>
            </w:r>
          </w:p>
          <w:p>
            <w:pPr>
              <w:pStyle w:val="0"/>
            </w:pPr>
            <w:r>
              <w:rPr>
                <w:sz w:val="20"/>
              </w:rPr>
              <w:t xml:space="preserve">49) доля посещений детьми медицинских организаций с профилактическими целями;</w:t>
            </w:r>
          </w:p>
          <w:p>
            <w:pPr>
              <w:pStyle w:val="0"/>
            </w:pPr>
            <w:r>
              <w:rPr>
                <w:sz w:val="20"/>
              </w:rPr>
              <w:t xml:space="preserve">50) доля преждевременных родов (22 - 37 недель) в перинатальных центрах;</w:t>
            </w:r>
          </w:p>
          <w:p>
            <w:pPr>
              <w:pStyle w:val="0"/>
            </w:pPr>
            <w:r>
              <w:rPr>
                <w:sz w:val="20"/>
              </w:rPr>
              <w:t xml:space="preserve">51) смертность детей 0 - 4 года на 1000 родившихся живыми;</w:t>
            </w:r>
          </w:p>
          <w:p>
            <w:pPr>
              <w:pStyle w:val="0"/>
            </w:pPr>
            <w:r>
              <w:rPr>
                <w:sz w:val="20"/>
              </w:rPr>
              <w:t xml:space="preserve">52) смертность детей в возрасте 0 - 17 лет на 100000 детей соответствующего возраста;</w:t>
            </w:r>
          </w:p>
        </w:tc>
      </w:tr>
      <w:tr>
        <w:tblPrEx>
          <w:tblBorders>
            <w:insideH w:val="nil"/>
          </w:tblBorders>
        </w:tblPrEx>
        <w:tc>
          <w:tcPr>
            <w:tcW w:w="2778" w:type="dxa"/>
            <w:tcBorders>
              <w:top w:val="nil"/>
            </w:tcBorders>
          </w:tcPr>
          <w:p>
            <w:pPr>
              <w:pStyle w:val="0"/>
            </w:pPr>
            <w:r>
              <w:rPr>
                <w:sz w:val="20"/>
              </w:rPr>
            </w:r>
          </w:p>
        </w:tc>
        <w:tc>
          <w:tcPr>
            <w:tcW w:w="2608" w:type="dxa"/>
            <w:tcBorders>
              <w:top w:val="nil"/>
            </w:tcBorders>
          </w:tcPr>
          <w:p>
            <w:pPr>
              <w:pStyle w:val="0"/>
            </w:pPr>
            <w:r>
              <w:rPr>
                <w:sz w:val="20"/>
              </w:rPr>
            </w:r>
          </w:p>
        </w:tc>
        <w:tc>
          <w:tcPr>
            <w:tcW w:w="1020" w:type="dxa"/>
            <w:tcBorders>
              <w:top w:val="nil"/>
            </w:tcBorders>
          </w:tcPr>
          <w:p>
            <w:pPr>
              <w:pStyle w:val="0"/>
            </w:pPr>
            <w:r>
              <w:rPr>
                <w:sz w:val="20"/>
              </w:rPr>
            </w:r>
          </w:p>
        </w:tc>
        <w:tc>
          <w:tcPr>
            <w:tcW w:w="2551" w:type="dxa"/>
            <w:tcBorders>
              <w:top w:val="nil"/>
            </w:tcBorders>
          </w:tcPr>
          <w:p>
            <w:pPr>
              <w:pStyle w:val="0"/>
            </w:pPr>
            <w:r>
              <w:rPr>
                <w:sz w:val="20"/>
              </w:rPr>
            </w:r>
          </w:p>
        </w:tc>
        <w:tc>
          <w:tcPr>
            <w:tcW w:w="4592" w:type="dxa"/>
            <w:tcBorders>
              <w:top w:val="nil"/>
            </w:tcBorders>
          </w:tcPr>
          <w:p>
            <w:pPr>
              <w:pStyle w:val="0"/>
            </w:pPr>
            <w:r>
              <w:rPr>
                <w:sz w:val="20"/>
              </w:rPr>
              <w:t xml:space="preserve">53) 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p>
            <w:pPr>
              <w:pStyle w:val="0"/>
            </w:pPr>
            <w:r>
              <w:rPr>
                <w:sz w:val="20"/>
              </w:rPr>
              <w:t xml:space="preserve">54)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p>
            <w:pPr>
              <w:pStyle w:val="0"/>
            </w:pPr>
            <w:r>
              <w:rPr>
                <w:sz w:val="20"/>
              </w:rPr>
              <w:t xml:space="preserve">55) доля взятых под диспансерное наблюдение детей в возрасте 0 - 17 лет с впервые в жизни установленными диагнозами болезней органов пищеварения;</w:t>
            </w:r>
          </w:p>
          <w:p>
            <w:pPr>
              <w:pStyle w:val="0"/>
            </w:pPr>
            <w:r>
              <w:rPr>
                <w:sz w:val="20"/>
              </w:rPr>
              <w:t xml:space="preserve">56) доля взятых под диспансерное наблюдение детей в возрасте 0 - 17 лет с впервые в жизни установленными диагнозами болезней органов кровообращения;</w:t>
            </w:r>
          </w:p>
          <w:p>
            <w:pPr>
              <w:pStyle w:val="0"/>
            </w:pPr>
            <w:r>
              <w:rPr>
                <w:sz w:val="20"/>
              </w:rPr>
              <w:t xml:space="preserve">57)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r>
      <w:tr>
        <w:tc>
          <w:tcPr>
            <w:tcW w:w="2778" w:type="dxa"/>
          </w:tcPr>
          <w:p>
            <w:pPr>
              <w:pStyle w:val="0"/>
            </w:pPr>
            <w:r>
              <w:rPr>
                <w:sz w:val="20"/>
              </w:rPr>
              <w:t xml:space="preserve">Основное мероприятие "Реализация программы модернизации первичного звена здравоохранения Республики Адыгея"</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2021 - 2021</w:t>
            </w:r>
          </w:p>
        </w:tc>
        <w:tc>
          <w:tcPr>
            <w:tcW w:w="2551" w:type="dxa"/>
          </w:tcPr>
          <w:p>
            <w:pPr>
              <w:pStyle w:val="0"/>
            </w:pPr>
            <w:r>
              <w:rPr>
                <w:sz w:val="20"/>
              </w:rPr>
              <w:t xml:space="preserve">оптимальная инфраструктура медицинских организаций, уменьшение неэффективно используемых площадей; уменьшение зданий медицинских организаций, находящихся в аварийном состоянии, требующих сноса, реконструкции и капитального ремонта; 100-процентный охват населения Российской Федерации первичной медико-санитарной помощью продолжительности их жизни</w:t>
            </w:r>
          </w:p>
        </w:tc>
        <w:tc>
          <w:tcPr>
            <w:tcW w:w="4592" w:type="dxa"/>
          </w:tcPr>
          <w:p>
            <w:pPr>
              <w:pStyle w:val="0"/>
            </w:pPr>
            <w:r>
              <w:rPr>
                <w:sz w:val="20"/>
              </w:rPr>
              <w:t xml:space="preserve">58) доля неэффективно используемых площадей, зданий медицинских организаций, находящихся в аварийном состоянии, требующих сноса, реконструкции и капитального ремонта;</w:t>
            </w:r>
          </w:p>
          <w:p>
            <w:pPr>
              <w:pStyle w:val="0"/>
            </w:pPr>
            <w:r>
              <w:rPr>
                <w:sz w:val="20"/>
              </w:rPr>
              <w:t xml:space="preserve">59) доля охвата населения Республики Адыгея первичной медико-санитарной помощью;</w:t>
            </w:r>
          </w:p>
          <w:p>
            <w:pPr>
              <w:pStyle w:val="0"/>
            </w:pPr>
            <w:r>
              <w:rPr>
                <w:sz w:val="20"/>
              </w:rPr>
              <w:t xml:space="preserve">60) число посещений медицинскими работниками пациентов на дому;</w:t>
            </w:r>
          </w:p>
          <w:p>
            <w:pPr>
              <w:pStyle w:val="0"/>
            </w:pPr>
            <w:r>
              <w:rPr>
                <w:sz w:val="20"/>
              </w:rPr>
              <w:t xml:space="preserve">61) повышение комфортности получения медицинских услуг;</w:t>
            </w:r>
          </w:p>
          <w:p>
            <w:pPr>
              <w:pStyle w:val="0"/>
            </w:pPr>
            <w:r>
              <w:rPr>
                <w:sz w:val="20"/>
              </w:rPr>
              <w:t xml:space="preserve">62) сокращение сроков ожидания дорогостоящих диагностических исследований;</w:t>
            </w:r>
          </w:p>
          <w:p>
            <w:pPr>
              <w:pStyle w:val="0"/>
            </w:pPr>
            <w:r>
              <w:rPr>
                <w:sz w:val="20"/>
              </w:rPr>
              <w:t xml:space="preserve">67) доля дефицита финансового обеспечения оказания медицинской помощи, учитывающего результаты реализации мероприятий региональной программы</w:t>
            </w:r>
          </w:p>
        </w:tc>
      </w:tr>
      <w:tr>
        <w:tc>
          <w:tcPr>
            <w:tcW w:w="2778" w:type="dxa"/>
          </w:tcPr>
          <w:p>
            <w:pPr>
              <w:pStyle w:val="0"/>
            </w:pPr>
            <w:r>
              <w:rPr>
                <w:sz w:val="20"/>
              </w:rPr>
              <w:t xml:space="preserve">Основное мероприятие "Региональный проект "Модернизация первичного звена здравоохранения"</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2022 - 2025</w:t>
            </w:r>
          </w:p>
        </w:tc>
        <w:tc>
          <w:tcPr>
            <w:tcW w:w="2551" w:type="dxa"/>
          </w:tcPr>
          <w:p>
            <w:pPr>
              <w:pStyle w:val="0"/>
            </w:pPr>
            <w:r>
              <w:rPr>
                <w:sz w:val="20"/>
              </w:rPr>
              <w:t xml:space="preserve">оптимальная инфраструктура медицинских организаций, уменьшение неэффективно используемых площадей; уменьшение зданий медицинских организаций, находящихся в аварийном состоянии, требующих сноса, реконструкции и капитального ремонта; 100-процентный охват населения Российской Федерации первичной медико-санитарной помощью продолжительности их жизни</w:t>
            </w:r>
          </w:p>
        </w:tc>
        <w:tc>
          <w:tcPr>
            <w:tcW w:w="4592" w:type="dxa"/>
          </w:tcPr>
          <w:p>
            <w:pPr>
              <w:pStyle w:val="0"/>
            </w:pPr>
            <w:r>
              <w:rPr>
                <w:sz w:val="20"/>
              </w:rPr>
              <w:t xml:space="preserve">58) доля неэффективно используемых площадей, зданий медицинских организаций, находящихся в аварийном состоянии, требующих сноса, реконструкции и капитального ремонта;</w:t>
            </w:r>
          </w:p>
          <w:p>
            <w:pPr>
              <w:pStyle w:val="0"/>
            </w:pPr>
            <w:r>
              <w:rPr>
                <w:sz w:val="20"/>
              </w:rPr>
              <w:t xml:space="preserve">59) доля охвата населения Республики Адыгея первичной медико-санитарной помощью;</w:t>
            </w:r>
          </w:p>
          <w:p>
            <w:pPr>
              <w:pStyle w:val="0"/>
            </w:pPr>
            <w:r>
              <w:rPr>
                <w:sz w:val="20"/>
              </w:rPr>
              <w:t xml:space="preserve">60) число посещений медицинскими работниками пациентов на дому;</w:t>
            </w:r>
          </w:p>
          <w:p>
            <w:pPr>
              <w:pStyle w:val="0"/>
            </w:pPr>
            <w:r>
              <w:rPr>
                <w:sz w:val="20"/>
              </w:rPr>
              <w:t xml:space="preserve">61) повышение комфортности получения медицинских услуг;</w:t>
            </w:r>
          </w:p>
          <w:p>
            <w:pPr>
              <w:pStyle w:val="0"/>
            </w:pPr>
            <w:r>
              <w:rPr>
                <w:sz w:val="20"/>
              </w:rPr>
              <w:t xml:space="preserve">62) сокращение сроков ожидания</w:t>
            </w:r>
          </w:p>
          <w:p>
            <w:pPr>
              <w:pStyle w:val="0"/>
            </w:pPr>
            <w:r>
              <w:rPr>
                <w:sz w:val="20"/>
              </w:rPr>
              <w:t xml:space="preserve">дорогостоящих диагностических исследований;</w:t>
            </w:r>
          </w:p>
          <w:p>
            <w:pPr>
              <w:pStyle w:val="0"/>
            </w:pPr>
            <w:r>
              <w:rPr>
                <w:sz w:val="20"/>
              </w:rPr>
              <w:t xml:space="preserve">63)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pPr>
              <w:pStyle w:val="0"/>
            </w:pPr>
            <w:r>
              <w:rPr>
                <w:sz w:val="20"/>
              </w:rPr>
              <w:t xml:space="preserve">64)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p>
            <w:pPr>
              <w:pStyle w:val="0"/>
            </w:pPr>
            <w:r>
              <w:rPr>
                <w:sz w:val="20"/>
              </w:rPr>
              <w:t xml:space="preserve">65) число посещений сельскими жителями медицинских организаций на 1 сельского жителя в год;</w:t>
            </w:r>
          </w:p>
          <w:p>
            <w:pPr>
              <w:pStyle w:val="0"/>
            </w:pPr>
            <w:r>
              <w:rPr>
                <w:sz w:val="20"/>
              </w:rPr>
              <w:t xml:space="preserve">66) оценка общественного мнения по удовлетворенности населения медицинской помощью, процент</w:t>
            </w:r>
          </w:p>
        </w:tc>
      </w:tr>
      <w:tr>
        <w:tc>
          <w:tcPr>
            <w:tcW w:w="2778" w:type="dxa"/>
          </w:tcPr>
          <w:p>
            <w:pPr>
              <w:pStyle w:val="0"/>
            </w:pPr>
            <w:r>
              <w:rPr>
                <w:sz w:val="20"/>
              </w:rPr>
              <w:t xml:space="preserve">Основное мероприятие "Совершенствование системы оказания медицинской помощи наркологическим больным"</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снижение показателя смертности от отравления больных алкоголизмом и наркоманией, увеличение доли больных алкоголизмом и наркоманией, находящихся в ремиссии от 1 года до 2 лет и более 2 лет - до 10,1 процента и до 11,9 процента соответственно</w:t>
            </w:r>
          </w:p>
        </w:tc>
        <w:tc>
          <w:tcPr>
            <w:tcW w:w="4592" w:type="dxa"/>
          </w:tcPr>
          <w:p>
            <w:pPr>
              <w:pStyle w:val="0"/>
            </w:pPr>
            <w:r>
              <w:rPr>
                <w:sz w:val="20"/>
              </w:rPr>
              <w:t xml:space="preserve">4) число наркологических больных, находящихся в ремиссии от 1 года до 2 лет;</w:t>
            </w:r>
          </w:p>
          <w:p>
            <w:pPr>
              <w:pStyle w:val="0"/>
            </w:pPr>
            <w:r>
              <w:rPr>
                <w:sz w:val="20"/>
              </w:rPr>
              <w:t xml:space="preserve">5) число наркологических больных, находящихся в ремиссии более 2 лет;</w:t>
            </w:r>
          </w:p>
          <w:p>
            <w:pPr>
              <w:pStyle w:val="0"/>
            </w:pPr>
            <w:r>
              <w:rPr>
                <w:sz w:val="20"/>
              </w:rPr>
              <w:t xml:space="preserve">6) доля больных алкоголизмом, повторно госпитализированных в течение года;</w:t>
            </w:r>
          </w:p>
          <w:p>
            <w:pPr>
              <w:pStyle w:val="0"/>
            </w:pPr>
            <w:r>
              <w:rPr>
                <w:sz w:val="20"/>
              </w:rPr>
              <w:t xml:space="preserve">7) доля больных наркоманией, повторно госпитализированных в течение года</w:t>
            </w:r>
          </w:p>
        </w:tc>
      </w:tr>
      <w:tr>
        <w:tc>
          <w:tcPr>
            <w:tcW w:w="2778" w:type="dxa"/>
          </w:tcPr>
          <w:p>
            <w:pPr>
              <w:pStyle w:val="0"/>
            </w:pPr>
            <w:r>
              <w:rPr>
                <w:sz w:val="20"/>
              </w:rPr>
              <w:t xml:space="preserve">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снижение доли повторных госпитализаций в течение года в психоневрологические диспансеры - до 16 процентов</w:t>
            </w:r>
          </w:p>
        </w:tc>
        <w:tc>
          <w:tcPr>
            <w:tcW w:w="4592" w:type="dxa"/>
          </w:tcPr>
          <w:p>
            <w:pPr>
              <w:pStyle w:val="0"/>
            </w:pPr>
            <w:r>
              <w:rPr>
                <w:sz w:val="20"/>
              </w:rPr>
              <w:t xml:space="preserve">8) доля больных психическими расстройствами, повторно госпитализированных в течение года;</w:t>
            </w:r>
          </w:p>
          <w:p>
            <w:pPr>
              <w:pStyle w:val="0"/>
            </w:pPr>
            <w:r>
              <w:rPr>
                <w:sz w:val="20"/>
              </w:rPr>
              <w:t xml:space="preserve">9) смертность от самоубийств</w:t>
            </w:r>
          </w:p>
        </w:tc>
      </w:tr>
      <w:tr>
        <w:tc>
          <w:tcPr>
            <w:tcW w:w="2778" w:type="dxa"/>
          </w:tcPr>
          <w:p>
            <w:pPr>
              <w:pStyle w:val="0"/>
            </w:pPr>
            <w:r>
              <w:rPr>
                <w:sz w:val="20"/>
              </w:rPr>
              <w:t xml:space="preserve">Основное мероприятие "Совершенствование системы оказания медицинской помощи больным прочими заболеваниями"</w:t>
            </w:r>
          </w:p>
        </w:tc>
        <w:tc>
          <w:tcPr>
            <w:tcW w:w="2608" w:type="dxa"/>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хозяйства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повышение доступности и качества оказания специализированной медицинской помощи в соответствии с действующими профильными стандартами оказания медицинской помощи</w:t>
            </w:r>
          </w:p>
        </w:tc>
        <w:tc>
          <w:tcPr>
            <w:tcW w:w="4592" w:type="dxa"/>
          </w:tcPr>
          <w:p>
            <w:pPr>
              <w:pStyle w:val="0"/>
            </w:pPr>
            <w:r>
              <w:rPr>
                <w:sz w:val="20"/>
              </w:rPr>
              <w:t xml:space="preserve">2) смертность от всех причин</w:t>
            </w:r>
          </w:p>
        </w:tc>
      </w:tr>
      <w:tr>
        <w:tc>
          <w:tcPr>
            <w:tcW w:w="2778" w:type="dxa"/>
          </w:tcPr>
          <w:p>
            <w:pPr>
              <w:pStyle w:val="0"/>
            </w:pPr>
            <w:r>
              <w:rPr>
                <w:sz w:val="20"/>
              </w:rPr>
              <w:t xml:space="preserve">Основное мероприятие "Совершенствование высокотехнологичной медицинской помощи, развитие новых эффективных методов лечения"</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уменьшение периода ожидания госпитализации для проведения оперативного лечения путем оказания</w:t>
            </w:r>
          </w:p>
          <w:p>
            <w:pPr>
              <w:pStyle w:val="0"/>
            </w:pPr>
            <w:r>
              <w:rPr>
                <w:sz w:val="20"/>
              </w:rPr>
              <w:t xml:space="preserve">высокотехнологичной медицинской помощи</w:t>
            </w:r>
          </w:p>
        </w:tc>
        <w:tc>
          <w:tcPr>
            <w:tcW w:w="4592" w:type="dxa"/>
          </w:tcPr>
          <w:p>
            <w:pPr>
              <w:pStyle w:val="0"/>
            </w:pPr>
            <w:r>
              <w:rPr>
                <w:sz w:val="20"/>
              </w:rPr>
              <w:t xml:space="preserve">10) количество больных, которым оказана высокотехнологическая помощь</w:t>
            </w:r>
          </w:p>
        </w:tc>
      </w:tr>
      <w:tr>
        <w:tc>
          <w:tcPr>
            <w:tcW w:w="2778" w:type="dxa"/>
          </w:tcPr>
          <w:p>
            <w:pPr>
              <w:pStyle w:val="0"/>
            </w:pPr>
            <w:r>
              <w:rPr>
                <w:sz w:val="20"/>
              </w:rPr>
              <w:t xml:space="preserve">Основное мероприятие "Совершенствование оказания трансфузиологической помощи населению в медицинских организациях"</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обеспечение в полном объеме лечебной сети компонентами крови, отвечающими современным требованиям, - до 100 процентов</w:t>
            </w:r>
          </w:p>
        </w:tc>
        <w:tc>
          <w:tcPr>
            <w:tcW w:w="4592" w:type="dxa"/>
          </w:tcPr>
          <w:p>
            <w:pPr>
              <w:pStyle w:val="0"/>
            </w:pPr>
            <w:r>
              <w:rPr>
                <w:sz w:val="20"/>
              </w:rPr>
              <w:t xml:space="preserve">11) уровень обеспеченности медицинских организаций в достаточном количестве безопасными и качественными компонентами крови, отвечающими современным требованиям</w:t>
            </w:r>
          </w:p>
        </w:tc>
      </w:tr>
      <w:tr>
        <w:tc>
          <w:tcPr>
            <w:gridSpan w:val="5"/>
            <w:tcW w:w="13549" w:type="dxa"/>
          </w:tcPr>
          <w:p>
            <w:pPr>
              <w:pStyle w:val="0"/>
            </w:pPr>
            <w:r>
              <w:rPr>
                <w:sz w:val="20"/>
              </w:rPr>
              <w:t xml:space="preserve">Задача 2 подпрограммы - создание условий для развития медицинской реабилитации населения и совершенствование системы санаторно-курортного лечения, в том числе детей</w:t>
            </w:r>
          </w:p>
        </w:tc>
      </w:tr>
      <w:tr>
        <w:tc>
          <w:tcPr>
            <w:tcW w:w="2778" w:type="dxa"/>
          </w:tcPr>
          <w:p>
            <w:pPr>
              <w:pStyle w:val="0"/>
            </w:pPr>
            <w:r>
              <w:rPr>
                <w:sz w:val="20"/>
              </w:rPr>
              <w:t xml:space="preserve">Основное мероприятие "Развитие медицинской реабилитации и санаторно-курортного лечения, в том числе детей"</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создание полного цикла оказания эффективной медицинской помощи, в том числе детям: повышение</w:t>
            </w:r>
          </w:p>
          <w:p>
            <w:pPr>
              <w:pStyle w:val="0"/>
            </w:pPr>
            <w:r>
              <w:rPr>
                <w:sz w:val="20"/>
              </w:rPr>
              <w:t xml:space="preserve">охвата медицинской реабилитацией и санаторно-курортным лечением пациентов - до 65 процентов</w:t>
            </w:r>
          </w:p>
        </w:tc>
        <w:tc>
          <w:tcPr>
            <w:tcW w:w="4592" w:type="dxa"/>
          </w:tcPr>
          <w:p>
            <w:pPr>
              <w:pStyle w:val="0"/>
            </w:pPr>
            <w:r>
              <w:rPr>
                <w:sz w:val="20"/>
              </w:rPr>
              <w:t xml:space="preserve">12) охват реабилитационной медицинской помощью пациентов от числа нуждающихся после оказания специализированной медицинской помощи;</w:t>
            </w:r>
          </w:p>
          <w:p>
            <w:pPr>
              <w:pStyle w:val="0"/>
            </w:pPr>
            <w:r>
              <w:rPr>
                <w:sz w:val="20"/>
              </w:rPr>
              <w:t xml:space="preserve">13) охват медицинской реабилитацией детей-инвалидов от числа нуждающихся</w:t>
            </w:r>
          </w:p>
          <w:p>
            <w:pPr>
              <w:pStyle w:val="0"/>
            </w:pPr>
            <w:r>
              <w:rPr>
                <w:sz w:val="20"/>
              </w:rPr>
              <w:t xml:space="preserve">14) охват пациентов санаторно-курортным лечением</w:t>
            </w:r>
          </w:p>
          <w:p>
            <w:pPr>
              <w:pStyle w:val="0"/>
            </w:pPr>
            <w:r>
              <w:rPr>
                <w:sz w:val="20"/>
              </w:rPr>
              <w:t xml:space="preserve">15) доля пациентов с наркологическими расстройствами, включенные в стационарные программы медицинской реабилитации, от числа госпитализированных пациентов с наркологическими расстройствами;</w:t>
            </w:r>
          </w:p>
        </w:tc>
      </w:tr>
      <w:tr>
        <w:tc>
          <w:tcPr>
            <w:tcW w:w="2778" w:type="dxa"/>
          </w:tcPr>
          <w:p>
            <w:pPr>
              <w:pStyle w:val="0"/>
            </w:pPr>
            <w:r>
              <w:rPr>
                <w:sz w:val="20"/>
              </w:rPr>
              <w:t xml:space="preserve">Основное мероприятие "Оптимальная для восстановления здоровья медицинская реабилитация"</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2022 - 2025</w:t>
            </w:r>
          </w:p>
        </w:tc>
        <w:tc>
          <w:tcPr>
            <w:tcW w:w="2551" w:type="dxa"/>
          </w:tcPr>
          <w:p>
            <w:pPr>
              <w:pStyle w:val="0"/>
            </w:pPr>
            <w:r>
              <w:rPr>
                <w:sz w:val="20"/>
              </w:rPr>
              <w:t xml:space="preserve">увеличение ожидаемой продолжительности жизни при рождении до 78,54 к 2025 году</w:t>
            </w:r>
          </w:p>
        </w:tc>
        <w:tc>
          <w:tcPr>
            <w:tcW w:w="4592" w:type="dxa"/>
          </w:tcPr>
          <w:p>
            <w:pPr>
              <w:pStyle w:val="0"/>
            </w:pPr>
            <w:r>
              <w:rPr>
                <w:sz w:val="20"/>
              </w:rPr>
              <w:t xml:space="preserve">39) 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p>
            <w:pPr>
              <w:pStyle w:val="0"/>
            </w:pPr>
            <w:r>
              <w:rPr>
                <w:sz w:val="20"/>
              </w:rPr>
              <w:t xml:space="preserve">40) 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p>
            <w:pPr>
              <w:pStyle w:val="0"/>
            </w:pPr>
            <w:r>
              <w:rPr>
                <w:sz w:val="20"/>
              </w:rPr>
              <w:t xml:space="preserve">41) 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 (функций)</w:t>
            </w:r>
          </w:p>
        </w:tc>
      </w:tr>
      <w:tr>
        <w:tc>
          <w:tcPr>
            <w:gridSpan w:val="5"/>
            <w:tcW w:w="13549" w:type="dxa"/>
          </w:tcPr>
          <w:p>
            <w:pPr>
              <w:pStyle w:val="0"/>
            </w:pPr>
            <w:r>
              <w:rPr>
                <w:sz w:val="20"/>
              </w:rPr>
              <w:t xml:space="preserve">Задача 3 подпрограммы - создание условий для обеспечения медицинской помощью неизлечимых пациентов, в том числе детей (паллиативная медицинская помощь)</w:t>
            </w:r>
          </w:p>
        </w:tc>
      </w:tr>
      <w:tr>
        <w:tc>
          <w:tcPr>
            <w:tcW w:w="2778" w:type="dxa"/>
          </w:tcPr>
          <w:p>
            <w:pPr>
              <w:pStyle w:val="0"/>
            </w:pPr>
            <w:r>
              <w:rPr>
                <w:sz w:val="20"/>
              </w:rPr>
              <w:t xml:space="preserve">Основное мероприятие "Оказание паллиативной помощи"</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создание эффективной службы паллиативной помощи неизлечимым пациентам, повышение качества жизни неизлечимых пациентов и их родственников, решение вопросов медицинской биоэтики, создание эффективной службы паллиативной медицинской помощи детям, страдающим неизлечимыми заболеваниями (формами заболеваний), для выполнения уровня обеспеченности паллиативными койками - до 2,85 на 10 тыс. взрослого населения</w:t>
            </w:r>
          </w:p>
        </w:tc>
        <w:tc>
          <w:tcPr>
            <w:tcW w:w="4592" w:type="dxa"/>
          </w:tcPr>
          <w:p>
            <w:pPr>
              <w:pStyle w:val="0"/>
            </w:pPr>
            <w:r>
              <w:rPr>
                <w:sz w:val="20"/>
              </w:rPr>
              <w:t xml:space="preserve">16) обеспеченность койками для оказания паллиативной помощи взрослым;</w:t>
            </w:r>
          </w:p>
          <w:p>
            <w:pPr>
              <w:pStyle w:val="0"/>
            </w:pPr>
            <w:r>
              <w:rPr>
                <w:sz w:val="20"/>
              </w:rPr>
              <w:t xml:space="preserve">17) обеспеченность койками для оказания паллиативной помощи детям;</w:t>
            </w:r>
          </w:p>
          <w:p>
            <w:pPr>
              <w:pStyle w:val="0"/>
            </w:pPr>
            <w:r>
              <w:rPr>
                <w:sz w:val="20"/>
              </w:rPr>
              <w:t xml:space="preserve">18) 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p>
            <w:pPr>
              <w:pStyle w:val="0"/>
            </w:pPr>
            <w:r>
              <w:rPr>
                <w:sz w:val="20"/>
              </w:rPr>
              <w:t xml:space="preserve">19) 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p>
            <w:pPr>
              <w:pStyle w:val="0"/>
            </w:pPr>
            <w:r>
              <w:rPr>
                <w:sz w:val="20"/>
              </w:rPr>
              <w:t xml:space="preserve">20) уровень обеспеченности койками для оказания паллиативной медицинской помощи;</w:t>
            </w:r>
          </w:p>
          <w:p>
            <w:pPr>
              <w:pStyle w:val="0"/>
            </w:pPr>
            <w:r>
              <w:rPr>
                <w:sz w:val="20"/>
              </w:rPr>
              <w:t xml:space="preserve">21) число амбулаторных посещений с паллиативной целью к врачам-специалистам и среднему медицинскому персоналу любых специальностей</w:t>
            </w:r>
          </w:p>
        </w:tc>
      </w:tr>
      <w:tr>
        <w:tc>
          <w:tcPr>
            <w:gridSpan w:val="5"/>
            <w:tcW w:w="13549" w:type="dxa"/>
          </w:tcPr>
          <w:p>
            <w:pPr>
              <w:pStyle w:val="0"/>
            </w:pPr>
            <w:r>
              <w:rPr>
                <w:sz w:val="20"/>
              </w:rPr>
              <w:t xml:space="preserve">Задача 4 подпрограммы - защита здоровья матери и ребенка</w:t>
            </w:r>
          </w:p>
        </w:tc>
      </w:tr>
      <w:tr>
        <w:tc>
          <w:tcPr>
            <w:tcW w:w="2778" w:type="dxa"/>
          </w:tcPr>
          <w:p>
            <w:pPr>
              <w:pStyle w:val="0"/>
            </w:pPr>
            <w:r>
              <w:rPr>
                <w:sz w:val="20"/>
              </w:rPr>
              <w:t xml:space="preserve">Основное мероприятие "Развитие специализированной помощи в области материнства и детства"</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1) уменьшение уровня материнской, младенческой и детской смертности,</w:t>
            </w:r>
          </w:p>
          <w:p>
            <w:pPr>
              <w:pStyle w:val="0"/>
            </w:pPr>
            <w:r>
              <w:rPr>
                <w:sz w:val="20"/>
              </w:rPr>
              <w:t xml:space="preserve">2) увеличение доли новорожденных, обследованных на наследственные заболевания (неонатальный скрининг), - до 97 процентов,</w:t>
            </w:r>
          </w:p>
          <w:p>
            <w:pPr>
              <w:pStyle w:val="0"/>
            </w:pPr>
            <w:r>
              <w:rPr>
                <w:sz w:val="20"/>
              </w:rPr>
              <w:t xml:space="preserve">3) доступное и качественное предоставление первичной медико-санитарной помощи женщинам, в том числе увеличение доли беременных женщин, прошедших пренатальную (дородовую) диагностику нарушений развития ребенка, от числа поставленных на учет в первый триместр беременности - не менее 86%; увеличение доли женщин, принявших решение вынашивать беременность, от числа обратившихся в медицинские организации по поводу прерывания беременности - не менее</w:t>
            </w:r>
          </w:p>
          <w:p>
            <w:pPr>
              <w:pStyle w:val="0"/>
            </w:pPr>
            <w:r>
              <w:rPr>
                <w:sz w:val="20"/>
              </w:rPr>
              <w:t xml:space="preserve">16%; увеличение доли преждевременных родов (22 - 37 недель) в перинатальных центрах - не</w:t>
            </w:r>
          </w:p>
          <w:p>
            <w:pPr>
              <w:pStyle w:val="0"/>
            </w:pPr>
            <w:r>
              <w:rPr>
                <w:sz w:val="20"/>
              </w:rPr>
              <w:t xml:space="preserve">менее 92%, снижение уровня младенческой смертности - до 4,4 на 1000 родившихся живыми</w:t>
            </w:r>
          </w:p>
        </w:tc>
        <w:tc>
          <w:tcPr>
            <w:tcW w:w="4592" w:type="dxa"/>
          </w:tcPr>
          <w:p>
            <w:pPr>
              <w:pStyle w:val="0"/>
            </w:pPr>
            <w:r>
              <w:rPr>
                <w:sz w:val="20"/>
              </w:rPr>
              <w:t xml:space="preserve">22) охват аудиологическим скринингом;</w:t>
            </w:r>
          </w:p>
          <w:p>
            <w:pPr>
              <w:pStyle w:val="0"/>
            </w:pPr>
            <w:r>
              <w:rPr>
                <w:sz w:val="20"/>
              </w:rPr>
              <w:t xml:space="preserve">23) охват пар "мать и дитя" химиопрофилактикой";</w:t>
            </w:r>
          </w:p>
          <w:p>
            <w:pPr>
              <w:pStyle w:val="0"/>
            </w:pPr>
            <w:r>
              <w:rPr>
                <w:sz w:val="20"/>
              </w:rPr>
              <w:t xml:space="preserve">24) доля женщин, принявших решение вынашивать беременность, от числа женщин, обратившихся в медицинские организации по поводу прерывания беременности;</w:t>
            </w:r>
          </w:p>
          <w:p>
            <w:pPr>
              <w:pStyle w:val="0"/>
            </w:pPr>
            <w:r>
              <w:rPr>
                <w:sz w:val="20"/>
              </w:rPr>
              <w:t xml:space="preserve">25) материнская смертность;</w:t>
            </w:r>
          </w:p>
          <w:p>
            <w:pPr>
              <w:pStyle w:val="0"/>
            </w:pPr>
            <w:r>
              <w:rPr>
                <w:sz w:val="20"/>
              </w:rPr>
              <w:t xml:space="preserve">26) доля новорожденных, обследованных на наследственные заболевания (неонатальный скрининг)</w:t>
            </w:r>
          </w:p>
          <w:p>
            <w:pPr>
              <w:pStyle w:val="0"/>
            </w:pPr>
            <w:r>
              <w:rPr>
                <w:sz w:val="20"/>
              </w:rPr>
              <w:t xml:space="preserve">41) доля беременных женщин, прошедших пренатальную (дородовую) диагностику нарушений развития ребенка, от числа поставленных на учет в первый триместр беременности;</w:t>
            </w:r>
          </w:p>
          <w:p>
            <w:pPr>
              <w:pStyle w:val="0"/>
            </w:pPr>
            <w:r>
              <w:rPr>
                <w:sz w:val="20"/>
              </w:rPr>
              <w:t xml:space="preserve">48) младенческая смертность;</w:t>
            </w:r>
          </w:p>
          <w:p>
            <w:pPr>
              <w:pStyle w:val="0"/>
            </w:pPr>
            <w:r>
              <w:rPr>
                <w:sz w:val="20"/>
              </w:rPr>
              <w:t xml:space="preserve">51) смертность детей 0 - 4 года на 1000 родившихся живыми;</w:t>
            </w:r>
          </w:p>
          <w:p>
            <w:pPr>
              <w:pStyle w:val="0"/>
            </w:pPr>
            <w:r>
              <w:rPr>
                <w:sz w:val="20"/>
              </w:rPr>
              <w:t xml:space="preserve">52) смертность детей в возрасте 0 - 17 лет на 100000 детей соответствующего возраста;</w:t>
            </w:r>
          </w:p>
        </w:tc>
      </w:tr>
      <w:tr>
        <w:tc>
          <w:tcPr>
            <w:gridSpan w:val="5"/>
            <w:tcW w:w="13549" w:type="dxa"/>
          </w:tcPr>
          <w:p>
            <w:pPr>
              <w:pStyle w:val="0"/>
            </w:pPr>
            <w:r>
              <w:rPr>
                <w:sz w:val="20"/>
              </w:rPr>
              <w:t xml:space="preserve">Задача госпрограммы - целевой показатель госпрограммы</w:t>
            </w:r>
          </w:p>
        </w:tc>
      </w:tr>
      <w:tr>
        <w:tc>
          <w:tcPr>
            <w:gridSpan w:val="5"/>
            <w:tcW w:w="13549" w:type="dxa"/>
          </w:tcPr>
          <w:p>
            <w:pPr>
              <w:pStyle w:val="0"/>
              <w:outlineLvl w:val="3"/>
            </w:pPr>
            <w:r>
              <w:rPr>
                <w:sz w:val="20"/>
              </w:rPr>
              <w:t xml:space="preserve">II. </w:t>
            </w:r>
            <w:hyperlink w:history="0" w:anchor="P267" w:tooltip="Паспорт подпрограммы">
              <w:r>
                <w:rPr>
                  <w:sz w:val="20"/>
                  <w:color w:val="0000ff"/>
                </w:rPr>
                <w:t xml:space="preserve">Подпрограмма</w:t>
              </w:r>
            </w:hyperlink>
            <w:r>
              <w:rPr>
                <w:sz w:val="20"/>
              </w:rPr>
              <w:t xml:space="preserve"> "Совершенствование оказания специализированной, в том числе высокотехнологичной, паллиативной медицинской помощи и медицинской реабилитации"</w:t>
            </w:r>
          </w:p>
        </w:tc>
      </w:tr>
      <w:tr>
        <w:tc>
          <w:tcPr>
            <w:gridSpan w:val="5"/>
            <w:tcW w:w="13549" w:type="dxa"/>
          </w:tcPr>
          <w:p>
            <w:pPr>
              <w:pStyle w:val="0"/>
            </w:pPr>
            <w:r>
              <w:rPr>
                <w:sz w:val="20"/>
              </w:rPr>
              <w:t xml:space="preserve">2. Цель подпрограммы - снижение заболеваемости и смертности путем создания условий, обеспечивающих население доступной и качественной специализированной медицинской помощью, при оказании высокотехнологичной, паллиативной медицинской помощи и медицинской реабилитации, в том числе детям</w:t>
            </w:r>
          </w:p>
        </w:tc>
      </w:tr>
      <w:tr>
        <w:tc>
          <w:tcPr>
            <w:gridSpan w:val="5"/>
            <w:tcW w:w="13549" w:type="dxa"/>
          </w:tcPr>
          <w:p>
            <w:pPr>
              <w:pStyle w:val="0"/>
            </w:pPr>
            <w:r>
              <w:rPr>
                <w:sz w:val="20"/>
              </w:rPr>
              <w:t xml:space="preserve">Задача 5 подпрограммы - снижение уровня смертности от основных причин, снижение смертности от болезней системы кровообращения, снижение смертности от новообразований, в том числе от злокачественных</w:t>
            </w:r>
          </w:p>
        </w:tc>
      </w:tr>
      <w:tr>
        <w:tc>
          <w:tcPr>
            <w:tcW w:w="2778" w:type="dxa"/>
          </w:tcPr>
          <w:p>
            <w:pPr>
              <w:pStyle w:val="0"/>
            </w:pPr>
            <w:r>
              <w:rPr>
                <w:sz w:val="20"/>
              </w:rPr>
              <w:t xml:space="preserve">Основное мероприятие Региональный проект "Борьба с сердечно-сосудистыми заболеваниями"</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2020 - 2024</w:t>
            </w:r>
          </w:p>
        </w:tc>
        <w:tc>
          <w:tcPr>
            <w:tcW w:w="2551" w:type="dxa"/>
          </w:tcPr>
          <w:p>
            <w:pPr>
              <w:pStyle w:val="0"/>
            </w:pPr>
            <w:r>
              <w:rPr>
                <w:sz w:val="20"/>
              </w:rPr>
              <w:t xml:space="preserve">проведение популяционной профилактики развития сердечно-сосудистых заболеваний и сердечно-сосудистых осложнений у пациентов высокого риска не менее 50 процентов</w:t>
            </w:r>
          </w:p>
        </w:tc>
        <w:tc>
          <w:tcPr>
            <w:tcW w:w="4592" w:type="dxa"/>
          </w:tcPr>
          <w:p>
            <w:pPr>
              <w:pStyle w:val="0"/>
            </w:pPr>
            <w:r>
              <w:rPr>
                <w:sz w:val="20"/>
              </w:rPr>
              <w:t xml:space="preserve">27) смертность от ишемической болезни сердца, на 100 тыс. населения;</w:t>
            </w:r>
          </w:p>
          <w:p>
            <w:pPr>
              <w:pStyle w:val="0"/>
            </w:pPr>
            <w:r>
              <w:rPr>
                <w:sz w:val="20"/>
              </w:rPr>
              <w:t xml:space="preserve">28) смертность от острого нарушения мозгового кровообращения, на 100 тыс. населения;</w:t>
            </w:r>
          </w:p>
          <w:p>
            <w:pPr>
              <w:pStyle w:val="0"/>
            </w:pPr>
            <w:r>
              <w:rPr>
                <w:sz w:val="20"/>
              </w:rPr>
              <w:t xml:space="preserve">29) больничная летальность от инфаркта миокарда;</w:t>
            </w:r>
          </w:p>
          <w:p>
            <w:pPr>
              <w:pStyle w:val="0"/>
            </w:pPr>
            <w:r>
              <w:rPr>
                <w:sz w:val="20"/>
              </w:rPr>
              <w:t xml:space="preserve">30) больничная летальность от острого нарушения мозгового кровообращения;</w:t>
            </w:r>
          </w:p>
          <w:p>
            <w:pPr>
              <w:pStyle w:val="0"/>
            </w:pPr>
            <w:r>
              <w:rPr>
                <w:sz w:val="20"/>
              </w:rPr>
              <w:t xml:space="preserve">31) 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p>
            <w:pPr>
              <w:pStyle w:val="0"/>
            </w:pPr>
            <w:r>
              <w:rPr>
                <w:sz w:val="20"/>
              </w:rPr>
              <w:t xml:space="preserve">32)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pPr>
              <w:pStyle w:val="0"/>
            </w:pPr>
            <w:r>
              <w:rPr>
                <w:sz w:val="20"/>
              </w:rPr>
              <w:t xml:space="preserve">33) доля лиц, которые перенесли острое нарушение мозгового кровообращения, инфаркт миокарда, а также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w:t>
            </w:r>
          </w:p>
          <w:p>
            <w:pPr>
              <w:pStyle w:val="0"/>
            </w:pPr>
            <w:r>
              <w:rPr>
                <w:sz w:val="20"/>
              </w:rPr>
              <w:t xml:space="preserve">34) количество рентгенэндоваскулярных вмешательств в лечебных целях</w:t>
            </w:r>
          </w:p>
        </w:tc>
      </w:tr>
      <w:tr>
        <w:tc>
          <w:tcPr>
            <w:tcW w:w="2778" w:type="dxa"/>
          </w:tcPr>
          <w:p>
            <w:pPr>
              <w:pStyle w:val="0"/>
            </w:pPr>
            <w:r>
              <w:rPr>
                <w:sz w:val="20"/>
              </w:rPr>
              <w:t xml:space="preserve">Основное мероприятие Региональный проект "Борьба с онкологическими заболеваниями"</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2020 - 2024</w:t>
            </w:r>
          </w:p>
        </w:tc>
        <w:tc>
          <w:tcPr>
            <w:tcW w:w="2551" w:type="dxa"/>
          </w:tcPr>
          <w:p>
            <w:pPr>
              <w:pStyle w:val="0"/>
            </w:pPr>
            <w:r>
              <w:rPr>
                <w:sz w:val="20"/>
              </w:rPr>
              <w:t xml:space="preserve">раннее выявление онкологических заболеваний и повышение приверженности к лечению в Республике Адыгея на базе организованной сети региональных центров амбулаторной онкологической помощи</w:t>
            </w:r>
          </w:p>
        </w:tc>
        <w:tc>
          <w:tcPr>
            <w:tcW w:w="4592" w:type="dxa"/>
          </w:tcPr>
          <w:p>
            <w:pPr>
              <w:pStyle w:val="0"/>
            </w:pPr>
            <w:r>
              <w:rPr>
                <w:sz w:val="20"/>
              </w:rPr>
              <w:t xml:space="preserve">35) доля лиц с онкологическими заболеваниями, прошедших обследование и/или лечение в текущем году, из числа состоящих под диспансерным наблюдением;</w:t>
            </w:r>
          </w:p>
          <w:p>
            <w:pPr>
              <w:pStyle w:val="0"/>
            </w:pPr>
            <w:r>
              <w:rPr>
                <w:sz w:val="20"/>
              </w:rPr>
              <w:t xml:space="preserve">36) доля злокачественных новообразований, выявленных на I - II стадиях;</w:t>
            </w:r>
          </w:p>
          <w:p>
            <w:pPr>
              <w:pStyle w:val="0"/>
            </w:pPr>
            <w:r>
              <w:rPr>
                <w:sz w:val="20"/>
              </w:rPr>
              <w:t xml:space="preserve">37)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p>
            <w:pPr>
              <w:pStyle w:val="0"/>
            </w:pPr>
            <w:r>
              <w:rPr>
                <w:sz w:val="20"/>
              </w:rPr>
              <w:t xml:space="preserve">38)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p>
            <w:pPr>
              <w:pStyle w:val="0"/>
            </w:pPr>
            <w:r>
              <w:rPr>
                <w:sz w:val="20"/>
              </w:rPr>
              <w:t xml:space="preserve">42) доля злокачественных новообразований, выявленных на ранней стадии;</w:t>
            </w:r>
          </w:p>
          <w:p>
            <w:pPr>
              <w:pStyle w:val="0"/>
            </w:pPr>
            <w:r>
              <w:rPr>
                <w:sz w:val="20"/>
              </w:rPr>
              <w:t xml:space="preserve">43) удельный вес больных злокачественными новообразованиями, состоящих на учете 5 лет и более;</w:t>
            </w:r>
          </w:p>
          <w:p>
            <w:pPr>
              <w:pStyle w:val="0"/>
            </w:pPr>
            <w:r>
              <w:rPr>
                <w:sz w:val="20"/>
              </w:rPr>
              <w:t xml:space="preserve">44)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r>
      <w:tr>
        <w:tc>
          <w:tcPr>
            <w:tcW w:w="2778" w:type="dxa"/>
          </w:tcPr>
          <w:p>
            <w:pPr>
              <w:pStyle w:val="0"/>
            </w:pPr>
            <w:r>
              <w:rPr>
                <w:sz w:val="20"/>
              </w:rPr>
              <w:t xml:space="preserve">Основное мероприятие совершенствование системы оказания медицинской помощи больным туберкулезом</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увеличение числа пролеченных с одновременным снижением числа инвалидизации и снижение смертности населения от туберкулеза до 8,6 умершего на 100 тыс. населения</w:t>
            </w:r>
          </w:p>
        </w:tc>
        <w:tc>
          <w:tcPr>
            <w:tcW w:w="4592" w:type="dxa"/>
          </w:tcPr>
          <w:p>
            <w:pPr>
              <w:pStyle w:val="0"/>
            </w:pPr>
            <w:r>
              <w:rPr>
                <w:sz w:val="20"/>
              </w:rPr>
              <w:t xml:space="preserve">1) смертность от туберкулеза;</w:t>
            </w:r>
          </w:p>
          <w:p>
            <w:pPr>
              <w:pStyle w:val="0"/>
            </w:pPr>
            <w:r>
              <w:rPr>
                <w:sz w:val="20"/>
              </w:rPr>
              <w:t xml:space="preserve">2) доля абациллированных больных туберкулезом от числа больных туберкулезом с бактериовыделением</w:t>
            </w:r>
          </w:p>
        </w:tc>
      </w:tr>
      <w:tr>
        <w:tblPrEx>
          <w:tblBorders>
            <w:insideH w:val="nil"/>
          </w:tblBorders>
        </w:tblPrEx>
        <w:tc>
          <w:tcPr>
            <w:tcW w:w="2778" w:type="dxa"/>
            <w:tcBorders>
              <w:bottom w:val="nil"/>
            </w:tcBorders>
          </w:tcPr>
          <w:p>
            <w:pPr>
              <w:pStyle w:val="0"/>
            </w:pPr>
            <w:r>
              <w:rPr>
                <w:sz w:val="20"/>
              </w:rPr>
              <w:t xml:space="preserve">Основное мероприятие "Борьба с сахарным диабетом"</w:t>
            </w:r>
          </w:p>
        </w:tc>
        <w:tc>
          <w:tcPr>
            <w:tcW w:w="2608" w:type="dxa"/>
            <w:tcBorders>
              <w:bottom w:val="nil"/>
            </w:tcBorders>
          </w:tcPr>
          <w:p>
            <w:pPr>
              <w:pStyle w:val="0"/>
            </w:pPr>
            <w:r>
              <w:rPr>
                <w:sz w:val="20"/>
              </w:rPr>
              <w:t xml:space="preserve">Министерство здравоохранения Республики Адыгея</w:t>
            </w:r>
          </w:p>
        </w:tc>
        <w:tc>
          <w:tcPr>
            <w:tcW w:w="1020" w:type="dxa"/>
            <w:tcBorders>
              <w:bottom w:val="nil"/>
            </w:tcBorders>
          </w:tcPr>
          <w:p>
            <w:pPr>
              <w:pStyle w:val="0"/>
            </w:pPr>
            <w:r>
              <w:rPr>
                <w:sz w:val="20"/>
              </w:rPr>
              <w:t xml:space="preserve">2023 - 2025</w:t>
            </w:r>
          </w:p>
        </w:tc>
        <w:tc>
          <w:tcPr>
            <w:tcW w:w="2551" w:type="dxa"/>
            <w:tcBorders>
              <w:bottom w:val="nil"/>
            </w:tcBorders>
          </w:tcPr>
          <w:p>
            <w:pPr>
              <w:pStyle w:val="0"/>
            </w:pPr>
            <w:r>
              <w:rPr>
                <w:sz w:val="20"/>
              </w:rPr>
              <w:t xml:space="preserve">увеличение ожидаемой продолжительности жизни при рождении до 78,53 к 2024 году</w:t>
            </w:r>
          </w:p>
        </w:tc>
        <w:tc>
          <w:tcPr>
            <w:tcW w:w="4592" w:type="dxa"/>
            <w:tcBorders>
              <w:bottom w:val="nil"/>
            </w:tcBorders>
          </w:tcPr>
          <w:p>
            <w:pPr>
              <w:pStyle w:val="0"/>
            </w:pPr>
            <w:r>
              <w:rPr>
                <w:sz w:val="20"/>
              </w:rPr>
              <w:t xml:space="preserve">1) доля пациентов с сахарным диабетом 1 и 2 типа, охваченных диспансерным наблюдением, в том числе проводимым в рамках данного наблюдения исследованием гликированного гемоглобина с помощью лабораторных методов, ежегодно, не реже 1 раза в год, от общего числа пациентов с сахарным диабетом 1 и 2 типа;</w:t>
            </w:r>
          </w:p>
          <w:p>
            <w:pPr>
              <w:pStyle w:val="0"/>
            </w:pPr>
            <w:r>
              <w:rPr>
                <w:sz w:val="20"/>
              </w:rPr>
              <w:t xml:space="preserve">2) доля пациентов с сахарным диабетом 1 и 2 типа, достигших уровня гликированного гемоглобина менее или равного 7 на конец года, от числа пациентов с сахарным диабетом 1 и 2 типа, охваченных исследованием гликированного гемоглобина с помощью лабораторных методов;</w:t>
            </w:r>
          </w:p>
          <w:p>
            <w:pPr>
              <w:pStyle w:val="0"/>
            </w:pPr>
            <w:r>
              <w:rPr>
                <w:sz w:val="20"/>
              </w:rPr>
              <w:t xml:space="preserve">3) доля пациентов с сахарным диабетом 1 и 2 типа с высокими ампутациями от всех пациентов с сахарным диабетом 1 и 2 типа с любыми ампутациями</w:t>
            </w:r>
          </w:p>
        </w:tc>
      </w:tr>
      <w:tr>
        <w:tblPrEx>
          <w:tblBorders>
            <w:insideH w:val="nil"/>
          </w:tblBorders>
        </w:tblPrEx>
        <w:tc>
          <w:tcPr>
            <w:gridSpan w:val="5"/>
            <w:tcW w:w="13549" w:type="dxa"/>
            <w:tcBorders>
              <w:top w:val="nil"/>
            </w:tcBorders>
          </w:tcPr>
          <w:p>
            <w:pPr>
              <w:pStyle w:val="0"/>
              <w:jc w:val="both"/>
            </w:pPr>
            <w:r>
              <w:rPr>
                <w:sz w:val="20"/>
              </w:rPr>
              <w:t xml:space="preserve">(введено </w:t>
            </w:r>
            <w:hyperlink w:history="0" r:id="rId419" w:tooltip="Постановление Кабинета Министров РА от 02.11.2023 N 273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Постановлением</w:t>
              </w:r>
            </w:hyperlink>
            <w:r>
              <w:rPr>
                <w:sz w:val="20"/>
              </w:rPr>
              <w:t xml:space="preserve"> Кабинета Министров РА от 02.11.2023 N 273)</w:t>
            </w:r>
          </w:p>
        </w:tc>
      </w:tr>
      <w:tr>
        <w:tc>
          <w:tcPr>
            <w:gridSpan w:val="5"/>
            <w:tcW w:w="13549" w:type="dxa"/>
          </w:tcPr>
          <w:p>
            <w:pPr>
              <w:pStyle w:val="0"/>
            </w:pPr>
            <w:r>
              <w:rPr>
                <w:sz w:val="20"/>
              </w:rPr>
              <w:t xml:space="preserve">Задача ГП - Снижение дефицита медицинских кадров, в первую очередь специалистов медицинских организаций, оказывающих медицинскую помощь в амбулаторных условиях</w:t>
            </w:r>
          </w:p>
        </w:tc>
      </w:tr>
      <w:tr>
        <w:tc>
          <w:tcPr>
            <w:gridSpan w:val="5"/>
            <w:tcW w:w="13549" w:type="dxa"/>
          </w:tcPr>
          <w:p>
            <w:pPr>
              <w:pStyle w:val="0"/>
              <w:outlineLvl w:val="3"/>
            </w:pPr>
            <w:r>
              <w:rPr>
                <w:sz w:val="20"/>
              </w:rPr>
              <w:t xml:space="preserve">III. </w:t>
            </w:r>
            <w:hyperlink w:history="0" w:anchor="P376" w:tooltip="Паспорт подпрограммы">
              <w:r>
                <w:rPr>
                  <w:sz w:val="20"/>
                  <w:color w:val="0000ff"/>
                </w:rPr>
                <w:t xml:space="preserve">Подпрограмма</w:t>
              </w:r>
            </w:hyperlink>
            <w:r>
              <w:rPr>
                <w:sz w:val="20"/>
              </w:rPr>
              <w:t xml:space="preserve"> "Развитие кадровых ресурсов в здравоохранении"</w:t>
            </w:r>
          </w:p>
        </w:tc>
      </w:tr>
      <w:tr>
        <w:tc>
          <w:tcPr>
            <w:gridSpan w:val="5"/>
            <w:tcW w:w="13549" w:type="dxa"/>
          </w:tcPr>
          <w:p>
            <w:pPr>
              <w:pStyle w:val="0"/>
            </w:pPr>
            <w:r>
              <w:rPr>
                <w:sz w:val="20"/>
              </w:rPr>
              <w:t xml:space="preserve">Цель подпрограммы - Совершенствование и перспективное развитие системы обеспечения здравоохранения Республики Адыгея квалифицированными медицинскими кадрами</w:t>
            </w:r>
          </w:p>
        </w:tc>
      </w:tr>
      <w:tr>
        <w:tc>
          <w:tcPr>
            <w:gridSpan w:val="5"/>
            <w:tcW w:w="13549" w:type="dxa"/>
          </w:tcPr>
          <w:p>
            <w:pPr>
              <w:pStyle w:val="0"/>
            </w:pPr>
            <w:r>
              <w:rPr>
                <w:sz w:val="20"/>
              </w:rPr>
              <w:t xml:space="preserve">Задача 1 подпрограммы - проведение оценки уровня квалификации и набора компетенций медицинских и фармацевтических работников, необходимых для занятия профессиональной деятельностью</w:t>
            </w:r>
          </w:p>
        </w:tc>
      </w:tr>
      <w:tr>
        <w:tc>
          <w:tcPr>
            <w:tcW w:w="2778" w:type="dxa"/>
          </w:tcPr>
          <w:p>
            <w:pPr>
              <w:pStyle w:val="0"/>
            </w:pPr>
            <w:r>
              <w:rPr>
                <w:sz w:val="20"/>
              </w:rPr>
              <w:t xml:space="preserve">Основное мероприятие "Аккредитация медицинских и фармацевтических работников учреждений здравоохранения Республики Адыгея, выпускников"</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увеличение доли аккредитованных медицинских работников до 80,9 процента</w:t>
            </w:r>
          </w:p>
        </w:tc>
        <w:tc>
          <w:tcPr>
            <w:tcW w:w="4592" w:type="dxa"/>
          </w:tcPr>
          <w:p>
            <w:pPr>
              <w:pStyle w:val="0"/>
            </w:pPr>
            <w:r>
              <w:rPr>
                <w:sz w:val="20"/>
              </w:rPr>
              <w:t xml:space="preserve">6) доля специалистов, допущенных к профессиональной деятельности через процедуру аккредитации, от общего количества работающих специалистов, %</w:t>
            </w:r>
          </w:p>
        </w:tc>
      </w:tr>
      <w:tr>
        <w:tc>
          <w:tcPr>
            <w:tcW w:w="2778" w:type="dxa"/>
          </w:tcPr>
          <w:p>
            <w:pPr>
              <w:pStyle w:val="0"/>
            </w:pPr>
            <w:r>
              <w:rPr>
                <w:sz w:val="20"/>
              </w:rPr>
              <w:t xml:space="preserve">Основное мероприятие "Постоянное повышение профессионального уровня и расширение квалификации медицинских работников"</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6300 человек</w:t>
            </w:r>
          </w:p>
        </w:tc>
        <w:tc>
          <w:tcPr>
            <w:tcW w:w="4592" w:type="dxa"/>
          </w:tcPr>
          <w:p>
            <w:pPr>
              <w:pStyle w:val="0"/>
            </w:pPr>
            <w:r>
              <w:rPr>
                <w:sz w:val="20"/>
              </w:rPr>
              <w:t xml:space="preserve">10)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нарастающим итогом</w:t>
            </w:r>
          </w:p>
        </w:tc>
      </w:tr>
      <w:tr>
        <w:tc>
          <w:tcPr>
            <w:tcW w:w="2778" w:type="dxa"/>
          </w:tcPr>
          <w:p>
            <w:pPr>
              <w:pStyle w:val="0"/>
            </w:pPr>
            <w:r>
              <w:rPr>
                <w:sz w:val="20"/>
              </w:rPr>
              <w:t xml:space="preserve">Основное мероприятие "Подготовка руководящих работников медицинских организаций государственной системы здравоохранения Республики Адыгея"</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повышение уровня квалификации руководителей медицинских организаций по соответствующим программам - до 100 процентов</w:t>
            </w:r>
          </w:p>
        </w:tc>
        <w:tc>
          <w:tcPr>
            <w:tcW w:w="4592" w:type="dxa"/>
          </w:tcPr>
          <w:p>
            <w:pPr>
              <w:pStyle w:val="0"/>
            </w:pPr>
            <w:r>
              <w:rPr>
                <w:sz w:val="20"/>
              </w:rPr>
              <w:t xml:space="preserve">11) доля руководящих работников медицинских организаций, прошедших обучение в рамках подготовки управленческих кадров в сфере здравоохранения для нужд Республики Адыгея</w:t>
            </w:r>
          </w:p>
        </w:tc>
      </w:tr>
      <w:tr>
        <w:tc>
          <w:tcPr>
            <w:gridSpan w:val="5"/>
            <w:tcW w:w="13549" w:type="dxa"/>
          </w:tcPr>
          <w:p>
            <w:pPr>
              <w:pStyle w:val="0"/>
            </w:pPr>
            <w:r>
              <w:rPr>
                <w:sz w:val="20"/>
              </w:rPr>
              <w:t xml:space="preserve">Задача 2 подпрограммы - развитие профессиональной подготовки, переподготовки и повышения квалификации медицинских работников из числа среднего медицинского персонала</w:t>
            </w:r>
          </w:p>
        </w:tc>
      </w:tr>
      <w:tr>
        <w:tc>
          <w:tcPr>
            <w:tcW w:w="2778" w:type="dxa"/>
          </w:tcPr>
          <w:p>
            <w:pPr>
              <w:pStyle w:val="0"/>
            </w:pPr>
            <w:r>
              <w:rPr>
                <w:sz w:val="20"/>
              </w:rPr>
              <w:t xml:space="preserve">Основное мероприятие "Развитие государственных образовательных организаций"</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увеличение численности средних медицинских работников, работающих в государственных медицинских организациях, до 4491 специалиста</w:t>
            </w:r>
          </w:p>
        </w:tc>
        <w:tc>
          <w:tcPr>
            <w:tcW w:w="4592" w:type="dxa"/>
          </w:tcPr>
          <w:p>
            <w:pPr>
              <w:pStyle w:val="0"/>
            </w:pPr>
            <w:r>
              <w:rPr>
                <w:sz w:val="20"/>
              </w:rPr>
              <w:t xml:space="preserve">7) обеспеченность средними медицинскими работниками, работающими в государственных и муниципальных медицинских организациях (чел. на 10 тыс. населения)</w:t>
            </w:r>
          </w:p>
        </w:tc>
      </w:tr>
      <w:tr>
        <w:tc>
          <w:tcPr>
            <w:gridSpan w:val="5"/>
            <w:tcW w:w="13549" w:type="dxa"/>
          </w:tcPr>
          <w:p>
            <w:pPr>
              <w:pStyle w:val="0"/>
            </w:pPr>
            <w:r>
              <w:rPr>
                <w:sz w:val="20"/>
              </w:rPr>
              <w:t xml:space="preserve">Задача 3 подпрограммы -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tc>
      </w:tr>
      <w:tr>
        <w:tc>
          <w:tcPr>
            <w:tcW w:w="2778" w:type="dxa"/>
          </w:tcPr>
          <w:p>
            <w:pPr>
              <w:pStyle w:val="0"/>
            </w:pPr>
            <w:r>
              <w:rPr>
                <w:sz w:val="20"/>
              </w:rPr>
              <w:t xml:space="preserve">Основное мероприятие "Повышение престижа медицинских специальностей"</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привлечение медицинских работников к участию в республиканских конкурсах профессионального мастерства</w:t>
            </w:r>
          </w:p>
        </w:tc>
        <w:tc>
          <w:tcPr>
            <w:tcW w:w="4592" w:type="dxa"/>
          </w:tcPr>
          <w:p>
            <w:pPr>
              <w:pStyle w:val="0"/>
            </w:pPr>
            <w:r>
              <w:rPr>
                <w:sz w:val="20"/>
              </w:rPr>
              <w:t xml:space="preserve">12) количество медицинских работников, участвующих в республиканских конкурсах профессионального мастерства</w:t>
            </w:r>
          </w:p>
        </w:tc>
      </w:tr>
      <w:tr>
        <w:tc>
          <w:tcPr>
            <w:tcW w:w="2778" w:type="dxa"/>
          </w:tcPr>
          <w:p>
            <w:pPr>
              <w:pStyle w:val="0"/>
            </w:pPr>
            <w:r>
              <w:rPr>
                <w:sz w:val="20"/>
              </w:rPr>
              <w:t xml:space="preserve">Основное мероприятие "Социальная поддержка работников медицинских организаций государственной системы здравоохранения Республики Адыгея"</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увеличение численности врачей, работающих в государственных медицинских организациях, до 1888 специалистов</w:t>
            </w:r>
          </w:p>
        </w:tc>
        <w:tc>
          <w:tcPr>
            <w:tcW w:w="4592" w:type="dxa"/>
          </w:tcPr>
          <w:p>
            <w:pPr>
              <w:pStyle w:val="0"/>
            </w:pPr>
            <w:r>
              <w:rPr>
                <w:sz w:val="20"/>
              </w:rPr>
              <w:t xml:space="preserve">13) численность медицинских работников, получивших меры социальной поддержки</w:t>
            </w:r>
          </w:p>
        </w:tc>
      </w:tr>
      <w:tr>
        <w:tc>
          <w:tcPr>
            <w:gridSpan w:val="5"/>
            <w:tcW w:w="13549" w:type="dxa"/>
          </w:tcPr>
          <w:p>
            <w:pPr>
              <w:pStyle w:val="0"/>
            </w:pPr>
            <w:r>
              <w:rPr>
                <w:sz w:val="20"/>
              </w:rPr>
              <w:t xml:space="preserve">Задача 4 подпрограммы - профессиональная подготовка или (переобучение по программам дополнительного профессионального образования (профессиональная переподготовка, повышение квалификации) медицинским и фармацевтическим работникам, в первую очередь специалистам медицинских организаций, оказывающих медицинскую помощь в амбулаторных условиях, обеспечение системы здравоохранения высококвалифицированными конкурентоспособными и мотивированными медицинскими кадрами</w:t>
            </w:r>
          </w:p>
        </w:tc>
      </w:tr>
      <w:tr>
        <w:tblPrEx>
          <w:tblBorders>
            <w:insideH w:val="nil"/>
          </w:tblBorders>
        </w:tblPrEx>
        <w:tc>
          <w:tcPr>
            <w:tcW w:w="2778" w:type="dxa"/>
            <w:tcBorders>
              <w:bottom w:val="nil"/>
            </w:tcBorders>
          </w:tcPr>
          <w:p>
            <w:pPr>
              <w:pStyle w:val="0"/>
            </w:pPr>
            <w:r>
              <w:rPr>
                <w:sz w:val="20"/>
              </w:rPr>
              <w:t xml:space="preserve">Основное мероприятие Региональный проект "Обеспечение медицинских организаций системы здравоохранения квалифицированными кадрами"</w:t>
            </w:r>
          </w:p>
        </w:tc>
        <w:tc>
          <w:tcPr>
            <w:tcW w:w="2608" w:type="dxa"/>
            <w:tcBorders>
              <w:bottom w:val="nil"/>
            </w:tcBorders>
          </w:tcPr>
          <w:p>
            <w:pPr>
              <w:pStyle w:val="0"/>
            </w:pPr>
            <w:r>
              <w:rPr>
                <w:sz w:val="20"/>
              </w:rPr>
              <w:t xml:space="preserve">Министерство здравоохранения Республики Адыгея</w:t>
            </w:r>
          </w:p>
        </w:tc>
        <w:tc>
          <w:tcPr>
            <w:tcW w:w="1020" w:type="dxa"/>
            <w:tcBorders>
              <w:bottom w:val="nil"/>
            </w:tcBorders>
          </w:tcPr>
          <w:p>
            <w:pPr>
              <w:pStyle w:val="0"/>
            </w:pPr>
            <w:r>
              <w:rPr>
                <w:sz w:val="20"/>
              </w:rPr>
              <w:t xml:space="preserve">2020 - 2024</w:t>
            </w:r>
          </w:p>
        </w:tc>
        <w:tc>
          <w:tcPr>
            <w:tcW w:w="2551" w:type="dxa"/>
            <w:tcBorders>
              <w:bottom w:val="nil"/>
            </w:tcBorders>
          </w:tcPr>
          <w:p>
            <w:pPr>
              <w:pStyle w:val="0"/>
            </w:pPr>
            <w:r>
              <w:rPr>
                <w:sz w:val="20"/>
              </w:rPr>
              <w:t xml:space="preserve">увеличение численности врачей, работающих в государственных медицинских организациях. до 1888 специалистов;</w:t>
            </w:r>
          </w:p>
          <w:p>
            <w:pPr>
              <w:pStyle w:val="0"/>
            </w:pPr>
            <w:r>
              <w:rPr>
                <w:sz w:val="20"/>
              </w:rPr>
              <w:t xml:space="preserve">увеличение численности средних медицинских работников, работающих в государственных медицинских организациях, до 4491 специалиста</w:t>
            </w:r>
          </w:p>
        </w:tc>
        <w:tc>
          <w:tcPr>
            <w:tcW w:w="4592" w:type="dxa"/>
            <w:tcBorders>
              <w:bottom w:val="nil"/>
            </w:tcBorders>
          </w:tcPr>
          <w:p>
            <w:pPr>
              <w:pStyle w:val="0"/>
            </w:pPr>
            <w:r>
              <w:rPr>
                <w:sz w:val="20"/>
              </w:rPr>
              <w:t xml:space="preserve">1) обеспеченность населения врачами, работающими в государственных и муниципальных медицинских организациях;</w:t>
            </w:r>
          </w:p>
          <w:p>
            <w:pPr>
              <w:pStyle w:val="0"/>
            </w:pPr>
            <w:r>
              <w:rPr>
                <w:sz w:val="20"/>
              </w:rPr>
              <w:t xml:space="preserve">2) обеспеченность населения врачами, оказывающими первичную медико-санитарную помощь, чел. на 10 тыс. населения;</w:t>
            </w:r>
          </w:p>
          <w:p>
            <w:pPr>
              <w:pStyle w:val="0"/>
            </w:pPr>
            <w:r>
              <w:rPr>
                <w:sz w:val="20"/>
              </w:rPr>
              <w:t xml:space="preserve">3) обеспеченность медицинскими работниками, оказывающими скорую медицинскую помощь, чел. на 10 тыс. населения;</w:t>
            </w:r>
          </w:p>
          <w:p>
            <w:pPr>
              <w:pStyle w:val="0"/>
            </w:pPr>
            <w:r>
              <w:rPr>
                <w:sz w:val="20"/>
              </w:rPr>
              <w:t xml:space="preserve">4) обеспеченность населения врачами, оказывающими специализированную медицинскую помощь, чел. на 10 тыс. населения;</w:t>
            </w:r>
          </w:p>
          <w:p>
            <w:pPr>
              <w:pStyle w:val="0"/>
            </w:pPr>
            <w:r>
              <w:rPr>
                <w:sz w:val="20"/>
              </w:rPr>
              <w:t xml:space="preserve">5) 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w:t>
            </w:r>
          </w:p>
          <w:p>
            <w:pPr>
              <w:pStyle w:val="0"/>
            </w:pPr>
            <w:r>
              <w:rPr>
                <w:sz w:val="20"/>
              </w:rPr>
              <w:t xml:space="preserve">6) доля специалистов, допущенных к профессиональной деятельности через процедуру аккредитации, от общего количества работающих специалистов, %;</w:t>
            </w:r>
          </w:p>
          <w:p>
            <w:pPr>
              <w:pStyle w:val="0"/>
            </w:pPr>
            <w:r>
              <w:rPr>
                <w:sz w:val="20"/>
              </w:rPr>
              <w:t xml:space="preserve">7)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r>
      <w:tr>
        <w:tblPrEx>
          <w:tblBorders>
            <w:insideH w:val="nil"/>
          </w:tblBorders>
        </w:tblPrEx>
        <w:tc>
          <w:tcPr>
            <w:tcW w:w="2778" w:type="dxa"/>
            <w:tcBorders>
              <w:top w:val="nil"/>
            </w:tcBorders>
          </w:tcPr>
          <w:p>
            <w:pPr>
              <w:pStyle w:val="0"/>
            </w:pPr>
            <w:r>
              <w:rPr>
                <w:sz w:val="20"/>
              </w:rPr>
            </w:r>
          </w:p>
        </w:tc>
        <w:tc>
          <w:tcPr>
            <w:tcW w:w="2608" w:type="dxa"/>
            <w:tcBorders>
              <w:top w:val="nil"/>
            </w:tcBorders>
          </w:tcPr>
          <w:p>
            <w:pPr>
              <w:pStyle w:val="0"/>
            </w:pPr>
            <w:r>
              <w:rPr>
                <w:sz w:val="20"/>
              </w:rPr>
            </w:r>
          </w:p>
        </w:tc>
        <w:tc>
          <w:tcPr>
            <w:tcW w:w="1020" w:type="dxa"/>
            <w:tcBorders>
              <w:top w:val="nil"/>
            </w:tcBorders>
          </w:tcPr>
          <w:p>
            <w:pPr>
              <w:pStyle w:val="0"/>
            </w:pPr>
            <w:r>
              <w:rPr>
                <w:sz w:val="20"/>
              </w:rPr>
            </w:r>
          </w:p>
        </w:tc>
        <w:tc>
          <w:tcPr>
            <w:tcW w:w="2551" w:type="dxa"/>
            <w:tcBorders>
              <w:top w:val="nil"/>
            </w:tcBorders>
          </w:tcPr>
          <w:p>
            <w:pPr>
              <w:pStyle w:val="0"/>
            </w:pPr>
            <w:r>
              <w:rPr>
                <w:sz w:val="20"/>
              </w:rPr>
            </w:r>
          </w:p>
        </w:tc>
        <w:tc>
          <w:tcPr>
            <w:tcW w:w="4592" w:type="dxa"/>
            <w:tcBorders>
              <w:top w:val="nil"/>
            </w:tcBorders>
          </w:tcPr>
          <w:p>
            <w:pPr>
              <w:pStyle w:val="0"/>
            </w:pPr>
            <w:r>
              <w:rPr>
                <w:sz w:val="20"/>
              </w:rPr>
              <w:t xml:space="preserve">8) укомплектованность</w:t>
            </w:r>
          </w:p>
          <w:p>
            <w:pPr>
              <w:pStyle w:val="0"/>
            </w:pPr>
            <w:r>
              <w:rPr>
                <w:sz w:val="20"/>
              </w:rPr>
              <w:t xml:space="preserve">медицинских организаций,</w:t>
            </w:r>
          </w:p>
          <w:p>
            <w:pPr>
              <w:pStyle w:val="0"/>
            </w:pPr>
            <w:r>
              <w:rPr>
                <w:sz w:val="20"/>
              </w:rPr>
              <w:t xml:space="preserve">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p>
            <w:pPr>
              <w:pStyle w:val="0"/>
            </w:pPr>
            <w:r>
              <w:rPr>
                <w:sz w:val="20"/>
              </w:rPr>
              <w:t xml:space="preserve">9) укомплектованность фельдшерских пунктов, фельдшерско-акушерских пунктов, врачебных амбулаторий медицинскими работниками;</w:t>
            </w:r>
          </w:p>
          <w:p>
            <w:pPr>
              <w:pStyle w:val="0"/>
            </w:pPr>
            <w:r>
              <w:rPr>
                <w:sz w:val="20"/>
              </w:rPr>
              <w:t xml:space="preserve">10)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нарастающим итогом</w:t>
            </w:r>
          </w:p>
        </w:tc>
      </w:tr>
      <w:tr>
        <w:tc>
          <w:tcPr>
            <w:gridSpan w:val="5"/>
            <w:tcW w:w="13549" w:type="dxa"/>
          </w:tcPr>
          <w:p>
            <w:pPr>
              <w:pStyle w:val="0"/>
            </w:pPr>
            <w:r>
              <w:rPr>
                <w:sz w:val="20"/>
              </w:rPr>
              <w:t xml:space="preserve">Задача ГП - Создание единого информационного пространства для всех заинтересованных сторон: пациентов, врачей, организаций и органов управления здравоохранением</w:t>
            </w:r>
          </w:p>
        </w:tc>
      </w:tr>
      <w:tr>
        <w:tc>
          <w:tcPr>
            <w:gridSpan w:val="5"/>
            <w:tcW w:w="13549" w:type="dxa"/>
          </w:tcPr>
          <w:p>
            <w:pPr>
              <w:pStyle w:val="0"/>
              <w:outlineLvl w:val="3"/>
            </w:pPr>
            <w:r>
              <w:rPr>
                <w:sz w:val="20"/>
              </w:rPr>
              <w:t xml:space="preserve">IV. </w:t>
            </w:r>
            <w:hyperlink w:history="0" w:anchor="P436" w:tooltip="Паспорт подпрограммы">
              <w:r>
                <w:rPr>
                  <w:sz w:val="20"/>
                  <w:color w:val="0000ff"/>
                </w:rPr>
                <w:t xml:space="preserve">Подпрограмма</w:t>
              </w:r>
            </w:hyperlink>
            <w:r>
              <w:rPr>
                <w:sz w:val="20"/>
              </w:rPr>
              <w:t xml:space="preserve"> "Совершенствование системы территориального планирования здравоохранения и развитие информатизации в здравоохранении Республики Адыгея"</w:t>
            </w:r>
          </w:p>
        </w:tc>
      </w:tr>
      <w:tr>
        <w:tc>
          <w:tcPr>
            <w:gridSpan w:val="5"/>
            <w:tcW w:w="13549" w:type="dxa"/>
          </w:tcPr>
          <w:p>
            <w:pPr>
              <w:pStyle w:val="0"/>
            </w:pPr>
            <w:r>
              <w:rPr>
                <w:sz w:val="20"/>
              </w:rPr>
              <w:t xml:space="preserve">Задача 1 подпрограммы - совершенствование территориального планирования государственной сферы здравоохранения Республики Адыгея</w:t>
            </w:r>
          </w:p>
        </w:tc>
      </w:tr>
      <w:tr>
        <w:tc>
          <w:tcPr>
            <w:tcW w:w="2778" w:type="dxa"/>
          </w:tcPr>
          <w:p>
            <w:pPr>
              <w:pStyle w:val="0"/>
            </w:pPr>
            <w:r>
              <w:rPr>
                <w:sz w:val="20"/>
              </w:rPr>
              <w:t xml:space="preserve">Основное мероприятие "Обеспечение реализации государственной программы"</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достижение утвержденных индикативных показателей государственной программы не менее 95 процентов</w:t>
            </w:r>
          </w:p>
        </w:tc>
        <w:tc>
          <w:tcPr>
            <w:tcW w:w="4592" w:type="dxa"/>
          </w:tcPr>
          <w:p>
            <w:pPr>
              <w:pStyle w:val="0"/>
            </w:pPr>
            <w:r>
              <w:rPr>
                <w:sz w:val="20"/>
              </w:rPr>
              <w:t xml:space="preserve">1) Уровень результативности исполнения целевых индикативных показателей государственной программы, достигнутый за отчетный период</w:t>
            </w:r>
          </w:p>
        </w:tc>
      </w:tr>
      <w:tr>
        <w:tc>
          <w:tcPr>
            <w:gridSpan w:val="5"/>
            <w:tcW w:w="13549" w:type="dxa"/>
          </w:tcPr>
          <w:p>
            <w:pPr>
              <w:pStyle w:val="0"/>
            </w:pPr>
            <w:r>
              <w:rPr>
                <w:sz w:val="20"/>
              </w:rPr>
              <w:t xml:space="preserve">Задача 2 подпрограммы - создание условий для общества в повышении доступности и прозрачности осуществления функций в сфере услуг, предоставляемых медицинскими организациями в Республике Адыгея по охране здоровья граждан</w:t>
            </w:r>
          </w:p>
        </w:tc>
      </w:tr>
      <w:tr>
        <w:tc>
          <w:tcPr>
            <w:tcW w:w="2778" w:type="dxa"/>
          </w:tcPr>
          <w:p>
            <w:pPr>
              <w:pStyle w:val="0"/>
            </w:pPr>
            <w:r>
              <w:rPr>
                <w:sz w:val="20"/>
              </w:rPr>
              <w:t xml:space="preserve">Основное мероприятие "Развитие системы независимой оценки качества условий оказания услуг медицинскими организациями"</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обеспечение осуществления независимого контроля за оказанием медицинской помощи в медицинских организациях Республики Адыгея в соответствии с профильными порядками оказания медицинской помощи - до 100 процентов от утвержденного плана года</w:t>
            </w:r>
          </w:p>
        </w:tc>
        <w:tc>
          <w:tcPr>
            <w:tcW w:w="4592" w:type="dxa"/>
          </w:tcPr>
          <w:p>
            <w:pPr>
              <w:pStyle w:val="0"/>
            </w:pPr>
            <w:r>
              <w:rPr>
                <w:sz w:val="20"/>
              </w:rPr>
              <w:t xml:space="preserve">2) доля фактически выполненных проверок членами общественного совета к общему количеству проверок, внесенных в утвержденный план за отчетный период</w:t>
            </w:r>
          </w:p>
        </w:tc>
      </w:tr>
      <w:tr>
        <w:tc>
          <w:tcPr>
            <w:gridSpan w:val="5"/>
            <w:tcW w:w="13549" w:type="dxa"/>
          </w:tcPr>
          <w:p>
            <w:pPr>
              <w:pStyle w:val="0"/>
            </w:pPr>
            <w:r>
              <w:rPr>
                <w:sz w:val="20"/>
              </w:rPr>
              <w:t xml:space="preserve">Задача 3 подпрограммы - стимулирование государственно-частного партнерства в сфере здравоохранения, обеспечение поэтапного доступа СОНКО к бюджетным средствам, выделяемым на предоставление услуг в сфере здравоохранения</w:t>
            </w:r>
          </w:p>
        </w:tc>
      </w:tr>
      <w:tr>
        <w:tc>
          <w:tcPr>
            <w:tcW w:w="2778" w:type="dxa"/>
          </w:tcPr>
          <w:p>
            <w:pPr>
              <w:pStyle w:val="0"/>
            </w:pPr>
            <w:r>
              <w:rPr>
                <w:sz w:val="20"/>
              </w:rPr>
              <w:t xml:space="preserve">Основное мероприятие "Поддержка создания и деятельности негосударственных, в том числе социально ориентированных некоммерческих организаций (СОНКО), оказывающих услуги в сфере охраны здоровья граждан"</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w:t>
            </w:r>
          </w:p>
        </w:tc>
        <w:tc>
          <w:tcPr>
            <w:tcW w:w="2551" w:type="dxa"/>
          </w:tcPr>
          <w:p>
            <w:pPr>
              <w:pStyle w:val="0"/>
            </w:pPr>
            <w:r>
              <w:rPr>
                <w:sz w:val="20"/>
              </w:rPr>
              <w:t xml:space="preserve">увеличение доли расходов за счет средств республиканского бюджета Республики Адыгея, выделяемых негосударственным организациям, в том числе социально ориентированным некоммерческим организациям, на предоставление услуг в сфере здравоохранения, в общем объеме средств республиканского бюджета Республики Адыгея, выделяемых на предоставление услуг в соответствующей сфере</w:t>
            </w:r>
          </w:p>
        </w:tc>
        <w:tc>
          <w:tcPr>
            <w:tcW w:w="4592" w:type="dxa"/>
          </w:tcPr>
          <w:p>
            <w:pPr>
              <w:pStyle w:val="0"/>
            </w:pPr>
            <w:r>
              <w:rPr>
                <w:sz w:val="20"/>
              </w:rPr>
              <w:t xml:space="preserve">3) доля расходов за счет средств республиканского бюджета Республики Адыгея, выделяемых негосударственным организациям, в том числе социально ориентированным некоммерческим организациям, на предоставление услуг в сфере здравоохранения, в общем объеме средств республиканского бюджета Республики Адыгея, выделяемых на предоставление услуг в соответствующей сфере</w:t>
            </w:r>
          </w:p>
        </w:tc>
      </w:tr>
      <w:tr>
        <w:tc>
          <w:tcPr>
            <w:tcW w:w="2778" w:type="dxa"/>
          </w:tcPr>
          <w:p>
            <w:pPr>
              <w:pStyle w:val="0"/>
            </w:pPr>
            <w:r>
              <w:rPr>
                <w:sz w:val="20"/>
              </w:rPr>
              <w:t xml:space="preserve">Основное мероприятие "Развитие государственно-частного партнерства в системе здравоохранения Республики Адыгея"</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увеличение доли частных медицинских организаций, участвующих в оказании медицинской помощи в рамках обязательного медицинского страхования в Республике Адыгея, - не менее 13,9 процента</w:t>
            </w:r>
          </w:p>
        </w:tc>
        <w:tc>
          <w:tcPr>
            <w:tcW w:w="4592" w:type="dxa"/>
          </w:tcPr>
          <w:p>
            <w:pPr>
              <w:pStyle w:val="0"/>
            </w:pPr>
            <w:r>
              <w:rPr>
                <w:sz w:val="20"/>
              </w:rPr>
              <w:t xml:space="preserve">4) доля частных медицинских организаций, участвующих в реализации территориальной программы государственных гарантий, показателей;</w:t>
            </w:r>
          </w:p>
          <w:p>
            <w:pPr>
              <w:pStyle w:val="0"/>
            </w:pPr>
            <w:r>
              <w:rPr>
                <w:sz w:val="20"/>
              </w:rPr>
              <w:t xml:space="preserve">5) количество заключенных концессионных соглашений и соглашений о государственно-частном партнерстве, договоров аренды недвижимого имущества, предусматривающих капитальные затраты инвестора по ремонту и оснащению медицинским оборудованием объектов инфраструктуры здравоохранения</w:t>
            </w:r>
          </w:p>
        </w:tc>
      </w:tr>
      <w:tr>
        <w:tc>
          <w:tcPr>
            <w:gridSpan w:val="5"/>
            <w:tcW w:w="13549" w:type="dxa"/>
          </w:tcPr>
          <w:p>
            <w:pPr>
              <w:pStyle w:val="0"/>
            </w:pPr>
            <w:r>
              <w:rPr>
                <w:sz w:val="20"/>
              </w:rPr>
              <w:t xml:space="preserve">Задача 4 подпрограммы - создание единого информационного пространства для всех заинтересованных сторон: пациентов, врачей, организаций и органов управления здравоохранением</w:t>
            </w:r>
          </w:p>
        </w:tc>
      </w:tr>
      <w:tr>
        <w:tc>
          <w:tcPr>
            <w:tcW w:w="2778" w:type="dxa"/>
          </w:tcPr>
          <w:p>
            <w:pPr>
              <w:pStyle w:val="0"/>
            </w:pPr>
            <w:r>
              <w:rPr>
                <w:sz w:val="20"/>
              </w:rPr>
              <w:t xml:space="preserve">Основное мероприятие "Обеспечение технической поддержки защищенных каналов связи, проведение работ по аттестации информационных систем персональных данных и автоматизированных рабочих мест"</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2020 - 2025</w:t>
            </w:r>
          </w:p>
        </w:tc>
        <w:tc>
          <w:tcPr>
            <w:tcW w:w="2551" w:type="dxa"/>
          </w:tcPr>
          <w:p>
            <w:pPr>
              <w:pStyle w:val="0"/>
            </w:pPr>
            <w:r>
              <w:rPr>
                <w:sz w:val="20"/>
              </w:rPr>
              <w:t xml:space="preserve">100% медицинских организаций государственной и муниципальной систем здравоохранения Республики Адыгея, в которых организовано не менее 3450 автоматизированных рабочих мест медицинских работников, используют медицинские информационные системы, соответствующие требованиям Минздрава России</w:t>
            </w:r>
          </w:p>
        </w:tc>
        <w:tc>
          <w:tcPr>
            <w:tcW w:w="4592" w:type="dxa"/>
          </w:tcPr>
          <w:p>
            <w:pPr>
              <w:pStyle w:val="0"/>
            </w:pPr>
            <w:r>
              <w:rPr>
                <w:sz w:val="20"/>
              </w:rPr>
              <w:t xml:space="preserve">10) доля автоматизированных рабочих мест медицинских работников в государственных медицинских организациях Республики Адыгея, подключенных к защищенной сети передачи данных Республики Адыгея</w:t>
            </w:r>
          </w:p>
        </w:tc>
      </w:tr>
      <w:tr>
        <w:tblPrEx>
          <w:tblBorders>
            <w:insideH w:val="nil"/>
          </w:tblBorders>
        </w:tblPrEx>
        <w:tc>
          <w:tcPr>
            <w:tcW w:w="2778" w:type="dxa"/>
            <w:tcBorders>
              <w:bottom w:val="nil"/>
            </w:tcBorders>
          </w:tcPr>
          <w:p>
            <w:pPr>
              <w:pStyle w:val="0"/>
            </w:pPr>
            <w:r>
              <w:rPr>
                <w:sz w:val="20"/>
              </w:rPr>
              <w:t xml:space="preserve">Основное мероприятие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608" w:type="dxa"/>
            <w:tcBorders>
              <w:bottom w:val="nil"/>
            </w:tcBorders>
          </w:tcPr>
          <w:p>
            <w:pPr>
              <w:pStyle w:val="0"/>
            </w:pPr>
            <w:r>
              <w:rPr>
                <w:sz w:val="20"/>
              </w:rPr>
              <w:t xml:space="preserve">Министерство здравоохранения Республики Адыгея</w:t>
            </w:r>
          </w:p>
        </w:tc>
        <w:tc>
          <w:tcPr>
            <w:tcW w:w="1020" w:type="dxa"/>
            <w:tcBorders>
              <w:bottom w:val="nil"/>
            </w:tcBorders>
          </w:tcPr>
          <w:p>
            <w:pPr>
              <w:pStyle w:val="0"/>
            </w:pPr>
            <w:r>
              <w:rPr>
                <w:sz w:val="20"/>
              </w:rPr>
              <w:t xml:space="preserve">2020 - 2024</w:t>
            </w:r>
          </w:p>
        </w:tc>
        <w:tc>
          <w:tcPr>
            <w:tcW w:w="2551" w:type="dxa"/>
            <w:tcBorders>
              <w:bottom w:val="nil"/>
            </w:tcBorders>
          </w:tcPr>
          <w:p>
            <w:pPr>
              <w:pStyle w:val="0"/>
            </w:pPr>
            <w:r>
              <w:rPr>
                <w:sz w:val="20"/>
              </w:rPr>
              <w:t xml:space="preserve">100% медицинских организаций государственной и муниципальной систем здравоохранения</w:t>
            </w:r>
          </w:p>
          <w:p>
            <w:pPr>
              <w:pStyle w:val="0"/>
            </w:pPr>
            <w:r>
              <w:rPr>
                <w:sz w:val="20"/>
              </w:rPr>
              <w:t xml:space="preserve">Республики Адыгея, в которых организовано не менее 3450 автоматизированных рабочих мест медицинских работников, используют медицинские</w:t>
            </w:r>
          </w:p>
          <w:p>
            <w:pPr>
              <w:pStyle w:val="0"/>
            </w:pPr>
            <w:r>
              <w:rPr>
                <w:sz w:val="20"/>
              </w:rPr>
              <w:t xml:space="preserve">информационные системы, соответствующие требованиям Министерства здравоохранения Российской Федерации</w:t>
            </w:r>
          </w:p>
        </w:tc>
        <w:tc>
          <w:tcPr>
            <w:tcW w:w="4592" w:type="dxa"/>
            <w:tcBorders>
              <w:bottom w:val="nil"/>
            </w:tcBorders>
          </w:tcPr>
          <w:p>
            <w:pPr>
              <w:pStyle w:val="0"/>
            </w:pPr>
            <w:r>
              <w:rPr>
                <w:sz w:val="20"/>
              </w:rPr>
              <w:t xml:space="preserve">6) доля медицинских организаций государственной системы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p>
            <w:pPr>
              <w:pStyle w:val="0"/>
            </w:pPr>
            <w:r>
              <w:rPr>
                <w:sz w:val="20"/>
              </w:rPr>
              <w:t xml:space="preserve">7) доля медицинских организаций государственной системы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pPr>
              <w:pStyle w:val="0"/>
            </w:pPr>
            <w:r>
              <w:rPr>
                <w:sz w:val="20"/>
              </w:rPr>
              <w:t xml:space="preserve">8) доля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pPr>
              <w:pStyle w:val="0"/>
            </w:pPr>
            <w:r>
              <w:rPr>
                <w:sz w:val="20"/>
              </w:rPr>
              <w:t xml:space="preserve">9) количество автоматизированных рабочих мест в государственных медицинских организациях Республики Адыгея;</w:t>
            </w:r>
          </w:p>
          <w:p>
            <w:pPr>
              <w:pStyle w:val="0"/>
            </w:pPr>
            <w:r>
              <w:rPr>
                <w:sz w:val="20"/>
              </w:rPr>
              <w:t xml:space="preserve">10) доля автоматизированных рабочих мест медицинских работников в государственных медицинских организациях Республики Адыгея, подключенных к защищенной сети передачи данных Республики Адыгея;</w:t>
            </w:r>
          </w:p>
        </w:tc>
      </w:tr>
      <w:tr>
        <w:tblPrEx>
          <w:tblBorders>
            <w:insideH w:val="nil"/>
          </w:tblBorders>
        </w:tblPrEx>
        <w:tc>
          <w:tcPr>
            <w:tcW w:w="2778" w:type="dxa"/>
            <w:tcBorders>
              <w:top w:val="nil"/>
              <w:bottom w:val="nil"/>
            </w:tcBorders>
          </w:tcPr>
          <w:p>
            <w:pPr>
              <w:pStyle w:val="0"/>
            </w:pPr>
            <w:r>
              <w:rPr>
                <w:sz w:val="20"/>
              </w:rPr>
            </w:r>
          </w:p>
        </w:tc>
        <w:tc>
          <w:tcPr>
            <w:tcW w:w="260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2551" w:type="dxa"/>
            <w:tcBorders>
              <w:top w:val="nil"/>
              <w:bottom w:val="nil"/>
            </w:tcBorders>
          </w:tcPr>
          <w:p>
            <w:pPr>
              <w:pStyle w:val="0"/>
            </w:pPr>
            <w:r>
              <w:rPr>
                <w:sz w:val="20"/>
              </w:rPr>
            </w:r>
          </w:p>
        </w:tc>
        <w:tc>
          <w:tcPr>
            <w:tcW w:w="4592" w:type="dxa"/>
            <w:tcBorders>
              <w:top w:val="nil"/>
              <w:bottom w:val="nil"/>
            </w:tcBorders>
          </w:tcPr>
          <w:p>
            <w:pPr>
              <w:pStyle w:val="0"/>
            </w:pPr>
            <w:r>
              <w:rPr>
                <w:sz w:val="20"/>
              </w:rPr>
              <w:t xml:space="preserve">13) доля записей на прием к врачу, совершенных гражданами дистанционно, в том числе на региональных порталах государственных и муниципальных услуг;</w:t>
            </w:r>
          </w:p>
          <w:p>
            <w:pPr>
              <w:pStyle w:val="0"/>
            </w:pPr>
            <w:r>
              <w:rPr>
                <w:sz w:val="20"/>
              </w:rPr>
              <w:t xml:space="preserve">14) 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w:t>
            </w:r>
          </w:p>
          <w:p>
            <w:pPr>
              <w:pStyle w:val="0"/>
            </w:pPr>
            <w:r>
              <w:rPr>
                <w:sz w:val="20"/>
              </w:rPr>
              <w:t xml:space="preserve">15) доля медицинских организаций, осуществляющих централизованную обработку и хранение в электронном виде результатов диагностических исследований;</w:t>
            </w:r>
          </w:p>
          <w:p>
            <w:pPr>
              <w:pStyle w:val="0"/>
            </w:pPr>
            <w:r>
              <w:rPr>
                <w:sz w:val="20"/>
              </w:rPr>
              <w:t xml:space="preserve">16) доля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w:t>
            </w:r>
          </w:p>
          <w:p>
            <w:pPr>
              <w:pStyle w:val="0"/>
            </w:pPr>
            <w:r>
              <w:rPr>
                <w:sz w:val="20"/>
              </w:rPr>
              <w:t xml:space="preserve">17) доля врачебных консилиумов, проводимых в Республике Адыгея с Федеральным государственным бюджетным учреждением "Национальный медицинский исследовательский центр гематологии" Министерства здравоохранения Российской Федерации с использованием видео-конференц-связи;</w:t>
            </w:r>
          </w:p>
          <w:p>
            <w:pPr>
              <w:pStyle w:val="0"/>
            </w:pPr>
            <w:r>
              <w:rPr>
                <w:sz w:val="20"/>
              </w:rPr>
              <w:t xml:space="preserve">18) доля консультаций, проводимых</w:t>
            </w:r>
          </w:p>
          <w:p>
            <w:pPr>
              <w:pStyle w:val="0"/>
            </w:pPr>
            <w:r>
              <w:rPr>
                <w:sz w:val="20"/>
              </w:rPr>
              <w:t xml:space="preserve">врачом с пациентом, в том числе на Едином портале государственных и муниципальных услуг (функций), с использованием видео-конференц-связи;</w:t>
            </w:r>
          </w:p>
          <w:p>
            <w:pPr>
              <w:pStyle w:val="0"/>
            </w:pPr>
            <w:r>
              <w:rPr>
                <w:sz w:val="20"/>
              </w:rPr>
              <w:t xml:space="preserve">19) 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w:t>
            </w:r>
          </w:p>
        </w:tc>
      </w:tr>
      <w:tr>
        <w:tblPrEx>
          <w:tblBorders>
            <w:insideH w:val="nil"/>
          </w:tblBorders>
        </w:tblPrEx>
        <w:tc>
          <w:tcPr>
            <w:tcW w:w="2778" w:type="dxa"/>
            <w:tcBorders>
              <w:top w:val="nil"/>
              <w:bottom w:val="nil"/>
            </w:tcBorders>
          </w:tcPr>
          <w:p>
            <w:pPr>
              <w:pStyle w:val="0"/>
            </w:pPr>
            <w:r>
              <w:rPr>
                <w:sz w:val="20"/>
              </w:rPr>
            </w:r>
          </w:p>
        </w:tc>
        <w:tc>
          <w:tcPr>
            <w:tcW w:w="260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2551" w:type="dxa"/>
            <w:tcBorders>
              <w:top w:val="nil"/>
              <w:bottom w:val="nil"/>
            </w:tcBorders>
          </w:tcPr>
          <w:p>
            <w:pPr>
              <w:pStyle w:val="0"/>
            </w:pPr>
            <w:r>
              <w:rPr>
                <w:sz w:val="20"/>
              </w:rPr>
            </w:r>
          </w:p>
        </w:tc>
        <w:tc>
          <w:tcPr>
            <w:tcW w:w="4592" w:type="dxa"/>
            <w:tcBorders>
              <w:top w:val="nil"/>
              <w:bottom w:val="nil"/>
            </w:tcBorders>
          </w:tcPr>
          <w:p>
            <w:pPr>
              <w:pStyle w:val="0"/>
            </w:pPr>
            <w:r>
              <w:rPr>
                <w:sz w:val="20"/>
              </w:rPr>
              <w:t xml:space="preserve">20) 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p>
            <w:pPr>
              <w:pStyle w:val="0"/>
            </w:pPr>
            <w:r>
              <w:rPr>
                <w:sz w:val="20"/>
              </w:rPr>
              <w:t xml:space="preserve">21) доля станций (отделений) скорой медицинской помощи, подключенных к единой электронной системе диспетчеризации;</w:t>
            </w:r>
          </w:p>
          <w:p>
            <w:pPr>
              <w:pStyle w:val="0"/>
            </w:pPr>
            <w:r>
              <w:rPr>
                <w:sz w:val="20"/>
              </w:rPr>
              <w:t xml:space="preserve">22)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pPr>
              <w:pStyle w:val="0"/>
            </w:pPr>
            <w:r>
              <w:rPr>
                <w:sz w:val="20"/>
              </w:rPr>
              <w:t xml:space="preserve">23) доля записей на прием к врачу, совершенных гражданами дистанционно;</w:t>
            </w:r>
          </w:p>
          <w:p>
            <w:pPr>
              <w:pStyle w:val="0"/>
            </w:pPr>
            <w:r>
              <w:rPr>
                <w:sz w:val="20"/>
              </w:rPr>
              <w:t xml:space="preserve">24)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p>
            <w:pPr>
              <w:pStyle w:val="0"/>
            </w:pPr>
            <w:r>
              <w:rPr>
                <w:sz w:val="20"/>
              </w:rPr>
              <w:t xml:space="preserve">25) доля случаев оказания медицинской помощи, по которым предоставлены электронные медицинские документы в подсистеме ЕГИСЗ за период;</w:t>
            </w:r>
          </w:p>
          <w:p>
            <w:pPr>
              <w:pStyle w:val="0"/>
            </w:pPr>
            <w:r>
              <w:rPr>
                <w:sz w:val="20"/>
              </w:rPr>
              <w:t xml:space="preserve">26) 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r>
      <w:tr>
        <w:tblPrEx>
          <w:tblBorders>
            <w:insideH w:val="nil"/>
          </w:tblBorders>
        </w:tblPrEx>
        <w:tc>
          <w:tcPr>
            <w:tcW w:w="2778" w:type="dxa"/>
            <w:tcBorders>
              <w:top w:val="nil"/>
              <w:bottom w:val="nil"/>
            </w:tcBorders>
          </w:tcPr>
          <w:p>
            <w:pPr>
              <w:pStyle w:val="0"/>
            </w:pPr>
            <w:r>
              <w:rPr>
                <w:sz w:val="20"/>
              </w:rPr>
            </w:r>
          </w:p>
        </w:tc>
        <w:tc>
          <w:tcPr>
            <w:tcW w:w="260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2551" w:type="dxa"/>
            <w:tcBorders>
              <w:top w:val="nil"/>
              <w:bottom w:val="nil"/>
            </w:tcBorders>
          </w:tcPr>
          <w:p>
            <w:pPr>
              <w:pStyle w:val="0"/>
            </w:pPr>
            <w:r>
              <w:rPr>
                <w:sz w:val="20"/>
              </w:rPr>
            </w:r>
          </w:p>
        </w:tc>
        <w:tc>
          <w:tcPr>
            <w:tcW w:w="4592" w:type="dxa"/>
            <w:tcBorders>
              <w:top w:val="nil"/>
              <w:bottom w:val="nil"/>
            </w:tcBorders>
          </w:tcPr>
          <w:p>
            <w:pPr>
              <w:pStyle w:val="0"/>
            </w:pPr>
            <w:r>
              <w:rPr>
                <w:sz w:val="20"/>
              </w:rPr>
              <w:t xml:space="preserve">27) число граждан, воспользовавшихся услугами (сервисами) в Личном кабинете пациента "Мое здоровье" на Едином портале государственных услуг и функций;</w:t>
            </w:r>
          </w:p>
          <w:p>
            <w:pPr>
              <w:pStyle w:val="0"/>
            </w:pPr>
            <w:r>
              <w:rPr>
                <w:sz w:val="20"/>
              </w:rPr>
              <w:t xml:space="preserve">28) доля медицинских организаций государственной и муниципальной систем здравоохранения субъекта Российской Федерации, перешедших на электронный медицинский документооборот согласно </w:t>
            </w:r>
            <w:hyperlink w:history="0" r:id="rId420" w:tooltip="Приказ Минздрава России от 07.09.2020 N 947н &quot;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quot; (Зарегистрировано в Минюсте России 12.01.2021 N 62054) {КонсультантПлюс}">
              <w:r>
                <w:rPr>
                  <w:sz w:val="20"/>
                  <w:color w:val="0000ff"/>
                </w:rPr>
                <w:t xml:space="preserve">приказу</w:t>
              </w:r>
            </w:hyperlink>
            <w:r>
              <w:rPr>
                <w:sz w:val="20"/>
              </w:rPr>
              <w:t xml:space="preserve"> от 07.09.2020 N 947н "Об утверждении ведения медицинской документации в форме электронных документов";</w:t>
            </w:r>
          </w:p>
          <w:p>
            <w:pPr>
              <w:pStyle w:val="0"/>
            </w:pPr>
            <w:r>
              <w:rPr>
                <w:sz w:val="20"/>
              </w:rPr>
              <w:t xml:space="preserve">29) доля медицинских организаций государственной и муниципальной систем здравоохранения субъекта Российской Федерации, обеспечивающих передачу СЭМД "Протокол телемедицинских консультаций" в РЭМД ЕГИСЗ;</w:t>
            </w:r>
          </w:p>
          <w:p>
            <w:pPr>
              <w:pStyle w:val="0"/>
            </w:pPr>
            <w:r>
              <w:rPr>
                <w:sz w:val="20"/>
              </w:rPr>
              <w:t xml:space="preserve">30) доля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передающих СЭМД "Эпикриз в стационаре выписной" и/или "Выписной эпикриз из родильного дома" в РЭМД ЕГИСЗ;</w:t>
            </w:r>
          </w:p>
          <w:p>
            <w:pPr>
              <w:pStyle w:val="0"/>
            </w:pPr>
            <w:r>
              <w:rPr>
                <w:sz w:val="20"/>
              </w:rPr>
              <w:t xml:space="preserve">31)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для граждан сервис прикрепления онлайн в личном кабинете пациента "Мое Здоровье" на Едином портале государственных услуг и функций;</w:t>
            </w:r>
          </w:p>
        </w:tc>
      </w:tr>
      <w:tr>
        <w:tblPrEx>
          <w:tblBorders>
            <w:insideH w:val="nil"/>
          </w:tblBorders>
        </w:tblPrEx>
        <w:tc>
          <w:tcPr>
            <w:tcW w:w="2778" w:type="dxa"/>
            <w:tcBorders>
              <w:top w:val="nil"/>
              <w:bottom w:val="nil"/>
            </w:tcBorders>
          </w:tcPr>
          <w:p>
            <w:pPr>
              <w:pStyle w:val="0"/>
            </w:pPr>
            <w:r>
              <w:rPr>
                <w:sz w:val="20"/>
              </w:rPr>
            </w:r>
          </w:p>
        </w:tc>
        <w:tc>
          <w:tcPr>
            <w:tcW w:w="260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2551" w:type="dxa"/>
            <w:tcBorders>
              <w:top w:val="nil"/>
              <w:bottom w:val="nil"/>
            </w:tcBorders>
          </w:tcPr>
          <w:p>
            <w:pPr>
              <w:pStyle w:val="0"/>
            </w:pPr>
            <w:r>
              <w:rPr>
                <w:sz w:val="20"/>
              </w:rPr>
            </w:r>
          </w:p>
        </w:tc>
        <w:tc>
          <w:tcPr>
            <w:tcW w:w="4592" w:type="dxa"/>
            <w:tcBorders>
              <w:top w:val="nil"/>
              <w:bottom w:val="nil"/>
            </w:tcBorders>
          </w:tcPr>
          <w:p>
            <w:pPr>
              <w:pStyle w:val="0"/>
            </w:pPr>
            <w:r>
              <w:rPr>
                <w:sz w:val="20"/>
              </w:rPr>
              <w:t xml:space="preserve">32)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в ЛКП "Мое Здоровье" на ЕПГУ;</w:t>
            </w:r>
          </w:p>
          <w:p>
            <w:pPr>
              <w:pStyle w:val="0"/>
            </w:pPr>
            <w:r>
              <w:rPr>
                <w:sz w:val="20"/>
              </w:rPr>
              <w:t xml:space="preserve">33) доля медицинских организаций государственной и муниципальной систем здравоохранения субъекта Российской Федерации, оказывающих первичную медико-санитарную помощь, в том числе специализированную, передающих СЭМД "Эпикриз по законченному случаю амбулаторный"/"Талон амбулаторного пациента" и/или "Протокол консультации" в РЭМД ЕГИСЗ;</w:t>
            </w:r>
          </w:p>
          <w:p>
            <w:pPr>
              <w:pStyle w:val="0"/>
            </w:pPr>
            <w:r>
              <w:rPr>
                <w:sz w:val="20"/>
              </w:rPr>
              <w:t xml:space="preserve">34) доля клинико-диагностических лабораторий медицинских организаций и клинико-диагностических государственной и муниципальной систем здравоохранения субъекта Российской Федерации, обеспечивающих передачу СЭМД "Протокол лабораторного исследования";</w:t>
            </w:r>
          </w:p>
          <w:p>
            <w:pPr>
              <w:pStyle w:val="0"/>
            </w:pPr>
            <w:r>
              <w:rPr>
                <w:sz w:val="20"/>
              </w:rPr>
              <w:t xml:space="preserve">35)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обеспечивающих сервис записи на вакцинацию и информирование о фактически проведенных мероприятиях по вакцинопрофилактике в ЛКП "Мое Здоровье" на ЕПГУ;</w:t>
            </w:r>
          </w:p>
        </w:tc>
      </w:tr>
      <w:tr>
        <w:tblPrEx>
          <w:tblBorders>
            <w:insideH w:val="nil"/>
          </w:tblBorders>
        </w:tblPrEx>
        <w:tc>
          <w:tcPr>
            <w:tcW w:w="2778" w:type="dxa"/>
            <w:tcBorders>
              <w:top w:val="nil"/>
              <w:bottom w:val="nil"/>
            </w:tcBorders>
          </w:tcPr>
          <w:p>
            <w:pPr>
              <w:pStyle w:val="0"/>
            </w:pPr>
            <w:r>
              <w:rPr>
                <w:sz w:val="20"/>
              </w:rPr>
            </w:r>
          </w:p>
        </w:tc>
        <w:tc>
          <w:tcPr>
            <w:tcW w:w="260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2551" w:type="dxa"/>
            <w:tcBorders>
              <w:top w:val="nil"/>
              <w:bottom w:val="nil"/>
            </w:tcBorders>
          </w:tcPr>
          <w:p>
            <w:pPr>
              <w:pStyle w:val="0"/>
            </w:pPr>
            <w:r>
              <w:rPr>
                <w:sz w:val="20"/>
              </w:rPr>
            </w:r>
          </w:p>
        </w:tc>
        <w:tc>
          <w:tcPr>
            <w:tcW w:w="4592" w:type="dxa"/>
            <w:tcBorders>
              <w:top w:val="nil"/>
              <w:bottom w:val="nil"/>
            </w:tcBorders>
          </w:tcPr>
          <w:p>
            <w:pPr>
              <w:pStyle w:val="0"/>
            </w:pPr>
            <w:r>
              <w:rPr>
                <w:sz w:val="20"/>
              </w:rPr>
              <w:t xml:space="preserve">36)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по направлению для получения первичной специализированной медико-санитарной помощи в ЛКП "Мое Здоровье" на ЕПГУ;</w:t>
            </w:r>
          </w:p>
          <w:p>
            <w:pPr>
              <w:pStyle w:val="0"/>
            </w:pPr>
            <w:r>
              <w:rPr>
                <w:sz w:val="20"/>
              </w:rPr>
              <w:t xml:space="preserve">37) доля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pPr>
              <w:pStyle w:val="0"/>
            </w:pPr>
            <w:r>
              <w:rPr>
                <w:sz w:val="20"/>
              </w:rPr>
              <w:t xml:space="preserve">38) 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в ЕГИСЗ;</w:t>
            </w:r>
          </w:p>
          <w:p>
            <w:pPr>
              <w:pStyle w:val="0"/>
            </w:pPr>
            <w:r>
              <w:rPr>
                <w:sz w:val="20"/>
              </w:rPr>
              <w:t xml:space="preserve">39) 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ЕГИСЗ;</w:t>
            </w:r>
          </w:p>
        </w:tc>
      </w:tr>
      <w:tr>
        <w:tblPrEx>
          <w:tblBorders>
            <w:insideH w:val="nil"/>
          </w:tblBorders>
        </w:tblPrEx>
        <w:tc>
          <w:tcPr>
            <w:tcW w:w="2778" w:type="dxa"/>
            <w:tcBorders>
              <w:top w:val="nil"/>
              <w:bottom w:val="nil"/>
            </w:tcBorders>
          </w:tcPr>
          <w:p>
            <w:pPr>
              <w:pStyle w:val="0"/>
            </w:pPr>
            <w:r>
              <w:rPr>
                <w:sz w:val="20"/>
              </w:rPr>
            </w:r>
          </w:p>
        </w:tc>
        <w:tc>
          <w:tcPr>
            <w:tcW w:w="260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2551" w:type="dxa"/>
            <w:tcBorders>
              <w:top w:val="nil"/>
              <w:bottom w:val="nil"/>
            </w:tcBorders>
          </w:tcPr>
          <w:p>
            <w:pPr>
              <w:pStyle w:val="0"/>
            </w:pPr>
            <w:r>
              <w:rPr>
                <w:sz w:val="20"/>
              </w:rPr>
            </w:r>
          </w:p>
        </w:tc>
        <w:tc>
          <w:tcPr>
            <w:tcW w:w="4592" w:type="dxa"/>
            <w:tcBorders>
              <w:top w:val="nil"/>
              <w:bottom w:val="nil"/>
            </w:tcBorders>
          </w:tcPr>
          <w:p>
            <w:pPr>
              <w:pStyle w:val="0"/>
            </w:pPr>
            <w:r>
              <w:rPr>
                <w:sz w:val="20"/>
              </w:rPr>
              <w:t xml:space="preserve">40) доля направлений на медико-социальную экспертизу,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РЭМД ЕГИСЗ;</w:t>
            </w:r>
          </w:p>
          <w:p>
            <w:pPr>
              <w:pStyle w:val="0"/>
            </w:pPr>
            <w:r>
              <w:rPr>
                <w:sz w:val="20"/>
              </w:rPr>
              <w:t xml:space="preserve">41)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обеспечивает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w:t>
            </w:r>
          </w:p>
          <w:p>
            <w:pPr>
              <w:pStyle w:val="0"/>
            </w:pPr>
            <w:r>
              <w:rPr>
                <w:sz w:val="20"/>
              </w:rPr>
              <w:t xml:space="preserve">42) доля аптечных организаций, участвующих в реализации программ льготного лекарственного обеспечения, обеспечивает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w:t>
            </w:r>
          </w:p>
        </w:tc>
      </w:tr>
      <w:tr>
        <w:tblPrEx>
          <w:tblBorders>
            <w:insideH w:val="nil"/>
          </w:tblBorders>
        </w:tblPrEx>
        <w:tc>
          <w:tcPr>
            <w:tcW w:w="2778" w:type="dxa"/>
            <w:tcBorders>
              <w:top w:val="nil"/>
              <w:bottom w:val="nil"/>
            </w:tcBorders>
          </w:tcPr>
          <w:p>
            <w:pPr>
              <w:pStyle w:val="0"/>
            </w:pPr>
            <w:r>
              <w:rPr>
                <w:sz w:val="20"/>
              </w:rPr>
            </w:r>
          </w:p>
        </w:tc>
        <w:tc>
          <w:tcPr>
            <w:tcW w:w="260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2551" w:type="dxa"/>
            <w:tcBorders>
              <w:top w:val="nil"/>
              <w:bottom w:val="nil"/>
            </w:tcBorders>
          </w:tcPr>
          <w:p>
            <w:pPr>
              <w:pStyle w:val="0"/>
            </w:pPr>
            <w:r>
              <w:rPr>
                <w:sz w:val="20"/>
              </w:rPr>
            </w:r>
          </w:p>
        </w:tc>
        <w:tc>
          <w:tcPr>
            <w:tcW w:w="4592" w:type="dxa"/>
            <w:tcBorders>
              <w:top w:val="nil"/>
              <w:bottom w:val="nil"/>
            </w:tcBorders>
          </w:tcPr>
          <w:p>
            <w:pPr>
              <w:pStyle w:val="0"/>
            </w:pPr>
            <w:r>
              <w:rPr>
                <w:sz w:val="20"/>
              </w:rPr>
              <w:t xml:space="preserve">43)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подключенных к подсистеме (подсистеме) "Организация оказания профилактической медицинской помощи (диспансеризация, диспансерное наблюдение, профилактические осмотры)";</w:t>
            </w:r>
          </w:p>
          <w:p>
            <w:pPr>
              <w:pStyle w:val="0"/>
            </w:pPr>
            <w:r>
              <w:rPr>
                <w:sz w:val="20"/>
              </w:rPr>
              <w:t xml:space="preserve">44)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подключенных к централизованной системе (подсистеме) "Телемедицинские консультации" ГИС субъекта Российской Федерации;</w:t>
            </w:r>
          </w:p>
          <w:p>
            <w:pPr>
              <w:pStyle w:val="0"/>
            </w:pPr>
            <w:r>
              <w:rPr>
                <w:sz w:val="20"/>
              </w:rPr>
              <w:t xml:space="preserve">45)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общего профиля и сердечно-сосудистых центров, участвующих в оказании</w:t>
            </w:r>
          </w:p>
          <w:p>
            <w:pPr>
              <w:pStyle w:val="0"/>
            </w:pPr>
            <w:r>
              <w:rPr>
                <w:sz w:val="20"/>
              </w:rPr>
              <w:t xml:space="preserve">медицинской помощи больным сердечно-сосудистыми заболеваниями, подключенных к централизованной системе (подсистеме) "Организация оказания медицинской помощи больным сердечно-сосудистыми заболеваниями" ГИС субъекта Российской Федерации;</w:t>
            </w:r>
          </w:p>
        </w:tc>
      </w:tr>
      <w:tr>
        <w:tblPrEx>
          <w:tblBorders>
            <w:insideH w:val="nil"/>
          </w:tblBorders>
        </w:tblPrEx>
        <w:tc>
          <w:tcPr>
            <w:tcW w:w="2778" w:type="dxa"/>
            <w:tcBorders>
              <w:top w:val="nil"/>
              <w:bottom w:val="nil"/>
            </w:tcBorders>
          </w:tcPr>
          <w:p>
            <w:pPr>
              <w:pStyle w:val="0"/>
            </w:pPr>
            <w:r>
              <w:rPr>
                <w:sz w:val="20"/>
              </w:rPr>
            </w:r>
          </w:p>
        </w:tc>
        <w:tc>
          <w:tcPr>
            <w:tcW w:w="260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2551" w:type="dxa"/>
            <w:tcBorders>
              <w:top w:val="nil"/>
              <w:bottom w:val="nil"/>
            </w:tcBorders>
          </w:tcPr>
          <w:p>
            <w:pPr>
              <w:pStyle w:val="0"/>
            </w:pPr>
            <w:r>
              <w:rPr>
                <w:sz w:val="20"/>
              </w:rPr>
            </w:r>
          </w:p>
        </w:tc>
        <w:tc>
          <w:tcPr>
            <w:tcW w:w="4592" w:type="dxa"/>
            <w:tcBorders>
              <w:top w:val="nil"/>
              <w:bottom w:val="nil"/>
            </w:tcBorders>
          </w:tcPr>
          <w:p>
            <w:pPr>
              <w:pStyle w:val="0"/>
            </w:pPr>
            <w:r>
              <w:rPr>
                <w:sz w:val="20"/>
              </w:rPr>
              <w:t xml:space="preserve">46)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ГИС субъекта Российской Федерации;</w:t>
            </w:r>
          </w:p>
          <w:p>
            <w:pPr>
              <w:pStyle w:val="0"/>
            </w:pPr>
            <w:r>
              <w:rPr>
                <w:sz w:val="20"/>
              </w:rPr>
              <w:t xml:space="preserve">47)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ГИС субъекта Российской Федерации;</w:t>
            </w:r>
          </w:p>
          <w:p>
            <w:pPr>
              <w:pStyle w:val="0"/>
            </w:pPr>
            <w:r>
              <w:rPr>
                <w:sz w:val="20"/>
              </w:rPr>
              <w:t xml:space="preserve">48) доля клинико-диагностических лабораторий медицинских организаций и клинико-диагностических государственной и муниципальной систем здравоохранения субъекта Российской Федерации, обеспечивающих передачу результатов лабораторных исследований на новую коронавирусную инфекцию (COVID19) в РЭМД ЕГИСЗ;</w:t>
            </w:r>
          </w:p>
        </w:tc>
      </w:tr>
      <w:tr>
        <w:tblPrEx>
          <w:tblBorders>
            <w:insideH w:val="nil"/>
          </w:tblBorders>
        </w:tblPrEx>
        <w:tc>
          <w:tcPr>
            <w:tcW w:w="2778" w:type="dxa"/>
            <w:tcBorders>
              <w:top w:val="nil"/>
              <w:bottom w:val="nil"/>
            </w:tcBorders>
          </w:tcPr>
          <w:p>
            <w:pPr>
              <w:pStyle w:val="0"/>
            </w:pPr>
            <w:r>
              <w:rPr>
                <w:sz w:val="20"/>
              </w:rPr>
            </w:r>
          </w:p>
        </w:tc>
        <w:tc>
          <w:tcPr>
            <w:tcW w:w="260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2551" w:type="dxa"/>
            <w:tcBorders>
              <w:top w:val="nil"/>
              <w:bottom w:val="nil"/>
            </w:tcBorders>
          </w:tcPr>
          <w:p>
            <w:pPr>
              <w:pStyle w:val="0"/>
            </w:pPr>
            <w:r>
              <w:rPr>
                <w:sz w:val="20"/>
              </w:rPr>
            </w:r>
          </w:p>
        </w:tc>
        <w:tc>
          <w:tcPr>
            <w:tcW w:w="4592" w:type="dxa"/>
            <w:tcBorders>
              <w:top w:val="nil"/>
              <w:bottom w:val="nil"/>
            </w:tcBorders>
          </w:tcPr>
          <w:p>
            <w:pPr>
              <w:pStyle w:val="0"/>
            </w:pPr>
            <w:r>
              <w:rPr>
                <w:sz w:val="20"/>
              </w:rPr>
              <w:t xml:space="preserve">49) доля фактов записи на прием к врачу в медицинские организации государственной и муниципальной систем здравоохранения субъекта Российской Федерации через все источники зарегистрированы и учтены в ФЭР ЕГИСЗ;</w:t>
            </w:r>
          </w:p>
          <w:p>
            <w:pPr>
              <w:pStyle w:val="0"/>
            </w:pPr>
            <w:r>
              <w:rPr>
                <w:sz w:val="20"/>
              </w:rPr>
              <w:t xml:space="preserve">50) доля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обеспечивающих персонифицированный учет лекарственных средств;</w:t>
            </w:r>
          </w:p>
          <w:p>
            <w:pPr>
              <w:pStyle w:val="0"/>
            </w:pPr>
            <w:r>
              <w:rPr>
                <w:sz w:val="20"/>
              </w:rPr>
              <w:t xml:space="preserve">51)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с тяжелым диагностическим оборудованием, обеспечивающих передачу СЭМД "Протокол диагностических исследований" в РЭМД ЕГИСЗ;</w:t>
            </w:r>
          </w:p>
          <w:p>
            <w:pPr>
              <w:pStyle w:val="0"/>
            </w:pPr>
            <w:r>
              <w:rPr>
                <w:sz w:val="20"/>
              </w:rPr>
              <w:t xml:space="preserve">52) доля медицинских организаций государственной и муниципальной систем здравоохранения субъекта Российской Федерации,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с целью обеспечения межведомственного электронного взаимодействия с Росгвардией;</w:t>
            </w:r>
          </w:p>
        </w:tc>
      </w:tr>
      <w:tr>
        <w:tblPrEx>
          <w:tblBorders>
            <w:insideH w:val="nil"/>
          </w:tblBorders>
        </w:tblPrEx>
        <w:tc>
          <w:tcPr>
            <w:tcW w:w="2778" w:type="dxa"/>
            <w:tcBorders>
              <w:top w:val="nil"/>
            </w:tcBorders>
          </w:tcPr>
          <w:p>
            <w:pPr>
              <w:pStyle w:val="0"/>
            </w:pPr>
            <w:r>
              <w:rPr>
                <w:sz w:val="20"/>
              </w:rPr>
            </w:r>
          </w:p>
        </w:tc>
        <w:tc>
          <w:tcPr>
            <w:tcW w:w="2608" w:type="dxa"/>
            <w:tcBorders>
              <w:top w:val="nil"/>
            </w:tcBorders>
          </w:tcPr>
          <w:p>
            <w:pPr>
              <w:pStyle w:val="0"/>
            </w:pPr>
            <w:r>
              <w:rPr>
                <w:sz w:val="20"/>
              </w:rPr>
            </w:r>
          </w:p>
        </w:tc>
        <w:tc>
          <w:tcPr>
            <w:tcW w:w="1020" w:type="dxa"/>
            <w:tcBorders>
              <w:top w:val="nil"/>
            </w:tcBorders>
          </w:tcPr>
          <w:p>
            <w:pPr>
              <w:pStyle w:val="0"/>
            </w:pPr>
            <w:r>
              <w:rPr>
                <w:sz w:val="20"/>
              </w:rPr>
            </w:r>
          </w:p>
        </w:tc>
        <w:tc>
          <w:tcPr>
            <w:tcW w:w="2551" w:type="dxa"/>
            <w:tcBorders>
              <w:top w:val="nil"/>
            </w:tcBorders>
          </w:tcPr>
          <w:p>
            <w:pPr>
              <w:pStyle w:val="0"/>
            </w:pPr>
            <w:r>
              <w:rPr>
                <w:sz w:val="20"/>
              </w:rPr>
            </w:r>
          </w:p>
        </w:tc>
        <w:tc>
          <w:tcPr>
            <w:tcW w:w="4592" w:type="dxa"/>
            <w:tcBorders>
              <w:top w:val="nil"/>
            </w:tcBorders>
          </w:tcPr>
          <w:p>
            <w:pPr>
              <w:pStyle w:val="0"/>
            </w:pPr>
            <w:r>
              <w:rPr>
                <w:sz w:val="20"/>
              </w:rPr>
              <w:t xml:space="preserve">53)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использующих электронный сервис записи идентификации граждан по полису ОМС и документам, удостоверяющим личность;</w:t>
            </w:r>
          </w:p>
          <w:p>
            <w:pPr>
              <w:pStyle w:val="0"/>
            </w:pPr>
            <w:r>
              <w:rPr>
                <w:sz w:val="20"/>
              </w:rPr>
              <w:t xml:space="preserve">54) доля станций скорой медицинской помощи, обеспечивающих передачу СЭМД "Карта вызова скорой медицинской помощи" в РЭМД ЕГИСЗ;</w:t>
            </w:r>
          </w:p>
          <w:p>
            <w:pPr>
              <w:pStyle w:val="0"/>
            </w:pPr>
            <w:r>
              <w:rPr>
                <w:sz w:val="20"/>
              </w:rPr>
              <w:t xml:space="preserve">55)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оказывающих медицинскую помощь в условиях стационара, использующих медицинские информационные системы, соответствующие требованиям Минздрава России;</w:t>
            </w:r>
          </w:p>
          <w:p>
            <w:pPr>
              <w:pStyle w:val="0"/>
            </w:pPr>
            <w:r>
              <w:rPr>
                <w:sz w:val="20"/>
              </w:rPr>
              <w:t xml:space="preserve">56) 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подключенные к сети Интернет), оказывающих первичную медико-санитарную помощь, в том числе специализированную, использует медицинские информационные системы, соответствующие требованиям Минздрава России, и обеспечивает информационное взаимодействие с подсистемами ЕГИСЗ</w:t>
            </w:r>
          </w:p>
        </w:tc>
      </w:tr>
      <w:tr>
        <w:tc>
          <w:tcPr>
            <w:gridSpan w:val="5"/>
            <w:tcW w:w="13549" w:type="dxa"/>
          </w:tcPr>
          <w:p>
            <w:pPr>
              <w:pStyle w:val="0"/>
            </w:pPr>
            <w:r>
              <w:rPr>
                <w:sz w:val="20"/>
              </w:rPr>
              <w:t xml:space="preserve">Задача 5 подпрограммы - внедрение системы мониторинга данных медицинских организаций по объему оказания медицинских услуг иностранным гражданам</w:t>
            </w:r>
          </w:p>
        </w:tc>
      </w:tr>
      <w:tr>
        <w:tc>
          <w:tcPr>
            <w:tcW w:w="2778" w:type="dxa"/>
          </w:tcPr>
          <w:p>
            <w:pPr>
              <w:pStyle w:val="0"/>
            </w:pPr>
            <w:r>
              <w:rPr>
                <w:sz w:val="20"/>
              </w:rPr>
              <w:t xml:space="preserve">Основное мероприятие Региональный проект "Развитие экспорта медицинских услуг"</w:t>
            </w:r>
          </w:p>
        </w:tc>
        <w:tc>
          <w:tcPr>
            <w:tcW w:w="2608" w:type="dxa"/>
          </w:tcPr>
          <w:p>
            <w:pPr>
              <w:pStyle w:val="0"/>
            </w:pPr>
            <w:r>
              <w:rPr>
                <w:sz w:val="20"/>
              </w:rPr>
              <w:t xml:space="preserve">Министерство здравоохранения Республики Адыгея</w:t>
            </w:r>
          </w:p>
        </w:tc>
        <w:tc>
          <w:tcPr>
            <w:tcW w:w="1020" w:type="dxa"/>
          </w:tcPr>
          <w:p>
            <w:pPr>
              <w:pStyle w:val="0"/>
            </w:pPr>
            <w:r>
              <w:rPr>
                <w:sz w:val="20"/>
              </w:rPr>
              <w:t xml:space="preserve">2020 - 2024</w:t>
            </w:r>
          </w:p>
        </w:tc>
        <w:tc>
          <w:tcPr>
            <w:tcW w:w="2551" w:type="dxa"/>
          </w:tcPr>
          <w:p>
            <w:pPr>
              <w:pStyle w:val="0"/>
            </w:pPr>
            <w:r>
              <w:rPr>
                <w:sz w:val="20"/>
              </w:rPr>
              <w:t xml:space="preserve">внедрена программа коммуникационных мероприятий Министерства здравоохранения Российской Федерации по повышению уровня информированности иностранных граждан о медицинских услугах, оказываемых на территории Республики Адыгея внедрена система мониторинга данных медицинских организаций по объему оказания медицинских услуг иностранным гражданам</w:t>
            </w:r>
          </w:p>
        </w:tc>
        <w:tc>
          <w:tcPr>
            <w:tcW w:w="4592" w:type="dxa"/>
          </w:tcPr>
          <w:p>
            <w:pPr>
              <w:pStyle w:val="0"/>
            </w:pPr>
            <w:r>
              <w:rPr>
                <w:sz w:val="20"/>
              </w:rPr>
              <w:t xml:space="preserve">11) увеличение объема экспорта медицинских услуг не менее чем в четыре раза по сравнению с 2017 годом (до 1 млрд, долларов США в год)</w:t>
            </w:r>
          </w:p>
          <w:p>
            <w:pPr>
              <w:pStyle w:val="0"/>
            </w:pPr>
            <w:r>
              <w:rPr>
                <w:sz w:val="20"/>
              </w:rPr>
              <w:t xml:space="preserve">12) количество пролеченных иностранных граждан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здравоохранения"</w:t>
      </w:r>
    </w:p>
    <w:p>
      <w:pPr>
        <w:pStyle w:val="0"/>
        <w:jc w:val="both"/>
      </w:pPr>
      <w:r>
        <w:rPr>
          <w:sz w:val="20"/>
        </w:rPr>
      </w:r>
    </w:p>
    <w:bookmarkStart w:id="4621" w:name="P4621"/>
    <w:bookmarkEnd w:id="4621"/>
    <w:p>
      <w:pPr>
        <w:pStyle w:val="2"/>
        <w:jc w:val="center"/>
      </w:pPr>
      <w:r>
        <w:rPr>
          <w:sz w:val="20"/>
        </w:rPr>
        <w:t xml:space="preserve">ФИНАНСОВОЕ ОБЕСПЕЧЕНИЕ</w:t>
      </w:r>
    </w:p>
    <w:p>
      <w:pPr>
        <w:pStyle w:val="2"/>
        <w:jc w:val="center"/>
      </w:pPr>
      <w:r>
        <w:rPr>
          <w:sz w:val="20"/>
        </w:rPr>
        <w:t xml:space="preserve">ГОСУДАРСТВЕННОЙ ПРОГРАММЫ РЕСПУБЛИКИ АДЫГЕЯ</w:t>
      </w:r>
    </w:p>
    <w:p>
      <w:pPr>
        <w:pStyle w:val="2"/>
        <w:jc w:val="center"/>
      </w:pPr>
      <w:r>
        <w:rPr>
          <w:sz w:val="20"/>
        </w:rPr>
        <w:t xml:space="preserve">"РАЗВИТИЕ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30.12.2022 </w:t>
            </w:r>
            <w:hyperlink w:history="0" r:id="rId421" w:tooltip="Постановление Кабинета Министров РА от 30.12.2022 N 384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384</w:t>
              </w:r>
            </w:hyperlink>
            <w:r>
              <w:rPr>
                <w:sz w:val="20"/>
                <w:color w:val="392c69"/>
              </w:rPr>
              <w:t xml:space="preserve">,</w:t>
            </w:r>
          </w:p>
          <w:p>
            <w:pPr>
              <w:pStyle w:val="0"/>
              <w:jc w:val="center"/>
            </w:pPr>
            <w:r>
              <w:rPr>
                <w:sz w:val="20"/>
                <w:color w:val="392c69"/>
              </w:rPr>
              <w:t xml:space="preserve">от 14.06.2023 </w:t>
            </w:r>
            <w:hyperlink w:history="0" r:id="rId422"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211"/>
        <w:gridCol w:w="1304"/>
        <w:gridCol w:w="1304"/>
        <w:gridCol w:w="1304"/>
        <w:gridCol w:w="1304"/>
        <w:gridCol w:w="1304"/>
        <w:gridCol w:w="1304"/>
        <w:gridCol w:w="1304"/>
      </w:tblGrid>
      <w:tr>
        <w:tc>
          <w:tcPr>
            <w:tcW w:w="2268" w:type="dxa"/>
            <w:vAlign w:val="center"/>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 (мероприятия)</w:t>
            </w:r>
          </w:p>
        </w:tc>
        <w:tc>
          <w:tcPr>
            <w:tcW w:w="2211" w:type="dxa"/>
            <w:vAlign w:val="center"/>
            <w:vMerge w:val="restart"/>
          </w:tcPr>
          <w:p>
            <w:pPr>
              <w:pStyle w:val="0"/>
              <w:jc w:val="center"/>
            </w:pPr>
            <w:r>
              <w:rPr>
                <w:sz w:val="20"/>
              </w:rPr>
              <w:t xml:space="preserve">Ответственный исполнитель, соисполнители, участник</w:t>
            </w:r>
          </w:p>
        </w:tc>
        <w:tc>
          <w:tcPr>
            <w:tcW w:w="1304" w:type="dxa"/>
            <w:vAlign w:val="center"/>
            <w:vMerge w:val="restart"/>
          </w:tcPr>
          <w:p>
            <w:pPr>
              <w:pStyle w:val="0"/>
              <w:jc w:val="center"/>
            </w:pPr>
            <w:r>
              <w:rPr>
                <w:sz w:val="20"/>
              </w:rPr>
              <w:t xml:space="preserve">Источники финансирования</w:t>
            </w:r>
          </w:p>
        </w:tc>
        <w:tc>
          <w:tcPr>
            <w:gridSpan w:val="6"/>
            <w:tcW w:w="7824" w:type="dxa"/>
            <w:vAlign w:val="center"/>
          </w:tcPr>
          <w:p>
            <w:pPr>
              <w:pStyle w:val="0"/>
              <w:jc w:val="center"/>
            </w:pPr>
            <w:r>
              <w:rPr>
                <w:sz w:val="20"/>
              </w:rPr>
              <w:t xml:space="preserve">Оценка расходов (тыс. рублей)</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2020 год</w:t>
            </w:r>
          </w:p>
        </w:tc>
        <w:tc>
          <w:tcPr>
            <w:tcW w:w="1304" w:type="dxa"/>
            <w:vAlign w:val="center"/>
          </w:tcPr>
          <w:p>
            <w:pPr>
              <w:pStyle w:val="0"/>
              <w:jc w:val="center"/>
            </w:pPr>
            <w:r>
              <w:rPr>
                <w:sz w:val="20"/>
              </w:rPr>
              <w:t xml:space="preserve">2021 год</w:t>
            </w:r>
          </w:p>
        </w:tc>
        <w:tc>
          <w:tcPr>
            <w:tcW w:w="1304" w:type="dxa"/>
            <w:vAlign w:val="center"/>
          </w:tcPr>
          <w:p>
            <w:pPr>
              <w:pStyle w:val="0"/>
              <w:jc w:val="center"/>
            </w:pPr>
            <w:r>
              <w:rPr>
                <w:sz w:val="20"/>
              </w:rPr>
              <w:t xml:space="preserve">2022 год</w:t>
            </w:r>
          </w:p>
        </w:tc>
        <w:tc>
          <w:tcPr>
            <w:tcW w:w="1304" w:type="dxa"/>
            <w:vAlign w:val="center"/>
          </w:tcPr>
          <w:p>
            <w:pPr>
              <w:pStyle w:val="0"/>
              <w:jc w:val="center"/>
            </w:pPr>
            <w:r>
              <w:rPr>
                <w:sz w:val="20"/>
              </w:rPr>
              <w:t xml:space="preserve">2023 год</w:t>
            </w:r>
          </w:p>
        </w:tc>
        <w:tc>
          <w:tcPr>
            <w:tcW w:w="1304" w:type="dxa"/>
            <w:vAlign w:val="center"/>
          </w:tcPr>
          <w:p>
            <w:pPr>
              <w:pStyle w:val="0"/>
              <w:jc w:val="center"/>
            </w:pPr>
            <w:r>
              <w:rPr>
                <w:sz w:val="20"/>
              </w:rPr>
              <w:t xml:space="preserve">2024 год</w:t>
            </w:r>
          </w:p>
        </w:tc>
        <w:tc>
          <w:tcPr>
            <w:tcW w:w="1304" w:type="dxa"/>
            <w:vAlign w:val="center"/>
          </w:tcPr>
          <w:p>
            <w:pPr>
              <w:pStyle w:val="0"/>
              <w:jc w:val="center"/>
            </w:pPr>
            <w:r>
              <w:rPr>
                <w:sz w:val="20"/>
              </w:rPr>
              <w:t xml:space="preserve">2025 год</w:t>
            </w:r>
          </w:p>
        </w:tc>
      </w:tr>
      <w:tr>
        <w:tc>
          <w:tcPr>
            <w:tcW w:w="2268" w:type="dxa"/>
            <w:vAlign w:val="center"/>
            <w:tcBorders>
              <w:bottom w:val="nil"/>
            </w:tcBorders>
            <w:vMerge w:val="restart"/>
          </w:tcPr>
          <w:p>
            <w:pPr>
              <w:pStyle w:val="0"/>
              <w:outlineLvl w:val="2"/>
            </w:pPr>
            <w:r>
              <w:rPr>
                <w:sz w:val="20"/>
              </w:rPr>
              <w:t xml:space="preserve">Государственная программа Республики Адыгея "Развитие здравоохранения</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 Министерство образования и науки Республики Адыгея, Комитет Республики Адыгея по делам национальностей, связям с соотечественниками и средствам массовой информации, Комитет Республики Адыгея по физической культуре и спорту, Министерство строительства, транспорта, жилищно-коммунального и дорожного хозяйства Республики Адыгея, Администрация Главы Республики Адыгея и Кабинета Министров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5456997,20</w:t>
            </w:r>
          </w:p>
        </w:tc>
        <w:tc>
          <w:tcPr>
            <w:tcW w:w="1304" w:type="dxa"/>
            <w:vAlign w:val="center"/>
          </w:tcPr>
          <w:p>
            <w:pPr>
              <w:pStyle w:val="0"/>
              <w:jc w:val="center"/>
            </w:pPr>
            <w:r>
              <w:rPr>
                <w:sz w:val="20"/>
              </w:rPr>
              <w:t xml:space="preserve">5179698,90</w:t>
            </w:r>
          </w:p>
        </w:tc>
        <w:tc>
          <w:tcPr>
            <w:tcW w:w="1304" w:type="dxa"/>
            <w:vAlign w:val="center"/>
          </w:tcPr>
          <w:p>
            <w:pPr>
              <w:pStyle w:val="0"/>
              <w:jc w:val="center"/>
            </w:pPr>
            <w:r>
              <w:rPr>
                <w:sz w:val="20"/>
              </w:rPr>
              <w:t xml:space="preserve">5009803,63</w:t>
            </w:r>
          </w:p>
        </w:tc>
        <w:tc>
          <w:tcPr>
            <w:tcW w:w="1304" w:type="dxa"/>
            <w:vAlign w:val="center"/>
          </w:tcPr>
          <w:p>
            <w:pPr>
              <w:pStyle w:val="0"/>
              <w:jc w:val="center"/>
            </w:pPr>
            <w:r>
              <w:rPr>
                <w:sz w:val="20"/>
              </w:rPr>
              <w:t xml:space="preserve">4887064,40</w:t>
            </w:r>
          </w:p>
        </w:tc>
        <w:tc>
          <w:tcPr>
            <w:tcW w:w="1304" w:type="dxa"/>
            <w:vAlign w:val="center"/>
          </w:tcPr>
          <w:p>
            <w:pPr>
              <w:pStyle w:val="0"/>
              <w:jc w:val="center"/>
            </w:pPr>
            <w:r>
              <w:rPr>
                <w:sz w:val="20"/>
              </w:rPr>
              <w:t xml:space="preserve">4912845,30</w:t>
            </w:r>
          </w:p>
        </w:tc>
        <w:tc>
          <w:tcPr>
            <w:tcW w:w="1304" w:type="dxa"/>
            <w:vAlign w:val="center"/>
          </w:tcPr>
          <w:p>
            <w:pPr>
              <w:pStyle w:val="0"/>
              <w:jc w:val="center"/>
            </w:pPr>
            <w:r>
              <w:rPr>
                <w:sz w:val="20"/>
              </w:rPr>
              <w:t xml:space="preserve">4939290,20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1896470,30</w:t>
            </w:r>
          </w:p>
        </w:tc>
        <w:tc>
          <w:tcPr>
            <w:tcW w:w="1304" w:type="dxa"/>
            <w:vAlign w:val="center"/>
          </w:tcPr>
          <w:p>
            <w:pPr>
              <w:pStyle w:val="0"/>
              <w:jc w:val="center"/>
            </w:pPr>
            <w:r>
              <w:rPr>
                <w:sz w:val="20"/>
              </w:rPr>
              <w:t xml:space="preserve">1664641,90</w:t>
            </w:r>
          </w:p>
        </w:tc>
        <w:tc>
          <w:tcPr>
            <w:tcW w:w="1304" w:type="dxa"/>
            <w:vAlign w:val="center"/>
          </w:tcPr>
          <w:p>
            <w:pPr>
              <w:pStyle w:val="0"/>
              <w:jc w:val="center"/>
            </w:pPr>
            <w:r>
              <w:rPr>
                <w:sz w:val="20"/>
              </w:rPr>
              <w:t xml:space="preserve">1087102,80</w:t>
            </w:r>
          </w:p>
        </w:tc>
        <w:tc>
          <w:tcPr>
            <w:tcW w:w="1304" w:type="dxa"/>
            <w:vAlign w:val="center"/>
          </w:tcPr>
          <w:p>
            <w:pPr>
              <w:pStyle w:val="0"/>
              <w:jc w:val="center"/>
            </w:pPr>
            <w:r>
              <w:rPr>
                <w:sz w:val="20"/>
              </w:rPr>
              <w:t xml:space="preserve">711584,00</w:t>
            </w:r>
          </w:p>
        </w:tc>
        <w:tc>
          <w:tcPr>
            <w:tcW w:w="1304" w:type="dxa"/>
            <w:vAlign w:val="center"/>
          </w:tcPr>
          <w:p>
            <w:pPr>
              <w:pStyle w:val="0"/>
              <w:jc w:val="center"/>
            </w:pPr>
            <w:r>
              <w:rPr>
                <w:sz w:val="20"/>
              </w:rPr>
              <w:t xml:space="preserve">797062,00</w:t>
            </w:r>
          </w:p>
        </w:tc>
        <w:tc>
          <w:tcPr>
            <w:tcW w:w="1304" w:type="dxa"/>
            <w:vAlign w:val="center"/>
          </w:tcPr>
          <w:p>
            <w:pPr>
              <w:pStyle w:val="0"/>
              <w:jc w:val="center"/>
            </w:pPr>
            <w:r>
              <w:rPr>
                <w:sz w:val="20"/>
              </w:rPr>
              <w:t xml:space="preserve">799497,70</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3560526,90</w:t>
            </w:r>
          </w:p>
        </w:tc>
        <w:tc>
          <w:tcPr>
            <w:tcW w:w="1304" w:type="dxa"/>
            <w:vAlign w:val="center"/>
            <w:tcBorders>
              <w:bottom w:val="nil"/>
            </w:tcBorders>
          </w:tcPr>
          <w:p>
            <w:pPr>
              <w:pStyle w:val="0"/>
              <w:jc w:val="center"/>
            </w:pPr>
            <w:r>
              <w:rPr>
                <w:sz w:val="20"/>
              </w:rPr>
              <w:t xml:space="preserve">3515057,00</w:t>
            </w:r>
          </w:p>
        </w:tc>
        <w:tc>
          <w:tcPr>
            <w:tcW w:w="1304" w:type="dxa"/>
            <w:vAlign w:val="center"/>
            <w:tcBorders>
              <w:bottom w:val="nil"/>
            </w:tcBorders>
          </w:tcPr>
          <w:p>
            <w:pPr>
              <w:pStyle w:val="0"/>
              <w:jc w:val="center"/>
            </w:pPr>
            <w:r>
              <w:rPr>
                <w:sz w:val="20"/>
              </w:rPr>
              <w:t xml:space="preserve">3922700,83</w:t>
            </w:r>
          </w:p>
        </w:tc>
        <w:tc>
          <w:tcPr>
            <w:tcW w:w="1304" w:type="dxa"/>
            <w:vAlign w:val="center"/>
            <w:tcBorders>
              <w:bottom w:val="nil"/>
            </w:tcBorders>
          </w:tcPr>
          <w:p>
            <w:pPr>
              <w:pStyle w:val="0"/>
              <w:jc w:val="center"/>
            </w:pPr>
            <w:r>
              <w:rPr>
                <w:sz w:val="20"/>
              </w:rPr>
              <w:t xml:space="preserve">4175480,40</w:t>
            </w:r>
          </w:p>
        </w:tc>
        <w:tc>
          <w:tcPr>
            <w:tcW w:w="1304" w:type="dxa"/>
            <w:vAlign w:val="center"/>
            <w:tcBorders>
              <w:bottom w:val="nil"/>
            </w:tcBorders>
          </w:tcPr>
          <w:p>
            <w:pPr>
              <w:pStyle w:val="0"/>
              <w:jc w:val="center"/>
            </w:pPr>
            <w:r>
              <w:rPr>
                <w:sz w:val="20"/>
              </w:rPr>
              <w:t xml:space="preserve">4115783,30</w:t>
            </w:r>
          </w:p>
        </w:tc>
        <w:tc>
          <w:tcPr>
            <w:tcW w:w="1304" w:type="dxa"/>
            <w:vAlign w:val="center"/>
            <w:tcBorders>
              <w:bottom w:val="nil"/>
            </w:tcBorders>
          </w:tcPr>
          <w:p>
            <w:pPr>
              <w:pStyle w:val="0"/>
              <w:jc w:val="center"/>
            </w:pPr>
            <w:r>
              <w:rPr>
                <w:sz w:val="20"/>
              </w:rPr>
              <w:t xml:space="preserve">4139792,50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23"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outlineLvl w:val="3"/>
            </w:pPr>
            <w:r>
              <w:rPr>
                <w:sz w:val="20"/>
              </w:rPr>
              <w:t xml:space="preserve">1. Подпрограмма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медицинской эвакуации"</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 Министерство образования и науки Республики Адыгея, Комитет Республики Адыгея по делам национальностей, связям с соотечественниками и средствам массовой информации, Комитет Республики Адыгея по физической культуре и спорту, Министерство строительства, транспорта, жилищно-коммунального и дорожного хозяйства Республики Адыгея, Администрация Главы Республики Адыгея и Кабинета Министров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1809873,40</w:t>
            </w:r>
          </w:p>
        </w:tc>
        <w:tc>
          <w:tcPr>
            <w:tcW w:w="1304" w:type="dxa"/>
            <w:vAlign w:val="center"/>
          </w:tcPr>
          <w:p>
            <w:pPr>
              <w:pStyle w:val="0"/>
              <w:jc w:val="center"/>
            </w:pPr>
            <w:r>
              <w:rPr>
                <w:sz w:val="20"/>
              </w:rPr>
              <w:t xml:space="preserve">1312374,80</w:t>
            </w:r>
          </w:p>
        </w:tc>
        <w:tc>
          <w:tcPr>
            <w:tcW w:w="1304" w:type="dxa"/>
            <w:vAlign w:val="center"/>
          </w:tcPr>
          <w:p>
            <w:pPr>
              <w:pStyle w:val="0"/>
              <w:jc w:val="center"/>
            </w:pPr>
            <w:r>
              <w:rPr>
                <w:sz w:val="20"/>
              </w:rPr>
              <w:t xml:space="preserve">1153441,31</w:t>
            </w:r>
          </w:p>
        </w:tc>
        <w:tc>
          <w:tcPr>
            <w:tcW w:w="1304" w:type="dxa"/>
            <w:vAlign w:val="center"/>
          </w:tcPr>
          <w:p>
            <w:pPr>
              <w:pStyle w:val="0"/>
              <w:jc w:val="center"/>
            </w:pPr>
            <w:r>
              <w:rPr>
                <w:sz w:val="20"/>
              </w:rPr>
              <w:t xml:space="preserve">1023583,10</w:t>
            </w:r>
          </w:p>
        </w:tc>
        <w:tc>
          <w:tcPr>
            <w:tcW w:w="1304" w:type="dxa"/>
            <w:vAlign w:val="center"/>
          </w:tcPr>
          <w:p>
            <w:pPr>
              <w:pStyle w:val="0"/>
              <w:jc w:val="center"/>
            </w:pPr>
            <w:r>
              <w:rPr>
                <w:sz w:val="20"/>
              </w:rPr>
              <w:t xml:space="preserve">765371,00</w:t>
            </w:r>
          </w:p>
        </w:tc>
        <w:tc>
          <w:tcPr>
            <w:tcW w:w="1304" w:type="dxa"/>
            <w:vAlign w:val="center"/>
          </w:tcPr>
          <w:p>
            <w:pPr>
              <w:pStyle w:val="0"/>
              <w:jc w:val="center"/>
            </w:pPr>
            <w:r>
              <w:rPr>
                <w:sz w:val="20"/>
              </w:rPr>
              <w:t xml:space="preserve">734878,70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1081536,90</w:t>
            </w:r>
          </w:p>
        </w:tc>
        <w:tc>
          <w:tcPr>
            <w:tcW w:w="1304" w:type="dxa"/>
            <w:vAlign w:val="center"/>
          </w:tcPr>
          <w:p>
            <w:pPr>
              <w:pStyle w:val="0"/>
              <w:jc w:val="center"/>
            </w:pPr>
            <w:r>
              <w:rPr>
                <w:sz w:val="20"/>
              </w:rPr>
              <w:t xml:space="preserve">730462,30</w:t>
            </w:r>
          </w:p>
        </w:tc>
        <w:tc>
          <w:tcPr>
            <w:tcW w:w="1304" w:type="dxa"/>
            <w:vAlign w:val="center"/>
          </w:tcPr>
          <w:p>
            <w:pPr>
              <w:pStyle w:val="0"/>
              <w:jc w:val="center"/>
            </w:pPr>
            <w:r>
              <w:rPr>
                <w:sz w:val="20"/>
              </w:rPr>
              <w:t xml:space="preserve">486676,10</w:t>
            </w:r>
          </w:p>
        </w:tc>
        <w:tc>
          <w:tcPr>
            <w:tcW w:w="1304" w:type="dxa"/>
            <w:vAlign w:val="center"/>
          </w:tcPr>
          <w:p>
            <w:pPr>
              <w:pStyle w:val="0"/>
              <w:jc w:val="center"/>
            </w:pPr>
            <w:r>
              <w:rPr>
                <w:sz w:val="20"/>
              </w:rPr>
              <w:t xml:space="preserve">409217,80</w:t>
            </w:r>
          </w:p>
        </w:tc>
        <w:tc>
          <w:tcPr>
            <w:tcW w:w="1304" w:type="dxa"/>
            <w:vAlign w:val="center"/>
          </w:tcPr>
          <w:p>
            <w:pPr>
              <w:pStyle w:val="0"/>
              <w:jc w:val="center"/>
            </w:pPr>
            <w:r>
              <w:rPr>
                <w:sz w:val="20"/>
              </w:rPr>
              <w:t xml:space="preserve">414653,70</w:t>
            </w:r>
          </w:p>
        </w:tc>
        <w:tc>
          <w:tcPr>
            <w:tcW w:w="1304" w:type="dxa"/>
            <w:vAlign w:val="center"/>
          </w:tcPr>
          <w:p>
            <w:pPr>
              <w:pStyle w:val="0"/>
              <w:jc w:val="center"/>
            </w:pPr>
            <w:r>
              <w:rPr>
                <w:sz w:val="20"/>
              </w:rPr>
              <w:t xml:space="preserve">544874,70</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728336,50</w:t>
            </w:r>
          </w:p>
        </w:tc>
        <w:tc>
          <w:tcPr>
            <w:tcW w:w="1304" w:type="dxa"/>
            <w:vAlign w:val="center"/>
            <w:tcBorders>
              <w:bottom w:val="nil"/>
            </w:tcBorders>
          </w:tcPr>
          <w:p>
            <w:pPr>
              <w:pStyle w:val="0"/>
              <w:jc w:val="center"/>
            </w:pPr>
            <w:r>
              <w:rPr>
                <w:sz w:val="20"/>
              </w:rPr>
              <w:t xml:space="preserve">581912,50</w:t>
            </w:r>
          </w:p>
        </w:tc>
        <w:tc>
          <w:tcPr>
            <w:tcW w:w="1304" w:type="dxa"/>
            <w:vAlign w:val="center"/>
            <w:tcBorders>
              <w:bottom w:val="nil"/>
            </w:tcBorders>
          </w:tcPr>
          <w:p>
            <w:pPr>
              <w:pStyle w:val="0"/>
              <w:jc w:val="center"/>
            </w:pPr>
            <w:r>
              <w:rPr>
                <w:sz w:val="20"/>
              </w:rPr>
              <w:t xml:space="preserve">666765,21</w:t>
            </w:r>
          </w:p>
        </w:tc>
        <w:tc>
          <w:tcPr>
            <w:tcW w:w="1304" w:type="dxa"/>
            <w:vAlign w:val="center"/>
            <w:tcBorders>
              <w:bottom w:val="nil"/>
            </w:tcBorders>
          </w:tcPr>
          <w:p>
            <w:pPr>
              <w:pStyle w:val="0"/>
              <w:jc w:val="center"/>
            </w:pPr>
            <w:r>
              <w:rPr>
                <w:sz w:val="20"/>
              </w:rPr>
              <w:t xml:space="preserve">614365,30</w:t>
            </w:r>
          </w:p>
        </w:tc>
        <w:tc>
          <w:tcPr>
            <w:tcW w:w="1304" w:type="dxa"/>
            <w:vAlign w:val="center"/>
            <w:tcBorders>
              <w:bottom w:val="nil"/>
            </w:tcBorders>
          </w:tcPr>
          <w:p>
            <w:pPr>
              <w:pStyle w:val="0"/>
              <w:jc w:val="center"/>
            </w:pPr>
            <w:r>
              <w:rPr>
                <w:sz w:val="20"/>
              </w:rPr>
              <w:t xml:space="preserve">350717,30</w:t>
            </w:r>
          </w:p>
        </w:tc>
        <w:tc>
          <w:tcPr>
            <w:tcW w:w="1304" w:type="dxa"/>
            <w:vAlign w:val="center"/>
            <w:tcBorders>
              <w:bottom w:val="nil"/>
            </w:tcBorders>
          </w:tcPr>
          <w:p>
            <w:pPr>
              <w:pStyle w:val="0"/>
              <w:jc w:val="center"/>
            </w:pPr>
            <w:r>
              <w:rPr>
                <w:sz w:val="20"/>
              </w:rPr>
              <w:t xml:space="preserve">190004,00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24"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Основное мероприятие 1.1. "Развитие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 Министерство образования и науки Республики Адыгея, Комитет Республики Адыгея по делам национальностей, связям с соотечественниками и средствам массовой информации, Комитет Республики Адыгея по физической культуре и спорту</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24028,70</w:t>
            </w:r>
          </w:p>
        </w:tc>
        <w:tc>
          <w:tcPr>
            <w:tcW w:w="1304" w:type="dxa"/>
            <w:vAlign w:val="center"/>
          </w:tcPr>
          <w:p>
            <w:pPr>
              <w:pStyle w:val="0"/>
              <w:jc w:val="center"/>
            </w:pPr>
            <w:r>
              <w:rPr>
                <w:sz w:val="20"/>
              </w:rPr>
              <w:t xml:space="preserve">26859,60</w:t>
            </w:r>
          </w:p>
        </w:tc>
        <w:tc>
          <w:tcPr>
            <w:tcW w:w="1304" w:type="dxa"/>
            <w:vAlign w:val="center"/>
          </w:tcPr>
          <w:p>
            <w:pPr>
              <w:pStyle w:val="0"/>
              <w:jc w:val="center"/>
            </w:pPr>
            <w:r>
              <w:rPr>
                <w:sz w:val="20"/>
              </w:rPr>
              <w:t xml:space="preserve">29451,20</w:t>
            </w:r>
          </w:p>
        </w:tc>
        <w:tc>
          <w:tcPr>
            <w:tcW w:w="1304" w:type="dxa"/>
            <w:vAlign w:val="center"/>
          </w:tcPr>
          <w:p>
            <w:pPr>
              <w:pStyle w:val="0"/>
              <w:jc w:val="center"/>
            </w:pPr>
            <w:r>
              <w:rPr>
                <w:sz w:val="20"/>
              </w:rPr>
              <w:t xml:space="preserve">30595,00</w:t>
            </w:r>
          </w:p>
        </w:tc>
        <w:tc>
          <w:tcPr>
            <w:tcW w:w="1304" w:type="dxa"/>
            <w:vAlign w:val="center"/>
          </w:tcPr>
          <w:p>
            <w:pPr>
              <w:pStyle w:val="0"/>
              <w:jc w:val="center"/>
            </w:pPr>
            <w:r>
              <w:rPr>
                <w:sz w:val="20"/>
              </w:rPr>
              <w:t xml:space="preserve">32370,00</w:t>
            </w:r>
          </w:p>
        </w:tc>
        <w:tc>
          <w:tcPr>
            <w:tcW w:w="1304" w:type="dxa"/>
            <w:vAlign w:val="center"/>
          </w:tcPr>
          <w:p>
            <w:pPr>
              <w:pStyle w:val="0"/>
              <w:jc w:val="center"/>
            </w:pPr>
            <w:r>
              <w:rPr>
                <w:sz w:val="20"/>
              </w:rPr>
              <w:t xml:space="preserve">34169,90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24028,70</w:t>
            </w:r>
          </w:p>
        </w:tc>
        <w:tc>
          <w:tcPr>
            <w:tcW w:w="1304" w:type="dxa"/>
            <w:vAlign w:val="center"/>
            <w:tcBorders>
              <w:bottom w:val="nil"/>
            </w:tcBorders>
          </w:tcPr>
          <w:p>
            <w:pPr>
              <w:pStyle w:val="0"/>
              <w:jc w:val="center"/>
            </w:pPr>
            <w:r>
              <w:rPr>
                <w:sz w:val="20"/>
              </w:rPr>
              <w:t xml:space="preserve">26859,60</w:t>
            </w:r>
          </w:p>
        </w:tc>
        <w:tc>
          <w:tcPr>
            <w:tcW w:w="1304" w:type="dxa"/>
            <w:vAlign w:val="center"/>
            <w:tcBorders>
              <w:bottom w:val="nil"/>
            </w:tcBorders>
          </w:tcPr>
          <w:p>
            <w:pPr>
              <w:pStyle w:val="0"/>
              <w:jc w:val="center"/>
            </w:pPr>
            <w:r>
              <w:rPr>
                <w:sz w:val="20"/>
              </w:rPr>
              <w:t xml:space="preserve">29451,20</w:t>
            </w:r>
          </w:p>
        </w:tc>
        <w:tc>
          <w:tcPr>
            <w:tcW w:w="1304" w:type="dxa"/>
            <w:vAlign w:val="center"/>
            <w:tcBorders>
              <w:bottom w:val="nil"/>
            </w:tcBorders>
          </w:tcPr>
          <w:p>
            <w:pPr>
              <w:pStyle w:val="0"/>
              <w:jc w:val="center"/>
            </w:pPr>
            <w:r>
              <w:rPr>
                <w:sz w:val="20"/>
              </w:rPr>
              <w:t xml:space="preserve">30595,00</w:t>
            </w:r>
          </w:p>
        </w:tc>
        <w:tc>
          <w:tcPr>
            <w:tcW w:w="1304" w:type="dxa"/>
            <w:vAlign w:val="center"/>
            <w:tcBorders>
              <w:bottom w:val="nil"/>
            </w:tcBorders>
          </w:tcPr>
          <w:p>
            <w:pPr>
              <w:pStyle w:val="0"/>
              <w:jc w:val="center"/>
            </w:pPr>
            <w:r>
              <w:rPr>
                <w:sz w:val="20"/>
              </w:rPr>
              <w:t xml:space="preserve">32370,00</w:t>
            </w:r>
          </w:p>
        </w:tc>
        <w:tc>
          <w:tcPr>
            <w:tcW w:w="1304" w:type="dxa"/>
            <w:vAlign w:val="center"/>
            <w:tcBorders>
              <w:bottom w:val="nil"/>
            </w:tcBorders>
          </w:tcPr>
          <w:p>
            <w:pPr>
              <w:pStyle w:val="0"/>
              <w:jc w:val="center"/>
            </w:pPr>
            <w:r>
              <w:rPr>
                <w:sz w:val="20"/>
              </w:rPr>
              <w:t xml:space="preserve">34169,90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25"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vMerge w:val="restart"/>
          </w:tcPr>
          <w:p>
            <w:pPr>
              <w:pStyle w:val="0"/>
            </w:pPr>
            <w:r>
              <w:rPr>
                <w:sz w:val="20"/>
              </w:rPr>
              <w:t xml:space="preserve">Основное мероприятие 1.2. "Профилактика и лечение инфекционных заболеваний, включая иммунопрофилактику"</w:t>
            </w:r>
          </w:p>
        </w:tc>
        <w:tc>
          <w:tcPr>
            <w:tcW w:w="2211" w:type="dxa"/>
            <w:vAlign w:val="center"/>
            <w:vMerge w:val="restart"/>
          </w:tcPr>
          <w:p>
            <w:pPr>
              <w:pStyle w:val="0"/>
            </w:pPr>
            <w:r>
              <w:rPr>
                <w:sz w:val="20"/>
              </w:rPr>
              <w:t xml:space="preserve">Министерство здравоохранения Республики Адыгея, Администрация Главы Республики Адыгея и Кабинета Министров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1118440,40</w:t>
            </w:r>
          </w:p>
        </w:tc>
        <w:tc>
          <w:tcPr>
            <w:tcW w:w="1304" w:type="dxa"/>
            <w:vAlign w:val="center"/>
          </w:tcPr>
          <w:p>
            <w:pPr>
              <w:pStyle w:val="0"/>
              <w:jc w:val="center"/>
            </w:pPr>
            <w:r>
              <w:rPr>
                <w:sz w:val="20"/>
              </w:rPr>
              <w:t xml:space="preserve">392291,00</w:t>
            </w:r>
          </w:p>
        </w:tc>
        <w:tc>
          <w:tcPr>
            <w:tcW w:w="1304" w:type="dxa"/>
            <w:vAlign w:val="center"/>
          </w:tcPr>
          <w:p>
            <w:pPr>
              <w:pStyle w:val="0"/>
              <w:jc w:val="center"/>
            </w:pPr>
            <w:r>
              <w:rPr>
                <w:sz w:val="20"/>
              </w:rPr>
              <w:t xml:space="preserve">88667,52</w:t>
            </w:r>
          </w:p>
        </w:tc>
        <w:tc>
          <w:tcPr>
            <w:tcW w:w="1304" w:type="dxa"/>
            <w:vAlign w:val="center"/>
          </w:tcPr>
          <w:p>
            <w:pPr>
              <w:pStyle w:val="0"/>
              <w:jc w:val="center"/>
            </w:pPr>
            <w:r>
              <w:rPr>
                <w:sz w:val="20"/>
              </w:rPr>
              <w:t xml:space="preserve">20388,50</w:t>
            </w:r>
          </w:p>
        </w:tc>
        <w:tc>
          <w:tcPr>
            <w:tcW w:w="1304" w:type="dxa"/>
            <w:vAlign w:val="center"/>
          </w:tcPr>
          <w:p>
            <w:pPr>
              <w:pStyle w:val="0"/>
              <w:jc w:val="center"/>
            </w:pPr>
            <w:r>
              <w:rPr>
                <w:sz w:val="20"/>
              </w:rPr>
              <w:t xml:space="preserve">20388,50</w:t>
            </w:r>
          </w:p>
        </w:tc>
        <w:tc>
          <w:tcPr>
            <w:tcW w:w="1304" w:type="dxa"/>
            <w:vAlign w:val="center"/>
          </w:tcPr>
          <w:p>
            <w:pPr>
              <w:pStyle w:val="0"/>
              <w:jc w:val="center"/>
            </w:pPr>
            <w:r>
              <w:rPr>
                <w:sz w:val="20"/>
              </w:rPr>
              <w:t xml:space="preserve">20388,50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768727,00</w:t>
            </w:r>
          </w:p>
        </w:tc>
        <w:tc>
          <w:tcPr>
            <w:tcW w:w="1304" w:type="dxa"/>
            <w:vAlign w:val="center"/>
          </w:tcPr>
          <w:p>
            <w:pPr>
              <w:pStyle w:val="0"/>
              <w:jc w:val="center"/>
            </w:pPr>
            <w:r>
              <w:rPr>
                <w:sz w:val="20"/>
              </w:rPr>
              <w:t xml:space="preserve">262671,80</w:t>
            </w:r>
          </w:p>
        </w:tc>
        <w:tc>
          <w:tcPr>
            <w:tcW w:w="1304" w:type="dxa"/>
            <w:vAlign w:val="center"/>
          </w:tcPr>
          <w:p>
            <w:pPr>
              <w:pStyle w:val="0"/>
              <w:jc w:val="center"/>
            </w:pPr>
            <w:r>
              <w:rPr>
                <w:sz w:val="20"/>
              </w:rPr>
              <w:t xml:space="preserve">21888,10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349713,40</w:t>
            </w:r>
          </w:p>
        </w:tc>
        <w:tc>
          <w:tcPr>
            <w:tcW w:w="1304" w:type="dxa"/>
            <w:vAlign w:val="center"/>
          </w:tcPr>
          <w:p>
            <w:pPr>
              <w:pStyle w:val="0"/>
              <w:jc w:val="center"/>
            </w:pPr>
            <w:r>
              <w:rPr>
                <w:sz w:val="20"/>
              </w:rPr>
              <w:t xml:space="preserve">129619,20</w:t>
            </w:r>
          </w:p>
        </w:tc>
        <w:tc>
          <w:tcPr>
            <w:tcW w:w="1304" w:type="dxa"/>
            <w:vAlign w:val="center"/>
          </w:tcPr>
          <w:p>
            <w:pPr>
              <w:pStyle w:val="0"/>
              <w:jc w:val="center"/>
            </w:pPr>
            <w:r>
              <w:rPr>
                <w:sz w:val="20"/>
              </w:rPr>
              <w:t xml:space="preserve">66779,42</w:t>
            </w:r>
          </w:p>
        </w:tc>
        <w:tc>
          <w:tcPr>
            <w:tcW w:w="1304" w:type="dxa"/>
            <w:vAlign w:val="center"/>
          </w:tcPr>
          <w:p>
            <w:pPr>
              <w:pStyle w:val="0"/>
              <w:jc w:val="center"/>
            </w:pPr>
            <w:r>
              <w:rPr>
                <w:sz w:val="20"/>
              </w:rPr>
              <w:t xml:space="preserve">20388,50</w:t>
            </w:r>
          </w:p>
        </w:tc>
        <w:tc>
          <w:tcPr>
            <w:tcW w:w="1304" w:type="dxa"/>
            <w:vAlign w:val="center"/>
          </w:tcPr>
          <w:p>
            <w:pPr>
              <w:pStyle w:val="0"/>
              <w:jc w:val="center"/>
            </w:pPr>
            <w:r>
              <w:rPr>
                <w:sz w:val="20"/>
              </w:rPr>
              <w:t xml:space="preserve">20388,50</w:t>
            </w:r>
          </w:p>
        </w:tc>
        <w:tc>
          <w:tcPr>
            <w:tcW w:w="1304" w:type="dxa"/>
            <w:vAlign w:val="center"/>
          </w:tcPr>
          <w:p>
            <w:pPr>
              <w:pStyle w:val="0"/>
              <w:jc w:val="center"/>
            </w:pPr>
            <w:r>
              <w:rPr>
                <w:sz w:val="20"/>
              </w:rPr>
              <w:t xml:space="preserve">20388,50</w:t>
            </w:r>
          </w:p>
        </w:tc>
      </w:tr>
      <w:tr>
        <w:tc>
          <w:tcPr>
            <w:tcW w:w="2268" w:type="dxa"/>
            <w:vAlign w:val="center"/>
            <w:tcBorders>
              <w:bottom w:val="nil"/>
            </w:tcBorders>
            <w:vMerge w:val="restart"/>
          </w:tcPr>
          <w:p>
            <w:pPr>
              <w:pStyle w:val="0"/>
            </w:pPr>
            <w:r>
              <w:rPr>
                <w:sz w:val="20"/>
              </w:rPr>
              <w:t xml:space="preserve">Основное мероприятие 1.3. "Развитие первичной медико-санитарной помощи, в том числе детям.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детей"</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20195,00</w:t>
            </w:r>
          </w:p>
        </w:tc>
        <w:tc>
          <w:tcPr>
            <w:tcW w:w="1304" w:type="dxa"/>
            <w:vAlign w:val="center"/>
          </w:tcPr>
          <w:p>
            <w:pPr>
              <w:pStyle w:val="0"/>
              <w:jc w:val="center"/>
            </w:pPr>
            <w:r>
              <w:rPr>
                <w:sz w:val="20"/>
              </w:rPr>
              <w:t xml:space="preserve">5900,00</w:t>
            </w:r>
          </w:p>
        </w:tc>
        <w:tc>
          <w:tcPr>
            <w:tcW w:w="1304" w:type="dxa"/>
            <w:vAlign w:val="center"/>
          </w:tcPr>
          <w:p>
            <w:pPr>
              <w:pStyle w:val="0"/>
              <w:jc w:val="center"/>
            </w:pPr>
            <w:r>
              <w:rPr>
                <w:sz w:val="20"/>
              </w:rPr>
              <w:t xml:space="preserve">14768,59</w:t>
            </w:r>
          </w:p>
        </w:tc>
        <w:tc>
          <w:tcPr>
            <w:tcW w:w="1304" w:type="dxa"/>
            <w:vAlign w:val="center"/>
          </w:tcPr>
          <w:p>
            <w:pPr>
              <w:pStyle w:val="0"/>
              <w:jc w:val="center"/>
            </w:pPr>
            <w:r>
              <w:rPr>
                <w:sz w:val="20"/>
              </w:rPr>
              <w:t xml:space="preserve">2850,00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20195,00</w:t>
            </w:r>
          </w:p>
        </w:tc>
        <w:tc>
          <w:tcPr>
            <w:tcW w:w="1304" w:type="dxa"/>
            <w:vAlign w:val="center"/>
            <w:tcBorders>
              <w:bottom w:val="nil"/>
            </w:tcBorders>
          </w:tcPr>
          <w:p>
            <w:pPr>
              <w:pStyle w:val="0"/>
              <w:jc w:val="center"/>
            </w:pPr>
            <w:r>
              <w:rPr>
                <w:sz w:val="20"/>
              </w:rPr>
              <w:t xml:space="preserve">5900,00</w:t>
            </w:r>
          </w:p>
        </w:tc>
        <w:tc>
          <w:tcPr>
            <w:tcW w:w="1304" w:type="dxa"/>
            <w:vAlign w:val="center"/>
            <w:tcBorders>
              <w:bottom w:val="nil"/>
            </w:tcBorders>
          </w:tcPr>
          <w:p>
            <w:pPr>
              <w:pStyle w:val="0"/>
              <w:jc w:val="center"/>
            </w:pPr>
            <w:r>
              <w:rPr>
                <w:sz w:val="20"/>
              </w:rPr>
              <w:t xml:space="preserve">14768,59</w:t>
            </w:r>
          </w:p>
        </w:tc>
        <w:tc>
          <w:tcPr>
            <w:tcW w:w="1304" w:type="dxa"/>
            <w:vAlign w:val="center"/>
            <w:tcBorders>
              <w:bottom w:val="nil"/>
            </w:tcBorders>
          </w:tcPr>
          <w:p>
            <w:pPr>
              <w:pStyle w:val="0"/>
              <w:jc w:val="center"/>
            </w:pPr>
            <w:r>
              <w:rPr>
                <w:sz w:val="20"/>
              </w:rPr>
              <w:t xml:space="preserve">2850,00</w:t>
            </w:r>
          </w:p>
        </w:tc>
        <w:tc>
          <w:tcPr>
            <w:tcW w:w="1304" w:type="dxa"/>
            <w:vAlign w:val="center"/>
            <w:tcBorders>
              <w:bottom w:val="nil"/>
            </w:tcBorders>
          </w:tcPr>
          <w:p>
            <w:pPr>
              <w:pStyle w:val="0"/>
              <w:jc w:val="center"/>
            </w:pPr>
            <w:r>
              <w:rPr>
                <w:sz w:val="20"/>
              </w:rPr>
              <w:t xml:space="preserve">0,00</w:t>
            </w:r>
          </w:p>
        </w:tc>
        <w:tc>
          <w:tcPr>
            <w:tcW w:w="1304" w:type="dxa"/>
            <w:vAlign w:val="center"/>
            <w:tcBorders>
              <w:bottom w:val="nil"/>
            </w:tcBorders>
          </w:tcPr>
          <w:p>
            <w:pPr>
              <w:pStyle w:val="0"/>
              <w:jc w:val="center"/>
            </w:pPr>
            <w:r>
              <w:rPr>
                <w:sz w:val="20"/>
              </w:rPr>
              <w:t xml:space="preserve">0,00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26"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vMerge w:val="restart"/>
          </w:tcPr>
          <w:p>
            <w:pPr>
              <w:pStyle w:val="0"/>
            </w:pPr>
            <w:r>
              <w:rPr>
                <w:sz w:val="20"/>
              </w:rPr>
              <w:t xml:space="preserve">Мероприятие "Строительство здания поликлиники государственного бюджетного учреждения здравоохранения Республики Адыгея "Майкопская городская поликлиника" (Республика Адыгея, г. Майкоп, микрорайон "Восход")</w:t>
            </w:r>
          </w:p>
        </w:tc>
        <w:tc>
          <w:tcPr>
            <w:tcW w:w="2211" w:type="dxa"/>
            <w:vAlign w:val="center"/>
            <w:vMerge w:val="restart"/>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9700,00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3773,30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9700,00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3773,30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нового здания государственного бюджетного учреждения здравоохранения Республики Адыгея "Центральная районная больница Майкопского района"</w:t>
            </w:r>
          </w:p>
        </w:tc>
        <w:tc>
          <w:tcPr>
            <w:tcW w:w="2211" w:type="dxa"/>
            <w:vAlign w:val="center"/>
            <w:vMerge w:val="restart"/>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5000,00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5000,00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врачебной амбулатории в селе Садовом Красногвардейского района"</w:t>
            </w:r>
          </w:p>
        </w:tc>
        <w:tc>
          <w:tcPr>
            <w:tcW w:w="2211" w:type="dxa"/>
            <w:vAlign w:val="center"/>
            <w:vMerge w:val="restart"/>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690,00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690,00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врачебной амбулатории в поселке Победа Майкопского района"</w:t>
            </w:r>
          </w:p>
        </w:tc>
        <w:tc>
          <w:tcPr>
            <w:tcW w:w="2211" w:type="dxa"/>
            <w:vAlign w:val="center"/>
            <w:vMerge w:val="restart"/>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690,00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690,00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врачебной амбулатории в станице Абадзехской Майкопского района"</w:t>
            </w:r>
          </w:p>
        </w:tc>
        <w:tc>
          <w:tcPr>
            <w:tcW w:w="2211" w:type="dxa"/>
            <w:vAlign w:val="center"/>
            <w:vMerge w:val="restart"/>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850,00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850,00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врачебной амбулатории в поселке Дружба Кошехабльского района"</w:t>
            </w:r>
          </w:p>
        </w:tc>
        <w:tc>
          <w:tcPr>
            <w:tcW w:w="2211" w:type="dxa"/>
            <w:vAlign w:val="center"/>
            <w:vMerge w:val="restart"/>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690,00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71,52</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690,00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71,52</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врачебной амбулатории в ауле Джиджихабль Теучежского района"</w:t>
            </w:r>
          </w:p>
        </w:tc>
        <w:tc>
          <w:tcPr>
            <w:tcW w:w="2211" w:type="dxa"/>
            <w:vAlign w:val="center"/>
            <w:vMerge w:val="restart"/>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690,00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120,53</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690,00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120,53</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детского амбулаторного отделения государственного бюджетного учреждения здравоохранения Республики Адыгея "Гиагинская центральная районная больница"</w:t>
            </w:r>
          </w:p>
        </w:tc>
        <w:tc>
          <w:tcPr>
            <w:tcW w:w="2211" w:type="dxa"/>
            <w:vAlign w:val="center"/>
            <w:vMerge w:val="restart"/>
          </w:tcPr>
          <w:p>
            <w:pPr>
              <w:pStyle w:val="0"/>
            </w:pPr>
            <w:r>
              <w:rPr>
                <w:sz w:val="20"/>
              </w:rPr>
              <w:t xml:space="preserve">Министерство строительства, транспорта, жилищно-коммунального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900,00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900,00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поселке Лесной Гиагинского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300,00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300,00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поселке Усть-Сахрай Майкопского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300,00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300,00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Веселый станицы Ханской города Майкопа"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40,00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40,00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селе Большесидоровское Красногвардейского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260,00</w:t>
            </w:r>
          </w:p>
        </w:tc>
        <w:tc>
          <w:tcPr>
            <w:tcW w:w="1304" w:type="dxa"/>
            <w:vAlign w:val="center"/>
          </w:tcPr>
          <w:p>
            <w:pPr>
              <w:pStyle w:val="0"/>
              <w:jc w:val="center"/>
            </w:pPr>
            <w:r>
              <w:rPr>
                <w:sz w:val="20"/>
              </w:rPr>
              <w:t xml:space="preserve">97,40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260,00</w:t>
            </w:r>
          </w:p>
        </w:tc>
        <w:tc>
          <w:tcPr>
            <w:tcW w:w="1304" w:type="dxa"/>
            <w:vAlign w:val="center"/>
          </w:tcPr>
          <w:p>
            <w:pPr>
              <w:pStyle w:val="0"/>
              <w:jc w:val="center"/>
            </w:pPr>
            <w:r>
              <w:rPr>
                <w:sz w:val="20"/>
              </w:rPr>
              <w:t xml:space="preserve">97,40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ауле Кабехабль Шовгеновского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300,00</w:t>
            </w:r>
          </w:p>
        </w:tc>
        <w:tc>
          <w:tcPr>
            <w:tcW w:w="1304" w:type="dxa"/>
            <w:vAlign w:val="center"/>
          </w:tcPr>
          <w:p>
            <w:pPr>
              <w:pStyle w:val="0"/>
              <w:jc w:val="center"/>
            </w:pPr>
            <w:r>
              <w:rPr>
                <w:sz w:val="20"/>
              </w:rPr>
              <w:t xml:space="preserve">86,91</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300,00</w:t>
            </w:r>
          </w:p>
        </w:tc>
        <w:tc>
          <w:tcPr>
            <w:tcW w:w="1304" w:type="dxa"/>
            <w:vAlign w:val="center"/>
          </w:tcPr>
          <w:p>
            <w:pPr>
              <w:pStyle w:val="0"/>
              <w:jc w:val="center"/>
            </w:pPr>
            <w:r>
              <w:rPr>
                <w:sz w:val="20"/>
              </w:rPr>
              <w:t xml:space="preserve">86,91</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врачебной амбулатории в ауле Шенджий Тахтамукайского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900,00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900,00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врачебной амбулатории в ауле Новая Адыгея Тахтамукайского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900,00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900,00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Петров Теучежского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300,00</w:t>
            </w:r>
          </w:p>
        </w:tc>
        <w:tc>
          <w:tcPr>
            <w:tcW w:w="1304" w:type="dxa"/>
            <w:vAlign w:val="center"/>
          </w:tcPr>
          <w:p>
            <w:pPr>
              <w:pStyle w:val="0"/>
              <w:jc w:val="center"/>
            </w:pPr>
            <w:r>
              <w:rPr>
                <w:sz w:val="20"/>
              </w:rPr>
              <w:t xml:space="preserve">84,95</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300,00</w:t>
            </w:r>
          </w:p>
        </w:tc>
        <w:tc>
          <w:tcPr>
            <w:tcW w:w="1304" w:type="dxa"/>
            <w:vAlign w:val="center"/>
          </w:tcPr>
          <w:p>
            <w:pPr>
              <w:pStyle w:val="0"/>
              <w:jc w:val="center"/>
            </w:pPr>
            <w:r>
              <w:rPr>
                <w:sz w:val="20"/>
              </w:rPr>
              <w:t xml:space="preserve">84,95</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Прогресс Гиагинского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300,00</w:t>
            </w:r>
          </w:p>
        </w:tc>
        <w:tc>
          <w:tcPr>
            <w:tcW w:w="1304" w:type="dxa"/>
            <w:vAlign w:val="center"/>
          </w:tcPr>
          <w:p>
            <w:pPr>
              <w:pStyle w:val="0"/>
              <w:jc w:val="center"/>
            </w:pPr>
            <w:r>
              <w:rPr>
                <w:sz w:val="20"/>
              </w:rPr>
              <w:t xml:space="preserve">85,00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300,00</w:t>
            </w:r>
          </w:p>
        </w:tc>
        <w:tc>
          <w:tcPr>
            <w:tcW w:w="1304" w:type="dxa"/>
            <w:vAlign w:val="center"/>
          </w:tcPr>
          <w:p>
            <w:pPr>
              <w:pStyle w:val="0"/>
              <w:jc w:val="center"/>
            </w:pPr>
            <w:r>
              <w:rPr>
                <w:sz w:val="20"/>
              </w:rPr>
              <w:t xml:space="preserve">85,00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ауле Новобжегокай Тахтамукайского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300,00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300,00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нового корпуса врачебной амбулатории в станице Кужорская Майкопского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jc w:val="center"/>
            </w:pPr>
            <w:r>
              <w:rPr>
                <w:sz w:val="20"/>
              </w:rPr>
              <w:t xml:space="preserve">1000,00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1000,00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Мамацев Шовгеновского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595,00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595,00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Красный Фарс Кошехабльского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595,00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595,00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врачебной амбулатории в ауле Габукай Теучежского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1200,00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1200,00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здания для размещения медицинской амбулатории, отделения ГБУ РА "Многофункциональный центр предоставления государственных и муниципальных услуг" и кабинета участкового уполномоченного полиции в ауле Хатукай Красногвардейского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1200,00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1200,00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Игнатьевском Кошехабльского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600,00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600,00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Основное мероприятие 1.5. "Совершенствование механизмов обеспечения лекарственными препаратами, медицинскими изделиями, специализированными продуктами лечебного питания для детей"</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346696,80</w:t>
            </w:r>
          </w:p>
        </w:tc>
        <w:tc>
          <w:tcPr>
            <w:tcW w:w="1304" w:type="dxa"/>
            <w:vAlign w:val="center"/>
          </w:tcPr>
          <w:p>
            <w:pPr>
              <w:pStyle w:val="0"/>
              <w:jc w:val="center"/>
            </w:pPr>
            <w:r>
              <w:rPr>
                <w:sz w:val="20"/>
              </w:rPr>
              <w:t xml:space="preserve">429615,50</w:t>
            </w:r>
          </w:p>
        </w:tc>
        <w:tc>
          <w:tcPr>
            <w:tcW w:w="1304" w:type="dxa"/>
            <w:vAlign w:val="center"/>
          </w:tcPr>
          <w:p>
            <w:pPr>
              <w:pStyle w:val="0"/>
              <w:jc w:val="center"/>
            </w:pPr>
            <w:r>
              <w:rPr>
                <w:sz w:val="20"/>
              </w:rPr>
              <w:t xml:space="preserve">594053,20</w:t>
            </w:r>
          </w:p>
        </w:tc>
        <w:tc>
          <w:tcPr>
            <w:tcW w:w="1304" w:type="dxa"/>
            <w:vAlign w:val="center"/>
          </w:tcPr>
          <w:p>
            <w:pPr>
              <w:pStyle w:val="0"/>
              <w:jc w:val="center"/>
            </w:pPr>
            <w:r>
              <w:rPr>
                <w:sz w:val="20"/>
              </w:rPr>
              <w:t xml:space="preserve">610156,80</w:t>
            </w:r>
          </w:p>
        </w:tc>
        <w:tc>
          <w:tcPr>
            <w:tcW w:w="1304" w:type="dxa"/>
            <w:vAlign w:val="center"/>
          </w:tcPr>
          <w:p>
            <w:pPr>
              <w:pStyle w:val="0"/>
              <w:jc w:val="center"/>
            </w:pPr>
            <w:r>
              <w:rPr>
                <w:sz w:val="20"/>
              </w:rPr>
              <w:t xml:space="preserve">354773,00</w:t>
            </w:r>
          </w:p>
        </w:tc>
        <w:tc>
          <w:tcPr>
            <w:tcW w:w="1304" w:type="dxa"/>
            <w:vAlign w:val="center"/>
          </w:tcPr>
          <w:p>
            <w:pPr>
              <w:pStyle w:val="0"/>
              <w:jc w:val="center"/>
            </w:pPr>
            <w:r>
              <w:rPr>
                <w:sz w:val="20"/>
              </w:rPr>
              <w:t xml:space="preserve">188783,20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121382,20</w:t>
            </w:r>
          </w:p>
        </w:tc>
        <w:tc>
          <w:tcPr>
            <w:tcW w:w="1304" w:type="dxa"/>
            <w:vAlign w:val="center"/>
          </w:tcPr>
          <w:p>
            <w:pPr>
              <w:pStyle w:val="0"/>
              <w:jc w:val="center"/>
            </w:pPr>
            <w:r>
              <w:rPr>
                <w:sz w:val="20"/>
              </w:rPr>
              <w:t xml:space="preserve">121170,60</w:t>
            </w:r>
          </w:p>
        </w:tc>
        <w:tc>
          <w:tcPr>
            <w:tcW w:w="1304" w:type="dxa"/>
            <w:vAlign w:val="center"/>
          </w:tcPr>
          <w:p>
            <w:pPr>
              <w:pStyle w:val="0"/>
              <w:jc w:val="center"/>
            </w:pPr>
            <w:r>
              <w:rPr>
                <w:sz w:val="20"/>
              </w:rPr>
              <w:t xml:space="preserve">125488,40</w:t>
            </w:r>
          </w:p>
        </w:tc>
        <w:tc>
          <w:tcPr>
            <w:tcW w:w="1304" w:type="dxa"/>
            <w:vAlign w:val="center"/>
          </w:tcPr>
          <w:p>
            <w:pPr>
              <w:pStyle w:val="0"/>
              <w:jc w:val="center"/>
            </w:pPr>
            <w:r>
              <w:rPr>
                <w:sz w:val="20"/>
              </w:rPr>
              <w:t xml:space="preserve">134127,40</w:t>
            </w:r>
          </w:p>
        </w:tc>
        <w:tc>
          <w:tcPr>
            <w:tcW w:w="1304" w:type="dxa"/>
            <w:vAlign w:val="center"/>
          </w:tcPr>
          <w:p>
            <w:pPr>
              <w:pStyle w:val="0"/>
              <w:jc w:val="center"/>
            </w:pPr>
            <w:r>
              <w:rPr>
                <w:sz w:val="20"/>
              </w:rPr>
              <w:t xml:space="preserve">139554,90</w:t>
            </w:r>
          </w:p>
        </w:tc>
        <w:tc>
          <w:tcPr>
            <w:tcW w:w="1304" w:type="dxa"/>
            <w:vAlign w:val="center"/>
          </w:tcPr>
          <w:p>
            <w:pPr>
              <w:pStyle w:val="0"/>
              <w:jc w:val="center"/>
            </w:pPr>
            <w:r>
              <w:rPr>
                <w:sz w:val="20"/>
              </w:rPr>
              <w:t xml:space="preserve">143083,20</w:t>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225314,60</w:t>
            </w:r>
          </w:p>
        </w:tc>
        <w:tc>
          <w:tcPr>
            <w:tcW w:w="1304" w:type="dxa"/>
            <w:vAlign w:val="center"/>
          </w:tcPr>
          <w:p>
            <w:pPr>
              <w:pStyle w:val="0"/>
              <w:jc w:val="center"/>
            </w:pPr>
            <w:r>
              <w:rPr>
                <w:sz w:val="20"/>
              </w:rPr>
              <w:t xml:space="preserve">308444,90</w:t>
            </w:r>
          </w:p>
        </w:tc>
        <w:tc>
          <w:tcPr>
            <w:tcW w:w="1304" w:type="dxa"/>
            <w:vAlign w:val="center"/>
          </w:tcPr>
          <w:p>
            <w:pPr>
              <w:pStyle w:val="0"/>
              <w:jc w:val="center"/>
            </w:pPr>
            <w:r>
              <w:rPr>
                <w:sz w:val="20"/>
              </w:rPr>
              <w:t xml:space="preserve">468564,80</w:t>
            </w:r>
          </w:p>
        </w:tc>
        <w:tc>
          <w:tcPr>
            <w:tcW w:w="1304" w:type="dxa"/>
            <w:vAlign w:val="center"/>
          </w:tcPr>
          <w:p>
            <w:pPr>
              <w:pStyle w:val="0"/>
              <w:jc w:val="center"/>
            </w:pPr>
            <w:r>
              <w:rPr>
                <w:sz w:val="20"/>
              </w:rPr>
              <w:t xml:space="preserve">476029,40</w:t>
            </w:r>
          </w:p>
        </w:tc>
        <w:tc>
          <w:tcPr>
            <w:tcW w:w="1304" w:type="dxa"/>
            <w:vAlign w:val="center"/>
          </w:tcPr>
          <w:p>
            <w:pPr>
              <w:pStyle w:val="0"/>
              <w:jc w:val="center"/>
            </w:pPr>
            <w:r>
              <w:rPr>
                <w:sz w:val="20"/>
              </w:rPr>
              <w:t xml:space="preserve">215218,10</w:t>
            </w:r>
          </w:p>
        </w:tc>
        <w:tc>
          <w:tcPr>
            <w:tcW w:w="1304" w:type="dxa"/>
            <w:vAlign w:val="center"/>
          </w:tcPr>
          <w:p>
            <w:pPr>
              <w:pStyle w:val="0"/>
              <w:jc w:val="center"/>
            </w:pPr>
            <w:r>
              <w:rPr>
                <w:sz w:val="20"/>
              </w:rPr>
              <w:t xml:space="preserve">45700,00</w:t>
            </w:r>
          </w:p>
        </w:tc>
      </w:tr>
      <w:tr>
        <w:tc>
          <w:tcPr>
            <w:tcW w:w="2268" w:type="dxa"/>
            <w:vAlign w:val="center"/>
            <w:vMerge w:val="restart"/>
          </w:tcPr>
          <w:p>
            <w:pPr>
              <w:pStyle w:val="0"/>
            </w:pPr>
            <w:r>
              <w:rPr>
                <w:sz w:val="20"/>
              </w:rPr>
              <w:t xml:space="preserve">Основное мероприятие 1.6. "Региональный проект "Развитие системы оказания первичной медико-санитарной помощи"</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144514,10</w:t>
            </w:r>
          </w:p>
        </w:tc>
        <w:tc>
          <w:tcPr>
            <w:tcW w:w="1304" w:type="dxa"/>
            <w:vAlign w:val="center"/>
          </w:tcPr>
          <w:p>
            <w:pPr>
              <w:pStyle w:val="0"/>
              <w:jc w:val="center"/>
            </w:pPr>
            <w:r>
              <w:rPr>
                <w:sz w:val="20"/>
              </w:rPr>
              <w:t xml:space="preserve">95449,60</w:t>
            </w:r>
          </w:p>
        </w:tc>
        <w:tc>
          <w:tcPr>
            <w:tcW w:w="1304" w:type="dxa"/>
            <w:vAlign w:val="center"/>
          </w:tcPr>
          <w:p>
            <w:pPr>
              <w:pStyle w:val="0"/>
              <w:jc w:val="center"/>
            </w:pPr>
            <w:r>
              <w:rPr>
                <w:sz w:val="20"/>
              </w:rPr>
              <w:t xml:space="preserve">21000,00</w:t>
            </w:r>
          </w:p>
        </w:tc>
        <w:tc>
          <w:tcPr>
            <w:tcW w:w="1304" w:type="dxa"/>
            <w:vAlign w:val="center"/>
          </w:tcPr>
          <w:p>
            <w:pPr>
              <w:pStyle w:val="0"/>
              <w:jc w:val="center"/>
            </w:pPr>
            <w:r>
              <w:rPr>
                <w:sz w:val="20"/>
              </w:rPr>
              <w:t xml:space="preserve">21000,00</w:t>
            </w:r>
          </w:p>
        </w:tc>
        <w:tc>
          <w:tcPr>
            <w:tcW w:w="1304" w:type="dxa"/>
            <w:vAlign w:val="center"/>
          </w:tcPr>
          <w:p>
            <w:pPr>
              <w:pStyle w:val="0"/>
              <w:jc w:val="center"/>
            </w:pPr>
            <w:r>
              <w:rPr>
                <w:sz w:val="20"/>
              </w:rPr>
              <w:t xml:space="preserve">21000,00</w:t>
            </w:r>
          </w:p>
        </w:tc>
        <w:tc>
          <w:tcPr>
            <w:tcW w:w="1304" w:type="dxa"/>
            <w:vAlign w:val="center"/>
          </w:tcPr>
          <w:p>
            <w:pPr>
              <w:pStyle w:val="0"/>
              <w:jc w:val="center"/>
            </w:pPr>
            <w:r>
              <w:rPr>
                <w:sz w:val="20"/>
              </w:rPr>
              <w:t xml:space="preserve">21000,00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144084,10</w:t>
            </w:r>
          </w:p>
        </w:tc>
        <w:tc>
          <w:tcPr>
            <w:tcW w:w="1304" w:type="dxa"/>
            <w:vAlign w:val="center"/>
          </w:tcPr>
          <w:p>
            <w:pPr>
              <w:pStyle w:val="0"/>
              <w:jc w:val="center"/>
            </w:pPr>
            <w:r>
              <w:rPr>
                <w:sz w:val="20"/>
              </w:rPr>
              <w:t xml:space="preserve">94999,60</w:t>
            </w:r>
          </w:p>
        </w:tc>
        <w:tc>
          <w:tcPr>
            <w:tcW w:w="1304" w:type="dxa"/>
            <w:vAlign w:val="center"/>
          </w:tcPr>
          <w:p>
            <w:pPr>
              <w:pStyle w:val="0"/>
              <w:jc w:val="center"/>
            </w:pPr>
            <w:r>
              <w:rPr>
                <w:sz w:val="20"/>
              </w:rPr>
              <w:t xml:space="preserve">20790,00</w:t>
            </w:r>
          </w:p>
        </w:tc>
        <w:tc>
          <w:tcPr>
            <w:tcW w:w="1304" w:type="dxa"/>
            <w:vAlign w:val="center"/>
          </w:tcPr>
          <w:p>
            <w:pPr>
              <w:pStyle w:val="0"/>
              <w:jc w:val="center"/>
            </w:pPr>
            <w:r>
              <w:rPr>
                <w:sz w:val="20"/>
              </w:rPr>
              <w:t xml:space="preserve">20790,00</w:t>
            </w:r>
          </w:p>
        </w:tc>
        <w:tc>
          <w:tcPr>
            <w:tcW w:w="1304" w:type="dxa"/>
            <w:vAlign w:val="center"/>
          </w:tcPr>
          <w:p>
            <w:pPr>
              <w:pStyle w:val="0"/>
              <w:jc w:val="center"/>
            </w:pPr>
            <w:r>
              <w:rPr>
                <w:sz w:val="20"/>
              </w:rPr>
              <w:t xml:space="preserve">20790,00</w:t>
            </w:r>
          </w:p>
        </w:tc>
        <w:tc>
          <w:tcPr>
            <w:tcW w:w="1304" w:type="dxa"/>
            <w:vAlign w:val="center"/>
          </w:tcPr>
          <w:p>
            <w:pPr>
              <w:pStyle w:val="0"/>
              <w:jc w:val="center"/>
            </w:pPr>
            <w:r>
              <w:rPr>
                <w:sz w:val="20"/>
              </w:rPr>
              <w:t xml:space="preserve">20370,00</w:t>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430,00</w:t>
            </w:r>
          </w:p>
        </w:tc>
        <w:tc>
          <w:tcPr>
            <w:tcW w:w="1304" w:type="dxa"/>
            <w:vAlign w:val="center"/>
          </w:tcPr>
          <w:p>
            <w:pPr>
              <w:pStyle w:val="0"/>
              <w:jc w:val="center"/>
            </w:pPr>
            <w:r>
              <w:rPr>
                <w:sz w:val="20"/>
              </w:rPr>
              <w:t xml:space="preserve">450,00</w:t>
            </w:r>
          </w:p>
        </w:tc>
        <w:tc>
          <w:tcPr>
            <w:tcW w:w="1304" w:type="dxa"/>
            <w:vAlign w:val="center"/>
          </w:tcPr>
          <w:p>
            <w:pPr>
              <w:pStyle w:val="0"/>
              <w:jc w:val="center"/>
            </w:pPr>
            <w:r>
              <w:rPr>
                <w:sz w:val="20"/>
              </w:rPr>
              <w:t xml:space="preserve">210,00</w:t>
            </w:r>
          </w:p>
        </w:tc>
        <w:tc>
          <w:tcPr>
            <w:tcW w:w="1304" w:type="dxa"/>
            <w:vAlign w:val="center"/>
          </w:tcPr>
          <w:p>
            <w:pPr>
              <w:pStyle w:val="0"/>
              <w:jc w:val="center"/>
            </w:pPr>
            <w:r>
              <w:rPr>
                <w:sz w:val="20"/>
              </w:rPr>
              <w:t xml:space="preserve">210,00</w:t>
            </w:r>
          </w:p>
        </w:tc>
        <w:tc>
          <w:tcPr>
            <w:tcW w:w="1304" w:type="dxa"/>
            <w:vAlign w:val="center"/>
          </w:tcPr>
          <w:p>
            <w:pPr>
              <w:pStyle w:val="0"/>
              <w:jc w:val="center"/>
            </w:pPr>
            <w:r>
              <w:rPr>
                <w:sz w:val="20"/>
              </w:rPr>
              <w:t xml:space="preserve">210,00</w:t>
            </w:r>
          </w:p>
        </w:tc>
        <w:tc>
          <w:tcPr>
            <w:tcW w:w="1304" w:type="dxa"/>
            <w:vAlign w:val="center"/>
          </w:tcPr>
          <w:p>
            <w:pPr>
              <w:pStyle w:val="0"/>
              <w:jc w:val="center"/>
            </w:pPr>
            <w:r>
              <w:rPr>
                <w:sz w:val="20"/>
              </w:rPr>
              <w:t xml:space="preserve">630,00</w:t>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Садовом Гиагинского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5369,80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5369,80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поселке Комсомольском Кошехабльского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5207,60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5207,60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Кармолино-Гидроицком Кошехабльского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5218,60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5218,60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Красном Кошехабльского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4976,60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4976,60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Мероприятии "Строительство фельдшерско-акушерского пункта в хуторе Политотдел Кошехабльского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5785,50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5785,50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поселке Трехречном Майкопского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5418,90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5418,90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Гражданском Майкопского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5417,10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5417,10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поселке Подгорном Майкопского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5163,60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5163,60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станице Безводной Майкопского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5353,90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5353,90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селе Красном Теучежского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5416,30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5416,30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поселке Красненском Теучежского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4954,60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4954,60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Нововочепший Теучежского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4939,00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4939,00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ауле Пшикуйхабль Теучежского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4906,90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4906,90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ауле Тауйхабль Теучежского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5078,50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5078,50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Городском Теучежского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4939,00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4939,00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поселке Четук Теучежского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4971,40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4971,40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Шевченко Теучежского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6168,60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6168,60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Новорусов Шовгеновского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6050,80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6050,80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Вольно-Веселом Гиагинского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5135,80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5135,80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селе Сергиевской Гиагинского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6222,40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6222,40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ауле Хаштук Тахтамукайского района"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5389,10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5389,10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хуторе Грозном Майкопского района (Победенское с/п, ул. Мостовая, 1)"</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5895,50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5895,50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Мероприятие "Строительство фельдшерско-акушерского пункта в ауле Начерезий Теучежского района (ул. Хакурате, 26)"</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6304,60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6304,60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Основное мероприятие 1.7. "Разработка и реализация программы системной поддержки и повышения качества жизни граждан старшего поколения "Старшее поколение"</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105,60</w:t>
            </w:r>
          </w:p>
        </w:tc>
        <w:tc>
          <w:tcPr>
            <w:tcW w:w="1304" w:type="dxa"/>
            <w:vAlign w:val="center"/>
          </w:tcPr>
          <w:p>
            <w:pPr>
              <w:pStyle w:val="0"/>
              <w:jc w:val="center"/>
            </w:pPr>
            <w:r>
              <w:rPr>
                <w:sz w:val="20"/>
              </w:rPr>
              <w:t xml:space="preserve">74,80</w:t>
            </w:r>
          </w:p>
        </w:tc>
        <w:tc>
          <w:tcPr>
            <w:tcW w:w="1304" w:type="dxa"/>
            <w:vAlign w:val="center"/>
          </w:tcPr>
          <w:p>
            <w:pPr>
              <w:pStyle w:val="0"/>
              <w:jc w:val="center"/>
            </w:pPr>
            <w:r>
              <w:rPr>
                <w:sz w:val="20"/>
              </w:rPr>
              <w:t xml:space="preserve">82,60</w:t>
            </w:r>
          </w:p>
        </w:tc>
        <w:tc>
          <w:tcPr>
            <w:tcW w:w="1304" w:type="dxa"/>
            <w:vAlign w:val="center"/>
          </w:tcPr>
          <w:p>
            <w:pPr>
              <w:pStyle w:val="0"/>
              <w:jc w:val="center"/>
            </w:pPr>
            <w:r>
              <w:rPr>
                <w:sz w:val="20"/>
              </w:rPr>
              <w:t xml:space="preserve">74,90</w:t>
            </w:r>
          </w:p>
        </w:tc>
        <w:tc>
          <w:tcPr>
            <w:tcW w:w="1304" w:type="dxa"/>
            <w:vAlign w:val="center"/>
          </w:tcPr>
          <w:p>
            <w:pPr>
              <w:pStyle w:val="0"/>
              <w:jc w:val="center"/>
            </w:pPr>
            <w:r>
              <w:rPr>
                <w:sz w:val="20"/>
              </w:rPr>
              <w:t xml:space="preserve">83,30</w:t>
            </w:r>
          </w:p>
        </w:tc>
        <w:tc>
          <w:tcPr>
            <w:tcW w:w="1304" w:type="dxa"/>
            <w:vAlign w:val="center"/>
          </w:tcPr>
          <w:p>
            <w:pPr>
              <w:pStyle w:val="0"/>
              <w:jc w:val="center"/>
            </w:pPr>
            <w:r>
              <w:rPr>
                <w:sz w:val="20"/>
              </w:rPr>
              <w:t xml:space="preserve">83,30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105,60</w:t>
            </w:r>
          </w:p>
        </w:tc>
        <w:tc>
          <w:tcPr>
            <w:tcW w:w="1304" w:type="dxa"/>
            <w:vAlign w:val="center"/>
          </w:tcPr>
          <w:p>
            <w:pPr>
              <w:pStyle w:val="0"/>
              <w:jc w:val="center"/>
            </w:pPr>
            <w:r>
              <w:rPr>
                <w:sz w:val="20"/>
              </w:rPr>
              <w:t xml:space="preserve">74,80</w:t>
            </w:r>
          </w:p>
        </w:tc>
        <w:tc>
          <w:tcPr>
            <w:tcW w:w="1304" w:type="dxa"/>
            <w:vAlign w:val="center"/>
          </w:tcPr>
          <w:p>
            <w:pPr>
              <w:pStyle w:val="0"/>
              <w:jc w:val="center"/>
            </w:pPr>
            <w:r>
              <w:rPr>
                <w:sz w:val="20"/>
              </w:rPr>
              <w:t xml:space="preserve">82,60</w:t>
            </w:r>
          </w:p>
        </w:tc>
        <w:tc>
          <w:tcPr>
            <w:tcW w:w="1304" w:type="dxa"/>
            <w:vAlign w:val="center"/>
          </w:tcPr>
          <w:p>
            <w:pPr>
              <w:pStyle w:val="0"/>
              <w:jc w:val="center"/>
            </w:pPr>
            <w:r>
              <w:rPr>
                <w:sz w:val="20"/>
              </w:rPr>
              <w:t xml:space="preserve">74,90</w:t>
            </w:r>
          </w:p>
        </w:tc>
        <w:tc>
          <w:tcPr>
            <w:tcW w:w="1304" w:type="dxa"/>
            <w:vAlign w:val="center"/>
          </w:tcPr>
          <w:p>
            <w:pPr>
              <w:pStyle w:val="0"/>
              <w:jc w:val="center"/>
            </w:pPr>
            <w:r>
              <w:rPr>
                <w:sz w:val="20"/>
              </w:rPr>
              <w:t xml:space="preserve">83,30</w:t>
            </w:r>
          </w:p>
        </w:tc>
        <w:tc>
          <w:tcPr>
            <w:tcW w:w="1304" w:type="dxa"/>
            <w:vAlign w:val="center"/>
          </w:tcPr>
          <w:p>
            <w:pPr>
              <w:pStyle w:val="0"/>
              <w:jc w:val="center"/>
            </w:pPr>
            <w:r>
              <w:rPr>
                <w:sz w:val="20"/>
              </w:rPr>
              <w:t xml:space="preserve">83,30</w:t>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Основное мероприятие 1.8. "Оказание медицинских услуг в области женского здоровья и материнства"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8335,00</w:t>
            </w:r>
          </w:p>
        </w:tc>
        <w:tc>
          <w:tcPr>
            <w:tcW w:w="1304" w:type="dxa"/>
            <w:vAlign w:val="center"/>
          </w:tcPr>
          <w:p>
            <w:pPr>
              <w:pStyle w:val="0"/>
              <w:jc w:val="center"/>
            </w:pPr>
            <w:r>
              <w:rPr>
                <w:sz w:val="20"/>
              </w:rPr>
              <w:t xml:space="preserve">8816,00</w:t>
            </w:r>
          </w:p>
        </w:tc>
        <w:tc>
          <w:tcPr>
            <w:tcW w:w="1304" w:type="dxa"/>
            <w:vAlign w:val="center"/>
          </w:tcPr>
          <w:p>
            <w:pPr>
              <w:pStyle w:val="0"/>
              <w:jc w:val="center"/>
            </w:pPr>
            <w:r>
              <w:rPr>
                <w:sz w:val="20"/>
              </w:rPr>
              <w:t xml:space="preserve">10427,70</w:t>
            </w:r>
          </w:p>
        </w:tc>
        <w:tc>
          <w:tcPr>
            <w:tcW w:w="1304" w:type="dxa"/>
            <w:vAlign w:val="center"/>
          </w:tcPr>
          <w:p>
            <w:pPr>
              <w:pStyle w:val="0"/>
              <w:jc w:val="center"/>
            </w:pPr>
            <w:r>
              <w:rPr>
                <w:sz w:val="20"/>
              </w:rPr>
              <w:t xml:space="preserve">11159,30</w:t>
            </w:r>
          </w:p>
        </w:tc>
        <w:tc>
          <w:tcPr>
            <w:tcW w:w="1304" w:type="dxa"/>
            <w:vAlign w:val="center"/>
          </w:tcPr>
          <w:p>
            <w:pPr>
              <w:pStyle w:val="0"/>
              <w:jc w:val="center"/>
            </w:pPr>
            <w:r>
              <w:rPr>
                <w:sz w:val="20"/>
              </w:rPr>
              <w:t xml:space="preserve">11640,90</w:t>
            </w:r>
          </w:p>
        </w:tc>
        <w:tc>
          <w:tcPr>
            <w:tcW w:w="1304" w:type="dxa"/>
            <w:vAlign w:val="center"/>
          </w:tcPr>
          <w:p>
            <w:pPr>
              <w:pStyle w:val="0"/>
              <w:jc w:val="center"/>
            </w:pPr>
            <w:r>
              <w:rPr>
                <w:sz w:val="20"/>
              </w:rPr>
              <w:t xml:space="preserve">12004,20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50,00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8285,00</w:t>
            </w:r>
          </w:p>
        </w:tc>
        <w:tc>
          <w:tcPr>
            <w:tcW w:w="1304" w:type="dxa"/>
            <w:vAlign w:val="center"/>
          </w:tcPr>
          <w:p>
            <w:pPr>
              <w:pStyle w:val="0"/>
              <w:jc w:val="center"/>
            </w:pPr>
            <w:r>
              <w:rPr>
                <w:sz w:val="20"/>
              </w:rPr>
              <w:t xml:space="preserve">8816,00</w:t>
            </w:r>
          </w:p>
        </w:tc>
        <w:tc>
          <w:tcPr>
            <w:tcW w:w="1304" w:type="dxa"/>
            <w:vAlign w:val="center"/>
          </w:tcPr>
          <w:p>
            <w:pPr>
              <w:pStyle w:val="0"/>
              <w:jc w:val="center"/>
            </w:pPr>
            <w:r>
              <w:rPr>
                <w:sz w:val="20"/>
              </w:rPr>
              <w:t xml:space="preserve">10427,70</w:t>
            </w:r>
          </w:p>
        </w:tc>
        <w:tc>
          <w:tcPr>
            <w:tcW w:w="1304" w:type="dxa"/>
            <w:vAlign w:val="center"/>
          </w:tcPr>
          <w:p>
            <w:pPr>
              <w:pStyle w:val="0"/>
              <w:jc w:val="center"/>
            </w:pPr>
            <w:r>
              <w:rPr>
                <w:sz w:val="20"/>
              </w:rPr>
              <w:t xml:space="preserve">11159,30</w:t>
            </w:r>
          </w:p>
        </w:tc>
        <w:tc>
          <w:tcPr>
            <w:tcW w:w="1304" w:type="dxa"/>
            <w:vAlign w:val="center"/>
          </w:tcPr>
          <w:p>
            <w:pPr>
              <w:pStyle w:val="0"/>
              <w:jc w:val="center"/>
            </w:pPr>
            <w:r>
              <w:rPr>
                <w:sz w:val="20"/>
              </w:rPr>
              <w:t xml:space="preserve">11640,90</w:t>
            </w:r>
          </w:p>
        </w:tc>
        <w:tc>
          <w:tcPr>
            <w:tcW w:w="1304" w:type="dxa"/>
            <w:vAlign w:val="center"/>
          </w:tcPr>
          <w:p>
            <w:pPr>
              <w:pStyle w:val="0"/>
              <w:jc w:val="center"/>
            </w:pPr>
            <w:r>
              <w:rPr>
                <w:sz w:val="20"/>
              </w:rPr>
              <w:t xml:space="preserve">12004,20</w:t>
            </w:r>
          </w:p>
        </w:tc>
      </w:tr>
      <w:tr>
        <w:tc>
          <w:tcPr>
            <w:tcW w:w="2268" w:type="dxa"/>
            <w:vAlign w:val="center"/>
            <w:tcBorders>
              <w:bottom w:val="nil"/>
            </w:tcBorders>
            <w:vMerge w:val="restart"/>
          </w:tcPr>
          <w:p>
            <w:pPr>
              <w:pStyle w:val="0"/>
            </w:pPr>
            <w:r>
              <w:rPr>
                <w:sz w:val="20"/>
              </w:rPr>
              <w:t xml:space="preserve">Основное мероприятие 1.9. "Совершенствование оказания скорой, в том числе скорой специализированной, медицинской помощи, медицинской эвакуации"</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99693,10</w:t>
            </w:r>
          </w:p>
        </w:tc>
        <w:tc>
          <w:tcPr>
            <w:tcW w:w="1304" w:type="dxa"/>
            <w:vAlign w:val="center"/>
          </w:tcPr>
          <w:p>
            <w:pPr>
              <w:pStyle w:val="0"/>
              <w:jc w:val="center"/>
            </w:pPr>
            <w:r>
              <w:rPr>
                <w:sz w:val="20"/>
              </w:rPr>
              <w:t xml:space="preserve">95238,00</w:t>
            </w:r>
          </w:p>
        </w:tc>
        <w:tc>
          <w:tcPr>
            <w:tcW w:w="1304" w:type="dxa"/>
            <w:vAlign w:val="center"/>
          </w:tcPr>
          <w:p>
            <w:pPr>
              <w:pStyle w:val="0"/>
              <w:jc w:val="center"/>
            </w:pPr>
            <w:r>
              <w:rPr>
                <w:sz w:val="20"/>
              </w:rPr>
              <w:t xml:space="preserve">68959,20</w:t>
            </w:r>
          </w:p>
        </w:tc>
        <w:tc>
          <w:tcPr>
            <w:tcW w:w="1304" w:type="dxa"/>
            <w:vAlign w:val="center"/>
          </w:tcPr>
          <w:p>
            <w:pPr>
              <w:pStyle w:val="0"/>
              <w:jc w:val="center"/>
            </w:pPr>
            <w:r>
              <w:rPr>
                <w:sz w:val="20"/>
              </w:rPr>
              <w:t xml:space="preserve">63474,40</w:t>
            </w:r>
          </w:p>
        </w:tc>
        <w:tc>
          <w:tcPr>
            <w:tcW w:w="1304" w:type="dxa"/>
            <w:vAlign w:val="center"/>
          </w:tcPr>
          <w:p>
            <w:pPr>
              <w:pStyle w:val="0"/>
              <w:jc w:val="center"/>
            </w:pPr>
            <w:r>
              <w:rPr>
                <w:sz w:val="20"/>
              </w:rPr>
              <w:t xml:space="preserve">64831,10</w:t>
            </w:r>
          </w:p>
        </w:tc>
        <w:tc>
          <w:tcPr>
            <w:tcW w:w="1304" w:type="dxa"/>
            <w:vAlign w:val="center"/>
          </w:tcPr>
          <w:p>
            <w:pPr>
              <w:pStyle w:val="0"/>
              <w:jc w:val="center"/>
            </w:pPr>
            <w:r>
              <w:rPr>
                <w:sz w:val="20"/>
              </w:rPr>
              <w:t xml:space="preserve">68123,40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99693,10</w:t>
            </w:r>
          </w:p>
        </w:tc>
        <w:tc>
          <w:tcPr>
            <w:tcW w:w="1304" w:type="dxa"/>
            <w:vAlign w:val="center"/>
            <w:tcBorders>
              <w:bottom w:val="nil"/>
            </w:tcBorders>
          </w:tcPr>
          <w:p>
            <w:pPr>
              <w:pStyle w:val="0"/>
              <w:jc w:val="center"/>
            </w:pPr>
            <w:r>
              <w:rPr>
                <w:sz w:val="20"/>
              </w:rPr>
              <w:t xml:space="preserve">95238,00</w:t>
            </w:r>
          </w:p>
        </w:tc>
        <w:tc>
          <w:tcPr>
            <w:tcW w:w="1304" w:type="dxa"/>
            <w:vAlign w:val="center"/>
            <w:tcBorders>
              <w:bottom w:val="nil"/>
            </w:tcBorders>
          </w:tcPr>
          <w:p>
            <w:pPr>
              <w:pStyle w:val="0"/>
              <w:jc w:val="center"/>
            </w:pPr>
            <w:r>
              <w:rPr>
                <w:sz w:val="20"/>
              </w:rPr>
              <w:t xml:space="preserve">68959,20</w:t>
            </w:r>
          </w:p>
        </w:tc>
        <w:tc>
          <w:tcPr>
            <w:tcW w:w="1304" w:type="dxa"/>
            <w:vAlign w:val="center"/>
            <w:tcBorders>
              <w:bottom w:val="nil"/>
            </w:tcBorders>
          </w:tcPr>
          <w:p>
            <w:pPr>
              <w:pStyle w:val="0"/>
              <w:jc w:val="center"/>
            </w:pPr>
            <w:r>
              <w:rPr>
                <w:sz w:val="20"/>
              </w:rPr>
              <w:t xml:space="preserve">63474,40</w:t>
            </w:r>
          </w:p>
        </w:tc>
        <w:tc>
          <w:tcPr>
            <w:tcW w:w="1304" w:type="dxa"/>
            <w:vAlign w:val="center"/>
            <w:tcBorders>
              <w:bottom w:val="nil"/>
            </w:tcBorders>
          </w:tcPr>
          <w:p>
            <w:pPr>
              <w:pStyle w:val="0"/>
              <w:jc w:val="center"/>
            </w:pPr>
            <w:r>
              <w:rPr>
                <w:sz w:val="20"/>
              </w:rPr>
              <w:t xml:space="preserve">64831,10</w:t>
            </w:r>
          </w:p>
        </w:tc>
        <w:tc>
          <w:tcPr>
            <w:tcW w:w="1304" w:type="dxa"/>
            <w:vAlign w:val="center"/>
            <w:tcBorders>
              <w:bottom w:val="nil"/>
            </w:tcBorders>
          </w:tcPr>
          <w:p>
            <w:pPr>
              <w:pStyle w:val="0"/>
              <w:jc w:val="center"/>
            </w:pPr>
            <w:r>
              <w:rPr>
                <w:sz w:val="20"/>
              </w:rPr>
              <w:t xml:space="preserve">68123,40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27"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vMerge w:val="restart"/>
          </w:tcPr>
          <w:p>
            <w:pPr>
              <w:pStyle w:val="0"/>
            </w:pPr>
            <w:r>
              <w:rPr>
                <w:sz w:val="20"/>
              </w:rPr>
              <w:t xml:space="preserve">Основное мероприятие 1.10. "Региональный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47664,70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47188,00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476,70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r>
      <w:tr>
        <w:tc>
          <w:tcPr>
            <w:tcW w:w="2268" w:type="dxa"/>
            <w:vAlign w:val="center"/>
            <w:vMerge w:val="restart"/>
          </w:tcPr>
          <w:p>
            <w:pPr>
              <w:pStyle w:val="0"/>
            </w:pPr>
            <w:r>
              <w:rPr>
                <w:sz w:val="20"/>
              </w:rPr>
              <w:t xml:space="preserve">Основное мероприятие 1.11. "Реализация программы модернизации первичного звена здравоохранения Республики Адыгея"</w:t>
            </w:r>
          </w:p>
        </w:tc>
        <w:tc>
          <w:tcPr>
            <w:tcW w:w="2211" w:type="dxa"/>
            <w:vAlign w:val="center"/>
            <w:vMerge w:val="restart"/>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257930,30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251545,50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6384,80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Государственное бюджетное учреждение здравоохранения Республики Адыгея "Кошехабльская центральная районная больница" Врачебная амбулатория аул Блечепсин</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25040,00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24436,80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603,20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Государственное бюджетное учреждение здравоохранения Республики Адыгея "Красногвардейская центральная районная больница" Фельдшерско-акушерский пункт третий село Еленовское</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5979,96</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5845,26</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134,70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Государственное бюджетное учреждение здравоохранения Республики Адыгея "Майкопская городская поликлиника" Поликлиническое отделение МКР "Восход"</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100486,10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97747,40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2738,70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Государственное бюджетное учреждение здравоохранения Республики Адыгея "Гиагинская ЦРБ" детское амбулаторное отделение</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30000,00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29324,20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675,80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Основное мероприятие 1.12. "Региональный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200,00</w:t>
            </w:r>
          </w:p>
        </w:tc>
        <w:tc>
          <w:tcPr>
            <w:tcW w:w="1304" w:type="dxa"/>
            <w:vAlign w:val="center"/>
          </w:tcPr>
          <w:p>
            <w:pPr>
              <w:pStyle w:val="0"/>
              <w:jc w:val="center"/>
            </w:pPr>
            <w:r>
              <w:rPr>
                <w:sz w:val="20"/>
              </w:rPr>
              <w:t xml:space="preserve">200,00</w:t>
            </w:r>
          </w:p>
        </w:tc>
        <w:tc>
          <w:tcPr>
            <w:tcW w:w="1304" w:type="dxa"/>
            <w:vAlign w:val="center"/>
          </w:tcPr>
          <w:p>
            <w:pPr>
              <w:pStyle w:val="0"/>
              <w:jc w:val="center"/>
            </w:pPr>
            <w:r>
              <w:rPr>
                <w:sz w:val="20"/>
              </w:rPr>
              <w:t xml:space="preserve">200,00</w:t>
            </w:r>
          </w:p>
        </w:tc>
        <w:tc>
          <w:tcPr>
            <w:tcW w:w="1304" w:type="dxa"/>
            <w:vAlign w:val="center"/>
          </w:tcPr>
          <w:p>
            <w:pPr>
              <w:pStyle w:val="0"/>
              <w:jc w:val="center"/>
            </w:pPr>
            <w:r>
              <w:rPr>
                <w:sz w:val="20"/>
              </w:rPr>
              <w:t xml:space="preserve">200,00</w:t>
            </w:r>
          </w:p>
        </w:tc>
        <w:tc>
          <w:tcPr>
            <w:tcW w:w="1304" w:type="dxa"/>
            <w:vAlign w:val="center"/>
          </w:tcPr>
          <w:p>
            <w:pPr>
              <w:pStyle w:val="0"/>
              <w:jc w:val="center"/>
            </w:pPr>
            <w:r>
              <w:rPr>
                <w:sz w:val="20"/>
              </w:rPr>
              <w:t xml:space="preserve">200,00</w:t>
            </w:r>
          </w:p>
        </w:tc>
        <w:tc>
          <w:tcPr>
            <w:tcW w:w="1304" w:type="dxa"/>
            <w:vAlign w:val="center"/>
          </w:tcPr>
          <w:p>
            <w:pPr>
              <w:pStyle w:val="0"/>
              <w:jc w:val="center"/>
            </w:pPr>
            <w:r>
              <w:rPr>
                <w:sz w:val="20"/>
              </w:rPr>
              <w:t xml:space="preserve">200,00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200,00</w:t>
            </w:r>
          </w:p>
        </w:tc>
        <w:tc>
          <w:tcPr>
            <w:tcW w:w="1304" w:type="dxa"/>
            <w:vAlign w:val="center"/>
          </w:tcPr>
          <w:p>
            <w:pPr>
              <w:pStyle w:val="0"/>
              <w:jc w:val="center"/>
            </w:pPr>
            <w:r>
              <w:rPr>
                <w:sz w:val="20"/>
              </w:rPr>
              <w:t xml:space="preserve">200,00</w:t>
            </w:r>
          </w:p>
        </w:tc>
        <w:tc>
          <w:tcPr>
            <w:tcW w:w="1304" w:type="dxa"/>
            <w:vAlign w:val="center"/>
          </w:tcPr>
          <w:p>
            <w:pPr>
              <w:pStyle w:val="0"/>
              <w:jc w:val="center"/>
            </w:pPr>
            <w:r>
              <w:rPr>
                <w:sz w:val="20"/>
              </w:rPr>
              <w:t xml:space="preserve">200,00</w:t>
            </w:r>
          </w:p>
        </w:tc>
        <w:tc>
          <w:tcPr>
            <w:tcW w:w="1304" w:type="dxa"/>
            <w:vAlign w:val="center"/>
          </w:tcPr>
          <w:p>
            <w:pPr>
              <w:pStyle w:val="0"/>
              <w:jc w:val="center"/>
            </w:pPr>
            <w:r>
              <w:rPr>
                <w:sz w:val="20"/>
              </w:rPr>
              <w:t xml:space="preserve">200,00</w:t>
            </w:r>
          </w:p>
        </w:tc>
        <w:tc>
          <w:tcPr>
            <w:tcW w:w="1304" w:type="dxa"/>
            <w:vAlign w:val="center"/>
          </w:tcPr>
          <w:p>
            <w:pPr>
              <w:pStyle w:val="0"/>
              <w:jc w:val="center"/>
            </w:pPr>
            <w:r>
              <w:rPr>
                <w:sz w:val="20"/>
              </w:rPr>
              <w:t xml:space="preserve">200,00</w:t>
            </w:r>
          </w:p>
        </w:tc>
        <w:tc>
          <w:tcPr>
            <w:tcW w:w="1304" w:type="dxa"/>
            <w:vAlign w:val="center"/>
          </w:tcPr>
          <w:p>
            <w:pPr>
              <w:pStyle w:val="0"/>
              <w:jc w:val="center"/>
            </w:pPr>
            <w:r>
              <w:rPr>
                <w:sz w:val="20"/>
              </w:rPr>
              <w:t xml:space="preserve">200,00</w:t>
            </w:r>
          </w:p>
        </w:tc>
      </w:tr>
      <w:tr>
        <w:tc>
          <w:tcPr>
            <w:tcW w:w="2268" w:type="dxa"/>
            <w:vAlign w:val="center"/>
            <w:vMerge w:val="restart"/>
          </w:tcPr>
          <w:p>
            <w:pPr>
              <w:pStyle w:val="0"/>
            </w:pPr>
            <w:r>
              <w:rPr>
                <w:sz w:val="20"/>
              </w:rPr>
              <w:t xml:space="preserve">Основное мероприятие 1.13. "Региональный проект "Модернизация первичного звена здравоохранения"</w:t>
            </w:r>
          </w:p>
        </w:tc>
        <w:tc>
          <w:tcPr>
            <w:tcW w:w="2211" w:type="dxa"/>
            <w:vAlign w:val="center"/>
            <w:vMerge w:val="restart"/>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325831,30</w:t>
            </w:r>
          </w:p>
        </w:tc>
        <w:tc>
          <w:tcPr>
            <w:tcW w:w="1304" w:type="dxa"/>
            <w:vAlign w:val="center"/>
          </w:tcPr>
          <w:p>
            <w:pPr>
              <w:pStyle w:val="0"/>
              <w:jc w:val="center"/>
            </w:pPr>
            <w:r>
              <w:rPr>
                <w:sz w:val="20"/>
              </w:rPr>
              <w:t xml:space="preserve">260084,20</w:t>
            </w:r>
          </w:p>
        </w:tc>
        <w:tc>
          <w:tcPr>
            <w:tcW w:w="1304" w:type="dxa"/>
            <w:vAlign w:val="center"/>
          </w:tcPr>
          <w:p>
            <w:pPr>
              <w:pStyle w:val="0"/>
              <w:jc w:val="center"/>
            </w:pPr>
            <w:r>
              <w:rPr>
                <w:sz w:val="20"/>
              </w:rPr>
              <w:t xml:space="preserve">260084,20</w:t>
            </w:r>
          </w:p>
        </w:tc>
        <w:tc>
          <w:tcPr>
            <w:tcW w:w="1304" w:type="dxa"/>
            <w:vAlign w:val="center"/>
          </w:tcPr>
          <w:p>
            <w:pPr>
              <w:pStyle w:val="0"/>
              <w:jc w:val="center"/>
            </w:pPr>
            <w:r>
              <w:rPr>
                <w:sz w:val="20"/>
              </w:rPr>
              <w:t xml:space="preserve">390126,20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318427,00</w:t>
            </w:r>
          </w:p>
        </w:tc>
        <w:tc>
          <w:tcPr>
            <w:tcW w:w="1304" w:type="dxa"/>
            <w:vAlign w:val="center"/>
          </w:tcPr>
          <w:p>
            <w:pPr>
              <w:pStyle w:val="0"/>
              <w:jc w:val="center"/>
            </w:pPr>
            <w:r>
              <w:rPr>
                <w:sz w:val="20"/>
              </w:rPr>
              <w:t xml:space="preserve">254225,50</w:t>
            </w:r>
          </w:p>
        </w:tc>
        <w:tc>
          <w:tcPr>
            <w:tcW w:w="1304" w:type="dxa"/>
            <w:vAlign w:val="center"/>
          </w:tcPr>
          <w:p>
            <w:pPr>
              <w:pStyle w:val="0"/>
              <w:jc w:val="center"/>
            </w:pPr>
            <w:r>
              <w:rPr>
                <w:sz w:val="20"/>
              </w:rPr>
              <w:t xml:space="preserve">254225,50</w:t>
            </w:r>
          </w:p>
        </w:tc>
        <w:tc>
          <w:tcPr>
            <w:tcW w:w="1304" w:type="dxa"/>
            <w:vAlign w:val="center"/>
          </w:tcPr>
          <w:p>
            <w:pPr>
              <w:pStyle w:val="0"/>
              <w:jc w:val="center"/>
            </w:pPr>
            <w:r>
              <w:rPr>
                <w:sz w:val="20"/>
              </w:rPr>
              <w:t xml:space="preserve">381338,20</w:t>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7404,30</w:t>
            </w:r>
          </w:p>
        </w:tc>
        <w:tc>
          <w:tcPr>
            <w:tcW w:w="1304" w:type="dxa"/>
            <w:vAlign w:val="center"/>
          </w:tcPr>
          <w:p>
            <w:pPr>
              <w:pStyle w:val="0"/>
              <w:jc w:val="center"/>
            </w:pPr>
            <w:r>
              <w:rPr>
                <w:sz w:val="20"/>
              </w:rPr>
              <w:t xml:space="preserve">5858,70</w:t>
            </w:r>
          </w:p>
        </w:tc>
        <w:tc>
          <w:tcPr>
            <w:tcW w:w="1304" w:type="dxa"/>
            <w:vAlign w:val="center"/>
          </w:tcPr>
          <w:p>
            <w:pPr>
              <w:pStyle w:val="0"/>
              <w:jc w:val="center"/>
            </w:pPr>
            <w:r>
              <w:rPr>
                <w:sz w:val="20"/>
              </w:rPr>
              <w:t xml:space="preserve">5858,70</w:t>
            </w:r>
          </w:p>
        </w:tc>
        <w:tc>
          <w:tcPr>
            <w:tcW w:w="1304" w:type="dxa"/>
            <w:vAlign w:val="center"/>
          </w:tcPr>
          <w:p>
            <w:pPr>
              <w:pStyle w:val="0"/>
              <w:jc w:val="center"/>
            </w:pPr>
            <w:r>
              <w:rPr>
                <w:sz w:val="20"/>
              </w:rPr>
              <w:t xml:space="preserve">8788,00</w:t>
            </w:r>
          </w:p>
        </w:tc>
      </w:tr>
      <w:tr>
        <w:tc>
          <w:tcPr>
            <w:tcW w:w="2268" w:type="dxa"/>
            <w:vAlign w:val="center"/>
            <w:vMerge w:val="restart"/>
          </w:tcPr>
          <w:p>
            <w:pPr>
              <w:pStyle w:val="0"/>
            </w:pPr>
            <w:r>
              <w:rPr>
                <w:sz w:val="20"/>
              </w:rPr>
              <w:t xml:space="preserve">Государственное бюджетное учреждение здравоохранения Республики Адыгея "Майкопская городская поликлиника" Поликлиническое отделение МКР "Восход"</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 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140442,27</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137278,64</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3163,63</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Строительство врачебной амбулатории в поселке Дружба Кошехабльского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20000,00</w:t>
            </w:r>
          </w:p>
        </w:tc>
        <w:tc>
          <w:tcPr>
            <w:tcW w:w="1304" w:type="dxa"/>
            <w:vAlign w:val="center"/>
          </w:tcPr>
          <w:p>
            <w:pPr>
              <w:pStyle w:val="0"/>
              <w:jc w:val="center"/>
            </w:pPr>
            <w:r>
              <w:rPr>
                <w:sz w:val="20"/>
              </w:rPr>
              <w:t xml:space="preserve">20000,00</w:t>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19549,48</w:t>
            </w:r>
          </w:p>
        </w:tc>
        <w:tc>
          <w:tcPr>
            <w:tcW w:w="1304" w:type="dxa"/>
            <w:vAlign w:val="center"/>
          </w:tcPr>
          <w:p>
            <w:pPr>
              <w:pStyle w:val="0"/>
              <w:jc w:val="center"/>
            </w:pPr>
            <w:r>
              <w:rPr>
                <w:sz w:val="20"/>
              </w:rPr>
              <w:t xml:space="preserve">19549,48</w:t>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450,52</w:t>
            </w:r>
          </w:p>
        </w:tc>
        <w:tc>
          <w:tcPr>
            <w:tcW w:w="1304" w:type="dxa"/>
            <w:vAlign w:val="center"/>
          </w:tcPr>
          <w:p>
            <w:pPr>
              <w:pStyle w:val="0"/>
              <w:jc w:val="center"/>
            </w:pPr>
            <w:r>
              <w:rPr>
                <w:sz w:val="20"/>
              </w:rPr>
              <w:t xml:space="preserve">450,52</w:t>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Строительство врачебной амбулатории в ауле Джиджихабль, Теучежского района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20000,00</w:t>
            </w:r>
          </w:p>
        </w:tc>
        <w:tc>
          <w:tcPr>
            <w:tcW w:w="1304" w:type="dxa"/>
            <w:vAlign w:val="center"/>
          </w:tcPr>
          <w:p>
            <w:pPr>
              <w:pStyle w:val="0"/>
              <w:jc w:val="center"/>
            </w:pPr>
            <w:r>
              <w:rPr>
                <w:sz w:val="20"/>
              </w:rPr>
              <w:t xml:space="preserve">20000,00</w:t>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19549,48</w:t>
            </w:r>
          </w:p>
        </w:tc>
        <w:tc>
          <w:tcPr>
            <w:tcW w:w="1304" w:type="dxa"/>
            <w:vAlign w:val="center"/>
          </w:tcPr>
          <w:p>
            <w:pPr>
              <w:pStyle w:val="0"/>
              <w:jc w:val="center"/>
            </w:pPr>
            <w:r>
              <w:rPr>
                <w:sz w:val="20"/>
              </w:rPr>
              <w:t xml:space="preserve">19549,48</w:t>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450,52</w:t>
            </w:r>
          </w:p>
        </w:tc>
        <w:tc>
          <w:tcPr>
            <w:tcW w:w="1304" w:type="dxa"/>
            <w:vAlign w:val="center"/>
          </w:tcPr>
          <w:p>
            <w:pPr>
              <w:pStyle w:val="0"/>
              <w:jc w:val="center"/>
            </w:pPr>
            <w:r>
              <w:rPr>
                <w:sz w:val="20"/>
              </w:rPr>
              <w:t xml:space="preserve">450,52</w:t>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Строительство нового здания поликлиники государственного бюджетного учреждения здравоохранения Республики Адыгея "Тахтамукайская центральная районная больница" в поселке Энем</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100000,00</w:t>
            </w:r>
          </w:p>
        </w:tc>
        <w:tc>
          <w:tcPr>
            <w:tcW w:w="1304" w:type="dxa"/>
            <w:vAlign w:val="center"/>
          </w:tcPr>
          <w:p>
            <w:pPr>
              <w:pStyle w:val="0"/>
              <w:jc w:val="center"/>
            </w:pPr>
            <w:r>
              <w:rPr>
                <w:sz w:val="20"/>
              </w:rPr>
              <w:t xml:space="preserve">180000,00</w:t>
            </w:r>
          </w:p>
        </w:tc>
        <w:tc>
          <w:tcPr>
            <w:tcW w:w="1304" w:type="dxa"/>
            <w:vAlign w:val="center"/>
          </w:tcPr>
          <w:p>
            <w:pPr>
              <w:pStyle w:val="0"/>
              <w:jc w:val="center"/>
            </w:pPr>
            <w:r>
              <w:rPr>
                <w:sz w:val="20"/>
              </w:rPr>
              <w:t xml:space="preserve">100000,00</w:t>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97747,38</w:t>
            </w:r>
          </w:p>
        </w:tc>
        <w:tc>
          <w:tcPr>
            <w:tcW w:w="1304" w:type="dxa"/>
            <w:vAlign w:val="center"/>
          </w:tcPr>
          <w:p>
            <w:pPr>
              <w:pStyle w:val="0"/>
              <w:jc w:val="center"/>
            </w:pPr>
            <w:r>
              <w:rPr>
                <w:sz w:val="20"/>
              </w:rPr>
              <w:t xml:space="preserve">175945,29</w:t>
            </w:r>
          </w:p>
        </w:tc>
        <w:tc>
          <w:tcPr>
            <w:tcW w:w="1304" w:type="dxa"/>
            <w:vAlign w:val="center"/>
          </w:tcPr>
          <w:p>
            <w:pPr>
              <w:pStyle w:val="0"/>
              <w:jc w:val="center"/>
            </w:pPr>
            <w:r>
              <w:rPr>
                <w:sz w:val="20"/>
              </w:rPr>
              <w:t xml:space="preserve">97747,38</w:t>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2252,62</w:t>
            </w:r>
          </w:p>
        </w:tc>
        <w:tc>
          <w:tcPr>
            <w:tcW w:w="1304" w:type="dxa"/>
            <w:vAlign w:val="center"/>
          </w:tcPr>
          <w:p>
            <w:pPr>
              <w:pStyle w:val="0"/>
              <w:jc w:val="center"/>
            </w:pPr>
            <w:r>
              <w:rPr>
                <w:sz w:val="20"/>
              </w:rPr>
              <w:t xml:space="preserve">4054,71</w:t>
            </w:r>
          </w:p>
        </w:tc>
        <w:tc>
          <w:tcPr>
            <w:tcW w:w="1304" w:type="dxa"/>
            <w:vAlign w:val="center"/>
          </w:tcPr>
          <w:p>
            <w:pPr>
              <w:pStyle w:val="0"/>
              <w:jc w:val="center"/>
            </w:pPr>
            <w:r>
              <w:rPr>
                <w:sz w:val="20"/>
              </w:rPr>
              <w:t xml:space="preserve">2252,62</w:t>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Строительство врачебной амбулатории х. Гавердовский</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24160,00</w:t>
            </w:r>
          </w:p>
        </w:tc>
        <w:tc>
          <w:tcPr>
            <w:tcW w:w="1304" w:type="dxa"/>
            <w:vAlign w:val="center"/>
          </w:tcPr>
          <w:p>
            <w:pPr>
              <w:pStyle w:val="0"/>
              <w:jc w:val="center"/>
            </w:pPr>
            <w:r>
              <w:rPr>
                <w:sz w:val="20"/>
              </w:rPr>
              <w:t xml:space="preserve">10840,00</w:t>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23615,77</w:t>
            </w:r>
          </w:p>
        </w:tc>
        <w:tc>
          <w:tcPr>
            <w:tcW w:w="1304" w:type="dxa"/>
            <w:vAlign w:val="center"/>
          </w:tcPr>
          <w:p>
            <w:pPr>
              <w:pStyle w:val="0"/>
              <w:jc w:val="center"/>
            </w:pPr>
            <w:r>
              <w:rPr>
                <w:sz w:val="20"/>
              </w:rPr>
              <w:t xml:space="preserve">10595,82</w:t>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544,23</w:t>
            </w:r>
          </w:p>
        </w:tc>
        <w:tc>
          <w:tcPr>
            <w:tcW w:w="1304" w:type="dxa"/>
            <w:vAlign w:val="center"/>
          </w:tcPr>
          <w:p>
            <w:pPr>
              <w:pStyle w:val="0"/>
              <w:jc w:val="center"/>
            </w:pPr>
            <w:r>
              <w:rPr>
                <w:sz w:val="20"/>
              </w:rPr>
              <w:t xml:space="preserve">244,18</w:t>
            </w:r>
          </w:p>
        </w:tc>
        <w:tc>
          <w:tcPr>
            <w:tcW w:w="1304" w:type="dxa"/>
            <w:vAlign w:val="center"/>
          </w:tcPr>
          <w:p>
            <w:pPr>
              <w:pStyle w:val="0"/>
            </w:pPr>
            <w:r>
              <w:rPr>
                <w:sz w:val="20"/>
              </w:rPr>
            </w:r>
          </w:p>
        </w:tc>
      </w:tr>
      <w:tr>
        <w:tc>
          <w:tcPr>
            <w:tcW w:w="2268" w:type="dxa"/>
            <w:vAlign w:val="center"/>
            <w:tcBorders>
              <w:bottom w:val="nil"/>
            </w:tcBorders>
            <w:vMerge w:val="restart"/>
          </w:tcPr>
          <w:p>
            <w:pPr>
              <w:pStyle w:val="0"/>
            </w:pPr>
            <w:r>
              <w:rPr>
                <w:sz w:val="20"/>
              </w:rPr>
              <w:t xml:space="preserve">Строительство врачебной амбулатории в селе Садовом Красногвардейского района</w:t>
            </w:r>
          </w:p>
        </w:tc>
        <w:tc>
          <w:tcPr>
            <w:tcW w:w="2211" w:type="dxa"/>
            <w:vAlign w:val="center"/>
            <w:tcBorders>
              <w:bottom w:val="nil"/>
            </w:tcBorders>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jc w:val="center"/>
            </w:pPr>
            <w:r>
              <w:rPr>
                <w:sz w:val="20"/>
              </w:rPr>
              <w:t xml:space="preserve">20000,00</w:t>
            </w:r>
          </w:p>
        </w:tc>
        <w:tc>
          <w:tcPr>
            <w:tcW w:w="1304" w:type="dxa"/>
            <w:vAlign w:val="center"/>
          </w:tcPr>
          <w:p>
            <w:pPr>
              <w:pStyle w:val="0"/>
              <w:jc w:val="center"/>
            </w:pPr>
            <w:r>
              <w:rPr>
                <w:sz w:val="20"/>
              </w:rPr>
              <w:t xml:space="preserve">20000,00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jc w:val="center"/>
            </w:pPr>
            <w:r>
              <w:rPr>
                <w:sz w:val="20"/>
              </w:rPr>
              <w:t xml:space="preserve">19549,48</w:t>
            </w:r>
          </w:p>
        </w:tc>
        <w:tc>
          <w:tcPr>
            <w:tcW w:w="1304" w:type="dxa"/>
            <w:vAlign w:val="center"/>
          </w:tcPr>
          <w:p>
            <w:pPr>
              <w:pStyle w:val="0"/>
              <w:jc w:val="center"/>
            </w:pPr>
            <w:r>
              <w:rPr>
                <w:sz w:val="20"/>
              </w:rPr>
              <w:t xml:space="preserve">19549,48</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jc w:val="center"/>
            </w:pPr>
            <w:r>
              <w:rPr>
                <w:sz w:val="20"/>
              </w:rPr>
              <w:t xml:space="preserve">0,00</w:t>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jc w:val="center"/>
            </w:pPr>
            <w:r>
              <w:rPr>
                <w:sz w:val="20"/>
              </w:rPr>
              <w:t xml:space="preserve">450,52</w:t>
            </w:r>
          </w:p>
        </w:tc>
        <w:tc>
          <w:tcPr>
            <w:tcW w:w="1304" w:type="dxa"/>
            <w:vAlign w:val="center"/>
            <w:tcBorders>
              <w:bottom w:val="nil"/>
            </w:tcBorders>
          </w:tcPr>
          <w:p>
            <w:pPr>
              <w:pStyle w:val="0"/>
              <w:jc w:val="center"/>
            </w:pPr>
            <w:r>
              <w:rPr>
                <w:sz w:val="20"/>
              </w:rPr>
              <w:t xml:space="preserve">450,52</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28"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Строительство врачебной амбулатории в станице Абадзехская Майкопского района</w:t>
            </w:r>
          </w:p>
        </w:tc>
        <w:tc>
          <w:tcPr>
            <w:tcW w:w="2211" w:type="dxa"/>
            <w:vAlign w:val="center"/>
            <w:tcBorders>
              <w:bottom w:val="nil"/>
            </w:tcBorders>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jc w:val="center"/>
            </w:pPr>
            <w:r>
              <w:rPr>
                <w:sz w:val="20"/>
              </w:rPr>
              <w:t xml:space="preserve">20000,00</w:t>
            </w:r>
          </w:p>
        </w:tc>
        <w:tc>
          <w:tcPr>
            <w:tcW w:w="1304" w:type="dxa"/>
            <w:vAlign w:val="center"/>
          </w:tcPr>
          <w:p>
            <w:pPr>
              <w:pStyle w:val="0"/>
              <w:jc w:val="center"/>
            </w:pPr>
            <w:r>
              <w:rPr>
                <w:sz w:val="20"/>
              </w:rPr>
              <w:t xml:space="preserve">20000,00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jc w:val="center"/>
            </w:pPr>
            <w:r>
              <w:rPr>
                <w:sz w:val="20"/>
              </w:rPr>
              <w:t xml:space="preserve">19549,48</w:t>
            </w:r>
          </w:p>
        </w:tc>
        <w:tc>
          <w:tcPr>
            <w:tcW w:w="1304" w:type="dxa"/>
            <w:vAlign w:val="center"/>
          </w:tcPr>
          <w:p>
            <w:pPr>
              <w:pStyle w:val="0"/>
              <w:jc w:val="center"/>
            </w:pPr>
            <w:r>
              <w:rPr>
                <w:sz w:val="20"/>
              </w:rPr>
              <w:t xml:space="preserve">19549,48</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jc w:val="center"/>
            </w:pPr>
            <w:r>
              <w:rPr>
                <w:sz w:val="20"/>
              </w:rPr>
              <w:t xml:space="preserve">0,00</w:t>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jc w:val="center"/>
            </w:pPr>
            <w:r>
              <w:rPr>
                <w:sz w:val="20"/>
              </w:rPr>
              <w:t xml:space="preserve">450,52</w:t>
            </w:r>
          </w:p>
        </w:tc>
        <w:tc>
          <w:tcPr>
            <w:tcW w:w="1304" w:type="dxa"/>
            <w:vAlign w:val="center"/>
            <w:tcBorders>
              <w:bottom w:val="nil"/>
            </w:tcBorders>
          </w:tcPr>
          <w:p>
            <w:pPr>
              <w:pStyle w:val="0"/>
              <w:jc w:val="center"/>
            </w:pPr>
            <w:r>
              <w:rPr>
                <w:sz w:val="20"/>
              </w:rPr>
              <w:t xml:space="preserve">450,52</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29"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Государственное бюджетное учреждение здравоохранения Республики Адыгея "Центральная районная больница Майкопского района" Амбулатория х. Северо-Восточные Сады</w:t>
            </w:r>
          </w:p>
        </w:tc>
        <w:tc>
          <w:tcPr>
            <w:tcW w:w="2211" w:type="dxa"/>
            <w:vAlign w:val="center"/>
            <w:tcBorders>
              <w:bottom w:val="nil"/>
            </w:tcBorders>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1200,00</w:t>
            </w:r>
          </w:p>
        </w:tc>
        <w:tc>
          <w:tcPr>
            <w:tcW w:w="1304" w:type="dxa"/>
            <w:vAlign w:val="center"/>
          </w:tcPr>
          <w:p>
            <w:pPr>
              <w:pStyle w:val="0"/>
              <w:jc w:val="center"/>
            </w:pPr>
            <w:r>
              <w:rPr>
                <w:sz w:val="20"/>
              </w:rPr>
              <w:t xml:space="preserve">20000,00</w:t>
            </w:r>
          </w:p>
        </w:tc>
        <w:tc>
          <w:tcPr>
            <w:tcW w:w="1304" w:type="dxa"/>
            <w:vAlign w:val="center"/>
          </w:tcPr>
          <w:p>
            <w:pPr>
              <w:pStyle w:val="0"/>
              <w:jc w:val="center"/>
            </w:pPr>
            <w:r>
              <w:rPr>
                <w:sz w:val="20"/>
              </w:rPr>
              <w:t xml:space="preserve">20000,00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jc w:val="center"/>
            </w:pPr>
            <w:r>
              <w:rPr>
                <w:sz w:val="20"/>
              </w:rPr>
              <w:t xml:space="preserve">19549,48</w:t>
            </w:r>
          </w:p>
        </w:tc>
        <w:tc>
          <w:tcPr>
            <w:tcW w:w="1304" w:type="dxa"/>
            <w:vAlign w:val="center"/>
          </w:tcPr>
          <w:p>
            <w:pPr>
              <w:pStyle w:val="0"/>
              <w:jc w:val="center"/>
            </w:pPr>
            <w:r>
              <w:rPr>
                <w:sz w:val="20"/>
              </w:rPr>
              <w:t xml:space="preserve">19549,48</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jc w:val="center"/>
            </w:pPr>
            <w:r>
              <w:rPr>
                <w:sz w:val="20"/>
              </w:rPr>
              <w:t xml:space="preserve">0,00</w:t>
            </w:r>
          </w:p>
        </w:tc>
        <w:tc>
          <w:tcPr>
            <w:tcW w:w="1304" w:type="dxa"/>
            <w:vAlign w:val="center"/>
            <w:tcBorders>
              <w:bottom w:val="nil"/>
            </w:tcBorders>
          </w:tcPr>
          <w:p>
            <w:pPr>
              <w:pStyle w:val="0"/>
              <w:jc w:val="center"/>
            </w:pPr>
            <w:r>
              <w:rPr>
                <w:sz w:val="20"/>
              </w:rPr>
              <w:t xml:space="preserve">1200,00</w:t>
            </w:r>
          </w:p>
        </w:tc>
        <w:tc>
          <w:tcPr>
            <w:tcW w:w="1304" w:type="dxa"/>
            <w:vAlign w:val="center"/>
            <w:tcBorders>
              <w:bottom w:val="nil"/>
            </w:tcBorders>
          </w:tcPr>
          <w:p>
            <w:pPr>
              <w:pStyle w:val="0"/>
              <w:jc w:val="center"/>
            </w:pPr>
            <w:r>
              <w:rPr>
                <w:sz w:val="20"/>
              </w:rPr>
              <w:t xml:space="preserve">450,52</w:t>
            </w:r>
          </w:p>
        </w:tc>
        <w:tc>
          <w:tcPr>
            <w:tcW w:w="1304" w:type="dxa"/>
            <w:vAlign w:val="center"/>
            <w:tcBorders>
              <w:bottom w:val="nil"/>
            </w:tcBorders>
          </w:tcPr>
          <w:p>
            <w:pPr>
              <w:pStyle w:val="0"/>
              <w:jc w:val="center"/>
            </w:pPr>
            <w:r>
              <w:rPr>
                <w:sz w:val="20"/>
              </w:rPr>
              <w:t xml:space="preserve">450,52</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30"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Строительство врачебной амбулатории в поселке Победа Майкопского района</w:t>
            </w:r>
          </w:p>
        </w:tc>
        <w:tc>
          <w:tcPr>
            <w:tcW w:w="2211" w:type="dxa"/>
            <w:vAlign w:val="center"/>
            <w:tcBorders>
              <w:bottom w:val="nil"/>
            </w:tcBorders>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jc w:val="center"/>
            </w:pPr>
            <w:r>
              <w:rPr>
                <w:sz w:val="20"/>
              </w:rPr>
              <w:t xml:space="preserve">20000,00</w:t>
            </w:r>
          </w:p>
        </w:tc>
        <w:tc>
          <w:tcPr>
            <w:tcW w:w="1304" w:type="dxa"/>
            <w:vAlign w:val="center"/>
          </w:tcPr>
          <w:p>
            <w:pPr>
              <w:pStyle w:val="0"/>
              <w:jc w:val="center"/>
            </w:pPr>
            <w:r>
              <w:rPr>
                <w:sz w:val="20"/>
              </w:rPr>
              <w:t xml:space="preserve">20000,00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jc w:val="center"/>
            </w:pPr>
            <w:r>
              <w:rPr>
                <w:sz w:val="20"/>
              </w:rPr>
              <w:t xml:space="preserve">19549,48</w:t>
            </w:r>
          </w:p>
        </w:tc>
        <w:tc>
          <w:tcPr>
            <w:tcW w:w="1304" w:type="dxa"/>
            <w:vAlign w:val="center"/>
          </w:tcPr>
          <w:p>
            <w:pPr>
              <w:pStyle w:val="0"/>
              <w:jc w:val="center"/>
            </w:pPr>
            <w:r>
              <w:rPr>
                <w:sz w:val="20"/>
              </w:rPr>
              <w:t xml:space="preserve">19549,48</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jc w:val="center"/>
            </w:pPr>
            <w:r>
              <w:rPr>
                <w:sz w:val="20"/>
              </w:rPr>
              <w:t xml:space="preserve">0,00</w:t>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jc w:val="center"/>
            </w:pPr>
            <w:r>
              <w:rPr>
                <w:sz w:val="20"/>
              </w:rPr>
              <w:t xml:space="preserve">450,52</w:t>
            </w:r>
          </w:p>
        </w:tc>
        <w:tc>
          <w:tcPr>
            <w:tcW w:w="1304" w:type="dxa"/>
            <w:vAlign w:val="center"/>
            <w:tcBorders>
              <w:bottom w:val="nil"/>
            </w:tcBorders>
          </w:tcPr>
          <w:p>
            <w:pPr>
              <w:pStyle w:val="0"/>
              <w:jc w:val="center"/>
            </w:pPr>
            <w:r>
              <w:rPr>
                <w:sz w:val="20"/>
              </w:rPr>
              <w:t xml:space="preserve">450,52</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31"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Государственное бюджетное учреждение здравоохранения "Тахтамукайская центральная районная больница" Афипсипская врачебная амбулатория</w:t>
            </w:r>
          </w:p>
        </w:tc>
        <w:tc>
          <w:tcPr>
            <w:tcW w:w="2211" w:type="dxa"/>
            <w:vAlign w:val="center"/>
            <w:tcBorders>
              <w:bottom w:val="nil"/>
            </w:tcBorders>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1200,00</w:t>
            </w:r>
          </w:p>
        </w:tc>
        <w:tc>
          <w:tcPr>
            <w:tcW w:w="1304" w:type="dxa"/>
            <w:vAlign w:val="center"/>
          </w:tcPr>
          <w:p>
            <w:pPr>
              <w:pStyle w:val="0"/>
              <w:jc w:val="center"/>
            </w:pPr>
            <w:r>
              <w:rPr>
                <w:sz w:val="20"/>
              </w:rPr>
              <w:t xml:space="preserve">20000,00</w:t>
            </w:r>
          </w:p>
        </w:tc>
        <w:tc>
          <w:tcPr>
            <w:tcW w:w="1304" w:type="dxa"/>
            <w:vAlign w:val="center"/>
          </w:tcPr>
          <w:p>
            <w:pPr>
              <w:pStyle w:val="0"/>
              <w:jc w:val="center"/>
            </w:pPr>
            <w:r>
              <w:rPr>
                <w:sz w:val="20"/>
              </w:rPr>
              <w:t xml:space="preserve">20000,00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jc w:val="center"/>
            </w:pPr>
            <w:r>
              <w:rPr>
                <w:sz w:val="20"/>
              </w:rPr>
              <w:t xml:space="preserve">19549,48</w:t>
            </w:r>
          </w:p>
        </w:tc>
        <w:tc>
          <w:tcPr>
            <w:tcW w:w="1304" w:type="dxa"/>
            <w:vAlign w:val="center"/>
          </w:tcPr>
          <w:p>
            <w:pPr>
              <w:pStyle w:val="0"/>
              <w:jc w:val="center"/>
            </w:pPr>
            <w:r>
              <w:rPr>
                <w:sz w:val="20"/>
              </w:rPr>
              <w:t xml:space="preserve">19549,48</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jc w:val="center"/>
            </w:pPr>
            <w:r>
              <w:rPr>
                <w:sz w:val="20"/>
              </w:rPr>
              <w:t xml:space="preserve">0,00</w:t>
            </w:r>
          </w:p>
        </w:tc>
        <w:tc>
          <w:tcPr>
            <w:tcW w:w="1304" w:type="dxa"/>
            <w:vAlign w:val="center"/>
            <w:tcBorders>
              <w:bottom w:val="nil"/>
            </w:tcBorders>
          </w:tcPr>
          <w:p>
            <w:pPr>
              <w:pStyle w:val="0"/>
              <w:jc w:val="center"/>
            </w:pPr>
            <w:r>
              <w:rPr>
                <w:sz w:val="20"/>
              </w:rPr>
              <w:t xml:space="preserve">1200,00</w:t>
            </w:r>
          </w:p>
        </w:tc>
        <w:tc>
          <w:tcPr>
            <w:tcW w:w="1304" w:type="dxa"/>
            <w:vAlign w:val="center"/>
            <w:tcBorders>
              <w:bottom w:val="nil"/>
            </w:tcBorders>
          </w:tcPr>
          <w:p>
            <w:pPr>
              <w:pStyle w:val="0"/>
              <w:jc w:val="center"/>
            </w:pPr>
            <w:r>
              <w:rPr>
                <w:sz w:val="20"/>
              </w:rPr>
              <w:t xml:space="preserve">450,52</w:t>
            </w:r>
          </w:p>
        </w:tc>
        <w:tc>
          <w:tcPr>
            <w:tcW w:w="1304" w:type="dxa"/>
            <w:vAlign w:val="center"/>
            <w:tcBorders>
              <w:bottom w:val="nil"/>
            </w:tcBorders>
          </w:tcPr>
          <w:p>
            <w:pPr>
              <w:pStyle w:val="0"/>
              <w:jc w:val="center"/>
            </w:pPr>
            <w:r>
              <w:rPr>
                <w:sz w:val="20"/>
              </w:rPr>
              <w:t xml:space="preserve">450,52</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32"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tcBorders>
              <w:bottom w:val="nil"/>
            </w:tcBorders>
            <w:vMerge w:val="restart"/>
          </w:tcPr>
          <w:p>
            <w:pPr>
              <w:pStyle w:val="0"/>
              <w:jc w:val="both"/>
            </w:pPr>
            <w:r>
              <w:rPr>
                <w:sz w:val="20"/>
              </w:rPr>
              <w:t xml:space="preserve">Строительство врачебной амбулатории в поселке Краснооктябрьский Майкопского района</w:t>
            </w:r>
          </w:p>
        </w:tc>
        <w:tc>
          <w:tcPr>
            <w:tcW w:w="2211" w:type="dxa"/>
            <w:tcBorders>
              <w:bottom w:val="nil"/>
            </w:tcBorders>
            <w:vMerge w:val="restart"/>
          </w:tcPr>
          <w:p>
            <w:pPr>
              <w:pStyle w:val="0"/>
              <w:jc w:val="both"/>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tcPr>
          <w:p>
            <w:pPr>
              <w:pStyle w:val="0"/>
            </w:pPr>
            <w:r>
              <w:rPr>
                <w:sz w:val="20"/>
              </w:rPr>
              <w:t xml:space="preserve">всего</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vAlign w:val="center"/>
          </w:tcPr>
          <w:p>
            <w:pPr>
              <w:pStyle w:val="0"/>
              <w:jc w:val="center"/>
            </w:pPr>
            <w:r>
              <w:rPr>
                <w:sz w:val="20"/>
              </w:rPr>
              <w:t xml:space="preserve">1200,00</w:t>
            </w:r>
          </w:p>
        </w:tc>
        <w:tc>
          <w:tcPr>
            <w:tcW w:w="1304" w:type="dxa"/>
            <w:vAlign w:val="center"/>
          </w:tcPr>
          <w:p>
            <w:pPr>
              <w:pStyle w:val="0"/>
            </w:pPr>
            <w:r>
              <w:rPr>
                <w:sz w:val="20"/>
              </w:rPr>
            </w:r>
          </w:p>
        </w:tc>
        <w:tc>
          <w:tcPr>
            <w:tcW w:w="1304" w:type="dxa"/>
            <w:vAlign w:val="center"/>
          </w:tcPr>
          <w:p>
            <w:pPr>
              <w:pStyle w:val="0"/>
              <w:jc w:val="center"/>
            </w:pPr>
            <w:r>
              <w:rPr>
                <w:sz w:val="20"/>
              </w:rPr>
              <w:t xml:space="preserve">40000,00</w:t>
            </w:r>
          </w:p>
        </w:tc>
      </w:tr>
      <w:tr>
        <w:tc>
          <w:tcPr>
            <w:tcBorders>
              <w:bottom w:val="nil"/>
            </w:tcBorders>
            <w:vMerge w:val="continue"/>
          </w:tcPr>
          <w:p/>
        </w:tc>
        <w:tc>
          <w:tcPr>
            <w:tcBorders>
              <w:bottom w:val="nil"/>
            </w:tcBorders>
            <w:vMerge w:val="continue"/>
          </w:tcPr>
          <w:p/>
        </w:tc>
        <w:tc>
          <w:tcPr>
            <w:tcW w:w="1304" w:type="dxa"/>
          </w:tcPr>
          <w:p>
            <w:pPr>
              <w:pStyle w:val="0"/>
            </w:pPr>
            <w:r>
              <w:rPr>
                <w:sz w:val="20"/>
              </w:rPr>
              <w:t xml:space="preserve">федеральный бюджет</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39098,95</w:t>
            </w:r>
          </w:p>
        </w:tc>
      </w:tr>
      <w:tr>
        <w:tblPrEx>
          <w:tblBorders>
            <w:insideH w:val="nil"/>
          </w:tblBorders>
        </w:tblPrEx>
        <w:tc>
          <w:tcPr>
            <w:tcBorders>
              <w:bottom w:val="nil"/>
            </w:tcBorders>
            <w:vMerge w:val="continue"/>
          </w:tcPr>
          <w:p/>
        </w:tc>
        <w:tc>
          <w:tcPr>
            <w:tcBorders>
              <w:bottom w:val="nil"/>
            </w:tcBorders>
            <w:vMerge w:val="continue"/>
          </w:tcPr>
          <w:p/>
        </w:tc>
        <w:tc>
          <w:tcPr>
            <w:tcW w:w="1304" w:type="dxa"/>
            <w:tcBorders>
              <w:bottom w:val="nil"/>
            </w:tcBorders>
          </w:tcPr>
          <w:p>
            <w:pPr>
              <w:pStyle w:val="0"/>
            </w:pPr>
            <w:r>
              <w:rPr>
                <w:sz w:val="20"/>
              </w:rPr>
              <w:t xml:space="preserve">республиканский бюджет Республики Адыгея</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vAlign w:val="center"/>
            <w:tcBorders>
              <w:bottom w:val="nil"/>
            </w:tcBorders>
          </w:tcPr>
          <w:p>
            <w:pPr>
              <w:pStyle w:val="0"/>
              <w:jc w:val="center"/>
            </w:pPr>
            <w:r>
              <w:rPr>
                <w:sz w:val="20"/>
              </w:rPr>
              <w:t xml:space="preserve">1200,00</w:t>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jc w:val="center"/>
            </w:pPr>
            <w:r>
              <w:rPr>
                <w:sz w:val="20"/>
              </w:rPr>
              <w:t xml:space="preserve">901,05</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33"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tcBorders>
              <w:bottom w:val="nil"/>
            </w:tcBorders>
            <w:vMerge w:val="restart"/>
          </w:tcPr>
          <w:p>
            <w:pPr>
              <w:pStyle w:val="0"/>
              <w:jc w:val="both"/>
            </w:pPr>
            <w:r>
              <w:rPr>
                <w:sz w:val="20"/>
              </w:rPr>
              <w:t xml:space="preserve">Строительство врачебной амбулатории в ауле Шенджий Тахтамукайского района</w:t>
            </w:r>
          </w:p>
        </w:tc>
        <w:tc>
          <w:tcPr>
            <w:tcW w:w="2211" w:type="dxa"/>
            <w:tcBorders>
              <w:bottom w:val="nil"/>
            </w:tcBorders>
            <w:vMerge w:val="restart"/>
          </w:tcPr>
          <w:p>
            <w:pPr>
              <w:pStyle w:val="0"/>
              <w:jc w:val="both"/>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tcPr>
          <w:p>
            <w:pPr>
              <w:pStyle w:val="0"/>
            </w:pPr>
            <w:r>
              <w:rPr>
                <w:sz w:val="20"/>
              </w:rPr>
              <w:t xml:space="preserve">всего</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40000,00</w:t>
            </w:r>
          </w:p>
        </w:tc>
      </w:tr>
      <w:tr>
        <w:tc>
          <w:tcPr>
            <w:tcBorders>
              <w:bottom w:val="nil"/>
            </w:tcBorders>
            <w:vMerge w:val="continue"/>
          </w:tcPr>
          <w:p/>
        </w:tc>
        <w:tc>
          <w:tcPr>
            <w:tcBorders>
              <w:bottom w:val="nil"/>
            </w:tcBorders>
            <w:vMerge w:val="continue"/>
          </w:tcPr>
          <w:p/>
        </w:tc>
        <w:tc>
          <w:tcPr>
            <w:tcW w:w="1304" w:type="dxa"/>
          </w:tcPr>
          <w:p>
            <w:pPr>
              <w:pStyle w:val="0"/>
            </w:pPr>
            <w:r>
              <w:rPr>
                <w:sz w:val="20"/>
              </w:rPr>
              <w:t xml:space="preserve">федеральный бюджет</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39098,95</w:t>
            </w:r>
          </w:p>
        </w:tc>
      </w:tr>
      <w:tr>
        <w:tblPrEx>
          <w:tblBorders>
            <w:insideH w:val="nil"/>
          </w:tblBorders>
        </w:tblPrEx>
        <w:tc>
          <w:tcPr>
            <w:tcBorders>
              <w:bottom w:val="nil"/>
            </w:tcBorders>
            <w:vMerge w:val="continue"/>
          </w:tcPr>
          <w:p/>
        </w:tc>
        <w:tc>
          <w:tcPr>
            <w:tcBorders>
              <w:bottom w:val="nil"/>
            </w:tcBorders>
            <w:vMerge w:val="continue"/>
          </w:tcPr>
          <w:p/>
        </w:tc>
        <w:tc>
          <w:tcPr>
            <w:tcW w:w="1304" w:type="dxa"/>
            <w:tcBorders>
              <w:bottom w:val="nil"/>
            </w:tcBorders>
          </w:tcPr>
          <w:p>
            <w:pPr>
              <w:pStyle w:val="0"/>
            </w:pPr>
            <w:r>
              <w:rPr>
                <w:sz w:val="20"/>
              </w:rPr>
              <w:t xml:space="preserve">республиканский бюджет Республики Адыгея</w:t>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tcBorders>
              <w:bottom w:val="nil"/>
            </w:tcBorders>
          </w:tcPr>
          <w:p>
            <w:pPr>
              <w:pStyle w:val="0"/>
            </w:pPr>
            <w:r>
              <w:rPr>
                <w:sz w:val="20"/>
              </w:rPr>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pPr>
            <w:r>
              <w:rPr>
                <w:sz w:val="20"/>
              </w:rPr>
            </w:r>
          </w:p>
        </w:tc>
        <w:tc>
          <w:tcPr>
            <w:tcW w:w="1304" w:type="dxa"/>
            <w:vAlign w:val="center"/>
            <w:tcBorders>
              <w:bottom w:val="nil"/>
            </w:tcBorders>
          </w:tcPr>
          <w:p>
            <w:pPr>
              <w:pStyle w:val="0"/>
              <w:jc w:val="center"/>
            </w:pPr>
            <w:r>
              <w:rPr>
                <w:sz w:val="20"/>
              </w:rPr>
              <w:t xml:space="preserve">901,05</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34"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outlineLvl w:val="3"/>
            </w:pPr>
            <w:r>
              <w:rPr>
                <w:sz w:val="20"/>
              </w:rPr>
              <w:t xml:space="preserve">II. Подпрограмма "Совершенствование оказания специализированной, в том числе высокотехнологичной, паллиативной медицинской помощи и медицинской реабилитации"</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1310560,60</w:t>
            </w:r>
          </w:p>
        </w:tc>
        <w:tc>
          <w:tcPr>
            <w:tcW w:w="1304" w:type="dxa"/>
            <w:vAlign w:val="center"/>
          </w:tcPr>
          <w:p>
            <w:pPr>
              <w:pStyle w:val="0"/>
              <w:jc w:val="center"/>
            </w:pPr>
            <w:r>
              <w:rPr>
                <w:sz w:val="20"/>
              </w:rPr>
              <w:t xml:space="preserve">1076833,10</w:t>
            </w:r>
          </w:p>
        </w:tc>
        <w:tc>
          <w:tcPr>
            <w:tcW w:w="1304" w:type="dxa"/>
            <w:vAlign w:val="center"/>
          </w:tcPr>
          <w:p>
            <w:pPr>
              <w:pStyle w:val="0"/>
              <w:jc w:val="center"/>
            </w:pPr>
            <w:r>
              <w:rPr>
                <w:sz w:val="20"/>
              </w:rPr>
              <w:t xml:space="preserve">1295737,69</w:t>
            </w:r>
          </w:p>
        </w:tc>
        <w:tc>
          <w:tcPr>
            <w:tcW w:w="1304" w:type="dxa"/>
            <w:vAlign w:val="center"/>
          </w:tcPr>
          <w:p>
            <w:pPr>
              <w:pStyle w:val="0"/>
              <w:jc w:val="center"/>
            </w:pPr>
            <w:r>
              <w:rPr>
                <w:sz w:val="20"/>
              </w:rPr>
              <w:t xml:space="preserve">1299855,74</w:t>
            </w:r>
          </w:p>
        </w:tc>
        <w:tc>
          <w:tcPr>
            <w:tcW w:w="1304" w:type="dxa"/>
            <w:vAlign w:val="center"/>
          </w:tcPr>
          <w:p>
            <w:pPr>
              <w:pStyle w:val="0"/>
              <w:jc w:val="center"/>
            </w:pPr>
            <w:r>
              <w:rPr>
                <w:sz w:val="20"/>
              </w:rPr>
              <w:t xml:space="preserve">1418304,00</w:t>
            </w:r>
          </w:p>
        </w:tc>
        <w:tc>
          <w:tcPr>
            <w:tcW w:w="1304" w:type="dxa"/>
            <w:vAlign w:val="center"/>
          </w:tcPr>
          <w:p>
            <w:pPr>
              <w:pStyle w:val="0"/>
              <w:jc w:val="center"/>
            </w:pPr>
            <w:r>
              <w:rPr>
                <w:sz w:val="20"/>
              </w:rPr>
              <w:t xml:space="preserve">1336203,90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493776,40</w:t>
            </w:r>
          </w:p>
        </w:tc>
        <w:tc>
          <w:tcPr>
            <w:tcW w:w="1304" w:type="dxa"/>
            <w:vAlign w:val="center"/>
          </w:tcPr>
          <w:p>
            <w:pPr>
              <w:pStyle w:val="0"/>
              <w:jc w:val="center"/>
            </w:pPr>
            <w:r>
              <w:rPr>
                <w:sz w:val="20"/>
              </w:rPr>
              <w:t xml:space="preserve">237655,00</w:t>
            </w:r>
          </w:p>
        </w:tc>
        <w:tc>
          <w:tcPr>
            <w:tcW w:w="1304" w:type="dxa"/>
            <w:vAlign w:val="center"/>
          </w:tcPr>
          <w:p>
            <w:pPr>
              <w:pStyle w:val="0"/>
              <w:jc w:val="center"/>
            </w:pPr>
            <w:r>
              <w:rPr>
                <w:sz w:val="20"/>
              </w:rPr>
              <w:t xml:space="preserve">324436,80</w:t>
            </w:r>
          </w:p>
        </w:tc>
        <w:tc>
          <w:tcPr>
            <w:tcW w:w="1304" w:type="dxa"/>
            <w:vAlign w:val="center"/>
          </w:tcPr>
          <w:p>
            <w:pPr>
              <w:pStyle w:val="0"/>
              <w:jc w:val="center"/>
            </w:pPr>
            <w:r>
              <w:rPr>
                <w:sz w:val="20"/>
              </w:rPr>
              <w:t xml:space="preserve">210824,60</w:t>
            </w:r>
          </w:p>
        </w:tc>
        <w:tc>
          <w:tcPr>
            <w:tcW w:w="1304" w:type="dxa"/>
            <w:vAlign w:val="center"/>
          </w:tcPr>
          <w:p>
            <w:pPr>
              <w:pStyle w:val="0"/>
              <w:jc w:val="center"/>
            </w:pPr>
            <w:r>
              <w:rPr>
                <w:sz w:val="20"/>
              </w:rPr>
              <w:t xml:space="preserve">276872,00</w:t>
            </w:r>
          </w:p>
        </w:tc>
        <w:tc>
          <w:tcPr>
            <w:tcW w:w="1304" w:type="dxa"/>
            <w:vAlign w:val="center"/>
          </w:tcPr>
          <w:p>
            <w:pPr>
              <w:pStyle w:val="0"/>
              <w:jc w:val="center"/>
            </w:pPr>
            <w:r>
              <w:rPr>
                <w:sz w:val="20"/>
              </w:rPr>
              <w:t xml:space="preserve">179933,00</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816784,20</w:t>
            </w:r>
          </w:p>
        </w:tc>
        <w:tc>
          <w:tcPr>
            <w:tcW w:w="1304" w:type="dxa"/>
            <w:vAlign w:val="center"/>
            <w:tcBorders>
              <w:bottom w:val="nil"/>
            </w:tcBorders>
          </w:tcPr>
          <w:p>
            <w:pPr>
              <w:pStyle w:val="0"/>
              <w:jc w:val="center"/>
            </w:pPr>
            <w:r>
              <w:rPr>
                <w:sz w:val="20"/>
              </w:rPr>
              <w:t xml:space="preserve">839178,10</w:t>
            </w:r>
          </w:p>
        </w:tc>
        <w:tc>
          <w:tcPr>
            <w:tcW w:w="1304" w:type="dxa"/>
            <w:vAlign w:val="center"/>
            <w:tcBorders>
              <w:bottom w:val="nil"/>
            </w:tcBorders>
          </w:tcPr>
          <w:p>
            <w:pPr>
              <w:pStyle w:val="0"/>
              <w:jc w:val="center"/>
            </w:pPr>
            <w:r>
              <w:rPr>
                <w:sz w:val="20"/>
              </w:rPr>
              <w:t xml:space="preserve">971300,89</w:t>
            </w:r>
          </w:p>
        </w:tc>
        <w:tc>
          <w:tcPr>
            <w:tcW w:w="1304" w:type="dxa"/>
            <w:vAlign w:val="center"/>
            <w:tcBorders>
              <w:bottom w:val="nil"/>
            </w:tcBorders>
          </w:tcPr>
          <w:p>
            <w:pPr>
              <w:pStyle w:val="0"/>
              <w:jc w:val="center"/>
            </w:pPr>
            <w:r>
              <w:rPr>
                <w:sz w:val="20"/>
              </w:rPr>
              <w:t xml:space="preserve">1089031,14</w:t>
            </w:r>
          </w:p>
        </w:tc>
        <w:tc>
          <w:tcPr>
            <w:tcW w:w="1304" w:type="dxa"/>
            <w:vAlign w:val="center"/>
            <w:tcBorders>
              <w:bottom w:val="nil"/>
            </w:tcBorders>
          </w:tcPr>
          <w:p>
            <w:pPr>
              <w:pStyle w:val="0"/>
              <w:jc w:val="center"/>
            </w:pPr>
            <w:r>
              <w:rPr>
                <w:sz w:val="20"/>
              </w:rPr>
              <w:t xml:space="preserve">1141432,00</w:t>
            </w:r>
          </w:p>
        </w:tc>
        <w:tc>
          <w:tcPr>
            <w:tcW w:w="1304" w:type="dxa"/>
            <w:vAlign w:val="center"/>
            <w:tcBorders>
              <w:bottom w:val="nil"/>
            </w:tcBorders>
          </w:tcPr>
          <w:p>
            <w:pPr>
              <w:pStyle w:val="0"/>
              <w:jc w:val="center"/>
            </w:pPr>
            <w:r>
              <w:rPr>
                <w:sz w:val="20"/>
              </w:rPr>
              <w:t xml:space="preserve">1156270,90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35"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Основное мероприятие 2.1. "Совершенствование системы оказания медицинской помощи больным туберкулезом"</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158889,50</w:t>
            </w:r>
          </w:p>
        </w:tc>
        <w:tc>
          <w:tcPr>
            <w:tcW w:w="1304" w:type="dxa"/>
            <w:vAlign w:val="center"/>
          </w:tcPr>
          <w:p>
            <w:pPr>
              <w:pStyle w:val="0"/>
              <w:jc w:val="center"/>
            </w:pPr>
            <w:r>
              <w:rPr>
                <w:sz w:val="20"/>
              </w:rPr>
              <w:t xml:space="preserve">177711,70</w:t>
            </w:r>
          </w:p>
        </w:tc>
        <w:tc>
          <w:tcPr>
            <w:tcW w:w="1304" w:type="dxa"/>
            <w:vAlign w:val="center"/>
          </w:tcPr>
          <w:p>
            <w:pPr>
              <w:pStyle w:val="0"/>
              <w:jc w:val="center"/>
            </w:pPr>
            <w:r>
              <w:rPr>
                <w:sz w:val="20"/>
              </w:rPr>
              <w:t xml:space="preserve">204430,90</w:t>
            </w:r>
          </w:p>
        </w:tc>
        <w:tc>
          <w:tcPr>
            <w:tcW w:w="1304" w:type="dxa"/>
            <w:vAlign w:val="center"/>
          </w:tcPr>
          <w:p>
            <w:pPr>
              <w:pStyle w:val="0"/>
              <w:jc w:val="center"/>
            </w:pPr>
            <w:r>
              <w:rPr>
                <w:sz w:val="20"/>
              </w:rPr>
              <w:t xml:space="preserve">220412,27</w:t>
            </w:r>
          </w:p>
        </w:tc>
        <w:tc>
          <w:tcPr>
            <w:tcW w:w="1304" w:type="dxa"/>
            <w:vAlign w:val="center"/>
          </w:tcPr>
          <w:p>
            <w:pPr>
              <w:pStyle w:val="0"/>
              <w:jc w:val="center"/>
            </w:pPr>
            <w:r>
              <w:rPr>
                <w:sz w:val="20"/>
              </w:rPr>
              <w:t xml:space="preserve">239829,70</w:t>
            </w:r>
          </w:p>
        </w:tc>
        <w:tc>
          <w:tcPr>
            <w:tcW w:w="1304" w:type="dxa"/>
            <w:vAlign w:val="center"/>
          </w:tcPr>
          <w:p>
            <w:pPr>
              <w:pStyle w:val="0"/>
              <w:jc w:val="center"/>
            </w:pPr>
            <w:r>
              <w:rPr>
                <w:sz w:val="20"/>
              </w:rPr>
              <w:t xml:space="preserve">247557,40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2980,00</w:t>
            </w:r>
          </w:p>
        </w:tc>
        <w:tc>
          <w:tcPr>
            <w:tcW w:w="1304" w:type="dxa"/>
            <w:vAlign w:val="center"/>
          </w:tcPr>
          <w:p>
            <w:pPr>
              <w:pStyle w:val="0"/>
              <w:jc w:val="center"/>
            </w:pPr>
            <w:r>
              <w:rPr>
                <w:sz w:val="20"/>
              </w:rPr>
              <w:t xml:space="preserve">2838,80</w:t>
            </w:r>
          </w:p>
        </w:tc>
        <w:tc>
          <w:tcPr>
            <w:tcW w:w="1304" w:type="dxa"/>
            <w:vAlign w:val="center"/>
          </w:tcPr>
          <w:p>
            <w:pPr>
              <w:pStyle w:val="0"/>
              <w:jc w:val="center"/>
            </w:pPr>
            <w:r>
              <w:rPr>
                <w:sz w:val="20"/>
              </w:rPr>
              <w:t xml:space="preserve">1838,90</w:t>
            </w:r>
          </w:p>
        </w:tc>
        <w:tc>
          <w:tcPr>
            <w:tcW w:w="1304" w:type="dxa"/>
            <w:vAlign w:val="center"/>
          </w:tcPr>
          <w:p>
            <w:pPr>
              <w:pStyle w:val="0"/>
              <w:jc w:val="center"/>
            </w:pPr>
            <w:r>
              <w:rPr>
                <w:sz w:val="20"/>
              </w:rPr>
              <w:t xml:space="preserve">1838,90</w:t>
            </w:r>
          </w:p>
        </w:tc>
        <w:tc>
          <w:tcPr>
            <w:tcW w:w="1304" w:type="dxa"/>
            <w:vAlign w:val="center"/>
          </w:tcPr>
          <w:p>
            <w:pPr>
              <w:pStyle w:val="0"/>
              <w:jc w:val="center"/>
            </w:pPr>
            <w:r>
              <w:rPr>
                <w:sz w:val="20"/>
              </w:rPr>
              <w:t xml:space="preserve">1838,90</w:t>
            </w:r>
          </w:p>
        </w:tc>
        <w:tc>
          <w:tcPr>
            <w:tcW w:w="1304" w:type="dxa"/>
            <w:vAlign w:val="center"/>
          </w:tcPr>
          <w:p>
            <w:pPr>
              <w:pStyle w:val="0"/>
              <w:jc w:val="center"/>
            </w:pPr>
            <w:r>
              <w:rPr>
                <w:sz w:val="20"/>
              </w:rPr>
              <w:t xml:space="preserve">1838,90</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155909,50</w:t>
            </w:r>
          </w:p>
        </w:tc>
        <w:tc>
          <w:tcPr>
            <w:tcW w:w="1304" w:type="dxa"/>
            <w:vAlign w:val="center"/>
            <w:tcBorders>
              <w:bottom w:val="nil"/>
            </w:tcBorders>
          </w:tcPr>
          <w:p>
            <w:pPr>
              <w:pStyle w:val="0"/>
              <w:jc w:val="center"/>
            </w:pPr>
            <w:r>
              <w:rPr>
                <w:sz w:val="20"/>
              </w:rPr>
              <w:t xml:space="preserve">174872,90</w:t>
            </w:r>
          </w:p>
        </w:tc>
        <w:tc>
          <w:tcPr>
            <w:tcW w:w="1304" w:type="dxa"/>
            <w:vAlign w:val="center"/>
            <w:tcBorders>
              <w:bottom w:val="nil"/>
            </w:tcBorders>
          </w:tcPr>
          <w:p>
            <w:pPr>
              <w:pStyle w:val="0"/>
              <w:jc w:val="center"/>
            </w:pPr>
            <w:r>
              <w:rPr>
                <w:sz w:val="20"/>
              </w:rPr>
              <w:t xml:space="preserve">202592,00</w:t>
            </w:r>
          </w:p>
        </w:tc>
        <w:tc>
          <w:tcPr>
            <w:tcW w:w="1304" w:type="dxa"/>
            <w:vAlign w:val="center"/>
            <w:tcBorders>
              <w:bottom w:val="nil"/>
            </w:tcBorders>
          </w:tcPr>
          <w:p>
            <w:pPr>
              <w:pStyle w:val="0"/>
              <w:jc w:val="center"/>
            </w:pPr>
            <w:r>
              <w:rPr>
                <w:sz w:val="20"/>
              </w:rPr>
              <w:t xml:space="preserve">218573,37</w:t>
            </w:r>
          </w:p>
        </w:tc>
        <w:tc>
          <w:tcPr>
            <w:tcW w:w="1304" w:type="dxa"/>
            <w:vAlign w:val="center"/>
            <w:tcBorders>
              <w:bottom w:val="nil"/>
            </w:tcBorders>
          </w:tcPr>
          <w:p>
            <w:pPr>
              <w:pStyle w:val="0"/>
              <w:jc w:val="center"/>
            </w:pPr>
            <w:r>
              <w:rPr>
                <w:sz w:val="20"/>
              </w:rPr>
              <w:t xml:space="preserve">237990,80</w:t>
            </w:r>
          </w:p>
        </w:tc>
        <w:tc>
          <w:tcPr>
            <w:tcW w:w="1304" w:type="dxa"/>
            <w:vAlign w:val="center"/>
            <w:tcBorders>
              <w:bottom w:val="nil"/>
            </w:tcBorders>
          </w:tcPr>
          <w:p>
            <w:pPr>
              <w:pStyle w:val="0"/>
              <w:jc w:val="center"/>
            </w:pPr>
            <w:r>
              <w:rPr>
                <w:sz w:val="20"/>
              </w:rPr>
              <w:t xml:space="preserve">245718,50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36"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vMerge w:val="restart"/>
          </w:tcPr>
          <w:p>
            <w:pPr>
              <w:pStyle w:val="0"/>
            </w:pPr>
            <w:r>
              <w:rPr>
                <w:sz w:val="20"/>
              </w:rPr>
              <w:t xml:space="preserve">в т.ч. Мероприятие "Строительство противотуберкулезного диспансера государственного бюджетного учреждения здравоохранения Республики Адыгея "Адыгейский республиканский клинический противотуберкулезный диспансер имени Д.М. Шишхова" со стационаром на 140 коек и поликлиническим отделением на 75 посещений в смену"</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599,50</w:t>
            </w:r>
          </w:p>
        </w:tc>
        <w:tc>
          <w:tcPr>
            <w:tcW w:w="1304" w:type="dxa"/>
            <w:vAlign w:val="center"/>
          </w:tcPr>
          <w:p>
            <w:pPr>
              <w:pStyle w:val="0"/>
              <w:jc w:val="center"/>
            </w:pPr>
            <w:r>
              <w:rPr>
                <w:sz w:val="20"/>
              </w:rPr>
              <w:t xml:space="preserve">5505,00</w:t>
            </w:r>
          </w:p>
        </w:tc>
        <w:tc>
          <w:tcPr>
            <w:tcW w:w="1304" w:type="dxa"/>
            <w:vAlign w:val="center"/>
          </w:tcPr>
          <w:p>
            <w:pPr>
              <w:pStyle w:val="0"/>
              <w:jc w:val="center"/>
            </w:pPr>
            <w:r>
              <w:rPr>
                <w:sz w:val="20"/>
              </w:rPr>
              <w:t xml:space="preserve">5510,00</w:t>
            </w:r>
          </w:p>
        </w:tc>
        <w:tc>
          <w:tcPr>
            <w:tcW w:w="1304" w:type="dxa"/>
            <w:vAlign w:val="center"/>
          </w:tcPr>
          <w:p>
            <w:pPr>
              <w:pStyle w:val="0"/>
              <w:jc w:val="center"/>
            </w:pPr>
            <w:r>
              <w:rPr>
                <w:sz w:val="20"/>
              </w:rPr>
              <w:t xml:space="preserve">10384,10</w:t>
            </w:r>
          </w:p>
        </w:tc>
        <w:tc>
          <w:tcPr>
            <w:tcW w:w="1304" w:type="dxa"/>
            <w:vAlign w:val="center"/>
          </w:tcPr>
          <w:p>
            <w:pPr>
              <w:pStyle w:val="0"/>
              <w:jc w:val="center"/>
            </w:pPr>
            <w:r>
              <w:rPr>
                <w:sz w:val="20"/>
              </w:rPr>
              <w:t xml:space="preserve">7557,90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599,50</w:t>
            </w:r>
          </w:p>
        </w:tc>
        <w:tc>
          <w:tcPr>
            <w:tcW w:w="1304" w:type="dxa"/>
            <w:vAlign w:val="center"/>
          </w:tcPr>
          <w:p>
            <w:pPr>
              <w:pStyle w:val="0"/>
              <w:jc w:val="center"/>
            </w:pPr>
            <w:r>
              <w:rPr>
                <w:sz w:val="20"/>
              </w:rPr>
              <w:t xml:space="preserve">5505,00</w:t>
            </w:r>
          </w:p>
        </w:tc>
        <w:tc>
          <w:tcPr>
            <w:tcW w:w="1304" w:type="dxa"/>
            <w:vAlign w:val="center"/>
          </w:tcPr>
          <w:p>
            <w:pPr>
              <w:pStyle w:val="0"/>
              <w:jc w:val="center"/>
            </w:pPr>
            <w:r>
              <w:rPr>
                <w:sz w:val="20"/>
              </w:rPr>
              <w:t xml:space="preserve">5510,00</w:t>
            </w:r>
          </w:p>
        </w:tc>
        <w:tc>
          <w:tcPr>
            <w:tcW w:w="1304" w:type="dxa"/>
            <w:vAlign w:val="center"/>
          </w:tcPr>
          <w:p>
            <w:pPr>
              <w:pStyle w:val="0"/>
              <w:jc w:val="center"/>
            </w:pPr>
            <w:r>
              <w:rPr>
                <w:sz w:val="20"/>
              </w:rPr>
              <w:t xml:space="preserve">10384,10</w:t>
            </w:r>
          </w:p>
        </w:tc>
        <w:tc>
          <w:tcPr>
            <w:tcW w:w="1304" w:type="dxa"/>
            <w:vAlign w:val="center"/>
          </w:tcPr>
          <w:p>
            <w:pPr>
              <w:pStyle w:val="0"/>
              <w:jc w:val="center"/>
            </w:pPr>
            <w:r>
              <w:rPr>
                <w:sz w:val="20"/>
              </w:rPr>
              <w:t xml:space="preserve">7557,90</w:t>
            </w:r>
          </w:p>
        </w:tc>
      </w:tr>
      <w:tr>
        <w:tc>
          <w:tcPr>
            <w:tcW w:w="2268" w:type="dxa"/>
            <w:vAlign w:val="center"/>
            <w:tcBorders>
              <w:bottom w:val="nil"/>
            </w:tcBorders>
            <w:vMerge w:val="restart"/>
          </w:tcPr>
          <w:p>
            <w:pPr>
              <w:pStyle w:val="0"/>
            </w:pPr>
            <w:r>
              <w:rPr>
                <w:sz w:val="20"/>
              </w:rPr>
              <w:t xml:space="preserve">Основное мероприятие 2.2. "Совершенствование оказания медицинской помощи лицам, инфицированным вирусом иммунодефицита человека, гепатитами B и (или) C"</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25742,10</w:t>
            </w:r>
          </w:p>
        </w:tc>
        <w:tc>
          <w:tcPr>
            <w:tcW w:w="1304" w:type="dxa"/>
            <w:vAlign w:val="center"/>
          </w:tcPr>
          <w:p>
            <w:pPr>
              <w:pStyle w:val="0"/>
              <w:jc w:val="center"/>
            </w:pPr>
            <w:r>
              <w:rPr>
                <w:sz w:val="20"/>
              </w:rPr>
              <w:t xml:space="preserve">26357,80</w:t>
            </w:r>
          </w:p>
        </w:tc>
        <w:tc>
          <w:tcPr>
            <w:tcW w:w="1304" w:type="dxa"/>
            <w:vAlign w:val="center"/>
          </w:tcPr>
          <w:p>
            <w:pPr>
              <w:pStyle w:val="0"/>
              <w:jc w:val="center"/>
            </w:pPr>
            <w:r>
              <w:rPr>
                <w:sz w:val="20"/>
              </w:rPr>
              <w:t xml:space="preserve">26630,50</w:t>
            </w:r>
          </w:p>
        </w:tc>
        <w:tc>
          <w:tcPr>
            <w:tcW w:w="1304" w:type="dxa"/>
            <w:vAlign w:val="center"/>
          </w:tcPr>
          <w:p>
            <w:pPr>
              <w:pStyle w:val="0"/>
              <w:jc w:val="center"/>
            </w:pPr>
            <w:r>
              <w:rPr>
                <w:sz w:val="20"/>
              </w:rPr>
              <w:t xml:space="preserve">28723,39</w:t>
            </w:r>
          </w:p>
        </w:tc>
        <w:tc>
          <w:tcPr>
            <w:tcW w:w="1304" w:type="dxa"/>
            <w:vAlign w:val="center"/>
          </w:tcPr>
          <w:p>
            <w:pPr>
              <w:pStyle w:val="0"/>
              <w:jc w:val="center"/>
            </w:pPr>
            <w:r>
              <w:rPr>
                <w:sz w:val="20"/>
              </w:rPr>
              <w:t xml:space="preserve">29895,50</w:t>
            </w:r>
          </w:p>
        </w:tc>
        <w:tc>
          <w:tcPr>
            <w:tcW w:w="1304" w:type="dxa"/>
            <w:vAlign w:val="center"/>
          </w:tcPr>
          <w:p>
            <w:pPr>
              <w:pStyle w:val="0"/>
              <w:jc w:val="center"/>
            </w:pPr>
            <w:r>
              <w:rPr>
                <w:sz w:val="20"/>
              </w:rPr>
              <w:t xml:space="preserve">31112,60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3739,90</w:t>
            </w:r>
          </w:p>
        </w:tc>
        <w:tc>
          <w:tcPr>
            <w:tcW w:w="1304" w:type="dxa"/>
            <w:vAlign w:val="center"/>
          </w:tcPr>
          <w:p>
            <w:pPr>
              <w:pStyle w:val="0"/>
              <w:jc w:val="center"/>
            </w:pPr>
            <w:r>
              <w:rPr>
                <w:sz w:val="20"/>
              </w:rPr>
              <w:t xml:space="preserve">3472,90</w:t>
            </w:r>
          </w:p>
        </w:tc>
        <w:tc>
          <w:tcPr>
            <w:tcW w:w="1304" w:type="dxa"/>
            <w:vAlign w:val="center"/>
          </w:tcPr>
          <w:p>
            <w:pPr>
              <w:pStyle w:val="0"/>
              <w:jc w:val="center"/>
            </w:pPr>
            <w:r>
              <w:rPr>
                <w:sz w:val="20"/>
              </w:rPr>
              <w:t xml:space="preserve">2486,50</w:t>
            </w:r>
          </w:p>
        </w:tc>
        <w:tc>
          <w:tcPr>
            <w:tcW w:w="1304" w:type="dxa"/>
            <w:vAlign w:val="center"/>
          </w:tcPr>
          <w:p>
            <w:pPr>
              <w:pStyle w:val="0"/>
              <w:jc w:val="center"/>
            </w:pPr>
            <w:r>
              <w:rPr>
                <w:sz w:val="20"/>
              </w:rPr>
              <w:t xml:space="preserve">2484,00</w:t>
            </w:r>
          </w:p>
        </w:tc>
        <w:tc>
          <w:tcPr>
            <w:tcW w:w="1304" w:type="dxa"/>
            <w:vAlign w:val="center"/>
          </w:tcPr>
          <w:p>
            <w:pPr>
              <w:pStyle w:val="0"/>
              <w:jc w:val="center"/>
            </w:pPr>
            <w:r>
              <w:rPr>
                <w:sz w:val="20"/>
              </w:rPr>
              <w:t xml:space="preserve">2484,00</w:t>
            </w:r>
          </w:p>
        </w:tc>
        <w:tc>
          <w:tcPr>
            <w:tcW w:w="1304" w:type="dxa"/>
            <w:vAlign w:val="center"/>
          </w:tcPr>
          <w:p>
            <w:pPr>
              <w:pStyle w:val="0"/>
              <w:jc w:val="center"/>
            </w:pPr>
            <w:r>
              <w:rPr>
                <w:sz w:val="20"/>
              </w:rPr>
              <w:t xml:space="preserve">2454,20</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22002,20</w:t>
            </w:r>
          </w:p>
        </w:tc>
        <w:tc>
          <w:tcPr>
            <w:tcW w:w="1304" w:type="dxa"/>
            <w:vAlign w:val="center"/>
            <w:tcBorders>
              <w:bottom w:val="nil"/>
            </w:tcBorders>
          </w:tcPr>
          <w:p>
            <w:pPr>
              <w:pStyle w:val="0"/>
              <w:jc w:val="center"/>
            </w:pPr>
            <w:r>
              <w:rPr>
                <w:sz w:val="20"/>
              </w:rPr>
              <w:t xml:space="preserve">22884,90</w:t>
            </w:r>
          </w:p>
        </w:tc>
        <w:tc>
          <w:tcPr>
            <w:tcW w:w="1304" w:type="dxa"/>
            <w:vAlign w:val="center"/>
            <w:tcBorders>
              <w:bottom w:val="nil"/>
            </w:tcBorders>
          </w:tcPr>
          <w:p>
            <w:pPr>
              <w:pStyle w:val="0"/>
              <w:jc w:val="center"/>
            </w:pPr>
            <w:r>
              <w:rPr>
                <w:sz w:val="20"/>
              </w:rPr>
              <w:t xml:space="preserve">24144,00</w:t>
            </w:r>
          </w:p>
        </w:tc>
        <w:tc>
          <w:tcPr>
            <w:tcW w:w="1304" w:type="dxa"/>
            <w:vAlign w:val="center"/>
            <w:tcBorders>
              <w:bottom w:val="nil"/>
            </w:tcBorders>
          </w:tcPr>
          <w:p>
            <w:pPr>
              <w:pStyle w:val="0"/>
              <w:jc w:val="center"/>
            </w:pPr>
            <w:r>
              <w:rPr>
                <w:sz w:val="20"/>
              </w:rPr>
              <w:t xml:space="preserve">26239,39</w:t>
            </w:r>
          </w:p>
        </w:tc>
        <w:tc>
          <w:tcPr>
            <w:tcW w:w="1304" w:type="dxa"/>
            <w:vAlign w:val="center"/>
            <w:tcBorders>
              <w:bottom w:val="nil"/>
            </w:tcBorders>
          </w:tcPr>
          <w:p>
            <w:pPr>
              <w:pStyle w:val="0"/>
              <w:jc w:val="center"/>
            </w:pPr>
            <w:r>
              <w:rPr>
                <w:sz w:val="20"/>
              </w:rPr>
              <w:t xml:space="preserve">27411,50</w:t>
            </w:r>
          </w:p>
        </w:tc>
        <w:tc>
          <w:tcPr>
            <w:tcW w:w="1304" w:type="dxa"/>
            <w:vAlign w:val="center"/>
            <w:tcBorders>
              <w:bottom w:val="nil"/>
            </w:tcBorders>
          </w:tcPr>
          <w:p>
            <w:pPr>
              <w:pStyle w:val="0"/>
              <w:jc w:val="center"/>
            </w:pPr>
            <w:r>
              <w:rPr>
                <w:sz w:val="20"/>
              </w:rPr>
              <w:t xml:space="preserve">28658,40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37"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Основное мероприятие 2.3. "Совершенствование системы оказания медицинской помощи наркологическим больным"</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63906,20</w:t>
            </w:r>
          </w:p>
        </w:tc>
        <w:tc>
          <w:tcPr>
            <w:tcW w:w="1304" w:type="dxa"/>
            <w:vAlign w:val="center"/>
          </w:tcPr>
          <w:p>
            <w:pPr>
              <w:pStyle w:val="0"/>
              <w:jc w:val="center"/>
            </w:pPr>
            <w:r>
              <w:rPr>
                <w:sz w:val="20"/>
              </w:rPr>
              <w:t xml:space="preserve">70647,30</w:t>
            </w:r>
          </w:p>
        </w:tc>
        <w:tc>
          <w:tcPr>
            <w:tcW w:w="1304" w:type="dxa"/>
            <w:vAlign w:val="center"/>
          </w:tcPr>
          <w:p>
            <w:pPr>
              <w:pStyle w:val="0"/>
              <w:jc w:val="center"/>
            </w:pPr>
            <w:r>
              <w:rPr>
                <w:sz w:val="20"/>
              </w:rPr>
              <w:t xml:space="preserve">86189,10</w:t>
            </w:r>
          </w:p>
        </w:tc>
        <w:tc>
          <w:tcPr>
            <w:tcW w:w="1304" w:type="dxa"/>
            <w:vAlign w:val="center"/>
          </w:tcPr>
          <w:p>
            <w:pPr>
              <w:pStyle w:val="0"/>
              <w:jc w:val="center"/>
            </w:pPr>
            <w:r>
              <w:rPr>
                <w:sz w:val="20"/>
              </w:rPr>
              <w:t xml:space="preserve">85068,40</w:t>
            </w:r>
          </w:p>
        </w:tc>
        <w:tc>
          <w:tcPr>
            <w:tcW w:w="1304" w:type="dxa"/>
            <w:vAlign w:val="center"/>
          </w:tcPr>
          <w:p>
            <w:pPr>
              <w:pStyle w:val="0"/>
              <w:jc w:val="center"/>
            </w:pPr>
            <w:r>
              <w:rPr>
                <w:sz w:val="20"/>
              </w:rPr>
              <w:t xml:space="preserve">89861,40</w:t>
            </w:r>
          </w:p>
        </w:tc>
        <w:tc>
          <w:tcPr>
            <w:tcW w:w="1304" w:type="dxa"/>
            <w:vAlign w:val="center"/>
          </w:tcPr>
          <w:p>
            <w:pPr>
              <w:pStyle w:val="0"/>
              <w:jc w:val="center"/>
            </w:pPr>
            <w:r>
              <w:rPr>
                <w:sz w:val="20"/>
              </w:rPr>
              <w:t xml:space="preserve">94751,60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63906,20</w:t>
            </w:r>
          </w:p>
        </w:tc>
        <w:tc>
          <w:tcPr>
            <w:tcW w:w="1304" w:type="dxa"/>
            <w:vAlign w:val="center"/>
            <w:tcBorders>
              <w:bottom w:val="nil"/>
            </w:tcBorders>
          </w:tcPr>
          <w:p>
            <w:pPr>
              <w:pStyle w:val="0"/>
              <w:jc w:val="center"/>
            </w:pPr>
            <w:r>
              <w:rPr>
                <w:sz w:val="20"/>
              </w:rPr>
              <w:t xml:space="preserve">70647,30</w:t>
            </w:r>
          </w:p>
        </w:tc>
        <w:tc>
          <w:tcPr>
            <w:tcW w:w="1304" w:type="dxa"/>
            <w:vAlign w:val="center"/>
            <w:tcBorders>
              <w:bottom w:val="nil"/>
            </w:tcBorders>
          </w:tcPr>
          <w:p>
            <w:pPr>
              <w:pStyle w:val="0"/>
              <w:jc w:val="center"/>
            </w:pPr>
            <w:r>
              <w:rPr>
                <w:sz w:val="20"/>
              </w:rPr>
              <w:t xml:space="preserve">86189,10</w:t>
            </w:r>
          </w:p>
        </w:tc>
        <w:tc>
          <w:tcPr>
            <w:tcW w:w="1304" w:type="dxa"/>
            <w:vAlign w:val="center"/>
            <w:tcBorders>
              <w:bottom w:val="nil"/>
            </w:tcBorders>
          </w:tcPr>
          <w:p>
            <w:pPr>
              <w:pStyle w:val="0"/>
              <w:jc w:val="center"/>
            </w:pPr>
            <w:r>
              <w:rPr>
                <w:sz w:val="20"/>
              </w:rPr>
              <w:t xml:space="preserve">85068,40</w:t>
            </w:r>
          </w:p>
        </w:tc>
        <w:tc>
          <w:tcPr>
            <w:tcW w:w="1304" w:type="dxa"/>
            <w:vAlign w:val="center"/>
            <w:tcBorders>
              <w:bottom w:val="nil"/>
            </w:tcBorders>
          </w:tcPr>
          <w:p>
            <w:pPr>
              <w:pStyle w:val="0"/>
              <w:jc w:val="center"/>
            </w:pPr>
            <w:r>
              <w:rPr>
                <w:sz w:val="20"/>
              </w:rPr>
              <w:t xml:space="preserve">89861,40</w:t>
            </w:r>
          </w:p>
        </w:tc>
        <w:tc>
          <w:tcPr>
            <w:tcW w:w="1304" w:type="dxa"/>
            <w:vAlign w:val="center"/>
            <w:tcBorders>
              <w:bottom w:val="nil"/>
            </w:tcBorders>
          </w:tcPr>
          <w:p>
            <w:pPr>
              <w:pStyle w:val="0"/>
              <w:jc w:val="center"/>
            </w:pPr>
            <w:r>
              <w:rPr>
                <w:sz w:val="20"/>
              </w:rPr>
              <w:t xml:space="preserve">94751,60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38"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Основное мероприятие 2.4. "Совершенствование системы оказания медицинской помощи больным с психическими расстройствами и расстройствами поведения"</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200544,00</w:t>
            </w:r>
          </w:p>
        </w:tc>
        <w:tc>
          <w:tcPr>
            <w:tcW w:w="1304" w:type="dxa"/>
            <w:vAlign w:val="center"/>
          </w:tcPr>
          <w:p>
            <w:pPr>
              <w:pStyle w:val="0"/>
              <w:jc w:val="center"/>
            </w:pPr>
            <w:r>
              <w:rPr>
                <w:sz w:val="20"/>
              </w:rPr>
              <w:t xml:space="preserve">233304,90</w:t>
            </w:r>
          </w:p>
        </w:tc>
        <w:tc>
          <w:tcPr>
            <w:tcW w:w="1304" w:type="dxa"/>
            <w:vAlign w:val="center"/>
          </w:tcPr>
          <w:p>
            <w:pPr>
              <w:pStyle w:val="0"/>
              <w:jc w:val="center"/>
            </w:pPr>
            <w:r>
              <w:rPr>
                <w:sz w:val="20"/>
              </w:rPr>
              <w:t xml:space="preserve">264782,10</w:t>
            </w:r>
          </w:p>
        </w:tc>
        <w:tc>
          <w:tcPr>
            <w:tcW w:w="1304" w:type="dxa"/>
            <w:vAlign w:val="center"/>
          </w:tcPr>
          <w:p>
            <w:pPr>
              <w:pStyle w:val="0"/>
              <w:jc w:val="center"/>
            </w:pPr>
            <w:r>
              <w:rPr>
                <w:sz w:val="20"/>
              </w:rPr>
              <w:t xml:space="preserve">286918,80</w:t>
            </w:r>
          </w:p>
        </w:tc>
        <w:tc>
          <w:tcPr>
            <w:tcW w:w="1304" w:type="dxa"/>
            <w:vAlign w:val="center"/>
          </w:tcPr>
          <w:p>
            <w:pPr>
              <w:pStyle w:val="0"/>
              <w:jc w:val="center"/>
            </w:pPr>
            <w:r>
              <w:rPr>
                <w:sz w:val="20"/>
              </w:rPr>
              <w:t xml:space="preserve">303424,50</w:t>
            </w:r>
          </w:p>
        </w:tc>
        <w:tc>
          <w:tcPr>
            <w:tcW w:w="1304" w:type="dxa"/>
            <w:vAlign w:val="center"/>
          </w:tcPr>
          <w:p>
            <w:pPr>
              <w:pStyle w:val="0"/>
              <w:jc w:val="center"/>
            </w:pPr>
            <w:r>
              <w:rPr>
                <w:sz w:val="20"/>
              </w:rPr>
              <w:t xml:space="preserve">317512,70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250,00</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200294,00</w:t>
            </w:r>
          </w:p>
        </w:tc>
        <w:tc>
          <w:tcPr>
            <w:tcW w:w="1304" w:type="dxa"/>
            <w:vAlign w:val="center"/>
            <w:tcBorders>
              <w:bottom w:val="nil"/>
            </w:tcBorders>
          </w:tcPr>
          <w:p>
            <w:pPr>
              <w:pStyle w:val="0"/>
              <w:jc w:val="center"/>
            </w:pPr>
            <w:r>
              <w:rPr>
                <w:sz w:val="20"/>
              </w:rPr>
              <w:t xml:space="preserve">233304,90</w:t>
            </w:r>
          </w:p>
        </w:tc>
        <w:tc>
          <w:tcPr>
            <w:tcW w:w="1304" w:type="dxa"/>
            <w:vAlign w:val="center"/>
            <w:tcBorders>
              <w:bottom w:val="nil"/>
            </w:tcBorders>
          </w:tcPr>
          <w:p>
            <w:pPr>
              <w:pStyle w:val="0"/>
              <w:jc w:val="center"/>
            </w:pPr>
            <w:r>
              <w:rPr>
                <w:sz w:val="20"/>
              </w:rPr>
              <w:t xml:space="preserve">264782,10</w:t>
            </w:r>
          </w:p>
        </w:tc>
        <w:tc>
          <w:tcPr>
            <w:tcW w:w="1304" w:type="dxa"/>
            <w:vAlign w:val="center"/>
            <w:tcBorders>
              <w:bottom w:val="nil"/>
            </w:tcBorders>
          </w:tcPr>
          <w:p>
            <w:pPr>
              <w:pStyle w:val="0"/>
              <w:jc w:val="center"/>
            </w:pPr>
            <w:r>
              <w:rPr>
                <w:sz w:val="20"/>
              </w:rPr>
              <w:t xml:space="preserve">286918,80</w:t>
            </w:r>
          </w:p>
        </w:tc>
        <w:tc>
          <w:tcPr>
            <w:tcW w:w="1304" w:type="dxa"/>
            <w:vAlign w:val="center"/>
            <w:tcBorders>
              <w:bottom w:val="nil"/>
            </w:tcBorders>
          </w:tcPr>
          <w:p>
            <w:pPr>
              <w:pStyle w:val="0"/>
              <w:jc w:val="center"/>
            </w:pPr>
            <w:r>
              <w:rPr>
                <w:sz w:val="20"/>
              </w:rPr>
              <w:t xml:space="preserve">303424,50</w:t>
            </w:r>
          </w:p>
        </w:tc>
        <w:tc>
          <w:tcPr>
            <w:tcW w:w="1304" w:type="dxa"/>
            <w:vAlign w:val="center"/>
            <w:tcBorders>
              <w:bottom w:val="nil"/>
            </w:tcBorders>
          </w:tcPr>
          <w:p>
            <w:pPr>
              <w:pStyle w:val="0"/>
              <w:jc w:val="center"/>
            </w:pPr>
            <w:r>
              <w:rPr>
                <w:sz w:val="20"/>
              </w:rPr>
              <w:t xml:space="preserve">317512,70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39"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Основное мероприятие 2.5. "Совершенствование системы оказания медицинской помощи больным прочими заболеваниями"</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138266,40</w:t>
            </w:r>
          </w:p>
        </w:tc>
        <w:tc>
          <w:tcPr>
            <w:tcW w:w="1304" w:type="dxa"/>
            <w:vAlign w:val="center"/>
          </w:tcPr>
          <w:p>
            <w:pPr>
              <w:pStyle w:val="0"/>
              <w:jc w:val="center"/>
            </w:pPr>
            <w:r>
              <w:rPr>
                <w:sz w:val="20"/>
              </w:rPr>
              <w:t xml:space="preserve">112659,80</w:t>
            </w:r>
          </w:p>
        </w:tc>
        <w:tc>
          <w:tcPr>
            <w:tcW w:w="1304" w:type="dxa"/>
            <w:vAlign w:val="center"/>
          </w:tcPr>
          <w:p>
            <w:pPr>
              <w:pStyle w:val="0"/>
              <w:jc w:val="center"/>
            </w:pPr>
            <w:r>
              <w:rPr>
                <w:sz w:val="20"/>
              </w:rPr>
              <w:t xml:space="preserve">106418,50</w:t>
            </w:r>
          </w:p>
        </w:tc>
        <w:tc>
          <w:tcPr>
            <w:tcW w:w="1304" w:type="dxa"/>
            <w:vAlign w:val="center"/>
          </w:tcPr>
          <w:p>
            <w:pPr>
              <w:pStyle w:val="0"/>
              <w:jc w:val="center"/>
            </w:pPr>
            <w:r>
              <w:rPr>
                <w:sz w:val="20"/>
              </w:rPr>
              <w:t xml:space="preserve">141716,50</w:t>
            </w:r>
          </w:p>
        </w:tc>
        <w:tc>
          <w:tcPr>
            <w:tcW w:w="1304" w:type="dxa"/>
            <w:vAlign w:val="center"/>
          </w:tcPr>
          <w:p>
            <w:pPr>
              <w:pStyle w:val="0"/>
              <w:jc w:val="center"/>
            </w:pPr>
            <w:r>
              <w:rPr>
                <w:sz w:val="20"/>
              </w:rPr>
              <w:t xml:space="preserve">122391,80</w:t>
            </w:r>
          </w:p>
        </w:tc>
        <w:tc>
          <w:tcPr>
            <w:tcW w:w="1304" w:type="dxa"/>
            <w:vAlign w:val="center"/>
          </w:tcPr>
          <w:p>
            <w:pPr>
              <w:pStyle w:val="0"/>
              <w:jc w:val="center"/>
            </w:pPr>
            <w:r>
              <w:rPr>
                <w:sz w:val="20"/>
              </w:rPr>
              <w:t xml:space="preserve">117113,20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8455,90</w:t>
            </w:r>
          </w:p>
        </w:tc>
        <w:tc>
          <w:tcPr>
            <w:tcW w:w="1304" w:type="dxa"/>
            <w:vAlign w:val="center"/>
          </w:tcPr>
          <w:p>
            <w:pPr>
              <w:pStyle w:val="0"/>
              <w:jc w:val="center"/>
            </w:pPr>
            <w:r>
              <w:rPr>
                <w:sz w:val="20"/>
              </w:rPr>
              <w:t xml:space="preserve">438,00</w:t>
            </w:r>
          </w:p>
        </w:tc>
        <w:tc>
          <w:tcPr>
            <w:tcW w:w="1304" w:type="dxa"/>
            <w:vAlign w:val="center"/>
          </w:tcPr>
          <w:p>
            <w:pPr>
              <w:pStyle w:val="0"/>
              <w:jc w:val="center"/>
            </w:pPr>
            <w:r>
              <w:rPr>
                <w:sz w:val="20"/>
              </w:rPr>
              <w:t xml:space="preserve">497,30</w:t>
            </w:r>
          </w:p>
        </w:tc>
        <w:tc>
          <w:tcPr>
            <w:tcW w:w="1304" w:type="dxa"/>
            <w:vAlign w:val="center"/>
          </w:tcPr>
          <w:p>
            <w:pPr>
              <w:pStyle w:val="0"/>
              <w:jc w:val="center"/>
            </w:pPr>
            <w:r>
              <w:rPr>
                <w:sz w:val="20"/>
              </w:rPr>
              <w:t xml:space="preserve">479,10</w:t>
            </w:r>
          </w:p>
        </w:tc>
        <w:tc>
          <w:tcPr>
            <w:tcW w:w="1304" w:type="dxa"/>
            <w:vAlign w:val="center"/>
          </w:tcPr>
          <w:p>
            <w:pPr>
              <w:pStyle w:val="0"/>
              <w:jc w:val="center"/>
            </w:pPr>
            <w:r>
              <w:rPr>
                <w:sz w:val="20"/>
              </w:rPr>
              <w:t xml:space="preserve">466,80</w:t>
            </w:r>
          </w:p>
        </w:tc>
        <w:tc>
          <w:tcPr>
            <w:tcW w:w="1304" w:type="dxa"/>
            <w:vAlign w:val="center"/>
          </w:tcPr>
          <w:p>
            <w:pPr>
              <w:pStyle w:val="0"/>
              <w:jc w:val="center"/>
            </w:pPr>
            <w:r>
              <w:rPr>
                <w:sz w:val="20"/>
              </w:rPr>
              <w:t xml:space="preserve">466,80</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129810,50</w:t>
            </w:r>
          </w:p>
        </w:tc>
        <w:tc>
          <w:tcPr>
            <w:tcW w:w="1304" w:type="dxa"/>
            <w:vAlign w:val="center"/>
            <w:tcBorders>
              <w:bottom w:val="nil"/>
            </w:tcBorders>
          </w:tcPr>
          <w:p>
            <w:pPr>
              <w:pStyle w:val="0"/>
              <w:jc w:val="center"/>
            </w:pPr>
            <w:r>
              <w:rPr>
                <w:sz w:val="20"/>
              </w:rPr>
              <w:t xml:space="preserve">112221,80</w:t>
            </w:r>
          </w:p>
        </w:tc>
        <w:tc>
          <w:tcPr>
            <w:tcW w:w="1304" w:type="dxa"/>
            <w:vAlign w:val="center"/>
            <w:tcBorders>
              <w:bottom w:val="nil"/>
            </w:tcBorders>
          </w:tcPr>
          <w:p>
            <w:pPr>
              <w:pStyle w:val="0"/>
              <w:jc w:val="center"/>
            </w:pPr>
            <w:r>
              <w:rPr>
                <w:sz w:val="20"/>
              </w:rPr>
              <w:t xml:space="preserve">105921,20</w:t>
            </w:r>
          </w:p>
        </w:tc>
        <w:tc>
          <w:tcPr>
            <w:tcW w:w="1304" w:type="dxa"/>
            <w:vAlign w:val="center"/>
            <w:tcBorders>
              <w:bottom w:val="nil"/>
            </w:tcBorders>
          </w:tcPr>
          <w:p>
            <w:pPr>
              <w:pStyle w:val="0"/>
              <w:jc w:val="center"/>
            </w:pPr>
            <w:r>
              <w:rPr>
                <w:sz w:val="20"/>
              </w:rPr>
              <w:t xml:space="preserve">141237,40</w:t>
            </w:r>
          </w:p>
        </w:tc>
        <w:tc>
          <w:tcPr>
            <w:tcW w:w="1304" w:type="dxa"/>
            <w:vAlign w:val="center"/>
            <w:tcBorders>
              <w:bottom w:val="nil"/>
            </w:tcBorders>
          </w:tcPr>
          <w:p>
            <w:pPr>
              <w:pStyle w:val="0"/>
              <w:jc w:val="center"/>
            </w:pPr>
            <w:r>
              <w:rPr>
                <w:sz w:val="20"/>
              </w:rPr>
              <w:t xml:space="preserve">121925,00</w:t>
            </w:r>
          </w:p>
        </w:tc>
        <w:tc>
          <w:tcPr>
            <w:tcW w:w="1304" w:type="dxa"/>
            <w:vAlign w:val="center"/>
            <w:tcBorders>
              <w:bottom w:val="nil"/>
            </w:tcBorders>
          </w:tcPr>
          <w:p>
            <w:pPr>
              <w:pStyle w:val="0"/>
              <w:jc w:val="center"/>
            </w:pPr>
            <w:r>
              <w:rPr>
                <w:sz w:val="20"/>
              </w:rPr>
              <w:t xml:space="preserve">116646,40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40"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vMerge w:val="restart"/>
          </w:tcPr>
          <w:p>
            <w:pPr>
              <w:pStyle w:val="0"/>
            </w:pPr>
            <w:r>
              <w:rPr>
                <w:sz w:val="20"/>
              </w:rPr>
              <w:t xml:space="preserve">в т.ч. Мероприятие "Строительство нового здания государственного бюджетного учреждения здравоохранения Республики Адыгея "Тахтамукайская центральная районная больница" в п. Энем"</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5000,00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5000,00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в т.ч. Мероприятие "Строительство хирургического корпуса с приемным отделением государственного бюджетного учреждения здравоохранения Республики Адыгея "Майкопская городская клиническая больница"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10000,00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9122,50</w:t>
            </w:r>
          </w:p>
        </w:tc>
        <w:tc>
          <w:tcPr>
            <w:tcW w:w="1304" w:type="dxa"/>
            <w:vAlign w:val="center"/>
          </w:tcPr>
          <w:p>
            <w:pPr>
              <w:pStyle w:val="0"/>
              <w:jc w:val="center"/>
            </w:pPr>
            <w:r>
              <w:rPr>
                <w:sz w:val="20"/>
              </w:rPr>
              <w:t xml:space="preserve">9554,60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10000,00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9122,50</w:t>
            </w:r>
          </w:p>
        </w:tc>
        <w:tc>
          <w:tcPr>
            <w:tcW w:w="1304" w:type="dxa"/>
            <w:vAlign w:val="center"/>
          </w:tcPr>
          <w:p>
            <w:pPr>
              <w:pStyle w:val="0"/>
              <w:jc w:val="center"/>
            </w:pPr>
            <w:r>
              <w:rPr>
                <w:sz w:val="20"/>
              </w:rPr>
              <w:t xml:space="preserve">9554,60</w:t>
            </w:r>
          </w:p>
        </w:tc>
      </w:tr>
      <w:tr>
        <w:tc>
          <w:tcPr>
            <w:tcW w:w="2268" w:type="dxa"/>
            <w:vAlign w:val="center"/>
            <w:vMerge w:val="restart"/>
          </w:tcPr>
          <w:p>
            <w:pPr>
              <w:pStyle w:val="0"/>
            </w:pPr>
            <w:r>
              <w:rPr>
                <w:sz w:val="20"/>
              </w:rPr>
              <w:t xml:space="preserve">в т.ч. Мероприятие "Строительство нового поликлинического корпуса на 300 посещений в смену государственного бюджетного учреждения здравоохранения Республики Адыгея "Адыгейский республиканский клинический онкологический диспансер имени М.Х. Ашхамафа"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9402,30</w:t>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9402,30</w:t>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в т.ч. Мероприятие "Реконструкция основного здания государственного бюджетного учреждения здравоохранения Республики Адыгея "Адыгейский республиканский клинический онкологический диспансер имени М.Х. Ашхамафа"</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1963,20</w:t>
            </w:r>
          </w:p>
        </w:tc>
        <w:tc>
          <w:tcPr>
            <w:tcW w:w="1304" w:type="dxa"/>
            <w:vAlign w:val="center"/>
          </w:tcPr>
          <w:p>
            <w:pPr>
              <w:pStyle w:val="0"/>
              <w:jc w:val="center"/>
            </w:pPr>
            <w:r>
              <w:rPr>
                <w:sz w:val="20"/>
              </w:rPr>
              <w:t xml:space="preserve">2008,90</w:t>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1963,20</w:t>
            </w:r>
          </w:p>
        </w:tc>
        <w:tc>
          <w:tcPr>
            <w:tcW w:w="1304" w:type="dxa"/>
            <w:vAlign w:val="center"/>
          </w:tcPr>
          <w:p>
            <w:pPr>
              <w:pStyle w:val="0"/>
              <w:jc w:val="center"/>
            </w:pPr>
            <w:r>
              <w:rPr>
                <w:sz w:val="20"/>
              </w:rPr>
              <w:t xml:space="preserve">2008,90</w:t>
            </w:r>
          </w:p>
        </w:tc>
        <w:tc>
          <w:tcPr>
            <w:tcW w:w="1304" w:type="dxa"/>
            <w:vAlign w:val="center"/>
          </w:tcPr>
          <w:p>
            <w:pPr>
              <w:pStyle w:val="0"/>
            </w:pPr>
            <w:r>
              <w:rPr>
                <w:sz w:val="20"/>
              </w:rPr>
            </w:r>
          </w:p>
        </w:tc>
      </w:tr>
      <w:tr>
        <w:tc>
          <w:tcPr>
            <w:tcW w:w="2268" w:type="dxa"/>
            <w:vAlign w:val="center"/>
            <w:tcBorders>
              <w:bottom w:val="nil"/>
            </w:tcBorders>
            <w:vMerge w:val="restart"/>
          </w:tcPr>
          <w:p>
            <w:pPr>
              <w:pStyle w:val="0"/>
            </w:pPr>
            <w:r>
              <w:rPr>
                <w:sz w:val="20"/>
              </w:rPr>
              <w:t xml:space="preserve">Основное мероприятие 2.6. "Совершенствование высокотехнологичной медицинской помощи, развитие новых эффективных методов лечения"</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29764,50</w:t>
            </w:r>
          </w:p>
        </w:tc>
        <w:tc>
          <w:tcPr>
            <w:tcW w:w="1304" w:type="dxa"/>
            <w:vAlign w:val="center"/>
          </w:tcPr>
          <w:p>
            <w:pPr>
              <w:pStyle w:val="0"/>
              <w:jc w:val="center"/>
            </w:pPr>
            <w:r>
              <w:rPr>
                <w:sz w:val="20"/>
              </w:rPr>
              <w:t xml:space="preserve">29292,20</w:t>
            </w:r>
          </w:p>
        </w:tc>
        <w:tc>
          <w:tcPr>
            <w:tcW w:w="1304" w:type="dxa"/>
            <w:vAlign w:val="center"/>
          </w:tcPr>
          <w:p>
            <w:pPr>
              <w:pStyle w:val="0"/>
              <w:jc w:val="center"/>
            </w:pPr>
            <w:r>
              <w:rPr>
                <w:sz w:val="20"/>
              </w:rPr>
              <w:t xml:space="preserve">27681,30</w:t>
            </w:r>
          </w:p>
        </w:tc>
        <w:tc>
          <w:tcPr>
            <w:tcW w:w="1304" w:type="dxa"/>
            <w:vAlign w:val="center"/>
          </w:tcPr>
          <w:p>
            <w:pPr>
              <w:pStyle w:val="0"/>
              <w:jc w:val="center"/>
            </w:pPr>
            <w:r>
              <w:rPr>
                <w:sz w:val="20"/>
              </w:rPr>
              <w:t xml:space="preserve">40906,80</w:t>
            </w:r>
          </w:p>
        </w:tc>
        <w:tc>
          <w:tcPr>
            <w:tcW w:w="1304" w:type="dxa"/>
            <w:vAlign w:val="center"/>
          </w:tcPr>
          <w:p>
            <w:pPr>
              <w:pStyle w:val="0"/>
              <w:jc w:val="center"/>
            </w:pPr>
            <w:r>
              <w:rPr>
                <w:sz w:val="20"/>
              </w:rPr>
              <w:t xml:space="preserve">43156,80</w:t>
            </w:r>
          </w:p>
        </w:tc>
        <w:tc>
          <w:tcPr>
            <w:tcW w:w="1304" w:type="dxa"/>
            <w:vAlign w:val="center"/>
          </w:tcPr>
          <w:p>
            <w:pPr>
              <w:pStyle w:val="0"/>
              <w:jc w:val="center"/>
            </w:pPr>
            <w:r>
              <w:rPr>
                <w:sz w:val="20"/>
              </w:rPr>
              <w:t xml:space="preserve">41772,80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5764,50</w:t>
            </w:r>
          </w:p>
        </w:tc>
        <w:tc>
          <w:tcPr>
            <w:tcW w:w="1304" w:type="dxa"/>
            <w:vAlign w:val="center"/>
          </w:tcPr>
          <w:p>
            <w:pPr>
              <w:pStyle w:val="0"/>
              <w:jc w:val="center"/>
            </w:pPr>
            <w:r>
              <w:rPr>
                <w:sz w:val="20"/>
              </w:rPr>
              <w:t xml:space="preserve">5655,90</w:t>
            </w:r>
          </w:p>
        </w:tc>
        <w:tc>
          <w:tcPr>
            <w:tcW w:w="1304" w:type="dxa"/>
            <w:vAlign w:val="center"/>
          </w:tcPr>
          <w:p>
            <w:pPr>
              <w:pStyle w:val="0"/>
              <w:jc w:val="center"/>
            </w:pPr>
            <w:r>
              <w:rPr>
                <w:sz w:val="20"/>
              </w:rPr>
              <w:t xml:space="preserve">5140,80</w:t>
            </w:r>
          </w:p>
        </w:tc>
        <w:tc>
          <w:tcPr>
            <w:tcW w:w="1304" w:type="dxa"/>
            <w:vAlign w:val="center"/>
          </w:tcPr>
          <w:p>
            <w:pPr>
              <w:pStyle w:val="0"/>
              <w:jc w:val="center"/>
            </w:pPr>
            <w:r>
              <w:rPr>
                <w:sz w:val="20"/>
              </w:rPr>
              <w:t xml:space="preserve">7156,80</w:t>
            </w:r>
          </w:p>
        </w:tc>
        <w:tc>
          <w:tcPr>
            <w:tcW w:w="1304" w:type="dxa"/>
            <w:vAlign w:val="center"/>
          </w:tcPr>
          <w:p>
            <w:pPr>
              <w:pStyle w:val="0"/>
              <w:jc w:val="center"/>
            </w:pPr>
            <w:r>
              <w:rPr>
                <w:sz w:val="20"/>
              </w:rPr>
              <w:t xml:space="preserve">7156,80</w:t>
            </w:r>
          </w:p>
        </w:tc>
        <w:tc>
          <w:tcPr>
            <w:tcW w:w="1304" w:type="dxa"/>
            <w:vAlign w:val="center"/>
          </w:tcPr>
          <w:p>
            <w:pPr>
              <w:pStyle w:val="0"/>
              <w:jc w:val="center"/>
            </w:pPr>
            <w:r>
              <w:rPr>
                <w:sz w:val="20"/>
              </w:rPr>
              <w:t xml:space="preserve">7050,80</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24000,00</w:t>
            </w:r>
          </w:p>
        </w:tc>
        <w:tc>
          <w:tcPr>
            <w:tcW w:w="1304" w:type="dxa"/>
            <w:vAlign w:val="center"/>
            <w:tcBorders>
              <w:bottom w:val="nil"/>
            </w:tcBorders>
          </w:tcPr>
          <w:p>
            <w:pPr>
              <w:pStyle w:val="0"/>
              <w:jc w:val="center"/>
            </w:pPr>
            <w:r>
              <w:rPr>
                <w:sz w:val="20"/>
              </w:rPr>
              <w:t xml:space="preserve">23636,30</w:t>
            </w:r>
          </w:p>
        </w:tc>
        <w:tc>
          <w:tcPr>
            <w:tcW w:w="1304" w:type="dxa"/>
            <w:vAlign w:val="center"/>
            <w:tcBorders>
              <w:bottom w:val="nil"/>
            </w:tcBorders>
          </w:tcPr>
          <w:p>
            <w:pPr>
              <w:pStyle w:val="0"/>
              <w:jc w:val="center"/>
            </w:pPr>
            <w:r>
              <w:rPr>
                <w:sz w:val="20"/>
              </w:rPr>
              <w:t xml:space="preserve">22540,50</w:t>
            </w:r>
          </w:p>
        </w:tc>
        <w:tc>
          <w:tcPr>
            <w:tcW w:w="1304" w:type="dxa"/>
            <w:vAlign w:val="center"/>
            <w:tcBorders>
              <w:bottom w:val="nil"/>
            </w:tcBorders>
          </w:tcPr>
          <w:p>
            <w:pPr>
              <w:pStyle w:val="0"/>
              <w:jc w:val="center"/>
            </w:pPr>
            <w:r>
              <w:rPr>
                <w:sz w:val="20"/>
              </w:rPr>
              <w:t xml:space="preserve">33750,00</w:t>
            </w:r>
          </w:p>
        </w:tc>
        <w:tc>
          <w:tcPr>
            <w:tcW w:w="1304" w:type="dxa"/>
            <w:vAlign w:val="center"/>
            <w:tcBorders>
              <w:bottom w:val="nil"/>
            </w:tcBorders>
          </w:tcPr>
          <w:p>
            <w:pPr>
              <w:pStyle w:val="0"/>
              <w:jc w:val="center"/>
            </w:pPr>
            <w:r>
              <w:rPr>
                <w:sz w:val="20"/>
              </w:rPr>
              <w:t xml:space="preserve">36000,00</w:t>
            </w:r>
          </w:p>
        </w:tc>
        <w:tc>
          <w:tcPr>
            <w:tcW w:w="1304" w:type="dxa"/>
            <w:vAlign w:val="center"/>
            <w:tcBorders>
              <w:bottom w:val="nil"/>
            </w:tcBorders>
          </w:tcPr>
          <w:p>
            <w:pPr>
              <w:pStyle w:val="0"/>
              <w:jc w:val="center"/>
            </w:pPr>
            <w:r>
              <w:rPr>
                <w:sz w:val="20"/>
              </w:rPr>
              <w:t xml:space="preserve">34722,00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41"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Основное мероприятие 2.7. "Совершенствование оказания трансфузиологической помощи населению в медицинских организациях"</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55253,70</w:t>
            </w:r>
          </w:p>
        </w:tc>
        <w:tc>
          <w:tcPr>
            <w:tcW w:w="1304" w:type="dxa"/>
            <w:vAlign w:val="center"/>
          </w:tcPr>
          <w:p>
            <w:pPr>
              <w:pStyle w:val="0"/>
              <w:jc w:val="center"/>
            </w:pPr>
            <w:r>
              <w:rPr>
                <w:sz w:val="20"/>
              </w:rPr>
              <w:t xml:space="preserve">58451,50</w:t>
            </w:r>
          </w:p>
        </w:tc>
        <w:tc>
          <w:tcPr>
            <w:tcW w:w="1304" w:type="dxa"/>
            <w:vAlign w:val="center"/>
          </w:tcPr>
          <w:p>
            <w:pPr>
              <w:pStyle w:val="0"/>
              <w:jc w:val="center"/>
            </w:pPr>
            <w:r>
              <w:rPr>
                <w:sz w:val="20"/>
              </w:rPr>
              <w:t xml:space="preserve">61067,20</w:t>
            </w:r>
          </w:p>
        </w:tc>
        <w:tc>
          <w:tcPr>
            <w:tcW w:w="1304" w:type="dxa"/>
            <w:vAlign w:val="center"/>
          </w:tcPr>
          <w:p>
            <w:pPr>
              <w:pStyle w:val="0"/>
              <w:jc w:val="center"/>
            </w:pPr>
            <w:r>
              <w:rPr>
                <w:sz w:val="20"/>
              </w:rPr>
              <w:t xml:space="preserve">68170,00</w:t>
            </w:r>
          </w:p>
        </w:tc>
        <w:tc>
          <w:tcPr>
            <w:tcW w:w="1304" w:type="dxa"/>
            <w:vAlign w:val="center"/>
          </w:tcPr>
          <w:p>
            <w:pPr>
              <w:pStyle w:val="0"/>
              <w:jc w:val="center"/>
            </w:pPr>
            <w:r>
              <w:rPr>
                <w:sz w:val="20"/>
              </w:rPr>
              <w:t xml:space="preserve">67545,10</w:t>
            </w:r>
          </w:p>
        </w:tc>
        <w:tc>
          <w:tcPr>
            <w:tcW w:w="1304" w:type="dxa"/>
            <w:vAlign w:val="center"/>
          </w:tcPr>
          <w:p>
            <w:pPr>
              <w:pStyle w:val="0"/>
              <w:jc w:val="center"/>
            </w:pPr>
            <w:r>
              <w:rPr>
                <w:sz w:val="20"/>
              </w:rPr>
              <w:t xml:space="preserve">70116,80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55253,70</w:t>
            </w:r>
          </w:p>
        </w:tc>
        <w:tc>
          <w:tcPr>
            <w:tcW w:w="1304" w:type="dxa"/>
            <w:vAlign w:val="center"/>
            <w:tcBorders>
              <w:bottom w:val="nil"/>
            </w:tcBorders>
          </w:tcPr>
          <w:p>
            <w:pPr>
              <w:pStyle w:val="0"/>
              <w:jc w:val="center"/>
            </w:pPr>
            <w:r>
              <w:rPr>
                <w:sz w:val="20"/>
              </w:rPr>
              <w:t xml:space="preserve">58451,50</w:t>
            </w:r>
          </w:p>
        </w:tc>
        <w:tc>
          <w:tcPr>
            <w:tcW w:w="1304" w:type="dxa"/>
            <w:vAlign w:val="center"/>
            <w:tcBorders>
              <w:bottom w:val="nil"/>
            </w:tcBorders>
          </w:tcPr>
          <w:p>
            <w:pPr>
              <w:pStyle w:val="0"/>
              <w:jc w:val="center"/>
            </w:pPr>
            <w:r>
              <w:rPr>
                <w:sz w:val="20"/>
              </w:rPr>
              <w:t xml:space="preserve">61067,20</w:t>
            </w:r>
          </w:p>
        </w:tc>
        <w:tc>
          <w:tcPr>
            <w:tcW w:w="1304" w:type="dxa"/>
            <w:vAlign w:val="center"/>
            <w:tcBorders>
              <w:bottom w:val="nil"/>
            </w:tcBorders>
          </w:tcPr>
          <w:p>
            <w:pPr>
              <w:pStyle w:val="0"/>
              <w:jc w:val="center"/>
            </w:pPr>
            <w:r>
              <w:rPr>
                <w:sz w:val="20"/>
              </w:rPr>
              <w:t xml:space="preserve">68170,00</w:t>
            </w:r>
          </w:p>
        </w:tc>
        <w:tc>
          <w:tcPr>
            <w:tcW w:w="1304" w:type="dxa"/>
            <w:vAlign w:val="center"/>
            <w:tcBorders>
              <w:bottom w:val="nil"/>
            </w:tcBorders>
          </w:tcPr>
          <w:p>
            <w:pPr>
              <w:pStyle w:val="0"/>
              <w:jc w:val="center"/>
            </w:pPr>
            <w:r>
              <w:rPr>
                <w:sz w:val="20"/>
              </w:rPr>
              <w:t xml:space="preserve">67545,10</w:t>
            </w:r>
          </w:p>
        </w:tc>
        <w:tc>
          <w:tcPr>
            <w:tcW w:w="1304" w:type="dxa"/>
            <w:vAlign w:val="center"/>
            <w:tcBorders>
              <w:bottom w:val="nil"/>
            </w:tcBorders>
          </w:tcPr>
          <w:p>
            <w:pPr>
              <w:pStyle w:val="0"/>
              <w:jc w:val="center"/>
            </w:pPr>
            <w:r>
              <w:rPr>
                <w:sz w:val="20"/>
              </w:rPr>
              <w:t xml:space="preserve">70116,80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42"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Основное мероприятие 2.8. "Развитие медицинской реабилитации и санаторно-курортного лечения, в том числе детей"</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35751,20</w:t>
            </w:r>
          </w:p>
        </w:tc>
        <w:tc>
          <w:tcPr>
            <w:tcW w:w="1304" w:type="dxa"/>
            <w:vAlign w:val="center"/>
          </w:tcPr>
          <w:p>
            <w:pPr>
              <w:pStyle w:val="0"/>
              <w:jc w:val="center"/>
            </w:pPr>
            <w:r>
              <w:rPr>
                <w:sz w:val="20"/>
              </w:rPr>
              <w:t xml:space="preserve">29839,00</w:t>
            </w:r>
          </w:p>
        </w:tc>
        <w:tc>
          <w:tcPr>
            <w:tcW w:w="1304" w:type="dxa"/>
            <w:vAlign w:val="center"/>
          </w:tcPr>
          <w:p>
            <w:pPr>
              <w:pStyle w:val="0"/>
              <w:jc w:val="center"/>
            </w:pPr>
            <w:r>
              <w:rPr>
                <w:sz w:val="20"/>
              </w:rPr>
              <w:t xml:space="preserve">68596,70</w:t>
            </w:r>
          </w:p>
        </w:tc>
        <w:tc>
          <w:tcPr>
            <w:tcW w:w="1304" w:type="dxa"/>
            <w:vAlign w:val="center"/>
          </w:tcPr>
          <w:p>
            <w:pPr>
              <w:pStyle w:val="0"/>
              <w:jc w:val="center"/>
            </w:pPr>
            <w:r>
              <w:rPr>
                <w:sz w:val="20"/>
              </w:rPr>
              <w:t xml:space="preserve">76287,60</w:t>
            </w:r>
          </w:p>
        </w:tc>
        <w:tc>
          <w:tcPr>
            <w:tcW w:w="1304" w:type="dxa"/>
            <w:vAlign w:val="center"/>
          </w:tcPr>
          <w:p>
            <w:pPr>
              <w:pStyle w:val="0"/>
              <w:jc w:val="center"/>
            </w:pPr>
            <w:r>
              <w:rPr>
                <w:sz w:val="20"/>
              </w:rPr>
              <w:t xml:space="preserve">79637,70</w:t>
            </w:r>
          </w:p>
        </w:tc>
        <w:tc>
          <w:tcPr>
            <w:tcW w:w="1304" w:type="dxa"/>
            <w:vAlign w:val="center"/>
          </w:tcPr>
          <w:p>
            <w:pPr>
              <w:pStyle w:val="0"/>
              <w:jc w:val="center"/>
            </w:pPr>
            <w:r>
              <w:rPr>
                <w:sz w:val="20"/>
              </w:rPr>
              <w:t xml:space="preserve">80606,60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35751,20</w:t>
            </w:r>
          </w:p>
        </w:tc>
        <w:tc>
          <w:tcPr>
            <w:tcW w:w="1304" w:type="dxa"/>
            <w:vAlign w:val="center"/>
            <w:tcBorders>
              <w:bottom w:val="nil"/>
            </w:tcBorders>
          </w:tcPr>
          <w:p>
            <w:pPr>
              <w:pStyle w:val="0"/>
              <w:jc w:val="center"/>
            </w:pPr>
            <w:r>
              <w:rPr>
                <w:sz w:val="20"/>
              </w:rPr>
              <w:t xml:space="preserve">29839,00</w:t>
            </w:r>
          </w:p>
        </w:tc>
        <w:tc>
          <w:tcPr>
            <w:tcW w:w="1304" w:type="dxa"/>
            <w:vAlign w:val="center"/>
            <w:tcBorders>
              <w:bottom w:val="nil"/>
            </w:tcBorders>
          </w:tcPr>
          <w:p>
            <w:pPr>
              <w:pStyle w:val="0"/>
              <w:jc w:val="center"/>
            </w:pPr>
            <w:r>
              <w:rPr>
                <w:sz w:val="20"/>
              </w:rPr>
              <w:t xml:space="preserve">68596,70</w:t>
            </w:r>
          </w:p>
        </w:tc>
        <w:tc>
          <w:tcPr>
            <w:tcW w:w="1304" w:type="dxa"/>
            <w:vAlign w:val="center"/>
            <w:tcBorders>
              <w:bottom w:val="nil"/>
            </w:tcBorders>
          </w:tcPr>
          <w:p>
            <w:pPr>
              <w:pStyle w:val="0"/>
              <w:jc w:val="center"/>
            </w:pPr>
            <w:r>
              <w:rPr>
                <w:sz w:val="20"/>
              </w:rPr>
              <w:t xml:space="preserve">76287,60</w:t>
            </w:r>
          </w:p>
        </w:tc>
        <w:tc>
          <w:tcPr>
            <w:tcW w:w="1304" w:type="dxa"/>
            <w:vAlign w:val="center"/>
            <w:tcBorders>
              <w:bottom w:val="nil"/>
            </w:tcBorders>
          </w:tcPr>
          <w:p>
            <w:pPr>
              <w:pStyle w:val="0"/>
              <w:jc w:val="center"/>
            </w:pPr>
            <w:r>
              <w:rPr>
                <w:sz w:val="20"/>
              </w:rPr>
              <w:t xml:space="preserve">79637,70</w:t>
            </w:r>
          </w:p>
        </w:tc>
        <w:tc>
          <w:tcPr>
            <w:tcW w:w="1304" w:type="dxa"/>
            <w:vAlign w:val="center"/>
            <w:tcBorders>
              <w:bottom w:val="nil"/>
            </w:tcBorders>
          </w:tcPr>
          <w:p>
            <w:pPr>
              <w:pStyle w:val="0"/>
              <w:jc w:val="center"/>
            </w:pPr>
            <w:r>
              <w:rPr>
                <w:sz w:val="20"/>
              </w:rPr>
              <w:t xml:space="preserve">80606,60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43"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Основное мероприятие 2.9. "Оказание паллиативной помощи"</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54766,20</w:t>
            </w:r>
          </w:p>
        </w:tc>
        <w:tc>
          <w:tcPr>
            <w:tcW w:w="1304" w:type="dxa"/>
            <w:vAlign w:val="center"/>
          </w:tcPr>
          <w:p>
            <w:pPr>
              <w:pStyle w:val="0"/>
              <w:jc w:val="center"/>
            </w:pPr>
            <w:r>
              <w:rPr>
                <w:sz w:val="20"/>
              </w:rPr>
              <w:t xml:space="preserve">60977,50</w:t>
            </w:r>
          </w:p>
        </w:tc>
        <w:tc>
          <w:tcPr>
            <w:tcW w:w="1304" w:type="dxa"/>
            <w:vAlign w:val="center"/>
          </w:tcPr>
          <w:p>
            <w:pPr>
              <w:pStyle w:val="0"/>
              <w:jc w:val="center"/>
            </w:pPr>
            <w:r>
              <w:rPr>
                <w:sz w:val="20"/>
              </w:rPr>
              <w:t xml:space="preserve">71427,50</w:t>
            </w:r>
          </w:p>
        </w:tc>
        <w:tc>
          <w:tcPr>
            <w:tcW w:w="1304" w:type="dxa"/>
            <w:vAlign w:val="center"/>
          </w:tcPr>
          <w:p>
            <w:pPr>
              <w:pStyle w:val="0"/>
              <w:jc w:val="center"/>
            </w:pPr>
            <w:r>
              <w:rPr>
                <w:sz w:val="20"/>
              </w:rPr>
              <w:t xml:space="preserve">87845,73</w:t>
            </w:r>
          </w:p>
        </w:tc>
        <w:tc>
          <w:tcPr>
            <w:tcW w:w="1304" w:type="dxa"/>
            <w:vAlign w:val="center"/>
          </w:tcPr>
          <w:p>
            <w:pPr>
              <w:pStyle w:val="0"/>
              <w:jc w:val="center"/>
            </w:pPr>
            <w:r>
              <w:rPr>
                <w:sz w:val="20"/>
              </w:rPr>
              <w:t xml:space="preserve">90792,20</w:t>
            </w:r>
          </w:p>
        </w:tc>
        <w:tc>
          <w:tcPr>
            <w:tcW w:w="1304" w:type="dxa"/>
            <w:vAlign w:val="center"/>
          </w:tcPr>
          <w:p>
            <w:pPr>
              <w:pStyle w:val="0"/>
              <w:jc w:val="center"/>
            </w:pPr>
            <w:r>
              <w:rPr>
                <w:sz w:val="20"/>
              </w:rPr>
              <w:t xml:space="preserve">93851,50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16949,90</w:t>
            </w:r>
          </w:p>
        </w:tc>
        <w:tc>
          <w:tcPr>
            <w:tcW w:w="1304" w:type="dxa"/>
            <w:vAlign w:val="center"/>
          </w:tcPr>
          <w:p>
            <w:pPr>
              <w:pStyle w:val="0"/>
              <w:jc w:val="center"/>
            </w:pPr>
            <w:r>
              <w:rPr>
                <w:sz w:val="20"/>
              </w:rPr>
              <w:t xml:space="preserve">15648,80</w:t>
            </w:r>
          </w:p>
        </w:tc>
        <w:tc>
          <w:tcPr>
            <w:tcW w:w="1304" w:type="dxa"/>
            <w:vAlign w:val="center"/>
          </w:tcPr>
          <w:p>
            <w:pPr>
              <w:pStyle w:val="0"/>
              <w:jc w:val="center"/>
            </w:pPr>
            <w:r>
              <w:rPr>
                <w:sz w:val="20"/>
              </w:rPr>
              <w:t xml:space="preserve">14464,10</w:t>
            </w:r>
          </w:p>
        </w:tc>
        <w:tc>
          <w:tcPr>
            <w:tcW w:w="1304" w:type="dxa"/>
            <w:vAlign w:val="center"/>
          </w:tcPr>
          <w:p>
            <w:pPr>
              <w:pStyle w:val="0"/>
              <w:jc w:val="center"/>
            </w:pPr>
            <w:r>
              <w:rPr>
                <w:sz w:val="20"/>
              </w:rPr>
              <w:t xml:space="preserve">14972,00</w:t>
            </w:r>
          </w:p>
        </w:tc>
        <w:tc>
          <w:tcPr>
            <w:tcW w:w="1304" w:type="dxa"/>
            <w:vAlign w:val="center"/>
          </w:tcPr>
          <w:p>
            <w:pPr>
              <w:pStyle w:val="0"/>
              <w:jc w:val="center"/>
            </w:pPr>
            <w:r>
              <w:rPr>
                <w:sz w:val="20"/>
              </w:rPr>
              <w:t xml:space="preserve">14972,00</w:t>
            </w:r>
          </w:p>
        </w:tc>
        <w:tc>
          <w:tcPr>
            <w:tcW w:w="1304" w:type="dxa"/>
            <w:vAlign w:val="center"/>
          </w:tcPr>
          <w:p>
            <w:pPr>
              <w:pStyle w:val="0"/>
              <w:jc w:val="center"/>
            </w:pPr>
            <w:r>
              <w:rPr>
                <w:sz w:val="20"/>
              </w:rPr>
              <w:t xml:space="preserve">14701,00</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37816,30</w:t>
            </w:r>
          </w:p>
        </w:tc>
        <w:tc>
          <w:tcPr>
            <w:tcW w:w="1304" w:type="dxa"/>
            <w:vAlign w:val="center"/>
            <w:tcBorders>
              <w:bottom w:val="nil"/>
            </w:tcBorders>
          </w:tcPr>
          <w:p>
            <w:pPr>
              <w:pStyle w:val="0"/>
              <w:jc w:val="center"/>
            </w:pPr>
            <w:r>
              <w:rPr>
                <w:sz w:val="20"/>
              </w:rPr>
              <w:t xml:space="preserve">45328,70</w:t>
            </w:r>
          </w:p>
        </w:tc>
        <w:tc>
          <w:tcPr>
            <w:tcW w:w="1304" w:type="dxa"/>
            <w:vAlign w:val="center"/>
            <w:tcBorders>
              <w:bottom w:val="nil"/>
            </w:tcBorders>
          </w:tcPr>
          <w:p>
            <w:pPr>
              <w:pStyle w:val="0"/>
              <w:jc w:val="center"/>
            </w:pPr>
            <w:r>
              <w:rPr>
                <w:sz w:val="20"/>
              </w:rPr>
              <w:t xml:space="preserve">56963,40</w:t>
            </w:r>
          </w:p>
        </w:tc>
        <w:tc>
          <w:tcPr>
            <w:tcW w:w="1304" w:type="dxa"/>
            <w:vAlign w:val="center"/>
            <w:tcBorders>
              <w:bottom w:val="nil"/>
            </w:tcBorders>
          </w:tcPr>
          <w:p>
            <w:pPr>
              <w:pStyle w:val="0"/>
              <w:jc w:val="center"/>
            </w:pPr>
            <w:r>
              <w:rPr>
                <w:sz w:val="20"/>
              </w:rPr>
              <w:t xml:space="preserve">72873,73</w:t>
            </w:r>
          </w:p>
        </w:tc>
        <w:tc>
          <w:tcPr>
            <w:tcW w:w="1304" w:type="dxa"/>
            <w:vAlign w:val="center"/>
            <w:tcBorders>
              <w:bottom w:val="nil"/>
            </w:tcBorders>
          </w:tcPr>
          <w:p>
            <w:pPr>
              <w:pStyle w:val="0"/>
              <w:jc w:val="center"/>
            </w:pPr>
            <w:r>
              <w:rPr>
                <w:sz w:val="20"/>
              </w:rPr>
              <w:t xml:space="preserve">75820,20</w:t>
            </w:r>
          </w:p>
        </w:tc>
        <w:tc>
          <w:tcPr>
            <w:tcW w:w="1304" w:type="dxa"/>
            <w:vAlign w:val="center"/>
            <w:tcBorders>
              <w:bottom w:val="nil"/>
            </w:tcBorders>
          </w:tcPr>
          <w:p>
            <w:pPr>
              <w:pStyle w:val="0"/>
              <w:jc w:val="center"/>
            </w:pPr>
            <w:r>
              <w:rPr>
                <w:sz w:val="20"/>
              </w:rPr>
              <w:t xml:space="preserve">79150,50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44"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Основное мероприятие 2.10. "Развитие специализированной помощи в области материнства и детства"</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 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91630,30</w:t>
            </w:r>
          </w:p>
        </w:tc>
        <w:tc>
          <w:tcPr>
            <w:tcW w:w="1304" w:type="dxa"/>
            <w:vAlign w:val="center"/>
          </w:tcPr>
          <w:p>
            <w:pPr>
              <w:pStyle w:val="0"/>
              <w:jc w:val="center"/>
            </w:pPr>
            <w:r>
              <w:rPr>
                <w:sz w:val="20"/>
              </w:rPr>
              <w:t xml:space="preserve">67561,20</w:t>
            </w:r>
          </w:p>
        </w:tc>
        <w:tc>
          <w:tcPr>
            <w:tcW w:w="1304" w:type="dxa"/>
            <w:vAlign w:val="center"/>
          </w:tcPr>
          <w:p>
            <w:pPr>
              <w:pStyle w:val="0"/>
              <w:jc w:val="center"/>
            </w:pPr>
            <w:r>
              <w:rPr>
                <w:sz w:val="20"/>
              </w:rPr>
              <w:t xml:space="preserve">77473,50</w:t>
            </w:r>
          </w:p>
        </w:tc>
        <w:tc>
          <w:tcPr>
            <w:tcW w:w="1304" w:type="dxa"/>
            <w:vAlign w:val="center"/>
          </w:tcPr>
          <w:p>
            <w:pPr>
              <w:pStyle w:val="0"/>
              <w:jc w:val="center"/>
            </w:pPr>
            <w:r>
              <w:rPr>
                <w:sz w:val="20"/>
              </w:rPr>
              <w:t xml:space="preserve">88853,60</w:t>
            </w:r>
          </w:p>
        </w:tc>
        <w:tc>
          <w:tcPr>
            <w:tcW w:w="1304" w:type="dxa"/>
            <w:vAlign w:val="center"/>
          </w:tcPr>
          <w:p>
            <w:pPr>
              <w:pStyle w:val="0"/>
              <w:jc w:val="center"/>
            </w:pPr>
            <w:r>
              <w:rPr>
                <w:sz w:val="20"/>
              </w:rPr>
              <w:t xml:space="preserve">109530,90</w:t>
            </w:r>
          </w:p>
        </w:tc>
        <w:tc>
          <w:tcPr>
            <w:tcW w:w="1304" w:type="dxa"/>
            <w:vAlign w:val="center"/>
          </w:tcPr>
          <w:p>
            <w:pPr>
              <w:pStyle w:val="0"/>
              <w:jc w:val="center"/>
            </w:pPr>
            <w:r>
              <w:rPr>
                <w:sz w:val="20"/>
              </w:rPr>
              <w:t xml:space="preserve">94956,20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80,00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9953,80</w:t>
            </w:r>
          </w:p>
        </w:tc>
        <w:tc>
          <w:tcPr>
            <w:tcW w:w="1304" w:type="dxa"/>
            <w:vAlign w:val="center"/>
          </w:tcPr>
          <w:p>
            <w:pPr>
              <w:pStyle w:val="0"/>
              <w:jc w:val="center"/>
            </w:pPr>
            <w:r>
              <w:rPr>
                <w:sz w:val="20"/>
              </w:rPr>
              <w:t xml:space="preserve">10137,50</w:t>
            </w:r>
          </w:p>
        </w:tc>
        <w:tc>
          <w:tcPr>
            <w:tcW w:w="1304" w:type="dxa"/>
            <w:vAlign w:val="center"/>
          </w:tcPr>
          <w:p>
            <w:pPr>
              <w:pStyle w:val="0"/>
              <w:jc w:val="center"/>
            </w:pPr>
            <w:r>
              <w:rPr>
                <w:sz w:val="20"/>
              </w:rPr>
              <w:t xml:space="preserve">10135,10</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91550,30</w:t>
            </w:r>
          </w:p>
        </w:tc>
        <w:tc>
          <w:tcPr>
            <w:tcW w:w="1304" w:type="dxa"/>
            <w:vAlign w:val="center"/>
            <w:tcBorders>
              <w:bottom w:val="nil"/>
            </w:tcBorders>
          </w:tcPr>
          <w:p>
            <w:pPr>
              <w:pStyle w:val="0"/>
              <w:jc w:val="center"/>
            </w:pPr>
            <w:r>
              <w:rPr>
                <w:sz w:val="20"/>
              </w:rPr>
              <w:t xml:space="preserve">67561,20</w:t>
            </w:r>
          </w:p>
        </w:tc>
        <w:tc>
          <w:tcPr>
            <w:tcW w:w="1304" w:type="dxa"/>
            <w:vAlign w:val="center"/>
            <w:tcBorders>
              <w:bottom w:val="nil"/>
            </w:tcBorders>
          </w:tcPr>
          <w:p>
            <w:pPr>
              <w:pStyle w:val="0"/>
              <w:jc w:val="center"/>
            </w:pPr>
            <w:r>
              <w:rPr>
                <w:sz w:val="20"/>
              </w:rPr>
              <w:t xml:space="preserve">77473,50</w:t>
            </w:r>
          </w:p>
        </w:tc>
        <w:tc>
          <w:tcPr>
            <w:tcW w:w="1304" w:type="dxa"/>
            <w:vAlign w:val="center"/>
            <w:tcBorders>
              <w:bottom w:val="nil"/>
            </w:tcBorders>
          </w:tcPr>
          <w:p>
            <w:pPr>
              <w:pStyle w:val="0"/>
              <w:jc w:val="center"/>
            </w:pPr>
            <w:r>
              <w:rPr>
                <w:sz w:val="20"/>
              </w:rPr>
              <w:t xml:space="preserve">78899,80</w:t>
            </w:r>
          </w:p>
        </w:tc>
        <w:tc>
          <w:tcPr>
            <w:tcW w:w="1304" w:type="dxa"/>
            <w:vAlign w:val="center"/>
            <w:tcBorders>
              <w:bottom w:val="nil"/>
            </w:tcBorders>
          </w:tcPr>
          <w:p>
            <w:pPr>
              <w:pStyle w:val="0"/>
              <w:jc w:val="center"/>
            </w:pPr>
            <w:r>
              <w:rPr>
                <w:sz w:val="20"/>
              </w:rPr>
              <w:t xml:space="preserve">99393,40</w:t>
            </w:r>
          </w:p>
        </w:tc>
        <w:tc>
          <w:tcPr>
            <w:tcW w:w="1304" w:type="dxa"/>
            <w:vAlign w:val="center"/>
            <w:tcBorders>
              <w:bottom w:val="nil"/>
            </w:tcBorders>
          </w:tcPr>
          <w:p>
            <w:pPr>
              <w:pStyle w:val="0"/>
              <w:jc w:val="center"/>
            </w:pPr>
            <w:r>
              <w:rPr>
                <w:sz w:val="20"/>
              </w:rPr>
              <w:t xml:space="preserve">84821,10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45"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vMerge w:val="restart"/>
          </w:tcPr>
          <w:p>
            <w:pPr>
              <w:pStyle w:val="0"/>
            </w:pPr>
            <w:r>
              <w:rPr>
                <w:sz w:val="20"/>
              </w:rPr>
              <w:t xml:space="preserve">в т.ч. Мероприятие "Пристройка вестибюля и входной группы к зданию перинатального центра государственного бюджетного учреждения здравоохранения Республики Адыгея "Майкопская городская клиническая больница"</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25000,00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25000,00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в т.ч. Мероприятие "Строительство нового хирургического корпуса с приемным отделением и отделением медицинской реабилитации для детей государственного бюджетного учреждения здравоохранения Республики Адыгея "Адыгейская республиканская детская клиническая больница" по адресу: Республика Адыгея, г. Майкоп, ул. Гагарина, 6"</w:t>
            </w:r>
          </w:p>
        </w:tc>
        <w:tc>
          <w:tcPr>
            <w:tcW w:w="2211" w:type="dxa"/>
            <w:vAlign w:val="center"/>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17616,80</w:t>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17616,80</w:t>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Основное мероприятие 2.11. "Региональный проект "Борьба с сердечно-сосудистыми заболеваниями"</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121185,80</w:t>
            </w:r>
          </w:p>
        </w:tc>
        <w:tc>
          <w:tcPr>
            <w:tcW w:w="1304" w:type="dxa"/>
            <w:vAlign w:val="center"/>
          </w:tcPr>
          <w:p>
            <w:pPr>
              <w:pStyle w:val="0"/>
              <w:jc w:val="center"/>
            </w:pPr>
            <w:r>
              <w:rPr>
                <w:sz w:val="20"/>
              </w:rPr>
              <w:t xml:space="preserve">96706,80</w:t>
            </w:r>
          </w:p>
        </w:tc>
        <w:tc>
          <w:tcPr>
            <w:tcW w:w="1304" w:type="dxa"/>
            <w:vAlign w:val="center"/>
          </w:tcPr>
          <w:p>
            <w:pPr>
              <w:pStyle w:val="0"/>
              <w:jc w:val="center"/>
            </w:pPr>
            <w:r>
              <w:rPr>
                <w:sz w:val="20"/>
              </w:rPr>
              <w:t xml:space="preserve">123328,50</w:t>
            </w:r>
          </w:p>
        </w:tc>
        <w:tc>
          <w:tcPr>
            <w:tcW w:w="1304" w:type="dxa"/>
            <w:vAlign w:val="center"/>
          </w:tcPr>
          <w:p>
            <w:pPr>
              <w:pStyle w:val="0"/>
              <w:jc w:val="center"/>
            </w:pPr>
            <w:r>
              <w:rPr>
                <w:sz w:val="20"/>
              </w:rPr>
              <w:t xml:space="preserve">85698,70</w:t>
            </w:r>
          </w:p>
        </w:tc>
        <w:tc>
          <w:tcPr>
            <w:tcW w:w="1304" w:type="dxa"/>
            <w:vAlign w:val="center"/>
          </w:tcPr>
          <w:p>
            <w:pPr>
              <w:pStyle w:val="0"/>
              <w:jc w:val="center"/>
            </w:pPr>
            <w:r>
              <w:rPr>
                <w:sz w:val="20"/>
              </w:rPr>
              <w:t xml:space="preserve">110203,30</w:t>
            </w:r>
          </w:p>
        </w:tc>
        <w:tc>
          <w:tcPr>
            <w:tcW w:w="1304" w:type="dxa"/>
            <w:vAlign w:val="center"/>
          </w:tcPr>
          <w:p>
            <w:pPr>
              <w:pStyle w:val="0"/>
              <w:jc w:val="center"/>
            </w:pPr>
            <w:r>
              <w:rPr>
                <w:sz w:val="20"/>
              </w:rPr>
              <w:t xml:space="preserve">41963,70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120695,50</w:t>
            </w:r>
          </w:p>
        </w:tc>
        <w:tc>
          <w:tcPr>
            <w:tcW w:w="1304" w:type="dxa"/>
            <w:vAlign w:val="center"/>
          </w:tcPr>
          <w:p>
            <w:pPr>
              <w:pStyle w:val="0"/>
              <w:jc w:val="center"/>
            </w:pPr>
            <w:r>
              <w:rPr>
                <w:sz w:val="20"/>
              </w:rPr>
              <w:t xml:space="preserve">96277,20</w:t>
            </w:r>
          </w:p>
        </w:tc>
        <w:tc>
          <w:tcPr>
            <w:tcW w:w="1304" w:type="dxa"/>
            <w:vAlign w:val="center"/>
          </w:tcPr>
          <w:p>
            <w:pPr>
              <w:pStyle w:val="0"/>
              <w:jc w:val="center"/>
            </w:pPr>
            <w:r>
              <w:rPr>
                <w:sz w:val="20"/>
              </w:rPr>
              <w:t xml:space="preserve">122897,00</w:t>
            </w:r>
          </w:p>
        </w:tc>
        <w:tc>
          <w:tcPr>
            <w:tcW w:w="1304" w:type="dxa"/>
            <w:vAlign w:val="center"/>
          </w:tcPr>
          <w:p>
            <w:pPr>
              <w:pStyle w:val="0"/>
              <w:jc w:val="center"/>
            </w:pPr>
            <w:r>
              <w:rPr>
                <w:sz w:val="20"/>
              </w:rPr>
              <w:t xml:space="preserve">85279,10</w:t>
            </w:r>
          </w:p>
        </w:tc>
        <w:tc>
          <w:tcPr>
            <w:tcW w:w="1304" w:type="dxa"/>
            <w:vAlign w:val="center"/>
          </w:tcPr>
          <w:p>
            <w:pPr>
              <w:pStyle w:val="0"/>
              <w:jc w:val="center"/>
            </w:pPr>
            <w:r>
              <w:rPr>
                <w:sz w:val="20"/>
              </w:rPr>
              <w:t xml:space="preserve">109101,30</w:t>
            </w:r>
          </w:p>
        </w:tc>
        <w:tc>
          <w:tcPr>
            <w:tcW w:w="1304" w:type="dxa"/>
            <w:vAlign w:val="center"/>
          </w:tcPr>
          <w:p>
            <w:pPr>
              <w:pStyle w:val="0"/>
              <w:jc w:val="center"/>
            </w:pPr>
            <w:r>
              <w:rPr>
                <w:sz w:val="20"/>
              </w:rPr>
              <w:t xml:space="preserve">41544,10</w:t>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490,30</w:t>
            </w:r>
          </w:p>
        </w:tc>
        <w:tc>
          <w:tcPr>
            <w:tcW w:w="1304" w:type="dxa"/>
            <w:vAlign w:val="center"/>
          </w:tcPr>
          <w:p>
            <w:pPr>
              <w:pStyle w:val="0"/>
              <w:jc w:val="center"/>
            </w:pPr>
            <w:r>
              <w:rPr>
                <w:sz w:val="20"/>
              </w:rPr>
              <w:t xml:space="preserve">429,60</w:t>
            </w:r>
          </w:p>
        </w:tc>
        <w:tc>
          <w:tcPr>
            <w:tcW w:w="1304" w:type="dxa"/>
            <w:vAlign w:val="center"/>
          </w:tcPr>
          <w:p>
            <w:pPr>
              <w:pStyle w:val="0"/>
              <w:jc w:val="center"/>
            </w:pPr>
            <w:r>
              <w:rPr>
                <w:sz w:val="20"/>
              </w:rPr>
              <w:t xml:space="preserve">431,50</w:t>
            </w:r>
          </w:p>
        </w:tc>
        <w:tc>
          <w:tcPr>
            <w:tcW w:w="1304" w:type="dxa"/>
            <w:vAlign w:val="center"/>
          </w:tcPr>
          <w:p>
            <w:pPr>
              <w:pStyle w:val="0"/>
              <w:jc w:val="center"/>
            </w:pPr>
            <w:r>
              <w:rPr>
                <w:sz w:val="20"/>
              </w:rPr>
              <w:t xml:space="preserve">419,60</w:t>
            </w:r>
          </w:p>
        </w:tc>
        <w:tc>
          <w:tcPr>
            <w:tcW w:w="1304" w:type="dxa"/>
            <w:vAlign w:val="center"/>
          </w:tcPr>
          <w:p>
            <w:pPr>
              <w:pStyle w:val="0"/>
              <w:jc w:val="center"/>
            </w:pPr>
            <w:r>
              <w:rPr>
                <w:sz w:val="20"/>
              </w:rPr>
              <w:t xml:space="preserve">1102,00</w:t>
            </w:r>
          </w:p>
        </w:tc>
        <w:tc>
          <w:tcPr>
            <w:tcW w:w="1304" w:type="dxa"/>
            <w:vAlign w:val="center"/>
          </w:tcPr>
          <w:p>
            <w:pPr>
              <w:pStyle w:val="0"/>
              <w:jc w:val="center"/>
            </w:pPr>
            <w:r>
              <w:rPr>
                <w:sz w:val="20"/>
              </w:rPr>
              <w:t xml:space="preserve">419,60</w:t>
            </w:r>
          </w:p>
        </w:tc>
      </w:tr>
      <w:tr>
        <w:tc>
          <w:tcPr>
            <w:tcW w:w="2268" w:type="dxa"/>
            <w:vAlign w:val="center"/>
            <w:vMerge w:val="restart"/>
          </w:tcPr>
          <w:p>
            <w:pPr>
              <w:pStyle w:val="0"/>
            </w:pPr>
            <w:r>
              <w:rPr>
                <w:sz w:val="20"/>
              </w:rPr>
              <w:t xml:space="preserve">Основное мероприятие 2.12. Региональный проект "Борьба с онкологическими заболеваниями"</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334860,70</w:t>
            </w:r>
          </w:p>
        </w:tc>
        <w:tc>
          <w:tcPr>
            <w:tcW w:w="1304" w:type="dxa"/>
            <w:vAlign w:val="center"/>
          </w:tcPr>
          <w:p>
            <w:pPr>
              <w:pStyle w:val="0"/>
              <w:jc w:val="center"/>
            </w:pPr>
            <w:r>
              <w:rPr>
                <w:sz w:val="20"/>
              </w:rPr>
              <w:t xml:space="preserve">113323,40</w:t>
            </w:r>
          </w:p>
        </w:tc>
        <w:tc>
          <w:tcPr>
            <w:tcW w:w="1304" w:type="dxa"/>
            <w:vAlign w:val="center"/>
          </w:tcPr>
          <w:p>
            <w:pPr>
              <w:pStyle w:val="0"/>
              <w:jc w:val="center"/>
            </w:pPr>
            <w:r>
              <w:rPr>
                <w:sz w:val="20"/>
              </w:rPr>
              <w:t xml:space="preserve">117739,20</w:t>
            </w:r>
          </w:p>
        </w:tc>
        <w:tc>
          <w:tcPr>
            <w:tcW w:w="1304" w:type="dxa"/>
            <w:vAlign w:val="center"/>
          </w:tcPr>
          <w:p>
            <w:pPr>
              <w:pStyle w:val="0"/>
              <w:jc w:val="center"/>
            </w:pPr>
            <w:r>
              <w:rPr>
                <w:sz w:val="20"/>
              </w:rPr>
              <w:t xml:space="preserve">29948,40</w:t>
            </w:r>
          </w:p>
        </w:tc>
        <w:tc>
          <w:tcPr>
            <w:tcW w:w="1304" w:type="dxa"/>
            <w:vAlign w:val="center"/>
          </w:tcPr>
          <w:p>
            <w:pPr>
              <w:pStyle w:val="0"/>
              <w:jc w:val="center"/>
            </w:pPr>
            <w:r>
              <w:rPr>
                <w:sz w:val="20"/>
              </w:rPr>
              <w:t xml:space="preserve">27149,10</w:t>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334860,70</w:t>
            </w:r>
          </w:p>
        </w:tc>
        <w:tc>
          <w:tcPr>
            <w:tcW w:w="1304" w:type="dxa"/>
            <w:vAlign w:val="center"/>
          </w:tcPr>
          <w:p>
            <w:pPr>
              <w:pStyle w:val="0"/>
              <w:jc w:val="center"/>
            </w:pPr>
            <w:r>
              <w:rPr>
                <w:sz w:val="20"/>
              </w:rPr>
              <w:t xml:space="preserve">113323,40</w:t>
            </w:r>
          </w:p>
        </w:tc>
        <w:tc>
          <w:tcPr>
            <w:tcW w:w="1304" w:type="dxa"/>
            <w:vAlign w:val="center"/>
          </w:tcPr>
          <w:p>
            <w:pPr>
              <w:pStyle w:val="0"/>
              <w:jc w:val="center"/>
            </w:pPr>
            <w:r>
              <w:rPr>
                <w:sz w:val="20"/>
              </w:rPr>
              <w:t xml:space="preserve">117739,20</w:t>
            </w:r>
          </w:p>
        </w:tc>
        <w:tc>
          <w:tcPr>
            <w:tcW w:w="1304" w:type="dxa"/>
            <w:vAlign w:val="center"/>
          </w:tcPr>
          <w:p>
            <w:pPr>
              <w:pStyle w:val="0"/>
              <w:jc w:val="center"/>
            </w:pPr>
            <w:r>
              <w:rPr>
                <w:sz w:val="20"/>
              </w:rPr>
              <w:t xml:space="preserve">29948,40</w:t>
            </w:r>
          </w:p>
        </w:tc>
        <w:tc>
          <w:tcPr>
            <w:tcW w:w="1304" w:type="dxa"/>
            <w:vAlign w:val="center"/>
          </w:tcPr>
          <w:p>
            <w:pPr>
              <w:pStyle w:val="0"/>
              <w:jc w:val="center"/>
            </w:pPr>
            <w:r>
              <w:rPr>
                <w:sz w:val="20"/>
              </w:rPr>
              <w:t xml:space="preserve">26877,60</w:t>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jc w:val="center"/>
            </w:pPr>
            <w:r>
              <w:rPr>
                <w:sz w:val="20"/>
              </w:rPr>
              <w:t xml:space="preserve">271,50</w:t>
            </w:r>
          </w:p>
        </w:tc>
        <w:tc>
          <w:tcPr>
            <w:tcW w:w="1304" w:type="dxa"/>
            <w:vAlign w:val="center"/>
          </w:tcPr>
          <w:p>
            <w:pPr>
              <w:pStyle w:val="0"/>
            </w:pPr>
            <w:r>
              <w:rPr>
                <w:sz w:val="20"/>
              </w:rPr>
            </w:r>
          </w:p>
        </w:tc>
      </w:tr>
      <w:tr>
        <w:tc>
          <w:tcPr>
            <w:tcW w:w="2268" w:type="dxa"/>
            <w:vAlign w:val="center"/>
            <w:vMerge w:val="restart"/>
          </w:tcPr>
          <w:p>
            <w:pPr>
              <w:pStyle w:val="0"/>
            </w:pPr>
            <w:r>
              <w:rPr>
                <w:sz w:val="20"/>
              </w:rPr>
              <w:t xml:space="preserve">Основное мероприятие 2.13. "Оптимальная для восстановления здоровья медицинская реабилитация"</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59972,70</w:t>
            </w:r>
          </w:p>
        </w:tc>
        <w:tc>
          <w:tcPr>
            <w:tcW w:w="1304" w:type="dxa"/>
            <w:vAlign w:val="center"/>
          </w:tcPr>
          <w:p>
            <w:pPr>
              <w:pStyle w:val="0"/>
              <w:jc w:val="center"/>
            </w:pPr>
            <w:r>
              <w:rPr>
                <w:sz w:val="20"/>
              </w:rPr>
              <w:t xml:space="preserve">59305,50</w:t>
            </w:r>
          </w:p>
        </w:tc>
        <w:tc>
          <w:tcPr>
            <w:tcW w:w="1304" w:type="dxa"/>
            <w:vAlign w:val="center"/>
          </w:tcPr>
          <w:p>
            <w:pPr>
              <w:pStyle w:val="0"/>
              <w:jc w:val="center"/>
            </w:pPr>
            <w:r>
              <w:rPr>
                <w:sz w:val="20"/>
              </w:rPr>
              <w:t xml:space="preserve">104886,00</w:t>
            </w:r>
          </w:p>
        </w:tc>
        <w:tc>
          <w:tcPr>
            <w:tcW w:w="1304" w:type="dxa"/>
            <w:vAlign w:val="center"/>
          </w:tcPr>
          <w:p>
            <w:pPr>
              <w:pStyle w:val="0"/>
              <w:jc w:val="center"/>
            </w:pPr>
            <w:r>
              <w:rPr>
                <w:sz w:val="20"/>
              </w:rPr>
              <w:t xml:space="preserve">104888,80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59373,00</w:t>
            </w:r>
          </w:p>
        </w:tc>
        <w:tc>
          <w:tcPr>
            <w:tcW w:w="1304" w:type="dxa"/>
            <w:vAlign w:val="center"/>
          </w:tcPr>
          <w:p>
            <w:pPr>
              <w:pStyle w:val="0"/>
              <w:jc w:val="center"/>
            </w:pPr>
            <w:r>
              <w:rPr>
                <w:sz w:val="20"/>
              </w:rPr>
              <w:t xml:space="preserve">58712,50</w:t>
            </w:r>
          </w:p>
        </w:tc>
        <w:tc>
          <w:tcPr>
            <w:tcW w:w="1304" w:type="dxa"/>
            <w:vAlign w:val="center"/>
          </w:tcPr>
          <w:p>
            <w:pPr>
              <w:pStyle w:val="0"/>
              <w:jc w:val="center"/>
            </w:pPr>
            <w:r>
              <w:rPr>
                <w:sz w:val="20"/>
              </w:rPr>
              <w:t xml:space="preserve">103837,10</w:t>
            </w:r>
          </w:p>
        </w:tc>
        <w:tc>
          <w:tcPr>
            <w:tcW w:w="1304" w:type="dxa"/>
            <w:vAlign w:val="center"/>
          </w:tcPr>
          <w:p>
            <w:pPr>
              <w:pStyle w:val="0"/>
              <w:jc w:val="center"/>
            </w:pPr>
            <w:r>
              <w:rPr>
                <w:sz w:val="20"/>
              </w:rPr>
              <w:t xml:space="preserve">101742,10</w:t>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599,70</w:t>
            </w:r>
          </w:p>
        </w:tc>
        <w:tc>
          <w:tcPr>
            <w:tcW w:w="1304" w:type="dxa"/>
            <w:vAlign w:val="center"/>
          </w:tcPr>
          <w:p>
            <w:pPr>
              <w:pStyle w:val="0"/>
              <w:jc w:val="center"/>
            </w:pPr>
            <w:r>
              <w:rPr>
                <w:sz w:val="20"/>
              </w:rPr>
              <w:t xml:space="preserve">593,00</w:t>
            </w:r>
          </w:p>
        </w:tc>
        <w:tc>
          <w:tcPr>
            <w:tcW w:w="1304" w:type="dxa"/>
            <w:vAlign w:val="center"/>
          </w:tcPr>
          <w:p>
            <w:pPr>
              <w:pStyle w:val="0"/>
              <w:jc w:val="center"/>
            </w:pPr>
            <w:r>
              <w:rPr>
                <w:sz w:val="20"/>
              </w:rPr>
              <w:t xml:space="preserve">1048,90</w:t>
            </w:r>
          </w:p>
        </w:tc>
        <w:tc>
          <w:tcPr>
            <w:tcW w:w="1304" w:type="dxa"/>
            <w:vAlign w:val="center"/>
          </w:tcPr>
          <w:p>
            <w:pPr>
              <w:pStyle w:val="0"/>
              <w:jc w:val="center"/>
            </w:pPr>
            <w:r>
              <w:rPr>
                <w:sz w:val="20"/>
              </w:rPr>
              <w:t xml:space="preserve">3146,70</w:t>
            </w:r>
          </w:p>
        </w:tc>
      </w:tr>
      <w:tr>
        <w:tc>
          <w:tcPr>
            <w:tcW w:w="2268" w:type="dxa"/>
            <w:vAlign w:val="center"/>
            <w:tcBorders>
              <w:bottom w:val="nil"/>
            </w:tcBorders>
            <w:vMerge w:val="restart"/>
          </w:tcPr>
          <w:p>
            <w:pPr>
              <w:pStyle w:val="0"/>
              <w:outlineLvl w:val="3"/>
            </w:pPr>
            <w:r>
              <w:rPr>
                <w:sz w:val="20"/>
              </w:rPr>
              <w:t xml:space="preserve">III. Подпрограмма "Развитие кадровых ресурсов в здравоохранении"</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117333,00</w:t>
            </w:r>
          </w:p>
        </w:tc>
        <w:tc>
          <w:tcPr>
            <w:tcW w:w="1304" w:type="dxa"/>
            <w:vAlign w:val="center"/>
          </w:tcPr>
          <w:p>
            <w:pPr>
              <w:pStyle w:val="0"/>
              <w:jc w:val="center"/>
            </w:pPr>
            <w:r>
              <w:rPr>
                <w:sz w:val="20"/>
              </w:rPr>
              <w:t xml:space="preserve">99018,90</w:t>
            </w:r>
          </w:p>
        </w:tc>
        <w:tc>
          <w:tcPr>
            <w:tcW w:w="1304" w:type="dxa"/>
            <w:vAlign w:val="center"/>
          </w:tcPr>
          <w:p>
            <w:pPr>
              <w:pStyle w:val="0"/>
              <w:jc w:val="center"/>
            </w:pPr>
            <w:r>
              <w:rPr>
                <w:sz w:val="20"/>
              </w:rPr>
              <w:t xml:space="preserve">128882,10</w:t>
            </w:r>
          </w:p>
        </w:tc>
        <w:tc>
          <w:tcPr>
            <w:tcW w:w="1304" w:type="dxa"/>
            <w:vAlign w:val="center"/>
          </w:tcPr>
          <w:p>
            <w:pPr>
              <w:pStyle w:val="0"/>
              <w:jc w:val="center"/>
            </w:pPr>
            <w:r>
              <w:rPr>
                <w:sz w:val="20"/>
              </w:rPr>
              <w:t xml:space="preserve">151394,90</w:t>
            </w:r>
          </w:p>
        </w:tc>
        <w:tc>
          <w:tcPr>
            <w:tcW w:w="1304" w:type="dxa"/>
            <w:vAlign w:val="center"/>
          </w:tcPr>
          <w:p>
            <w:pPr>
              <w:pStyle w:val="0"/>
              <w:jc w:val="center"/>
            </w:pPr>
            <w:r>
              <w:rPr>
                <w:sz w:val="20"/>
              </w:rPr>
              <w:t xml:space="preserve">136024,30</w:t>
            </w:r>
          </w:p>
        </w:tc>
        <w:tc>
          <w:tcPr>
            <w:tcW w:w="1304" w:type="dxa"/>
            <w:vAlign w:val="center"/>
          </w:tcPr>
          <w:p>
            <w:pPr>
              <w:pStyle w:val="0"/>
              <w:jc w:val="center"/>
            </w:pPr>
            <w:r>
              <w:rPr>
                <w:sz w:val="20"/>
              </w:rPr>
              <w:t xml:space="preserve">138559,20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82417,50</w:t>
            </w:r>
          </w:p>
        </w:tc>
        <w:tc>
          <w:tcPr>
            <w:tcW w:w="1304" w:type="dxa"/>
            <w:vAlign w:val="center"/>
          </w:tcPr>
          <w:p>
            <w:pPr>
              <w:pStyle w:val="0"/>
              <w:jc w:val="center"/>
            </w:pPr>
            <w:r>
              <w:rPr>
                <w:sz w:val="20"/>
              </w:rPr>
              <w:t xml:space="preserve">63855,00</w:t>
            </w:r>
          </w:p>
        </w:tc>
        <w:tc>
          <w:tcPr>
            <w:tcW w:w="1304" w:type="dxa"/>
            <w:vAlign w:val="center"/>
          </w:tcPr>
          <w:p>
            <w:pPr>
              <w:pStyle w:val="0"/>
              <w:jc w:val="center"/>
            </w:pPr>
            <w:r>
              <w:rPr>
                <w:sz w:val="20"/>
              </w:rPr>
              <w:t xml:space="preserve">65092,50</w:t>
            </w:r>
          </w:p>
        </w:tc>
        <w:tc>
          <w:tcPr>
            <w:tcW w:w="1304" w:type="dxa"/>
            <w:vAlign w:val="center"/>
          </w:tcPr>
          <w:p>
            <w:pPr>
              <w:pStyle w:val="0"/>
              <w:jc w:val="center"/>
            </w:pPr>
            <w:r>
              <w:rPr>
                <w:sz w:val="20"/>
              </w:rPr>
              <w:t xml:space="preserve">64350,00</w:t>
            </w:r>
          </w:p>
        </w:tc>
        <w:tc>
          <w:tcPr>
            <w:tcW w:w="1304" w:type="dxa"/>
            <w:vAlign w:val="center"/>
          </w:tcPr>
          <w:p>
            <w:pPr>
              <w:pStyle w:val="0"/>
              <w:jc w:val="center"/>
            </w:pPr>
            <w:r>
              <w:rPr>
                <w:sz w:val="20"/>
              </w:rPr>
              <w:t xml:space="preserve">76230,00</w:t>
            </w:r>
          </w:p>
        </w:tc>
        <w:tc>
          <w:tcPr>
            <w:tcW w:w="1304" w:type="dxa"/>
            <w:vAlign w:val="center"/>
          </w:tcPr>
          <w:p>
            <w:pPr>
              <w:pStyle w:val="0"/>
              <w:jc w:val="center"/>
            </w:pPr>
            <w:r>
              <w:rPr>
                <w:sz w:val="20"/>
              </w:rPr>
              <w:t xml:space="preserve">74690,00</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34915,50</w:t>
            </w:r>
          </w:p>
        </w:tc>
        <w:tc>
          <w:tcPr>
            <w:tcW w:w="1304" w:type="dxa"/>
            <w:vAlign w:val="center"/>
            <w:tcBorders>
              <w:bottom w:val="nil"/>
            </w:tcBorders>
          </w:tcPr>
          <w:p>
            <w:pPr>
              <w:pStyle w:val="0"/>
              <w:jc w:val="center"/>
            </w:pPr>
            <w:r>
              <w:rPr>
                <w:sz w:val="20"/>
              </w:rPr>
              <w:t xml:space="preserve">35163,90</w:t>
            </w:r>
          </w:p>
        </w:tc>
        <w:tc>
          <w:tcPr>
            <w:tcW w:w="1304" w:type="dxa"/>
            <w:vAlign w:val="center"/>
            <w:tcBorders>
              <w:bottom w:val="nil"/>
            </w:tcBorders>
          </w:tcPr>
          <w:p>
            <w:pPr>
              <w:pStyle w:val="0"/>
              <w:jc w:val="center"/>
            </w:pPr>
            <w:r>
              <w:rPr>
                <w:sz w:val="20"/>
              </w:rPr>
              <w:t xml:space="preserve">63789,60</w:t>
            </w:r>
          </w:p>
        </w:tc>
        <w:tc>
          <w:tcPr>
            <w:tcW w:w="1304" w:type="dxa"/>
            <w:vAlign w:val="center"/>
            <w:tcBorders>
              <w:bottom w:val="nil"/>
            </w:tcBorders>
          </w:tcPr>
          <w:p>
            <w:pPr>
              <w:pStyle w:val="0"/>
              <w:jc w:val="center"/>
            </w:pPr>
            <w:r>
              <w:rPr>
                <w:sz w:val="20"/>
              </w:rPr>
              <w:t xml:space="preserve">87044,90</w:t>
            </w:r>
          </w:p>
        </w:tc>
        <w:tc>
          <w:tcPr>
            <w:tcW w:w="1304" w:type="dxa"/>
            <w:vAlign w:val="center"/>
            <w:tcBorders>
              <w:bottom w:val="nil"/>
            </w:tcBorders>
          </w:tcPr>
          <w:p>
            <w:pPr>
              <w:pStyle w:val="0"/>
              <w:jc w:val="center"/>
            </w:pPr>
            <w:r>
              <w:rPr>
                <w:sz w:val="20"/>
              </w:rPr>
              <w:t xml:space="preserve">59794,30</w:t>
            </w:r>
          </w:p>
        </w:tc>
        <w:tc>
          <w:tcPr>
            <w:tcW w:w="1304" w:type="dxa"/>
            <w:vAlign w:val="center"/>
            <w:tcBorders>
              <w:bottom w:val="nil"/>
            </w:tcBorders>
          </w:tcPr>
          <w:p>
            <w:pPr>
              <w:pStyle w:val="0"/>
              <w:jc w:val="center"/>
            </w:pPr>
            <w:r>
              <w:rPr>
                <w:sz w:val="20"/>
              </w:rPr>
              <w:t xml:space="preserve">63869,20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46"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vMerge w:val="restart"/>
          </w:tcPr>
          <w:p>
            <w:pPr>
              <w:pStyle w:val="0"/>
            </w:pPr>
            <w:r>
              <w:rPr>
                <w:sz w:val="20"/>
              </w:rPr>
              <w:t xml:space="preserve">Основное мероприятие 3.1. "Аккредитация медицинских и фармацевтических работников учреждений здравоохранения Республики Адыгея, выпускников"</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0,10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pPr>
            <w:r>
              <w:rPr>
                <w:sz w:val="20"/>
              </w:rPr>
            </w:r>
          </w:p>
        </w:tc>
        <w:tc>
          <w:tcPr>
            <w:tcW w:w="1304" w:type="dxa"/>
            <w:vAlign w:val="center"/>
          </w:tcPr>
          <w:p>
            <w:pPr>
              <w:pStyle w:val="0"/>
              <w:jc w:val="center"/>
            </w:pPr>
            <w:r>
              <w:rPr>
                <w:sz w:val="20"/>
              </w:rPr>
              <w:t xml:space="preserve">0,10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c>
          <w:tcPr>
            <w:tcW w:w="1304" w:type="dxa"/>
            <w:vAlign w:val="center"/>
          </w:tcPr>
          <w:p>
            <w:pPr>
              <w:pStyle w:val="0"/>
              <w:jc w:val="center"/>
            </w:pPr>
            <w:r>
              <w:rPr>
                <w:sz w:val="20"/>
              </w:rPr>
              <w:t xml:space="preserve">0,00</w:t>
            </w:r>
          </w:p>
        </w:tc>
      </w:tr>
      <w:tr>
        <w:tc>
          <w:tcPr>
            <w:tcW w:w="2268" w:type="dxa"/>
            <w:vAlign w:val="center"/>
            <w:vMerge w:val="restart"/>
          </w:tcPr>
          <w:p>
            <w:pPr>
              <w:pStyle w:val="0"/>
            </w:pPr>
            <w:r>
              <w:rPr>
                <w:sz w:val="20"/>
              </w:rPr>
              <w:t xml:space="preserve">Основное мероприятие 3.4. "Развитие государственных образовательных организаций"</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33882,00</w:t>
            </w:r>
          </w:p>
        </w:tc>
        <w:tc>
          <w:tcPr>
            <w:tcW w:w="1304" w:type="dxa"/>
            <w:vAlign w:val="center"/>
          </w:tcPr>
          <w:p>
            <w:pPr>
              <w:pStyle w:val="0"/>
              <w:jc w:val="center"/>
            </w:pPr>
            <w:r>
              <w:rPr>
                <w:sz w:val="20"/>
              </w:rPr>
              <w:t xml:space="preserve">34125,30</w:t>
            </w:r>
          </w:p>
        </w:tc>
        <w:tc>
          <w:tcPr>
            <w:tcW w:w="1304" w:type="dxa"/>
            <w:vAlign w:val="center"/>
          </w:tcPr>
          <w:p>
            <w:pPr>
              <w:pStyle w:val="0"/>
              <w:jc w:val="center"/>
            </w:pPr>
            <w:r>
              <w:rPr>
                <w:sz w:val="20"/>
              </w:rPr>
              <w:t xml:space="preserve">61372,10</w:t>
            </w:r>
          </w:p>
        </w:tc>
        <w:tc>
          <w:tcPr>
            <w:tcW w:w="1304" w:type="dxa"/>
            <w:vAlign w:val="center"/>
          </w:tcPr>
          <w:p>
            <w:pPr>
              <w:pStyle w:val="0"/>
              <w:jc w:val="center"/>
            </w:pPr>
            <w:r>
              <w:rPr>
                <w:sz w:val="20"/>
              </w:rPr>
              <w:t xml:space="preserve">78095,90</w:t>
            </w:r>
          </w:p>
        </w:tc>
        <w:tc>
          <w:tcPr>
            <w:tcW w:w="1304" w:type="dxa"/>
            <w:vAlign w:val="center"/>
          </w:tcPr>
          <w:p>
            <w:pPr>
              <w:pStyle w:val="0"/>
              <w:jc w:val="center"/>
            </w:pPr>
            <w:r>
              <w:rPr>
                <w:sz w:val="20"/>
              </w:rPr>
              <w:t xml:space="preserve">50925,30</w:t>
            </w:r>
          </w:p>
        </w:tc>
        <w:tc>
          <w:tcPr>
            <w:tcW w:w="1304" w:type="dxa"/>
            <w:vAlign w:val="center"/>
          </w:tcPr>
          <w:p>
            <w:pPr>
              <w:pStyle w:val="0"/>
              <w:jc w:val="center"/>
            </w:pPr>
            <w:r>
              <w:rPr>
                <w:sz w:val="20"/>
              </w:rPr>
              <w:t xml:space="preserve">53460,20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33882,00</w:t>
            </w:r>
          </w:p>
        </w:tc>
        <w:tc>
          <w:tcPr>
            <w:tcW w:w="1304" w:type="dxa"/>
            <w:vAlign w:val="center"/>
          </w:tcPr>
          <w:p>
            <w:pPr>
              <w:pStyle w:val="0"/>
              <w:jc w:val="center"/>
            </w:pPr>
            <w:r>
              <w:rPr>
                <w:sz w:val="20"/>
              </w:rPr>
              <w:t xml:space="preserve">34125,30</w:t>
            </w:r>
          </w:p>
        </w:tc>
        <w:tc>
          <w:tcPr>
            <w:tcW w:w="1304" w:type="dxa"/>
            <w:vAlign w:val="center"/>
          </w:tcPr>
          <w:p>
            <w:pPr>
              <w:pStyle w:val="0"/>
              <w:jc w:val="center"/>
            </w:pPr>
            <w:r>
              <w:rPr>
                <w:sz w:val="20"/>
              </w:rPr>
              <w:t xml:space="preserve">61372,10</w:t>
            </w:r>
          </w:p>
        </w:tc>
        <w:tc>
          <w:tcPr>
            <w:tcW w:w="1304" w:type="dxa"/>
            <w:vAlign w:val="center"/>
          </w:tcPr>
          <w:p>
            <w:pPr>
              <w:pStyle w:val="0"/>
              <w:jc w:val="center"/>
            </w:pPr>
            <w:r>
              <w:rPr>
                <w:sz w:val="20"/>
              </w:rPr>
              <w:t xml:space="preserve">78095,90</w:t>
            </w:r>
          </w:p>
        </w:tc>
        <w:tc>
          <w:tcPr>
            <w:tcW w:w="1304" w:type="dxa"/>
            <w:vAlign w:val="center"/>
          </w:tcPr>
          <w:p>
            <w:pPr>
              <w:pStyle w:val="0"/>
              <w:jc w:val="center"/>
            </w:pPr>
            <w:r>
              <w:rPr>
                <w:sz w:val="20"/>
              </w:rPr>
              <w:t xml:space="preserve">50925,30</w:t>
            </w:r>
          </w:p>
        </w:tc>
        <w:tc>
          <w:tcPr>
            <w:tcW w:w="1304" w:type="dxa"/>
            <w:vAlign w:val="center"/>
          </w:tcPr>
          <w:p>
            <w:pPr>
              <w:pStyle w:val="0"/>
              <w:jc w:val="center"/>
            </w:pPr>
            <w:r>
              <w:rPr>
                <w:sz w:val="20"/>
              </w:rPr>
              <w:t xml:space="preserve">53460,20</w:t>
            </w:r>
          </w:p>
        </w:tc>
      </w:tr>
      <w:tr>
        <w:tc>
          <w:tcPr>
            <w:tcW w:w="2268" w:type="dxa"/>
            <w:vAlign w:val="center"/>
            <w:tcBorders>
              <w:bottom w:val="nil"/>
            </w:tcBorders>
            <w:vMerge w:val="restart"/>
          </w:tcPr>
          <w:p>
            <w:pPr>
              <w:pStyle w:val="0"/>
            </w:pPr>
            <w:r>
              <w:rPr>
                <w:sz w:val="20"/>
              </w:rPr>
              <w:t xml:space="preserve">Основное мероприятие 3.5. "Повышение престижа медицинских специальностей"</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131,40</w:t>
            </w:r>
          </w:p>
        </w:tc>
        <w:tc>
          <w:tcPr>
            <w:tcW w:w="1304" w:type="dxa"/>
            <w:vAlign w:val="center"/>
          </w:tcPr>
          <w:p>
            <w:pPr>
              <w:pStyle w:val="0"/>
              <w:jc w:val="center"/>
            </w:pPr>
            <w:r>
              <w:rPr>
                <w:sz w:val="20"/>
              </w:rPr>
              <w:t xml:space="preserve">383,50</w:t>
            </w:r>
          </w:p>
        </w:tc>
        <w:tc>
          <w:tcPr>
            <w:tcW w:w="1304" w:type="dxa"/>
            <w:vAlign w:val="center"/>
          </w:tcPr>
          <w:p>
            <w:pPr>
              <w:pStyle w:val="0"/>
              <w:jc w:val="center"/>
            </w:pPr>
            <w:r>
              <w:rPr>
                <w:sz w:val="20"/>
              </w:rPr>
              <w:t xml:space="preserve">340,00</w:t>
            </w:r>
          </w:p>
        </w:tc>
        <w:tc>
          <w:tcPr>
            <w:tcW w:w="1304" w:type="dxa"/>
            <w:vAlign w:val="center"/>
          </w:tcPr>
          <w:p>
            <w:pPr>
              <w:pStyle w:val="0"/>
              <w:jc w:val="center"/>
            </w:pPr>
            <w:r>
              <w:rPr>
                <w:sz w:val="20"/>
              </w:rPr>
              <w:t xml:space="preserve">540,00</w:t>
            </w:r>
          </w:p>
        </w:tc>
        <w:tc>
          <w:tcPr>
            <w:tcW w:w="1304" w:type="dxa"/>
            <w:vAlign w:val="center"/>
          </w:tcPr>
          <w:p>
            <w:pPr>
              <w:pStyle w:val="0"/>
              <w:jc w:val="center"/>
            </w:pPr>
            <w:r>
              <w:rPr>
                <w:sz w:val="20"/>
              </w:rPr>
              <w:t xml:space="preserve">340,00</w:t>
            </w:r>
          </w:p>
        </w:tc>
        <w:tc>
          <w:tcPr>
            <w:tcW w:w="1304" w:type="dxa"/>
            <w:vAlign w:val="center"/>
          </w:tcPr>
          <w:p>
            <w:pPr>
              <w:pStyle w:val="0"/>
              <w:jc w:val="center"/>
            </w:pPr>
            <w:r>
              <w:rPr>
                <w:sz w:val="20"/>
              </w:rPr>
              <w:t xml:space="preserve">340,00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131,40</w:t>
            </w:r>
          </w:p>
        </w:tc>
        <w:tc>
          <w:tcPr>
            <w:tcW w:w="1304" w:type="dxa"/>
            <w:vAlign w:val="center"/>
            <w:tcBorders>
              <w:bottom w:val="nil"/>
            </w:tcBorders>
          </w:tcPr>
          <w:p>
            <w:pPr>
              <w:pStyle w:val="0"/>
              <w:jc w:val="center"/>
            </w:pPr>
            <w:r>
              <w:rPr>
                <w:sz w:val="20"/>
              </w:rPr>
              <w:t xml:space="preserve">383,50</w:t>
            </w:r>
          </w:p>
        </w:tc>
        <w:tc>
          <w:tcPr>
            <w:tcW w:w="1304" w:type="dxa"/>
            <w:vAlign w:val="center"/>
            <w:tcBorders>
              <w:bottom w:val="nil"/>
            </w:tcBorders>
          </w:tcPr>
          <w:p>
            <w:pPr>
              <w:pStyle w:val="0"/>
              <w:jc w:val="center"/>
            </w:pPr>
            <w:r>
              <w:rPr>
                <w:sz w:val="20"/>
              </w:rPr>
              <w:t xml:space="preserve">340,00</w:t>
            </w:r>
          </w:p>
        </w:tc>
        <w:tc>
          <w:tcPr>
            <w:tcW w:w="1304" w:type="dxa"/>
            <w:vAlign w:val="center"/>
            <w:tcBorders>
              <w:bottom w:val="nil"/>
            </w:tcBorders>
          </w:tcPr>
          <w:p>
            <w:pPr>
              <w:pStyle w:val="0"/>
              <w:jc w:val="center"/>
            </w:pPr>
            <w:r>
              <w:rPr>
                <w:sz w:val="20"/>
              </w:rPr>
              <w:t xml:space="preserve">540,00</w:t>
            </w:r>
          </w:p>
        </w:tc>
        <w:tc>
          <w:tcPr>
            <w:tcW w:w="1304" w:type="dxa"/>
            <w:vAlign w:val="center"/>
            <w:tcBorders>
              <w:bottom w:val="nil"/>
            </w:tcBorders>
          </w:tcPr>
          <w:p>
            <w:pPr>
              <w:pStyle w:val="0"/>
              <w:jc w:val="center"/>
            </w:pPr>
            <w:r>
              <w:rPr>
                <w:sz w:val="20"/>
              </w:rPr>
              <w:t xml:space="preserve">340,00</w:t>
            </w:r>
          </w:p>
        </w:tc>
        <w:tc>
          <w:tcPr>
            <w:tcW w:w="1304" w:type="dxa"/>
            <w:vAlign w:val="center"/>
            <w:tcBorders>
              <w:bottom w:val="nil"/>
            </w:tcBorders>
          </w:tcPr>
          <w:p>
            <w:pPr>
              <w:pStyle w:val="0"/>
              <w:jc w:val="center"/>
            </w:pPr>
            <w:r>
              <w:rPr>
                <w:sz w:val="20"/>
              </w:rPr>
              <w:t xml:space="preserve">340,00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47"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Основное мероприятие 3.6. "Социальная поддержка работников медицинских организаций государственной системы здравоохранения Республики Адыгея"</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83319,60</w:t>
            </w:r>
          </w:p>
        </w:tc>
        <w:tc>
          <w:tcPr>
            <w:tcW w:w="1304" w:type="dxa"/>
            <w:vAlign w:val="center"/>
          </w:tcPr>
          <w:p>
            <w:pPr>
              <w:pStyle w:val="0"/>
              <w:jc w:val="center"/>
            </w:pPr>
            <w:r>
              <w:rPr>
                <w:sz w:val="20"/>
              </w:rPr>
              <w:t xml:space="preserve">64510,00</w:t>
            </w:r>
          </w:p>
        </w:tc>
        <w:tc>
          <w:tcPr>
            <w:tcW w:w="1304" w:type="dxa"/>
            <w:vAlign w:val="center"/>
          </w:tcPr>
          <w:p>
            <w:pPr>
              <w:pStyle w:val="0"/>
              <w:jc w:val="center"/>
            </w:pPr>
            <w:r>
              <w:rPr>
                <w:sz w:val="20"/>
              </w:rPr>
              <w:t xml:space="preserve">67170,00</w:t>
            </w:r>
          </w:p>
        </w:tc>
        <w:tc>
          <w:tcPr>
            <w:tcW w:w="1304" w:type="dxa"/>
            <w:vAlign w:val="center"/>
          </w:tcPr>
          <w:p>
            <w:pPr>
              <w:pStyle w:val="0"/>
              <w:jc w:val="center"/>
            </w:pPr>
            <w:r>
              <w:rPr>
                <w:sz w:val="20"/>
              </w:rPr>
              <w:t xml:space="preserve">72759,00</w:t>
            </w:r>
          </w:p>
        </w:tc>
        <w:tc>
          <w:tcPr>
            <w:tcW w:w="1304" w:type="dxa"/>
            <w:vAlign w:val="center"/>
          </w:tcPr>
          <w:p>
            <w:pPr>
              <w:pStyle w:val="0"/>
              <w:jc w:val="center"/>
            </w:pPr>
            <w:r>
              <w:rPr>
                <w:sz w:val="20"/>
              </w:rPr>
              <w:t xml:space="preserve">84759,00</w:t>
            </w:r>
          </w:p>
        </w:tc>
        <w:tc>
          <w:tcPr>
            <w:tcW w:w="1304" w:type="dxa"/>
            <w:vAlign w:val="center"/>
          </w:tcPr>
          <w:p>
            <w:pPr>
              <w:pStyle w:val="0"/>
              <w:jc w:val="center"/>
            </w:pPr>
            <w:r>
              <w:rPr>
                <w:sz w:val="20"/>
              </w:rPr>
              <w:t xml:space="preserve">84759,00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82417,50</w:t>
            </w:r>
          </w:p>
        </w:tc>
        <w:tc>
          <w:tcPr>
            <w:tcW w:w="1304" w:type="dxa"/>
            <w:vAlign w:val="center"/>
          </w:tcPr>
          <w:p>
            <w:pPr>
              <w:pStyle w:val="0"/>
              <w:jc w:val="center"/>
            </w:pPr>
            <w:r>
              <w:rPr>
                <w:sz w:val="20"/>
              </w:rPr>
              <w:t xml:space="preserve">63855,00</w:t>
            </w:r>
          </w:p>
        </w:tc>
        <w:tc>
          <w:tcPr>
            <w:tcW w:w="1304" w:type="dxa"/>
            <w:vAlign w:val="center"/>
          </w:tcPr>
          <w:p>
            <w:pPr>
              <w:pStyle w:val="0"/>
              <w:jc w:val="center"/>
            </w:pPr>
            <w:r>
              <w:rPr>
                <w:sz w:val="20"/>
              </w:rPr>
              <w:t xml:space="preserve">65092,50</w:t>
            </w:r>
          </w:p>
        </w:tc>
        <w:tc>
          <w:tcPr>
            <w:tcW w:w="1304" w:type="dxa"/>
            <w:vAlign w:val="center"/>
          </w:tcPr>
          <w:p>
            <w:pPr>
              <w:pStyle w:val="0"/>
              <w:jc w:val="center"/>
            </w:pPr>
            <w:r>
              <w:rPr>
                <w:sz w:val="20"/>
              </w:rPr>
              <w:t xml:space="preserve">64350,00</w:t>
            </w:r>
          </w:p>
        </w:tc>
        <w:tc>
          <w:tcPr>
            <w:tcW w:w="1304" w:type="dxa"/>
            <w:vAlign w:val="center"/>
          </w:tcPr>
          <w:p>
            <w:pPr>
              <w:pStyle w:val="0"/>
              <w:jc w:val="center"/>
            </w:pPr>
            <w:r>
              <w:rPr>
                <w:sz w:val="20"/>
              </w:rPr>
              <w:t xml:space="preserve">76230,00</w:t>
            </w:r>
          </w:p>
        </w:tc>
        <w:tc>
          <w:tcPr>
            <w:tcW w:w="1304" w:type="dxa"/>
            <w:vAlign w:val="center"/>
          </w:tcPr>
          <w:p>
            <w:pPr>
              <w:pStyle w:val="0"/>
              <w:jc w:val="center"/>
            </w:pPr>
            <w:r>
              <w:rPr>
                <w:sz w:val="20"/>
              </w:rPr>
              <w:t xml:space="preserve">74690,00</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902,10</w:t>
            </w:r>
          </w:p>
        </w:tc>
        <w:tc>
          <w:tcPr>
            <w:tcW w:w="1304" w:type="dxa"/>
            <w:vAlign w:val="center"/>
            <w:tcBorders>
              <w:bottom w:val="nil"/>
            </w:tcBorders>
          </w:tcPr>
          <w:p>
            <w:pPr>
              <w:pStyle w:val="0"/>
              <w:jc w:val="center"/>
            </w:pPr>
            <w:r>
              <w:rPr>
                <w:sz w:val="20"/>
              </w:rPr>
              <w:t xml:space="preserve">655,00</w:t>
            </w:r>
          </w:p>
        </w:tc>
        <w:tc>
          <w:tcPr>
            <w:tcW w:w="1304" w:type="dxa"/>
            <w:vAlign w:val="center"/>
            <w:tcBorders>
              <w:bottom w:val="nil"/>
            </w:tcBorders>
          </w:tcPr>
          <w:p>
            <w:pPr>
              <w:pStyle w:val="0"/>
              <w:jc w:val="center"/>
            </w:pPr>
            <w:r>
              <w:rPr>
                <w:sz w:val="20"/>
              </w:rPr>
              <w:t xml:space="preserve">2077,50</w:t>
            </w:r>
          </w:p>
        </w:tc>
        <w:tc>
          <w:tcPr>
            <w:tcW w:w="1304" w:type="dxa"/>
            <w:vAlign w:val="center"/>
            <w:tcBorders>
              <w:bottom w:val="nil"/>
            </w:tcBorders>
          </w:tcPr>
          <w:p>
            <w:pPr>
              <w:pStyle w:val="0"/>
              <w:jc w:val="center"/>
            </w:pPr>
            <w:r>
              <w:rPr>
                <w:sz w:val="20"/>
              </w:rPr>
              <w:t xml:space="preserve">8409,00</w:t>
            </w:r>
          </w:p>
        </w:tc>
        <w:tc>
          <w:tcPr>
            <w:tcW w:w="1304" w:type="dxa"/>
            <w:vAlign w:val="center"/>
            <w:tcBorders>
              <w:bottom w:val="nil"/>
            </w:tcBorders>
          </w:tcPr>
          <w:p>
            <w:pPr>
              <w:pStyle w:val="0"/>
              <w:jc w:val="center"/>
            </w:pPr>
            <w:r>
              <w:rPr>
                <w:sz w:val="20"/>
              </w:rPr>
              <w:t xml:space="preserve">8529,00</w:t>
            </w:r>
          </w:p>
        </w:tc>
        <w:tc>
          <w:tcPr>
            <w:tcW w:w="1304" w:type="dxa"/>
            <w:vAlign w:val="center"/>
            <w:tcBorders>
              <w:bottom w:val="nil"/>
            </w:tcBorders>
          </w:tcPr>
          <w:p>
            <w:pPr>
              <w:pStyle w:val="0"/>
              <w:jc w:val="center"/>
            </w:pPr>
            <w:r>
              <w:rPr>
                <w:sz w:val="20"/>
              </w:rPr>
              <w:t xml:space="preserve">10069,00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48"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outlineLvl w:val="3"/>
            </w:pPr>
            <w:r>
              <w:rPr>
                <w:sz w:val="20"/>
              </w:rPr>
              <w:t xml:space="preserve">IV. Подпрограмма "Совершенствование системы территориального планирования здравоохранения и развитие информатизации в здравоохранении Республики Адыгея"</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2219230,20</w:t>
            </w:r>
          </w:p>
        </w:tc>
        <w:tc>
          <w:tcPr>
            <w:tcW w:w="1304" w:type="dxa"/>
            <w:vAlign w:val="center"/>
          </w:tcPr>
          <w:p>
            <w:pPr>
              <w:pStyle w:val="0"/>
              <w:jc w:val="center"/>
            </w:pPr>
            <w:r>
              <w:rPr>
                <w:sz w:val="20"/>
              </w:rPr>
              <w:t xml:space="preserve">2691472,10</w:t>
            </w:r>
          </w:p>
        </w:tc>
        <w:tc>
          <w:tcPr>
            <w:tcW w:w="1304" w:type="dxa"/>
            <w:vAlign w:val="center"/>
          </w:tcPr>
          <w:p>
            <w:pPr>
              <w:pStyle w:val="0"/>
              <w:jc w:val="center"/>
            </w:pPr>
            <w:r>
              <w:rPr>
                <w:sz w:val="20"/>
              </w:rPr>
              <w:t xml:space="preserve">2431742,53</w:t>
            </w:r>
          </w:p>
        </w:tc>
        <w:tc>
          <w:tcPr>
            <w:tcW w:w="1304" w:type="dxa"/>
            <w:vAlign w:val="center"/>
          </w:tcPr>
          <w:p>
            <w:pPr>
              <w:pStyle w:val="0"/>
              <w:jc w:val="center"/>
            </w:pPr>
            <w:r>
              <w:rPr>
                <w:sz w:val="20"/>
              </w:rPr>
              <w:t xml:space="preserve">2412230,66</w:t>
            </w:r>
          </w:p>
        </w:tc>
        <w:tc>
          <w:tcPr>
            <w:tcW w:w="1304" w:type="dxa"/>
            <w:vAlign w:val="center"/>
          </w:tcPr>
          <w:p>
            <w:pPr>
              <w:pStyle w:val="0"/>
              <w:jc w:val="center"/>
            </w:pPr>
            <w:r>
              <w:rPr>
                <w:sz w:val="20"/>
              </w:rPr>
              <w:t xml:space="preserve">2593146,00</w:t>
            </w:r>
          </w:p>
        </w:tc>
        <w:tc>
          <w:tcPr>
            <w:tcW w:w="1304" w:type="dxa"/>
            <w:vAlign w:val="center"/>
          </w:tcPr>
          <w:p>
            <w:pPr>
              <w:pStyle w:val="0"/>
              <w:jc w:val="center"/>
            </w:pPr>
            <w:r>
              <w:rPr>
                <w:sz w:val="20"/>
              </w:rPr>
              <w:t xml:space="preserve">2729648,40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238739,50</w:t>
            </w:r>
          </w:p>
        </w:tc>
        <w:tc>
          <w:tcPr>
            <w:tcW w:w="1304" w:type="dxa"/>
            <w:vAlign w:val="center"/>
          </w:tcPr>
          <w:p>
            <w:pPr>
              <w:pStyle w:val="0"/>
              <w:jc w:val="center"/>
            </w:pPr>
            <w:r>
              <w:rPr>
                <w:sz w:val="20"/>
              </w:rPr>
              <w:t xml:space="preserve">632669,60</w:t>
            </w:r>
          </w:p>
        </w:tc>
        <w:tc>
          <w:tcPr>
            <w:tcW w:w="1304" w:type="dxa"/>
            <w:vAlign w:val="center"/>
          </w:tcPr>
          <w:p>
            <w:pPr>
              <w:pStyle w:val="0"/>
              <w:jc w:val="center"/>
            </w:pPr>
            <w:r>
              <w:rPr>
                <w:sz w:val="20"/>
              </w:rPr>
              <w:t xml:space="preserve">210897,40</w:t>
            </w:r>
          </w:p>
        </w:tc>
        <w:tc>
          <w:tcPr>
            <w:tcW w:w="1304" w:type="dxa"/>
            <w:vAlign w:val="center"/>
          </w:tcPr>
          <w:p>
            <w:pPr>
              <w:pStyle w:val="0"/>
              <w:jc w:val="center"/>
            </w:pPr>
            <w:r>
              <w:rPr>
                <w:sz w:val="20"/>
              </w:rPr>
              <w:t xml:space="preserve">27191,60</w:t>
            </w:r>
          </w:p>
        </w:tc>
        <w:tc>
          <w:tcPr>
            <w:tcW w:w="1304" w:type="dxa"/>
            <w:vAlign w:val="center"/>
          </w:tcPr>
          <w:p>
            <w:pPr>
              <w:pStyle w:val="0"/>
              <w:jc w:val="center"/>
            </w:pPr>
            <w:r>
              <w:rPr>
                <w:sz w:val="20"/>
              </w:rPr>
              <w:t xml:space="preserve">29306,30</w:t>
            </w:r>
          </w:p>
        </w:tc>
        <w:tc>
          <w:tcPr>
            <w:tcW w:w="1304" w:type="dxa"/>
            <w:vAlign w:val="center"/>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1980490,70</w:t>
            </w:r>
          </w:p>
        </w:tc>
        <w:tc>
          <w:tcPr>
            <w:tcW w:w="1304" w:type="dxa"/>
            <w:vAlign w:val="center"/>
            <w:tcBorders>
              <w:bottom w:val="nil"/>
            </w:tcBorders>
          </w:tcPr>
          <w:p>
            <w:pPr>
              <w:pStyle w:val="0"/>
              <w:jc w:val="center"/>
            </w:pPr>
            <w:r>
              <w:rPr>
                <w:sz w:val="20"/>
              </w:rPr>
              <w:t xml:space="preserve">2058802,50</w:t>
            </w:r>
          </w:p>
        </w:tc>
        <w:tc>
          <w:tcPr>
            <w:tcW w:w="1304" w:type="dxa"/>
            <w:vAlign w:val="center"/>
            <w:tcBorders>
              <w:bottom w:val="nil"/>
            </w:tcBorders>
          </w:tcPr>
          <w:p>
            <w:pPr>
              <w:pStyle w:val="0"/>
              <w:jc w:val="center"/>
            </w:pPr>
            <w:r>
              <w:rPr>
                <w:sz w:val="20"/>
              </w:rPr>
              <w:t xml:space="preserve">2220845,13</w:t>
            </w:r>
          </w:p>
        </w:tc>
        <w:tc>
          <w:tcPr>
            <w:tcW w:w="1304" w:type="dxa"/>
            <w:vAlign w:val="center"/>
            <w:tcBorders>
              <w:bottom w:val="nil"/>
            </w:tcBorders>
          </w:tcPr>
          <w:p>
            <w:pPr>
              <w:pStyle w:val="0"/>
              <w:jc w:val="center"/>
            </w:pPr>
            <w:r>
              <w:rPr>
                <w:sz w:val="20"/>
              </w:rPr>
              <w:t xml:space="preserve">2385039,06</w:t>
            </w:r>
          </w:p>
        </w:tc>
        <w:tc>
          <w:tcPr>
            <w:tcW w:w="1304" w:type="dxa"/>
            <w:vAlign w:val="center"/>
            <w:tcBorders>
              <w:bottom w:val="nil"/>
            </w:tcBorders>
          </w:tcPr>
          <w:p>
            <w:pPr>
              <w:pStyle w:val="0"/>
              <w:jc w:val="center"/>
            </w:pPr>
            <w:r>
              <w:rPr>
                <w:sz w:val="20"/>
              </w:rPr>
              <w:t xml:space="preserve">2563839,70</w:t>
            </w:r>
          </w:p>
        </w:tc>
        <w:tc>
          <w:tcPr>
            <w:tcW w:w="1304" w:type="dxa"/>
            <w:vAlign w:val="center"/>
            <w:tcBorders>
              <w:bottom w:val="nil"/>
            </w:tcBorders>
          </w:tcPr>
          <w:p>
            <w:pPr>
              <w:pStyle w:val="0"/>
              <w:jc w:val="center"/>
            </w:pPr>
            <w:r>
              <w:rPr>
                <w:sz w:val="20"/>
              </w:rPr>
              <w:t xml:space="preserve">2729648,40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49"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tcBorders>
              <w:bottom w:val="nil"/>
            </w:tcBorders>
            <w:vMerge w:val="restart"/>
          </w:tcPr>
          <w:p>
            <w:pPr>
              <w:pStyle w:val="0"/>
            </w:pPr>
            <w:r>
              <w:rPr>
                <w:sz w:val="20"/>
              </w:rPr>
              <w:t xml:space="preserve">Основное мероприятие 4.1. "Обеспечение реализации государственной программы"</w:t>
            </w:r>
          </w:p>
        </w:tc>
        <w:tc>
          <w:tcPr>
            <w:tcW w:w="2211" w:type="dxa"/>
            <w:vAlign w:val="center"/>
            <w:tcBorders>
              <w:bottom w:val="nil"/>
            </w:tcBorders>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2034288,20</w:t>
            </w:r>
          </w:p>
        </w:tc>
        <w:tc>
          <w:tcPr>
            <w:tcW w:w="1304" w:type="dxa"/>
            <w:vAlign w:val="center"/>
          </w:tcPr>
          <w:p>
            <w:pPr>
              <w:pStyle w:val="0"/>
              <w:jc w:val="center"/>
            </w:pPr>
            <w:r>
              <w:rPr>
                <w:sz w:val="20"/>
              </w:rPr>
              <w:t xml:space="preserve">2640971,80</w:t>
            </w:r>
          </w:p>
        </w:tc>
        <w:tc>
          <w:tcPr>
            <w:tcW w:w="1304" w:type="dxa"/>
            <w:vAlign w:val="center"/>
          </w:tcPr>
          <w:p>
            <w:pPr>
              <w:pStyle w:val="0"/>
              <w:jc w:val="center"/>
            </w:pPr>
            <w:r>
              <w:rPr>
                <w:sz w:val="20"/>
              </w:rPr>
              <w:t xml:space="preserve">2377478,90</w:t>
            </w:r>
          </w:p>
        </w:tc>
        <w:tc>
          <w:tcPr>
            <w:tcW w:w="1304" w:type="dxa"/>
            <w:vAlign w:val="center"/>
          </w:tcPr>
          <w:p>
            <w:pPr>
              <w:pStyle w:val="0"/>
              <w:jc w:val="center"/>
            </w:pPr>
            <w:r>
              <w:rPr>
                <w:sz w:val="20"/>
              </w:rPr>
              <w:t xml:space="preserve">2379072,40</w:t>
            </w:r>
          </w:p>
        </w:tc>
        <w:tc>
          <w:tcPr>
            <w:tcW w:w="1304" w:type="dxa"/>
            <w:vAlign w:val="center"/>
          </w:tcPr>
          <w:p>
            <w:pPr>
              <w:pStyle w:val="0"/>
              <w:jc w:val="center"/>
            </w:pPr>
            <w:r>
              <w:rPr>
                <w:sz w:val="20"/>
              </w:rPr>
              <w:t xml:space="preserve">2557851,70</w:t>
            </w:r>
          </w:p>
        </w:tc>
        <w:tc>
          <w:tcPr>
            <w:tcW w:w="1304" w:type="dxa"/>
            <w:vAlign w:val="center"/>
          </w:tcPr>
          <w:p>
            <w:pPr>
              <w:pStyle w:val="0"/>
              <w:jc w:val="center"/>
            </w:pPr>
            <w:r>
              <w:rPr>
                <w:sz w:val="20"/>
              </w:rPr>
              <w:t xml:space="preserve">2723956,40</w:t>
            </w:r>
          </w:p>
        </w:tc>
      </w:tr>
      <w:tr>
        <w:tc>
          <w:tcPr>
            <w:tcBorders>
              <w:bottom w:val="nil"/>
            </w:tcBorders>
            <w:vMerge w:val="continue"/>
          </w:tcPr>
          <w:p/>
        </w:tc>
        <w:tc>
          <w:tcPr>
            <w:tcBorders>
              <w:bottom w:val="nil"/>
            </w:tcBorders>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61431,50</w:t>
            </w:r>
          </w:p>
        </w:tc>
        <w:tc>
          <w:tcPr>
            <w:tcW w:w="1304" w:type="dxa"/>
            <w:vAlign w:val="center"/>
          </w:tcPr>
          <w:p>
            <w:pPr>
              <w:pStyle w:val="0"/>
              <w:jc w:val="center"/>
            </w:pPr>
            <w:r>
              <w:rPr>
                <w:sz w:val="20"/>
              </w:rPr>
              <w:t xml:space="preserve">588044,00</w:t>
            </w:r>
          </w:p>
        </w:tc>
        <w:tc>
          <w:tcPr>
            <w:tcW w:w="1304" w:type="dxa"/>
            <w:vAlign w:val="center"/>
          </w:tcPr>
          <w:p>
            <w:pPr>
              <w:pStyle w:val="0"/>
              <w:jc w:val="center"/>
            </w:pPr>
            <w:r>
              <w:rPr>
                <w:sz w:val="20"/>
              </w:rPr>
              <w:t xml:space="preserve">162661,30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1304" w:type="dxa"/>
            <w:vAlign w:val="center"/>
            <w:tcBorders>
              <w:bottom w:val="nil"/>
            </w:tcBorders>
          </w:tcPr>
          <w:p>
            <w:pPr>
              <w:pStyle w:val="0"/>
            </w:pPr>
            <w:r>
              <w:rPr>
                <w:sz w:val="20"/>
              </w:rPr>
              <w:t xml:space="preserve">республиканский бюджет Республики Адыгея</w:t>
            </w:r>
          </w:p>
        </w:tc>
        <w:tc>
          <w:tcPr>
            <w:tcW w:w="1304" w:type="dxa"/>
            <w:vAlign w:val="center"/>
            <w:tcBorders>
              <w:bottom w:val="nil"/>
            </w:tcBorders>
          </w:tcPr>
          <w:p>
            <w:pPr>
              <w:pStyle w:val="0"/>
              <w:jc w:val="center"/>
            </w:pPr>
            <w:r>
              <w:rPr>
                <w:sz w:val="20"/>
              </w:rPr>
              <w:t xml:space="preserve">1972856,70</w:t>
            </w:r>
          </w:p>
        </w:tc>
        <w:tc>
          <w:tcPr>
            <w:tcW w:w="1304" w:type="dxa"/>
            <w:vAlign w:val="center"/>
            <w:tcBorders>
              <w:bottom w:val="nil"/>
            </w:tcBorders>
          </w:tcPr>
          <w:p>
            <w:pPr>
              <w:pStyle w:val="0"/>
              <w:jc w:val="center"/>
            </w:pPr>
            <w:r>
              <w:rPr>
                <w:sz w:val="20"/>
              </w:rPr>
              <w:t xml:space="preserve">2052927,80</w:t>
            </w:r>
          </w:p>
        </w:tc>
        <w:tc>
          <w:tcPr>
            <w:tcW w:w="1304" w:type="dxa"/>
            <w:vAlign w:val="center"/>
            <w:tcBorders>
              <w:bottom w:val="nil"/>
            </w:tcBorders>
          </w:tcPr>
          <w:p>
            <w:pPr>
              <w:pStyle w:val="0"/>
              <w:jc w:val="center"/>
            </w:pPr>
            <w:r>
              <w:rPr>
                <w:sz w:val="20"/>
              </w:rPr>
              <w:t xml:space="preserve">2214817,60</w:t>
            </w:r>
          </w:p>
        </w:tc>
        <w:tc>
          <w:tcPr>
            <w:tcW w:w="1304" w:type="dxa"/>
            <w:vAlign w:val="center"/>
            <w:tcBorders>
              <w:bottom w:val="nil"/>
            </w:tcBorders>
          </w:tcPr>
          <w:p>
            <w:pPr>
              <w:pStyle w:val="0"/>
              <w:jc w:val="center"/>
            </w:pPr>
            <w:r>
              <w:rPr>
                <w:sz w:val="20"/>
              </w:rPr>
              <w:t xml:space="preserve">2379072,40</w:t>
            </w:r>
          </w:p>
        </w:tc>
        <w:tc>
          <w:tcPr>
            <w:tcW w:w="1304" w:type="dxa"/>
            <w:vAlign w:val="center"/>
            <w:tcBorders>
              <w:bottom w:val="nil"/>
            </w:tcBorders>
          </w:tcPr>
          <w:p>
            <w:pPr>
              <w:pStyle w:val="0"/>
              <w:jc w:val="center"/>
            </w:pPr>
            <w:r>
              <w:rPr>
                <w:sz w:val="20"/>
              </w:rPr>
              <w:t xml:space="preserve">2557851,70</w:t>
            </w:r>
          </w:p>
        </w:tc>
        <w:tc>
          <w:tcPr>
            <w:tcW w:w="1304" w:type="dxa"/>
            <w:vAlign w:val="center"/>
            <w:tcBorders>
              <w:bottom w:val="nil"/>
            </w:tcBorders>
          </w:tcPr>
          <w:p>
            <w:pPr>
              <w:pStyle w:val="0"/>
              <w:jc w:val="center"/>
            </w:pPr>
            <w:r>
              <w:rPr>
                <w:sz w:val="20"/>
              </w:rPr>
              <w:t xml:space="preserve">2723956,40</w:t>
            </w:r>
          </w:p>
        </w:tc>
      </w:tr>
      <w:tr>
        <w:tblPrEx>
          <w:tblBorders>
            <w:insideH w:val="nil"/>
          </w:tblBorders>
        </w:tblPrEx>
        <w:tc>
          <w:tcPr>
            <w:gridSpan w:val="9"/>
            <w:tcW w:w="13607" w:type="dxa"/>
            <w:tcBorders>
              <w:top w:val="nil"/>
            </w:tcBorders>
          </w:tcPr>
          <w:p>
            <w:pPr>
              <w:pStyle w:val="0"/>
              <w:jc w:val="both"/>
            </w:pPr>
            <w:r>
              <w:rPr>
                <w:sz w:val="20"/>
              </w:rPr>
              <w:t xml:space="preserve">(в ред. </w:t>
            </w:r>
            <w:hyperlink w:history="0" r:id="rId450" w:tooltip="Постановление Кабинета Министров РА от 14.06.2023 N 126 &quot;О внесении изменений в государственную программу Республики Адыгея &quot;Развитие здравоохранения&quot; {КонсультантПлюс}">
              <w:r>
                <w:rPr>
                  <w:sz w:val="20"/>
                  <w:color w:val="0000ff"/>
                </w:rPr>
                <w:t xml:space="preserve">Постановления</w:t>
              </w:r>
            </w:hyperlink>
            <w:r>
              <w:rPr>
                <w:sz w:val="20"/>
              </w:rPr>
              <w:t xml:space="preserve"> Кабинета Министров РА от 14.06.2023 N 126)</w:t>
            </w:r>
          </w:p>
        </w:tc>
      </w:tr>
      <w:tr>
        <w:tc>
          <w:tcPr>
            <w:tcW w:w="2268" w:type="dxa"/>
            <w:vAlign w:val="center"/>
            <w:vMerge w:val="restart"/>
          </w:tcPr>
          <w:p>
            <w:pPr>
              <w:pStyle w:val="0"/>
            </w:pPr>
            <w:r>
              <w:rPr>
                <w:sz w:val="20"/>
              </w:rPr>
              <w:t xml:space="preserve">Основное мероприятие 4.2. "Развитие системы независимой оценки качества условий оказания услуг медицинскими организациями"</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100,00</w:t>
            </w:r>
          </w:p>
        </w:tc>
        <w:tc>
          <w:tcPr>
            <w:tcW w:w="1304" w:type="dxa"/>
            <w:vAlign w:val="center"/>
          </w:tcPr>
          <w:p>
            <w:pPr>
              <w:pStyle w:val="0"/>
              <w:jc w:val="center"/>
            </w:pPr>
            <w:r>
              <w:rPr>
                <w:sz w:val="20"/>
              </w:rPr>
              <w:t xml:space="preserve">92,00</w:t>
            </w:r>
          </w:p>
        </w:tc>
        <w:tc>
          <w:tcPr>
            <w:tcW w:w="1304" w:type="dxa"/>
            <w:vAlign w:val="center"/>
          </w:tcPr>
          <w:p>
            <w:pPr>
              <w:pStyle w:val="0"/>
              <w:jc w:val="center"/>
            </w:pPr>
            <w:r>
              <w:rPr>
                <w:sz w:val="20"/>
              </w:rPr>
              <w:t xml:space="preserve">100,00</w:t>
            </w:r>
          </w:p>
        </w:tc>
        <w:tc>
          <w:tcPr>
            <w:tcW w:w="1304" w:type="dxa"/>
            <w:vAlign w:val="center"/>
          </w:tcPr>
          <w:p>
            <w:pPr>
              <w:pStyle w:val="0"/>
              <w:jc w:val="center"/>
            </w:pPr>
            <w:r>
              <w:rPr>
                <w:sz w:val="20"/>
              </w:rPr>
              <w:t xml:space="preserve">100,00</w:t>
            </w:r>
          </w:p>
        </w:tc>
        <w:tc>
          <w:tcPr>
            <w:tcW w:w="1304" w:type="dxa"/>
            <w:vAlign w:val="center"/>
          </w:tcPr>
          <w:p>
            <w:pPr>
              <w:pStyle w:val="0"/>
              <w:jc w:val="center"/>
            </w:pPr>
            <w:r>
              <w:rPr>
                <w:sz w:val="20"/>
              </w:rPr>
              <w:t xml:space="preserve">100,00</w:t>
            </w:r>
          </w:p>
        </w:tc>
        <w:tc>
          <w:tcPr>
            <w:tcW w:w="1304" w:type="dxa"/>
            <w:vAlign w:val="center"/>
          </w:tcPr>
          <w:p>
            <w:pPr>
              <w:pStyle w:val="0"/>
              <w:jc w:val="center"/>
            </w:pPr>
            <w:r>
              <w:rPr>
                <w:sz w:val="20"/>
              </w:rPr>
              <w:t xml:space="preserve">100,00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100,00</w:t>
            </w:r>
          </w:p>
        </w:tc>
        <w:tc>
          <w:tcPr>
            <w:tcW w:w="1304" w:type="dxa"/>
            <w:vAlign w:val="center"/>
          </w:tcPr>
          <w:p>
            <w:pPr>
              <w:pStyle w:val="0"/>
              <w:jc w:val="center"/>
            </w:pPr>
            <w:r>
              <w:rPr>
                <w:sz w:val="20"/>
              </w:rPr>
              <w:t xml:space="preserve">92,00</w:t>
            </w:r>
          </w:p>
        </w:tc>
        <w:tc>
          <w:tcPr>
            <w:tcW w:w="1304" w:type="dxa"/>
            <w:vAlign w:val="center"/>
          </w:tcPr>
          <w:p>
            <w:pPr>
              <w:pStyle w:val="0"/>
              <w:jc w:val="center"/>
            </w:pPr>
            <w:r>
              <w:rPr>
                <w:sz w:val="20"/>
              </w:rPr>
              <w:t xml:space="preserve">100,00</w:t>
            </w:r>
          </w:p>
        </w:tc>
        <w:tc>
          <w:tcPr>
            <w:tcW w:w="1304" w:type="dxa"/>
            <w:vAlign w:val="center"/>
          </w:tcPr>
          <w:p>
            <w:pPr>
              <w:pStyle w:val="0"/>
              <w:jc w:val="center"/>
            </w:pPr>
            <w:r>
              <w:rPr>
                <w:sz w:val="20"/>
              </w:rPr>
              <w:t xml:space="preserve">100,00</w:t>
            </w:r>
          </w:p>
        </w:tc>
        <w:tc>
          <w:tcPr>
            <w:tcW w:w="1304" w:type="dxa"/>
            <w:vAlign w:val="center"/>
          </w:tcPr>
          <w:p>
            <w:pPr>
              <w:pStyle w:val="0"/>
              <w:jc w:val="center"/>
            </w:pPr>
            <w:r>
              <w:rPr>
                <w:sz w:val="20"/>
              </w:rPr>
              <w:t xml:space="preserve">100,00</w:t>
            </w:r>
          </w:p>
        </w:tc>
        <w:tc>
          <w:tcPr>
            <w:tcW w:w="1304" w:type="dxa"/>
            <w:vAlign w:val="center"/>
          </w:tcPr>
          <w:p>
            <w:pPr>
              <w:pStyle w:val="0"/>
              <w:jc w:val="center"/>
            </w:pPr>
            <w:r>
              <w:rPr>
                <w:sz w:val="20"/>
              </w:rPr>
              <w:t xml:space="preserve">100,00</w:t>
            </w:r>
          </w:p>
        </w:tc>
      </w:tr>
      <w:tr>
        <w:tc>
          <w:tcPr>
            <w:tcW w:w="2268" w:type="dxa"/>
            <w:vAlign w:val="center"/>
            <w:vMerge w:val="restart"/>
          </w:tcPr>
          <w:p>
            <w:pPr>
              <w:pStyle w:val="0"/>
            </w:pPr>
            <w:r>
              <w:rPr>
                <w:sz w:val="20"/>
              </w:rPr>
              <w:t xml:space="preserve">Основное мероприятие 4.3. "Поддержка создания и деятельности негосударственных, в том числе социально ориентированных некоммерческих организаций (СОНКО), оказывающих услуги в сфере охраны здоровья граждан"</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18,00</w:t>
            </w:r>
          </w:p>
        </w:tc>
        <w:tc>
          <w:tcPr>
            <w:tcW w:w="1304" w:type="dxa"/>
            <w:vAlign w:val="center"/>
          </w:tcPr>
          <w:p>
            <w:pPr>
              <w:pStyle w:val="0"/>
              <w:jc w:val="center"/>
            </w:pPr>
            <w:r>
              <w:rPr>
                <w:sz w:val="20"/>
              </w:rPr>
              <w:t xml:space="preserve">92,00</w:t>
            </w:r>
          </w:p>
        </w:tc>
        <w:tc>
          <w:tcPr>
            <w:tcW w:w="1304" w:type="dxa"/>
            <w:vAlign w:val="center"/>
          </w:tcPr>
          <w:p>
            <w:pPr>
              <w:pStyle w:val="0"/>
              <w:jc w:val="center"/>
            </w:pPr>
            <w:r>
              <w:rPr>
                <w:sz w:val="20"/>
              </w:rPr>
              <w:t xml:space="preserve">92,00</w:t>
            </w:r>
          </w:p>
        </w:tc>
        <w:tc>
          <w:tcPr>
            <w:tcW w:w="1304" w:type="dxa"/>
            <w:vAlign w:val="center"/>
          </w:tcPr>
          <w:p>
            <w:pPr>
              <w:pStyle w:val="0"/>
              <w:jc w:val="center"/>
            </w:pPr>
            <w:r>
              <w:rPr>
                <w:sz w:val="20"/>
              </w:rPr>
              <w:t xml:space="preserve">92,00</w:t>
            </w:r>
          </w:p>
        </w:tc>
        <w:tc>
          <w:tcPr>
            <w:tcW w:w="1304" w:type="dxa"/>
            <w:vAlign w:val="center"/>
          </w:tcPr>
          <w:p>
            <w:pPr>
              <w:pStyle w:val="0"/>
              <w:jc w:val="center"/>
            </w:pPr>
            <w:r>
              <w:rPr>
                <w:sz w:val="20"/>
              </w:rPr>
              <w:t xml:space="preserve">92,00</w:t>
            </w:r>
          </w:p>
        </w:tc>
        <w:tc>
          <w:tcPr>
            <w:tcW w:w="1304" w:type="dxa"/>
            <w:vAlign w:val="center"/>
          </w:tcPr>
          <w:p>
            <w:pPr>
              <w:pStyle w:val="0"/>
              <w:jc w:val="center"/>
            </w:pPr>
            <w:r>
              <w:rPr>
                <w:sz w:val="20"/>
              </w:rPr>
              <w:t xml:space="preserve">92,00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18,00</w:t>
            </w:r>
          </w:p>
        </w:tc>
        <w:tc>
          <w:tcPr>
            <w:tcW w:w="1304" w:type="dxa"/>
            <w:vAlign w:val="center"/>
          </w:tcPr>
          <w:p>
            <w:pPr>
              <w:pStyle w:val="0"/>
              <w:jc w:val="center"/>
            </w:pPr>
            <w:r>
              <w:rPr>
                <w:sz w:val="20"/>
              </w:rPr>
              <w:t xml:space="preserve">92,00</w:t>
            </w:r>
          </w:p>
        </w:tc>
        <w:tc>
          <w:tcPr>
            <w:tcW w:w="1304" w:type="dxa"/>
            <w:vAlign w:val="center"/>
          </w:tcPr>
          <w:p>
            <w:pPr>
              <w:pStyle w:val="0"/>
              <w:jc w:val="center"/>
            </w:pPr>
            <w:r>
              <w:rPr>
                <w:sz w:val="20"/>
              </w:rPr>
              <w:t xml:space="preserve">92,00</w:t>
            </w:r>
          </w:p>
        </w:tc>
        <w:tc>
          <w:tcPr>
            <w:tcW w:w="1304" w:type="dxa"/>
            <w:vAlign w:val="center"/>
          </w:tcPr>
          <w:p>
            <w:pPr>
              <w:pStyle w:val="0"/>
              <w:jc w:val="center"/>
            </w:pPr>
            <w:r>
              <w:rPr>
                <w:sz w:val="20"/>
              </w:rPr>
              <w:t xml:space="preserve">92,00</w:t>
            </w:r>
          </w:p>
        </w:tc>
        <w:tc>
          <w:tcPr>
            <w:tcW w:w="1304" w:type="dxa"/>
            <w:vAlign w:val="center"/>
          </w:tcPr>
          <w:p>
            <w:pPr>
              <w:pStyle w:val="0"/>
              <w:jc w:val="center"/>
            </w:pPr>
            <w:r>
              <w:rPr>
                <w:sz w:val="20"/>
              </w:rPr>
              <w:t xml:space="preserve">92,00</w:t>
            </w:r>
          </w:p>
        </w:tc>
        <w:tc>
          <w:tcPr>
            <w:tcW w:w="1304" w:type="dxa"/>
            <w:vAlign w:val="center"/>
          </w:tcPr>
          <w:p>
            <w:pPr>
              <w:pStyle w:val="0"/>
              <w:jc w:val="center"/>
            </w:pPr>
            <w:r>
              <w:rPr>
                <w:sz w:val="20"/>
              </w:rPr>
              <w:t xml:space="preserve">92,00</w:t>
            </w:r>
          </w:p>
        </w:tc>
      </w:tr>
      <w:tr>
        <w:tc>
          <w:tcPr>
            <w:tcW w:w="2268" w:type="dxa"/>
            <w:vAlign w:val="center"/>
            <w:vMerge w:val="restart"/>
          </w:tcPr>
          <w:p>
            <w:pPr>
              <w:pStyle w:val="0"/>
            </w:pPr>
            <w:r>
              <w:rPr>
                <w:sz w:val="20"/>
              </w:rPr>
              <w:t xml:space="preserve">Основное мероприятие 4.5. "Обеспечение технической поддержки защищенных каналов связи, проведение работ по аттестации информационных систем персональных данных и автоматизированных рабочих мест"</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5725,00</w:t>
            </w:r>
          </w:p>
        </w:tc>
        <w:tc>
          <w:tcPr>
            <w:tcW w:w="1304" w:type="dxa"/>
            <w:vAlign w:val="center"/>
          </w:tcPr>
          <w:p>
            <w:pPr>
              <w:pStyle w:val="0"/>
              <w:jc w:val="center"/>
            </w:pPr>
            <w:r>
              <w:rPr>
                <w:sz w:val="20"/>
              </w:rPr>
              <w:t xml:space="preserve">5240,00</w:t>
            </w:r>
          </w:p>
        </w:tc>
        <w:tc>
          <w:tcPr>
            <w:tcW w:w="1304" w:type="dxa"/>
            <w:vAlign w:val="center"/>
          </w:tcPr>
          <w:p>
            <w:pPr>
              <w:pStyle w:val="0"/>
              <w:jc w:val="center"/>
            </w:pPr>
            <w:r>
              <w:rPr>
                <w:sz w:val="20"/>
              </w:rPr>
              <w:t xml:space="preserve">5508,00</w:t>
            </w:r>
          </w:p>
        </w:tc>
        <w:tc>
          <w:tcPr>
            <w:tcW w:w="1304" w:type="dxa"/>
            <w:vAlign w:val="center"/>
          </w:tcPr>
          <w:p>
            <w:pPr>
              <w:pStyle w:val="0"/>
              <w:jc w:val="center"/>
            </w:pPr>
            <w:r>
              <w:rPr>
                <w:sz w:val="20"/>
              </w:rPr>
              <w:t xml:space="preserve">5500,00</w:t>
            </w:r>
          </w:p>
        </w:tc>
        <w:tc>
          <w:tcPr>
            <w:tcW w:w="1304" w:type="dxa"/>
            <w:vAlign w:val="center"/>
          </w:tcPr>
          <w:p>
            <w:pPr>
              <w:pStyle w:val="0"/>
              <w:jc w:val="center"/>
            </w:pPr>
            <w:r>
              <w:rPr>
                <w:sz w:val="20"/>
              </w:rPr>
              <w:t xml:space="preserve">5500,00</w:t>
            </w:r>
          </w:p>
        </w:tc>
        <w:tc>
          <w:tcPr>
            <w:tcW w:w="1304" w:type="dxa"/>
            <w:vAlign w:val="center"/>
          </w:tcPr>
          <w:p>
            <w:pPr>
              <w:pStyle w:val="0"/>
              <w:jc w:val="center"/>
            </w:pPr>
            <w:r>
              <w:rPr>
                <w:sz w:val="20"/>
              </w:rPr>
              <w:t xml:space="preserve">5500,00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jc w:val="center"/>
            </w:pPr>
            <w:r>
              <w:rPr>
                <w:sz w:val="20"/>
              </w:rPr>
              <w:t xml:space="preserve">0,00</w:t>
            </w:r>
          </w:p>
        </w:tc>
        <w:tc>
          <w:tcPr>
            <w:tcW w:w="1304"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5725,00</w:t>
            </w:r>
          </w:p>
        </w:tc>
        <w:tc>
          <w:tcPr>
            <w:tcW w:w="1304" w:type="dxa"/>
            <w:vAlign w:val="center"/>
          </w:tcPr>
          <w:p>
            <w:pPr>
              <w:pStyle w:val="0"/>
              <w:jc w:val="center"/>
            </w:pPr>
            <w:r>
              <w:rPr>
                <w:sz w:val="20"/>
              </w:rPr>
              <w:t xml:space="preserve">5240,00</w:t>
            </w:r>
          </w:p>
        </w:tc>
        <w:tc>
          <w:tcPr>
            <w:tcW w:w="1304" w:type="dxa"/>
            <w:vAlign w:val="center"/>
          </w:tcPr>
          <w:p>
            <w:pPr>
              <w:pStyle w:val="0"/>
              <w:jc w:val="center"/>
            </w:pPr>
            <w:r>
              <w:rPr>
                <w:sz w:val="20"/>
              </w:rPr>
              <w:t xml:space="preserve">5508,00</w:t>
            </w:r>
          </w:p>
        </w:tc>
        <w:tc>
          <w:tcPr>
            <w:tcW w:w="1304" w:type="dxa"/>
            <w:vAlign w:val="center"/>
          </w:tcPr>
          <w:p>
            <w:pPr>
              <w:pStyle w:val="0"/>
              <w:jc w:val="center"/>
            </w:pPr>
            <w:r>
              <w:rPr>
                <w:sz w:val="20"/>
              </w:rPr>
              <w:t xml:space="preserve">5500,00</w:t>
            </w:r>
          </w:p>
        </w:tc>
        <w:tc>
          <w:tcPr>
            <w:tcW w:w="1304" w:type="dxa"/>
            <w:vAlign w:val="center"/>
          </w:tcPr>
          <w:p>
            <w:pPr>
              <w:pStyle w:val="0"/>
              <w:jc w:val="center"/>
            </w:pPr>
            <w:r>
              <w:rPr>
                <w:sz w:val="20"/>
              </w:rPr>
              <w:t xml:space="preserve">5500,00</w:t>
            </w:r>
          </w:p>
        </w:tc>
        <w:tc>
          <w:tcPr>
            <w:tcW w:w="1304" w:type="dxa"/>
            <w:vAlign w:val="center"/>
          </w:tcPr>
          <w:p>
            <w:pPr>
              <w:pStyle w:val="0"/>
              <w:jc w:val="center"/>
            </w:pPr>
            <w:r>
              <w:rPr>
                <w:sz w:val="20"/>
              </w:rPr>
              <w:t xml:space="preserve">5500,00</w:t>
            </w:r>
          </w:p>
        </w:tc>
      </w:tr>
      <w:tr>
        <w:tc>
          <w:tcPr>
            <w:tcW w:w="2268" w:type="dxa"/>
            <w:vAlign w:val="center"/>
            <w:vMerge w:val="restart"/>
          </w:tcPr>
          <w:p>
            <w:pPr>
              <w:pStyle w:val="0"/>
            </w:pPr>
            <w:r>
              <w:rPr>
                <w:sz w:val="20"/>
              </w:rPr>
              <w:t xml:space="preserve">Основное мероприятие 4.6.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211" w:type="dxa"/>
            <w:vAlign w:val="center"/>
            <w:vMerge w:val="restart"/>
          </w:tcPr>
          <w:p>
            <w:pPr>
              <w:pStyle w:val="0"/>
            </w:pPr>
            <w:r>
              <w:rPr>
                <w:sz w:val="20"/>
              </w:rPr>
              <w:t xml:space="preserve">Министерство здравоохранения Республики Адыгея</w:t>
            </w:r>
          </w:p>
        </w:tc>
        <w:tc>
          <w:tcPr>
            <w:tcW w:w="1304" w:type="dxa"/>
            <w:vAlign w:val="center"/>
          </w:tcPr>
          <w:p>
            <w:pPr>
              <w:pStyle w:val="0"/>
            </w:pPr>
            <w:r>
              <w:rPr>
                <w:sz w:val="20"/>
              </w:rPr>
              <w:t xml:space="preserve">всего</w:t>
            </w:r>
          </w:p>
        </w:tc>
        <w:tc>
          <w:tcPr>
            <w:tcW w:w="1304" w:type="dxa"/>
            <w:vAlign w:val="center"/>
          </w:tcPr>
          <w:p>
            <w:pPr>
              <w:pStyle w:val="0"/>
              <w:jc w:val="center"/>
            </w:pPr>
            <w:r>
              <w:rPr>
                <w:sz w:val="20"/>
              </w:rPr>
              <w:t xml:space="preserve">179099,00</w:t>
            </w:r>
          </w:p>
        </w:tc>
        <w:tc>
          <w:tcPr>
            <w:tcW w:w="1304" w:type="dxa"/>
            <w:vAlign w:val="center"/>
          </w:tcPr>
          <w:p>
            <w:pPr>
              <w:pStyle w:val="0"/>
              <w:jc w:val="center"/>
            </w:pPr>
            <w:r>
              <w:rPr>
                <w:sz w:val="20"/>
              </w:rPr>
              <w:t xml:space="preserve">45076,30</w:t>
            </w:r>
          </w:p>
        </w:tc>
        <w:tc>
          <w:tcPr>
            <w:tcW w:w="1304" w:type="dxa"/>
            <w:vAlign w:val="center"/>
          </w:tcPr>
          <w:p>
            <w:pPr>
              <w:pStyle w:val="0"/>
              <w:jc w:val="center"/>
            </w:pPr>
            <w:r>
              <w:rPr>
                <w:sz w:val="20"/>
              </w:rPr>
              <w:t xml:space="preserve">48563,63</w:t>
            </w:r>
          </w:p>
        </w:tc>
        <w:tc>
          <w:tcPr>
            <w:tcW w:w="1304" w:type="dxa"/>
            <w:vAlign w:val="center"/>
          </w:tcPr>
          <w:p>
            <w:pPr>
              <w:pStyle w:val="0"/>
              <w:jc w:val="center"/>
            </w:pPr>
            <w:r>
              <w:rPr>
                <w:sz w:val="20"/>
              </w:rPr>
              <w:t xml:space="preserve">27466,30</w:t>
            </w:r>
          </w:p>
        </w:tc>
        <w:tc>
          <w:tcPr>
            <w:tcW w:w="1304" w:type="dxa"/>
            <w:vAlign w:val="center"/>
          </w:tcPr>
          <w:p>
            <w:pPr>
              <w:pStyle w:val="0"/>
              <w:jc w:val="center"/>
            </w:pPr>
            <w:r>
              <w:rPr>
                <w:sz w:val="20"/>
              </w:rPr>
              <w:t xml:space="preserve">29602,30</w:t>
            </w:r>
          </w:p>
        </w:tc>
        <w:tc>
          <w:tcPr>
            <w:tcW w:w="1304" w:type="dxa"/>
            <w:vAlign w:val="center"/>
          </w:tcPr>
          <w:p>
            <w:pPr>
              <w:pStyle w:val="0"/>
              <w:jc w:val="center"/>
            </w:pPr>
            <w:r>
              <w:rPr>
                <w:sz w:val="20"/>
              </w:rPr>
              <w:t xml:space="preserve">0,00</w:t>
            </w:r>
          </w:p>
        </w:tc>
      </w:tr>
      <w:tr>
        <w:tc>
          <w:tcPr>
            <w:vMerge w:val="continue"/>
          </w:tcPr>
          <w:p/>
        </w:tc>
        <w:tc>
          <w:tcPr>
            <w:vMerge w:val="continue"/>
          </w:tcPr>
          <w:p/>
        </w:tc>
        <w:tc>
          <w:tcPr>
            <w:tcW w:w="1304"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177308,00</w:t>
            </w:r>
          </w:p>
        </w:tc>
        <w:tc>
          <w:tcPr>
            <w:tcW w:w="1304" w:type="dxa"/>
            <w:vAlign w:val="center"/>
          </w:tcPr>
          <w:p>
            <w:pPr>
              <w:pStyle w:val="0"/>
              <w:jc w:val="center"/>
            </w:pPr>
            <w:r>
              <w:rPr>
                <w:sz w:val="20"/>
              </w:rPr>
              <w:t xml:space="preserve">44625,60</w:t>
            </w:r>
          </w:p>
        </w:tc>
        <w:tc>
          <w:tcPr>
            <w:tcW w:w="1304" w:type="dxa"/>
            <w:vAlign w:val="center"/>
          </w:tcPr>
          <w:p>
            <w:pPr>
              <w:pStyle w:val="0"/>
              <w:jc w:val="center"/>
            </w:pPr>
            <w:r>
              <w:rPr>
                <w:sz w:val="20"/>
              </w:rPr>
              <w:t xml:space="preserve">48236,10</w:t>
            </w:r>
          </w:p>
        </w:tc>
        <w:tc>
          <w:tcPr>
            <w:tcW w:w="1304" w:type="dxa"/>
            <w:vAlign w:val="center"/>
          </w:tcPr>
          <w:p>
            <w:pPr>
              <w:pStyle w:val="0"/>
              <w:jc w:val="center"/>
            </w:pPr>
            <w:r>
              <w:rPr>
                <w:sz w:val="20"/>
              </w:rPr>
              <w:t xml:space="preserve">27191,60</w:t>
            </w:r>
          </w:p>
        </w:tc>
        <w:tc>
          <w:tcPr>
            <w:tcW w:w="1304" w:type="dxa"/>
            <w:vAlign w:val="center"/>
          </w:tcPr>
          <w:p>
            <w:pPr>
              <w:pStyle w:val="0"/>
              <w:jc w:val="center"/>
            </w:pPr>
            <w:r>
              <w:rPr>
                <w:sz w:val="20"/>
              </w:rPr>
              <w:t xml:space="preserve">29306,30</w:t>
            </w:r>
          </w:p>
        </w:tc>
        <w:tc>
          <w:tcPr>
            <w:tcW w:w="1304" w:type="dxa"/>
            <w:vAlign w:val="center"/>
          </w:tcPr>
          <w:p>
            <w:pPr>
              <w:pStyle w:val="0"/>
              <w:jc w:val="center"/>
            </w:pPr>
            <w:r>
              <w:rPr>
                <w:sz w:val="20"/>
              </w:rPr>
              <w:t xml:space="preserve">0,00</w:t>
            </w:r>
          </w:p>
        </w:tc>
      </w:tr>
      <w:tr>
        <w:tc>
          <w:tcPr>
            <w:vMerge w:val="continue"/>
          </w:tcPr>
          <w:p/>
        </w:tc>
        <w:tc>
          <w:tcPr>
            <w:vMerge w:val="continue"/>
          </w:tcPr>
          <w:p/>
        </w:tc>
        <w:tc>
          <w:tcPr>
            <w:tcW w:w="1304" w:type="dxa"/>
            <w:vAlign w:val="center"/>
          </w:tcPr>
          <w:p>
            <w:pPr>
              <w:pStyle w:val="0"/>
            </w:pPr>
            <w:r>
              <w:rPr>
                <w:sz w:val="20"/>
              </w:rPr>
              <w:t xml:space="preserve">республиканский бюджет Республики Адыгея</w:t>
            </w:r>
          </w:p>
        </w:tc>
        <w:tc>
          <w:tcPr>
            <w:tcW w:w="1304" w:type="dxa"/>
            <w:vAlign w:val="center"/>
          </w:tcPr>
          <w:p>
            <w:pPr>
              <w:pStyle w:val="0"/>
              <w:jc w:val="center"/>
            </w:pPr>
            <w:r>
              <w:rPr>
                <w:sz w:val="20"/>
              </w:rPr>
              <w:t xml:space="preserve">1791,00</w:t>
            </w:r>
          </w:p>
        </w:tc>
        <w:tc>
          <w:tcPr>
            <w:tcW w:w="1304" w:type="dxa"/>
            <w:vAlign w:val="center"/>
          </w:tcPr>
          <w:p>
            <w:pPr>
              <w:pStyle w:val="0"/>
              <w:jc w:val="center"/>
            </w:pPr>
            <w:r>
              <w:rPr>
                <w:sz w:val="20"/>
              </w:rPr>
              <w:t xml:space="preserve">450,70</w:t>
            </w:r>
          </w:p>
        </w:tc>
        <w:tc>
          <w:tcPr>
            <w:tcW w:w="1304" w:type="dxa"/>
            <w:vAlign w:val="center"/>
          </w:tcPr>
          <w:p>
            <w:pPr>
              <w:pStyle w:val="0"/>
              <w:jc w:val="center"/>
            </w:pPr>
            <w:r>
              <w:rPr>
                <w:sz w:val="20"/>
              </w:rPr>
              <w:t xml:space="preserve">327,53</w:t>
            </w:r>
          </w:p>
        </w:tc>
        <w:tc>
          <w:tcPr>
            <w:tcW w:w="1304" w:type="dxa"/>
            <w:vAlign w:val="center"/>
          </w:tcPr>
          <w:p>
            <w:pPr>
              <w:pStyle w:val="0"/>
              <w:jc w:val="center"/>
            </w:pPr>
            <w:r>
              <w:rPr>
                <w:sz w:val="20"/>
              </w:rPr>
              <w:t xml:space="preserve">274,70</w:t>
            </w:r>
          </w:p>
        </w:tc>
        <w:tc>
          <w:tcPr>
            <w:tcW w:w="1304" w:type="dxa"/>
            <w:vAlign w:val="center"/>
          </w:tcPr>
          <w:p>
            <w:pPr>
              <w:pStyle w:val="0"/>
              <w:jc w:val="center"/>
            </w:pPr>
            <w:r>
              <w:rPr>
                <w:sz w:val="20"/>
              </w:rPr>
              <w:t xml:space="preserve">296,00</w:t>
            </w:r>
          </w:p>
        </w:tc>
        <w:tc>
          <w:tcPr>
            <w:tcW w:w="1304" w:type="dxa"/>
            <w:vAlign w:val="center"/>
          </w:tcPr>
          <w:p>
            <w:pPr>
              <w:pStyle w:val="0"/>
              <w:jc w:val="center"/>
            </w:pPr>
            <w:r>
              <w:rPr>
                <w:sz w:val="20"/>
              </w:rPr>
              <w:t xml:space="preserve">0,00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59"/>
      <w:headerReference w:type="first" r:id="rId259"/>
      <w:footerReference w:type="default" r:id="rId260"/>
      <w:footerReference w:type="first" r:id="rId26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РА от 20.12.2019 N 314</w:t>
            <w:br/>
            <w:t>(ред. от 02.11.2023)</w:t>
            <w:br/>
            <w:t>"О государственной программе Республики Ады...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РА от 20.12.2019 N 314</w:t>
            <w:br/>
            <w:t>(ред. от 02.11.2023)</w:t>
            <w:br/>
            <w:t>"О государственной программе Республики Ады...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A7F1998100ED6F3DB6BEAA61F21C3DD7C376176F3D812D191470BCC34EAC966C43EC9704FE9B888ED4F8F5059E8B8DB3B5DBE1E4D00D68281418K6U7L" TargetMode = "External"/>
	<Relationship Id="rId8" Type="http://schemas.openxmlformats.org/officeDocument/2006/relationships/hyperlink" Target="consultantplus://offline/ref=DCA7F1998100ED6F3DB6BEAA61F21C3DD7C376176F3D842F1F1470BCC34EAC966C43EC9704FE9B888ED4F8F5059E8B8DB3B5DBE1E4D00D68281418K6U7L" TargetMode = "External"/>
	<Relationship Id="rId9" Type="http://schemas.openxmlformats.org/officeDocument/2006/relationships/hyperlink" Target="consultantplus://offline/ref=DCA7F1998100ED6F3DB6BEAA61F21C3DD7C376176F3E852C1A1470BCC34EAC966C43EC9704FE9B888ED4F8F5059E8B8DB3B5DBE1E4D00D68281418K6U7L" TargetMode = "External"/>
	<Relationship Id="rId10" Type="http://schemas.openxmlformats.org/officeDocument/2006/relationships/hyperlink" Target="consultantplus://offline/ref=DCA7F1998100ED6F3DB6BEAA61F21C3DD7C376176F3F842B1C1470BCC34EAC966C43EC9704FE9B888ED4F8F5059E8B8DB3B5DBE1E4D00D68281418K6U7L" TargetMode = "External"/>
	<Relationship Id="rId11" Type="http://schemas.openxmlformats.org/officeDocument/2006/relationships/hyperlink" Target="consultantplus://offline/ref=DCA7F1998100ED6F3DB6BEAA61F21C3DD7C376176F30852A191470BCC34EAC966C43EC9704FE9B888ED4F8F5059E8B8DB3B5DBE1E4D00D68281418K6U7L" TargetMode = "External"/>
	<Relationship Id="rId12" Type="http://schemas.openxmlformats.org/officeDocument/2006/relationships/hyperlink" Target="consultantplus://offline/ref=DCA7F1998100ED6F3DB6BEAA61F21C3DD7C376176F31812B1A1470BCC34EAC966C43EC9704FE9B888ED4F8F5059E8B8DB3B5DBE1E4D00D68281418K6U7L" TargetMode = "External"/>
	<Relationship Id="rId13" Type="http://schemas.openxmlformats.org/officeDocument/2006/relationships/hyperlink" Target="consultantplus://offline/ref=DCA7F1998100ED6F3DB6BEAA61F21C3DD7C376176F31852E1B1470BCC34EAC966C43EC9704FE9B888ED4F8F5059E8B8DB3B5DBE1E4D00D68281418K6U7L" TargetMode = "External"/>
	<Relationship Id="rId14" Type="http://schemas.openxmlformats.org/officeDocument/2006/relationships/hyperlink" Target="consultantplus://offline/ref=DCA7F1998100ED6F3DB6BEAA61F21C3DD7C376176F31872B1A1470BCC34EAC966C43EC9704FE9B888ED4F8F5059E8B8DB3B5DBE1E4D00D68281418K6U7L" TargetMode = "External"/>
	<Relationship Id="rId15" Type="http://schemas.openxmlformats.org/officeDocument/2006/relationships/hyperlink" Target="consultantplus://offline/ref=DCA7F1998100ED6F3DB6BEAA61F21C3DD7C376176F318824151470BCC34EAC966C43EC9704FE9B888ED4F8F5059E8B8DB3B5DBE1E4D00D68281418K6U7L" TargetMode = "External"/>
	<Relationship Id="rId16" Type="http://schemas.openxmlformats.org/officeDocument/2006/relationships/hyperlink" Target="consultantplus://offline/ref=DCA7F1998100ED6F3DB6BEAA61F21C3DD7C37617603985281E1470BCC34EAC966C43EC9704FE9B888ED4F8F5059E8B8DB3B5DBE1E4D00D68281418K6U7L" TargetMode = "External"/>
	<Relationship Id="rId17" Type="http://schemas.openxmlformats.org/officeDocument/2006/relationships/hyperlink" Target="consultantplus://offline/ref=DCA7F1998100ED6F3DB6BEAA61F21C3DD7C37617603A82281C1470BCC34EAC966C43EC9704FE9B888ED4F8F5059E8B8DB3B5DBE1E4D00D68281418K6U7L" TargetMode = "External"/>
	<Relationship Id="rId18" Type="http://schemas.openxmlformats.org/officeDocument/2006/relationships/hyperlink" Target="consultantplus://offline/ref=DCA7F1998100ED6F3DB6BEAA61F21C3DD7C37617603B85251F1470BCC34EAC966C43EC9704FE9B888ED4F8F5059E8B8DB3B5DBE1E4D00D68281418K6U7L" TargetMode = "External"/>
	<Relationship Id="rId19" Type="http://schemas.openxmlformats.org/officeDocument/2006/relationships/hyperlink" Target="consultantplus://offline/ref=DCA7F1998100ED6F3DB6BEAA61F21C3DD7C37617603B862C1F1470BCC34EAC966C43EC9704FE9B888ED4F8F5059E8B8DB3B5DBE1E4D00D68281418K6U7L" TargetMode = "External"/>
	<Relationship Id="rId20" Type="http://schemas.openxmlformats.org/officeDocument/2006/relationships/hyperlink" Target="consultantplus://offline/ref=DCA7F1998100ED6F3DB6BEAA61F21C3DD7C37617603C83291D1470BCC34EAC966C43EC9704FE9B888ED4F8F5059E8B8DB3B5DBE1E4D00D68281418K6U7L" TargetMode = "External"/>
	<Relationship Id="rId21" Type="http://schemas.openxmlformats.org/officeDocument/2006/relationships/hyperlink" Target="consultantplus://offline/ref=DCA7F1998100ED6F3DB6BEAA61F21C3DD7C37617603E83251F1470BCC34EAC966C43EC9704FE9B888ED4F8F5059E8B8DB3B5DBE1E4D00D68281418K6U7L" TargetMode = "External"/>
	<Relationship Id="rId22" Type="http://schemas.openxmlformats.org/officeDocument/2006/relationships/hyperlink" Target="consultantplus://offline/ref=DCA7F1998100ED6F3DB6BEAA61F21C3DD7C37617603F8928141470BCC34EAC966C43EC9704FE9B888ED4F8F5059E8B8DB3B5DBE1E4D00D68281418K6U7L" TargetMode = "External"/>
	<Relationship Id="rId23" Type="http://schemas.openxmlformats.org/officeDocument/2006/relationships/hyperlink" Target="consultantplus://offline/ref=DCA7F1998100ED6F3DB6A0A7779E4B37D4CE291A603D8A7A414B2BE19447A6C12B0CB5D540F098808FDFACA14A9FD7C8E7A6DBE1E4D30C74K2U9L" TargetMode = "External"/>
	<Relationship Id="rId24" Type="http://schemas.openxmlformats.org/officeDocument/2006/relationships/hyperlink" Target="consultantplus://offline/ref=DCA7F1998100ED6F3DB6BEAA61F21C3DD7C376176E3D88251B1470BCC34EAC966C43EC8504A697898FCAF9F110C8DACBKEU5L" TargetMode = "External"/>
	<Relationship Id="rId25" Type="http://schemas.openxmlformats.org/officeDocument/2006/relationships/hyperlink" Target="consultantplus://offline/ref=DCA7F1998100ED6F3DB6BEAA61F21C3DD7C376176B30812D1C1470BCC34EAC966C43EC8504A697898FCAF9F110C8DACBKEU5L" TargetMode = "External"/>
	<Relationship Id="rId26" Type="http://schemas.openxmlformats.org/officeDocument/2006/relationships/hyperlink" Target="consultantplus://offline/ref=DCA7F1998100ED6F3DB6BEAA61F21C3DD7C376176C38832C1A1470BCC34EAC966C43EC8504A697898FCAF9F110C8DACBKEU5L" TargetMode = "External"/>
	<Relationship Id="rId27" Type="http://schemas.openxmlformats.org/officeDocument/2006/relationships/hyperlink" Target="consultantplus://offline/ref=DCA7F1998100ED6F3DB6BEAA61F21C3DD7C376176C3A8129181470BCC34EAC966C43EC8504A697898FCAF9F110C8DACBKEU5L" TargetMode = "External"/>
	<Relationship Id="rId28" Type="http://schemas.openxmlformats.org/officeDocument/2006/relationships/hyperlink" Target="consultantplus://offline/ref=DCA7F1998100ED6F3DB6BEAA61F21C3DD7C376176C3A862E1D1470BCC34EAC966C43EC8504A697898FCAF9F110C8DACBKEU5L" TargetMode = "External"/>
	<Relationship Id="rId29" Type="http://schemas.openxmlformats.org/officeDocument/2006/relationships/hyperlink" Target="consultantplus://offline/ref=DCA7F1998100ED6F3DB6BEAA61F21C3DD7C376176C3E882F181470BCC34EAC966C43EC8504A697898FCAF9F110C8DACBKEU5L" TargetMode = "External"/>
	<Relationship Id="rId30" Type="http://schemas.openxmlformats.org/officeDocument/2006/relationships/hyperlink" Target="consultantplus://offline/ref=DCA7F1998100ED6F3DB6BEAA61F21C3DD7C376176C308625151470BCC34EAC966C43EC8504A697898FCAF9F110C8DACBKEU5L" TargetMode = "External"/>
	<Relationship Id="rId31" Type="http://schemas.openxmlformats.org/officeDocument/2006/relationships/hyperlink" Target="consultantplus://offline/ref=DCA7F1998100ED6F3DB6BEAA61F21C3DD7C376176D3B822A1C1470BCC34EAC966C43EC8504A697898FCAF9F110C8DACBKEU5L" TargetMode = "External"/>
	<Relationship Id="rId32" Type="http://schemas.openxmlformats.org/officeDocument/2006/relationships/hyperlink" Target="consultantplus://offline/ref=DCA7F1998100ED6F3DB6BEAA61F21C3DD7C376176D3E832F1C1470BCC34EAC966C43EC8504A697898FCAF9F110C8DACBKEU5L" TargetMode = "External"/>
	<Relationship Id="rId33" Type="http://schemas.openxmlformats.org/officeDocument/2006/relationships/hyperlink" Target="consultantplus://offline/ref=DCA7F1998100ED6F3DB6BEAA61F21C3DD7C376176D3E842C151470BCC34EAC966C43EC8504A697898FCAF9F110C8DACBKEU5L" TargetMode = "External"/>
	<Relationship Id="rId34" Type="http://schemas.openxmlformats.org/officeDocument/2006/relationships/hyperlink" Target="consultantplus://offline/ref=DCA7F1998100ED6F3DB6BEAA61F21C3DD7C376176E3880251A1470BCC34EAC966C43EC8504A697898FCAF9F110C8DACBKEU5L" TargetMode = "External"/>
	<Relationship Id="rId35" Type="http://schemas.openxmlformats.org/officeDocument/2006/relationships/hyperlink" Target="consultantplus://offline/ref=481C47CEAFDC987FE21E7CC22E76B9A62F441F3EC8B3682A4983E2AE35812E6D11ED7069B852F4263460778204C0FEF6L5U8L" TargetMode = "External"/>
	<Relationship Id="rId36" Type="http://schemas.openxmlformats.org/officeDocument/2006/relationships/hyperlink" Target="consultantplus://offline/ref=481C47CEAFDC987FE21E7CC22E76B9A62F441F3EC8B36A2D4E83E2AE35812E6D11ED7069B852F4263460778204C0FEF6L5U8L" TargetMode = "External"/>
	<Relationship Id="rId37" Type="http://schemas.openxmlformats.org/officeDocument/2006/relationships/hyperlink" Target="consultantplus://offline/ref=481C47CEAFDC987FE21E7CC22E76B9A62F441F3EC8B5612B4A83E2AE35812E6D11ED7069B852F4263460778204C0FEF6L5U8L" TargetMode = "External"/>
	<Relationship Id="rId38" Type="http://schemas.openxmlformats.org/officeDocument/2006/relationships/hyperlink" Target="consultantplus://offline/ref=481C47CEAFDC987FE21E7CC22E76B9A62F441F3EC9B06D294683E2AE35812E6D11ED7069B852F4263460778204C0FEF6L5U8L" TargetMode = "External"/>
	<Relationship Id="rId39" Type="http://schemas.openxmlformats.org/officeDocument/2006/relationships/hyperlink" Target="consultantplus://offline/ref=481C47CEAFDC987FE21E7CC22E76B9A62F441F3EC9B5692D4B83E2AE35812E6D11ED707BB80AF827357E76861196AFB00E76679EA12F136B2D2CF4L9U9L" TargetMode = "External"/>
	<Relationship Id="rId40" Type="http://schemas.openxmlformats.org/officeDocument/2006/relationships/hyperlink" Target="consultantplus://offline/ref=481C47CEAFDC987FE21E7CC22E76B9A62F441F3EC9B56C2F4D83E2AE35812E6D11ED707BB80AF827357E76861196AFB00E76679EA12F136B2D2CF4L9U9L" TargetMode = "External"/>
	<Relationship Id="rId41" Type="http://schemas.openxmlformats.org/officeDocument/2006/relationships/hyperlink" Target="consultantplus://offline/ref=481C47CEAFDC987FE21E7CC22E76B9A62F441F3EC9B66D2C4883E2AE35812E6D11ED707BB80AF827357E76861196AFB00E76679EA12F136B2D2CF4L9U9L" TargetMode = "External"/>
	<Relationship Id="rId42" Type="http://schemas.openxmlformats.org/officeDocument/2006/relationships/hyperlink" Target="consultantplus://offline/ref=481C47CEAFDC987FE21E7CC22E76B9A62F441F3EC9B76C2B4E83E2AE35812E6D11ED707BB80AF827357E76851196AFB00E76679EA12F136B2D2CF4L9U9L" TargetMode = "External"/>
	<Relationship Id="rId43" Type="http://schemas.openxmlformats.org/officeDocument/2006/relationships/hyperlink" Target="consultantplus://offline/ref=481C47CEAFDC987FE21E7CC22E76B9A62F441F3EC9B86D2A4B83E2AE35812E6D11ED707BB80AF827357E76861196AFB00E76679EA12F136B2D2CF4L9U9L" TargetMode = "External"/>
	<Relationship Id="rId44" Type="http://schemas.openxmlformats.org/officeDocument/2006/relationships/hyperlink" Target="consultantplus://offline/ref=481C47CEAFDC987FE21E7CC22E76B9A62F441F3EC9B9692B4883E2AE35812E6D11ED707BB80AF827357E76861196AFB00E76679EA12F136B2D2CF4L9U9L" TargetMode = "External"/>
	<Relationship Id="rId45" Type="http://schemas.openxmlformats.org/officeDocument/2006/relationships/hyperlink" Target="consultantplus://offline/ref=481C47CEAFDC987FE21E7CC22E76B9A62F441F3EC9B96D2E4983E2AE35812E6D11ED707BB80AF827357E76861196AFB00E76679EA12F136B2D2CF4L9U9L" TargetMode = "External"/>
	<Relationship Id="rId46" Type="http://schemas.openxmlformats.org/officeDocument/2006/relationships/hyperlink" Target="consultantplus://offline/ref=481C47CEAFDC987FE21E7CC22E76B9A62F441F3EC9B96F2B4883E2AE35812E6D11ED707BB80AF827357E76861196AFB00E76679EA12F136B2D2CF4L9U9L" TargetMode = "External"/>
	<Relationship Id="rId47" Type="http://schemas.openxmlformats.org/officeDocument/2006/relationships/hyperlink" Target="consultantplus://offline/ref=481C47CEAFDC987FE21E7CC22E76B9A62F441F3EC9B960244783E2AE35812E6D11ED707BB80AF827357E76861196AFB00E76679EA12F136B2D2CF4L9U9L" TargetMode = "External"/>
	<Relationship Id="rId48" Type="http://schemas.openxmlformats.org/officeDocument/2006/relationships/hyperlink" Target="consultantplus://offline/ref=481C47CEAFDC987FE21E7CC22E76B9A62F441F3EC6B16D284C83E2AE35812E6D11ED707BB80AF827357E76861196AFB00E76679EA12F136B2D2CF4L9U9L" TargetMode = "External"/>
	<Relationship Id="rId49" Type="http://schemas.openxmlformats.org/officeDocument/2006/relationships/hyperlink" Target="consultantplus://offline/ref=481C47CEAFDC987FE21E7CC22E76B9A62F441F3EC6B26A284E83E2AE35812E6D11ED707BB80AF827357E76861196AFB00E76679EA12F136B2D2CF4L9U9L" TargetMode = "External"/>
	<Relationship Id="rId50" Type="http://schemas.openxmlformats.org/officeDocument/2006/relationships/hyperlink" Target="consultantplus://offline/ref=481C47CEAFDC987FE21E7CC22E76B9A62F441F3EC6B36D254D83E2AE35812E6D11ED707BB80AF827357E76861196AFB00E76679EA12F136B2D2CF4L9U9L" TargetMode = "External"/>
	<Relationship Id="rId51" Type="http://schemas.openxmlformats.org/officeDocument/2006/relationships/hyperlink" Target="consultantplus://offline/ref=481C47CEAFDC987FE21E7CC22E76B9A62F441F3EC6B36E2C4D83E2AE35812E6D11ED707BB80AF827357E76861196AFB00E76679EA12F136B2D2CF4L9U9L" TargetMode = "External"/>
	<Relationship Id="rId52" Type="http://schemas.openxmlformats.org/officeDocument/2006/relationships/hyperlink" Target="consultantplus://offline/ref=481C47CEAFDC987FE21E7CC22E76B9A62F441F3EC6B46B294F83E2AE35812E6D11ED707BB80AF827357E76861196AFB00E76679EA12F136B2D2CF4L9U9L" TargetMode = "External"/>
	<Relationship Id="rId53" Type="http://schemas.openxmlformats.org/officeDocument/2006/relationships/hyperlink" Target="consultantplus://offline/ref=481C47CEAFDC987FE21E7CC22E76B9A62F441F3EC6B66B254D83E2AE35812E6D11ED707BB80AF827357E76861196AFB00E76679EA12F136B2D2CF4L9U9L" TargetMode = "External"/>
	<Relationship Id="rId54" Type="http://schemas.openxmlformats.org/officeDocument/2006/relationships/hyperlink" Target="consultantplus://offline/ref=481C47CEAFDC987FE21E7CC22E76B9A62F441F3EC6B761284683E2AE35812E6D11ED707BB80AF827357E76861196AFB00E76679EA12F136B2D2CF4L9U9L" TargetMode = "External"/>
	<Relationship Id="rId55" Type="http://schemas.openxmlformats.org/officeDocument/2006/relationships/hyperlink" Target="consultantplus://offline/ref=481C47CEAFDC987FE21E7CC22E76B9A62F441F3EC9B960244783E2AE35812E6D11ED707BB80AF827357E76851196AFB00E76679EA12F136B2D2CF4L9U9L" TargetMode = "External"/>
	<Relationship Id="rId56" Type="http://schemas.openxmlformats.org/officeDocument/2006/relationships/hyperlink" Target="consultantplus://offline/ref=481C47CEAFDC987FE21E7CC22E76B9A62F441F3EC6B36D254D83E2AE35812E6D11ED707BB80AF827357E76841196AFB00E76679EA12F136B2D2CF4L9U9L" TargetMode = "External"/>
	<Relationship Id="rId57" Type="http://schemas.openxmlformats.org/officeDocument/2006/relationships/hyperlink" Target="consultantplus://offline/ref=481C47CEAFDC987FE21E7CC22E76B9A62F441F3EC6B36D254D83E2AE35812E6D11ED707BB80AF827357E76841196AFB00E76679EA12F136B2D2CF4L9U9L" TargetMode = "External"/>
	<Relationship Id="rId58" Type="http://schemas.openxmlformats.org/officeDocument/2006/relationships/hyperlink" Target="consultantplus://offline/ref=481C47CEAFDC987FE21E7CC22E76B9A62F441F3EC6B36D254D83E2AE35812E6D11ED707BB80AF827357E768B1196AFB00E76679EA12F136B2D2CF4L9U9L" TargetMode = "External"/>
	<Relationship Id="rId59" Type="http://schemas.openxmlformats.org/officeDocument/2006/relationships/hyperlink" Target="consultantplus://offline/ref=481C47CEAFDC987FE21E7CC22E76B9A62F441F3EC9B96D2E4983E2AE35812E6D11ED707BB80AF827357E77831196AFB00E76679EA12F136B2D2CF4L9U9L" TargetMode = "External"/>
	<Relationship Id="rId60" Type="http://schemas.openxmlformats.org/officeDocument/2006/relationships/hyperlink" Target="consultantplus://offline/ref=481C47CEAFDC987FE21E7CC22E76B9A62F441F3EC6B16D284C83E2AE35812E6D11ED707BB80AF827357E76851196AFB00E76679EA12F136B2D2CF4L9U9L" TargetMode = "External"/>
	<Relationship Id="rId61" Type="http://schemas.openxmlformats.org/officeDocument/2006/relationships/hyperlink" Target="consultantplus://offline/ref=481C47CEAFDC987FE21E7CC22E76B9A62F441F3EC6B26A284E83E2AE35812E6D11ED707BB80AF827357E76851196AFB00E76679EA12F136B2D2CF4L9U9L" TargetMode = "External"/>
	<Relationship Id="rId62" Type="http://schemas.openxmlformats.org/officeDocument/2006/relationships/hyperlink" Target="consultantplus://offline/ref=481C47CEAFDC987FE21E7CC22E76B9A62F441F3EC6B36D254D83E2AE35812E6D11ED707BB80AF827357E77821196AFB00E76679EA12F136B2D2CF4L9U9L" TargetMode = "External"/>
	<Relationship Id="rId63" Type="http://schemas.openxmlformats.org/officeDocument/2006/relationships/hyperlink" Target="consultantplus://offline/ref=481C47CEAFDC987FE21E7CC22E76B9A62F441F3EC6B36E2C4D83E2AE35812E6D11ED707BB80AF827357E76851196AFB00E76679EA12F136B2D2CF4L9U9L" TargetMode = "External"/>
	<Relationship Id="rId64" Type="http://schemas.openxmlformats.org/officeDocument/2006/relationships/hyperlink" Target="consultantplus://offline/ref=481C47CEAFDC987FE21E7CC22E76B9A62F441F3EC6B46B294F83E2AE35812E6D11ED707BB80AF827357E77831196AFB00E76679EA12F136B2D2CF4L9U9L" TargetMode = "External"/>
	<Relationship Id="rId65" Type="http://schemas.openxmlformats.org/officeDocument/2006/relationships/hyperlink" Target="consultantplus://offline/ref=481C47CEAFDC987FE21E7CC22E76B9A62F441F3EC6B66B254D83E2AE35812E6D11ED707BB80AF827357E76851196AFB00E76679EA12F136B2D2CF4L9U9L" TargetMode = "External"/>
	<Relationship Id="rId66" Type="http://schemas.openxmlformats.org/officeDocument/2006/relationships/hyperlink" Target="consultantplus://offline/ref=481C47CEAFDC987FE21E7CC22E76B9A62F441F3EC9B960244783E2AE35812E6D11ED707BB80AF827357E768A1196AFB00E76679EA12F136B2D2CF4L9U9L" TargetMode = "External"/>
	<Relationship Id="rId67" Type="http://schemas.openxmlformats.org/officeDocument/2006/relationships/hyperlink" Target="consultantplus://offline/ref=481C47CEAFDC987FE21E7CC22E76B9A62F441F3EC6B36D254D83E2AE35812E6D11ED707BB80AF827357E748B1196AFB00E76679EA12F136B2D2CF4L9U9L" TargetMode = "External"/>
	<Relationship Id="rId68" Type="http://schemas.openxmlformats.org/officeDocument/2006/relationships/hyperlink" Target="consultantplus://offline/ref=481C47CEAFDC987FE21E7CC22E76B9A62F441F3EC6B36D254D83E2AE35812E6D11ED707BB80AF827357E75861196AFB00E76679EA12F136B2D2CF4L9U9L" TargetMode = "External"/>
	<Relationship Id="rId69" Type="http://schemas.openxmlformats.org/officeDocument/2006/relationships/hyperlink" Target="consultantplus://offline/ref=481C47CEAFDC987FE21E7CC22E76B9A62F441F3EC9B96D2E4983E2AE35812E6D11ED707BB80AF827357E74861196AFB00E76679EA12F136B2D2CF4L9U9L" TargetMode = "External"/>
	<Relationship Id="rId70" Type="http://schemas.openxmlformats.org/officeDocument/2006/relationships/hyperlink" Target="consultantplus://offline/ref=481C47CEAFDC987FE21E7CC22E76B9A62F441F3EC9B96F2B4883E2AE35812E6D11ED707BB80AF827357E76851196AFB00E76679EA12F136B2D2CF4L9U9L" TargetMode = "External"/>
	<Relationship Id="rId71" Type="http://schemas.openxmlformats.org/officeDocument/2006/relationships/hyperlink" Target="consultantplus://offline/ref=481C47CEAFDC987FE21E7CC22E76B9A62F441F3EC9B960244783E2AE35812E6D11ED707BB80AF827357E77821196AFB00E76679EA12F136B2D2CF4L9U9L" TargetMode = "External"/>
	<Relationship Id="rId72" Type="http://schemas.openxmlformats.org/officeDocument/2006/relationships/hyperlink" Target="consultantplus://offline/ref=481C47CEAFDC987FE21E7CC22E76B9A62F441F3EC6B16D284C83E2AE35812E6D11ED707BB80AF827357E77811196AFB00E76679EA12F136B2D2CF4L9U9L" TargetMode = "External"/>
	<Relationship Id="rId73" Type="http://schemas.openxmlformats.org/officeDocument/2006/relationships/hyperlink" Target="consultantplus://offline/ref=481C47CEAFDC987FE21E7CC22E76B9A62F441F3EC6B26A284E83E2AE35812E6D11ED707BB80AF827357E77801196AFB00E76679EA12F136B2D2CF4L9U9L" TargetMode = "External"/>
	<Relationship Id="rId74" Type="http://schemas.openxmlformats.org/officeDocument/2006/relationships/hyperlink" Target="consultantplus://offline/ref=481C47CEAFDC987FE21E7CC22E76B9A62F441F3EC6B36D254D83E2AE35812E6D11ED707BB80AF827357E75851196AFB00E76679EA12F136B2D2CF4L9U9L" TargetMode = "External"/>
	<Relationship Id="rId75" Type="http://schemas.openxmlformats.org/officeDocument/2006/relationships/hyperlink" Target="consultantplus://offline/ref=481C47CEAFDC987FE21E7CC22E76B9A62F441F3EC6B46B294F83E2AE35812E6D11ED707BB80AF827357E74811196AFB00E76679EA12F136B2D2CF4L9U9L" TargetMode = "External"/>
	<Relationship Id="rId76" Type="http://schemas.openxmlformats.org/officeDocument/2006/relationships/hyperlink" Target="consultantplus://offline/ref=481C47CEAFDC987FE21E7CC22E76B9A62F441F3EC6B66B254D83E2AE35812E6D11ED707BB80AF827357E77811196AFB00E76679EA12F136B2D2CF4L9U9L" TargetMode = "External"/>
	<Relationship Id="rId77" Type="http://schemas.openxmlformats.org/officeDocument/2006/relationships/hyperlink" Target="consultantplus://offline/ref=481C47CEAFDC987FE21E7CC22E76B9A62F441F3EC6B36D254D83E2AE35812E6D11ED707BB80AF827357E72871196AFB00E76679EA12F136B2D2CF4L9U9L" TargetMode = "External"/>
	<Relationship Id="rId78" Type="http://schemas.openxmlformats.org/officeDocument/2006/relationships/hyperlink" Target="consultantplus://offline/ref=481C47CEAFDC987FE21E7CC22E76B9A62F441F3EC6B16D284C83E2AE35812E6D11ED707BB80AF827357E778A1196AFB00E76679EA12F136B2D2CF4L9U9L" TargetMode = "External"/>
	<Relationship Id="rId79" Type="http://schemas.openxmlformats.org/officeDocument/2006/relationships/hyperlink" Target="consultantplus://offline/ref=481C47CEAFDC987FE21E7CC22E76B9A62F441F3EC6B36D254D83E2AE35812E6D11ED707BB80AF827357E72841196AFB00E76679EA12F136B2D2CF4L9U9L" TargetMode = "External"/>
	<Relationship Id="rId80" Type="http://schemas.openxmlformats.org/officeDocument/2006/relationships/hyperlink" Target="consultantplus://offline/ref=481C47CEAFDC987FE21E7CC22E76B9A62F441F3EC6B761284683E2AE35812E6D11ED707BB80AF827357E76841196AFB00E76679EA12F136B2D2CF4L9U9L" TargetMode = "External"/>
	<Relationship Id="rId81" Type="http://schemas.openxmlformats.org/officeDocument/2006/relationships/hyperlink" Target="consultantplus://offline/ref=481C47CEAFDC987FE21E7CC22E76B9A62F441F3EC6B36D254D83E2AE35812E6D11ED707BB80AF827357E73821196AFB00E76679EA12F136B2D2CF4L9U9L" TargetMode = "External"/>
	<Relationship Id="rId82" Type="http://schemas.openxmlformats.org/officeDocument/2006/relationships/hyperlink" Target="consultantplus://offline/ref=481C47CEAFDC987FE21E7CC22E76B9A62F441F3EC9B96D2E4983E2AE35812E6D11ED707BB80AF827357E72831196AFB00E76679EA12F136B2D2CF4L9U9L" TargetMode = "External"/>
	<Relationship Id="rId83" Type="http://schemas.openxmlformats.org/officeDocument/2006/relationships/hyperlink" Target="consultantplus://offline/ref=481C47CEAFDC987FE21E7CC22E76B9A62F441F3EC6B16D284C83E2AE35812E6D11ED707BB80AF827357E74801196AFB00E76679EA12F136B2D2CF4L9U9L" TargetMode = "External"/>
	<Relationship Id="rId84" Type="http://schemas.openxmlformats.org/officeDocument/2006/relationships/hyperlink" Target="consultantplus://offline/ref=481C47CEAFDC987FE21E7CC22E76B9A62F441F3EC6B26A284E83E2AE35812E6D11ED707BB80AF827357E778A1196AFB00E76679EA12F136B2D2CF4L9U9L" TargetMode = "External"/>
	<Relationship Id="rId85" Type="http://schemas.openxmlformats.org/officeDocument/2006/relationships/hyperlink" Target="consultantplus://offline/ref=481C47CEAFDC987FE21E7CC22E76B9A62F441F3EC6B36D254D83E2AE35812E6D11ED707BB80AF827357E73811196AFB00E76679EA12F136B2D2CF4L9U9L" TargetMode = "External"/>
	<Relationship Id="rId86" Type="http://schemas.openxmlformats.org/officeDocument/2006/relationships/hyperlink" Target="consultantplus://offline/ref=481C47CEAFDC987FE21E7CC22E76B9A62F441F3EC6B46B294F83E2AE35812E6D11ED707BB80AF827357E75871196AFB00E76679EA12F136B2D2CF4L9U9L" TargetMode = "External"/>
	<Relationship Id="rId87" Type="http://schemas.openxmlformats.org/officeDocument/2006/relationships/hyperlink" Target="consultantplus://offline/ref=481C47CEAFDC987FE21E7CC22E76B9A62F441F3EC6B66B254D83E2AE35812E6D11ED707BB80AF827357E77851196AFB00E76679EA12F136B2D2CF4L9U9L" TargetMode = "External"/>
	<Relationship Id="rId88" Type="http://schemas.openxmlformats.org/officeDocument/2006/relationships/hyperlink" Target="consultantplus://offline/ref=481C47CEAFDC987FE21E7CC22E76B9A62F441F3EC6B36D254D83E2AE35812E6D11ED707BB80AF827357E738A1196AFB00E76679EA12F136B2D2CF4L9U9L" TargetMode = "External"/>
	<Relationship Id="rId89" Type="http://schemas.openxmlformats.org/officeDocument/2006/relationships/hyperlink" Target="consultantplus://offline/ref=481C47CEAFDC987FE21E7CC22E76B9A62F441F3EC6B36D254D83E2AE35812E6D11ED707BB80AF827357E70861196AFB00E76679EA12F136B2D2CF4L9U9L" TargetMode = "External"/>
	<Relationship Id="rId90" Type="http://schemas.openxmlformats.org/officeDocument/2006/relationships/hyperlink" Target="consultantplus://offline/ref=481C47CEAFDC987FE21E7CC22E76B9A62F441F3EC6B36D254D83E2AE35812E6D11ED707BB80AF827357E70841196AFB00E76679EA12F136B2D2CF4L9U9L" TargetMode = "External"/>
	<Relationship Id="rId91" Type="http://schemas.openxmlformats.org/officeDocument/2006/relationships/hyperlink" Target="consultantplus://offline/ref=481C47CEAFDC987FE21E7CC22E76B9A62F441F3EC9B96D2E4983E2AE35812E6D11ED707BB80AF827357E73861196AFB00E76679EA12F136B2D2CF4L9U9L" TargetMode = "External"/>
	<Relationship Id="rId92" Type="http://schemas.openxmlformats.org/officeDocument/2006/relationships/hyperlink" Target="consultantplus://offline/ref=481C47CEAFDC987FE21E7CC22E76B9A62F441F3EC6B26A284E83E2AE35812E6D11ED707BB80AF827357E74861196AFB00E76679EA12F136B2D2CF4L9U9L" TargetMode = "External"/>
	<Relationship Id="rId93" Type="http://schemas.openxmlformats.org/officeDocument/2006/relationships/hyperlink" Target="consultantplus://offline/ref=481C47CEAFDC987FE21E7CC22E76B9A62F441F3EC6B36D254D83E2AE35812E6D11ED707BB80AF827357E708B1196AFB00E76679EA12F136B2D2CF4L9U9L" TargetMode = "External"/>
	<Relationship Id="rId94" Type="http://schemas.openxmlformats.org/officeDocument/2006/relationships/hyperlink" Target="consultantplus://offline/ref=481C47CEAFDC987FE21E7CC22E76B9A62F441F3EC6B46B294F83E2AE35812E6D11ED707BB80AF827357E72861196AFB00E76679EA12F136B2D2CF4L9U9L" TargetMode = "External"/>
	<Relationship Id="rId95" Type="http://schemas.openxmlformats.org/officeDocument/2006/relationships/hyperlink" Target="consultantplus://offline/ref=481C47CEAFDC987FE21E7CC22E76B9A62F441F3EC6B66B254D83E2AE35812E6D11ED707BB80AF827357E74831196AFB00E76679EA12F136B2D2CF4L9U9L" TargetMode = "External"/>
	<Relationship Id="rId96" Type="http://schemas.openxmlformats.org/officeDocument/2006/relationships/hyperlink" Target="consultantplus://offline/ref=481C47CEAFDC987FE21E7CC22E76B9A62F441F3EC6B36D254D83E2AE35812E6D11ED707BB80AF827357E71861196AFB00E76679EA12F136B2D2CF4L9U9L" TargetMode = "External"/>
	<Relationship Id="rId97" Type="http://schemas.openxmlformats.org/officeDocument/2006/relationships/hyperlink" Target="consultantplus://offline/ref=481C47CEAFDC987FE21E62CF381AEEAC2B48423BCBB3627A13DCB9F36288243A44A27135FD06E7263460748318LCU1L" TargetMode = "External"/>
	<Relationship Id="rId98" Type="http://schemas.openxmlformats.org/officeDocument/2006/relationships/hyperlink" Target="consultantplus://offline/ref=481C47CEAFDC987FE21E7CC22E76B9A62F441F3EC6B36D254D83E2AE35812E6D11ED707BB80AF827357E718B1196AFB00E76679EA12F136B2D2CF4L9U9L" TargetMode = "External"/>
	<Relationship Id="rId99" Type="http://schemas.openxmlformats.org/officeDocument/2006/relationships/hyperlink" Target="consultantplus://offline/ref=481C47CEAFDC987FE21E7CC22E76B9A62F441F3EC6B36D254D83E2AE35812E6D11ED707BB80AF827357E7E841196AFB00E76679EA12F136B2D2CF4L9U9L" TargetMode = "External"/>
	<Relationship Id="rId100" Type="http://schemas.openxmlformats.org/officeDocument/2006/relationships/hyperlink" Target="consultantplus://offline/ref=481C47CEAFDC987FE21E7CC22E76B9A62F441F3EC9B96D2E4983E2AE35812E6D11ED707BB80AF827357E71831196AFB00E76679EA12F136B2D2CF4L9U9L" TargetMode = "External"/>
	<Relationship Id="rId101" Type="http://schemas.openxmlformats.org/officeDocument/2006/relationships/hyperlink" Target="consultantplus://offline/ref=481C47CEAFDC987FE21E7CC22E76B9A62F441F3EC9B96F2B4883E2AE35812E6D11ED707BB80AF827357E77831196AFB00E76679EA12F136B2D2CF4L9U9L" TargetMode = "External"/>
	<Relationship Id="rId102" Type="http://schemas.openxmlformats.org/officeDocument/2006/relationships/hyperlink" Target="consultantplus://offline/ref=481C47CEAFDC987FE21E7CC22E76B9A62F441F3EC9B960244783E2AE35812E6D11ED707BB80AF827357E77861196AFB00E76679EA12F136B2D2CF4L9U9L" TargetMode = "External"/>
	<Relationship Id="rId103" Type="http://schemas.openxmlformats.org/officeDocument/2006/relationships/hyperlink" Target="consultantplus://offline/ref=481C47CEAFDC987FE21E7CC22E76B9A62F441F3EC6B16D284C83E2AE35812E6D11ED707BB80AF827357E74841196AFB00E76679EA12F136B2D2CF4L9U9L" TargetMode = "External"/>
	<Relationship Id="rId104" Type="http://schemas.openxmlformats.org/officeDocument/2006/relationships/hyperlink" Target="consultantplus://offline/ref=481C47CEAFDC987FE21E7CC22E76B9A62F441F3EC6B26A284E83E2AE35812E6D11ED707BB80AF827357E75831196AFB00E76679EA12F136B2D2CF4L9U9L" TargetMode = "External"/>
	<Relationship Id="rId105" Type="http://schemas.openxmlformats.org/officeDocument/2006/relationships/hyperlink" Target="consultantplus://offline/ref=481C47CEAFDC987FE21E7CC22E76B9A62F441F3EC6B36D254D83E2AE35812E6D11ED707BB80AF827357E7E8B1196AFB00E76679EA12F136B2D2CF4L9U9L" TargetMode = "External"/>
	<Relationship Id="rId106" Type="http://schemas.openxmlformats.org/officeDocument/2006/relationships/hyperlink" Target="consultantplus://offline/ref=481C47CEAFDC987FE21E7CC22E76B9A62F441F3EC6B36E2C4D83E2AE35812E6D11ED707BB80AF827357E77821196AFB00E76679EA12F136B2D2CF4L9U9L" TargetMode = "External"/>
	<Relationship Id="rId107" Type="http://schemas.openxmlformats.org/officeDocument/2006/relationships/hyperlink" Target="consultantplus://offline/ref=481C47CEAFDC987FE21E7CC22E76B9A62F441F3EC6B46B294F83E2AE35812E6D11ED707BB80AF827357E73861196AFB00E76679EA12F136B2D2CF4L9U9L" TargetMode = "External"/>
	<Relationship Id="rId108" Type="http://schemas.openxmlformats.org/officeDocument/2006/relationships/hyperlink" Target="consultantplus://offline/ref=481C47CEAFDC987FE21E7CC22E76B9A62F441F3EC6B66B254D83E2AE35812E6D11ED707BB80AF827357E74851196AFB00E76679EA12F136B2D2CF4L9U9L" TargetMode = "External"/>
	<Relationship Id="rId109" Type="http://schemas.openxmlformats.org/officeDocument/2006/relationships/hyperlink" Target="consultantplus://offline/ref=481C47CEAFDC987FE21E7CC22E76B9A62F441F3EC6B36D254D83E2AE35812E6D11ED707BB80AF827357E7F8B1196AFB00E76679EA12F136B2D2CF4L9U9L" TargetMode = "External"/>
	<Relationship Id="rId110" Type="http://schemas.openxmlformats.org/officeDocument/2006/relationships/hyperlink" Target="consultantplus://offline/ref=481C47CEAFDC987FE21E62CF381AEEAC2B4A4933CCB6627A13DCB9F36288243A44A27135FD06E7263460748318LCU1L" TargetMode = "External"/>
	<Relationship Id="rId111" Type="http://schemas.openxmlformats.org/officeDocument/2006/relationships/hyperlink" Target="consultantplus://offline/ref=481C47CEAFDC987FE21E62CF381AEEAC2C4B4233C9B7627A13DCB9F36288243A56A22939FC07F926317522D25E97F3F55A65679EA12C1277L2UCL" TargetMode = "External"/>
	<Relationship Id="rId112" Type="http://schemas.openxmlformats.org/officeDocument/2006/relationships/hyperlink" Target="consultantplus://offline/ref=481C47CEAFDC987FE21E7CC22E76B9A62F441F3EC8B5612E4883E2AE35812E6D11ED707BB80AF827357E768A1196AFB00E76679EA12F136B2D2CF4L9U9L" TargetMode = "External"/>
	<Relationship Id="rId113" Type="http://schemas.openxmlformats.org/officeDocument/2006/relationships/hyperlink" Target="consultantplus://offline/ref=481C47CEAFDC987FE21E7CC22E76B9A62F441F3EC6B36E2C4D83E2AE35812E6D11ED707BB80AF827357E77851196AFB00E76679EA12F136B2D2CF4L9U9L" TargetMode = "External"/>
	<Relationship Id="rId114" Type="http://schemas.openxmlformats.org/officeDocument/2006/relationships/hyperlink" Target="consultantplus://offline/ref=481C47CEAFDC987FE21E62CF381AEEAC2C4A4635CDB5627A13DCB9F36288243A56A22930FC03F273643A238E1BC3E0F55A65649FBDL2UDL" TargetMode = "External"/>
	<Relationship Id="rId115" Type="http://schemas.openxmlformats.org/officeDocument/2006/relationships/hyperlink" Target="consultantplus://offline/ref=481C47CEAFDC987FE21E7CC22E76B9A62F441F3EC9B960244783E2AE35812E6D11ED707BB80AF827357E74831196AFB00E76679EA12F136B2D2CF4L9U9L" TargetMode = "External"/>
	<Relationship Id="rId116" Type="http://schemas.openxmlformats.org/officeDocument/2006/relationships/hyperlink" Target="consultantplus://offline/ref=481C47CEAFDC987FE21E7CC22E76B9A62F441F3EC6B16D284C83E2AE35812E6D11ED707BB80AF827357E75871196AFB00E76679EA12F136B2D2CF4L9U9L" TargetMode = "External"/>
	<Relationship Id="rId117" Type="http://schemas.openxmlformats.org/officeDocument/2006/relationships/hyperlink" Target="consultantplus://offline/ref=481C47CEAFDC987FE21E7CC22E76B9A62F441F3EC6B16D284C83E2AE35812E6D11ED707BB80AF827357E75851196AFB00E76679EA12F136B2D2CF4L9U9L" TargetMode = "External"/>
	<Relationship Id="rId118" Type="http://schemas.openxmlformats.org/officeDocument/2006/relationships/hyperlink" Target="consultantplus://offline/ref=481C47CEAFDC987FE21E7CC22E76B9A62F441F3EC6B16D284C83E2AE35812E6D11ED707BB80AF827357E75841196AFB00E76679EA12F136B2D2CF4L9U9L" TargetMode = "External"/>
	<Relationship Id="rId119" Type="http://schemas.openxmlformats.org/officeDocument/2006/relationships/hyperlink" Target="consultantplus://offline/ref=481C47CEAFDC987FE21E7CC22E76B9A62F441F3EC9B96D2E4983E2AE35812E6D11ED707BB80AF827357E7E851196AFB00E76679EA12F136B2D2CF4L9U9L" TargetMode = "External"/>
	<Relationship Id="rId120" Type="http://schemas.openxmlformats.org/officeDocument/2006/relationships/hyperlink" Target="consultantplus://offline/ref=481C47CEAFDC987FE21E7CC22E76B9A62F441F3EC9B56C2F4D83E2AE35812E6D11ED707BB80AF827357E74871196AFB00E76679EA12F136B2D2CF4L9U9L" TargetMode = "External"/>
	<Relationship Id="rId121" Type="http://schemas.openxmlformats.org/officeDocument/2006/relationships/hyperlink" Target="consultantplus://offline/ref=481C47CEAFDC987FE21E7CC22E76B9A62F441F3EC6B26A284E83E2AE35812E6D11ED707BB80AF827357E75861196AFB00E76679EA12F136B2D2CF4L9U9L" TargetMode = "External"/>
	<Relationship Id="rId122" Type="http://schemas.openxmlformats.org/officeDocument/2006/relationships/hyperlink" Target="consultantplus://offline/ref=481C47CEAFDC987FE21E7CC22E76B9A62F441F3EC9B56C2F4D83E2AE35812E6D11ED707BB80AF827357E74861196AFB00E76679EA12F136B2D2CF4L9U9L" TargetMode = "External"/>
	<Relationship Id="rId123" Type="http://schemas.openxmlformats.org/officeDocument/2006/relationships/hyperlink" Target="consultantplus://offline/ref=481C47CEAFDC987FE21E7CC22E76B9A62F441F3EC9B56C2F4D83E2AE35812E6D11ED707BB80AF827357E74841196AFB00E76679EA12F136B2D2CF4L9U9L" TargetMode = "External"/>
	<Relationship Id="rId124" Type="http://schemas.openxmlformats.org/officeDocument/2006/relationships/hyperlink" Target="consultantplus://offline/ref=481C47CEAFDC987FE21E7CC22E76B9A62F441F3EC9B56C2F4D83E2AE35812E6D11ED707BB80AF827357E748B1196AFB00E76679EA12F136B2D2CF4L9U9L" TargetMode = "External"/>
	<Relationship Id="rId125" Type="http://schemas.openxmlformats.org/officeDocument/2006/relationships/hyperlink" Target="consultantplus://offline/ref=481C47CEAFDC987FE21E7CC22E76B9A62F441F3EC9B56C2F4D83E2AE35812E6D11ED707BB80AF827357E748A1196AFB00E76679EA12F136B2D2CF4L9U9L" TargetMode = "External"/>
	<Relationship Id="rId126" Type="http://schemas.openxmlformats.org/officeDocument/2006/relationships/hyperlink" Target="consultantplus://offline/ref=481C47CEAFDC987FE21E7CC22E76B9A62F441F3EC9B56C2F4D83E2AE35812E6D11ED707BB80AF827357E75831196AFB00E76679EA12F136B2D2CF4L9U9L" TargetMode = "External"/>
	<Relationship Id="rId127" Type="http://schemas.openxmlformats.org/officeDocument/2006/relationships/hyperlink" Target="consultantplus://offline/ref=481C47CEAFDC987FE21E7CC22E76B9A62F441F3EC9B56C2F4D83E2AE35812E6D11ED707BB80AF827357E75821196AFB00E76679EA12F136B2D2CF4L9U9L" TargetMode = "External"/>
	<Relationship Id="rId128" Type="http://schemas.openxmlformats.org/officeDocument/2006/relationships/hyperlink" Target="consultantplus://offline/ref=481C47CEAFDC987FE21E7CC22E76B9A62F441F3EC9B66D2C4883E2AE35812E6D11ED707BB80AF827357E748A1196AFB00E76679EA12F136B2D2CF4L9U9L" TargetMode = "External"/>
	<Relationship Id="rId129" Type="http://schemas.openxmlformats.org/officeDocument/2006/relationships/hyperlink" Target="consultantplus://offline/ref=481C47CEAFDC987FE21E7CC22E76B9A62F441F3EC9B66D2C4883E2AE35812E6D11ED707BB80AF827357E75831196AFB00E76679EA12F136B2D2CF4L9U9L" TargetMode = "External"/>
	<Relationship Id="rId130" Type="http://schemas.openxmlformats.org/officeDocument/2006/relationships/hyperlink" Target="consultantplus://offline/ref=481C47CEAFDC987FE21E7CC22E76B9A62F441F3EC9B66D2C4883E2AE35812E6D11ED707BB80AF827357E75811196AFB00E76679EA12F136B2D2CF4L9U9L" TargetMode = "External"/>
	<Relationship Id="rId131" Type="http://schemas.openxmlformats.org/officeDocument/2006/relationships/hyperlink" Target="consultantplus://offline/ref=481C47CEAFDC987FE21E7CC22E76B9A62F441F3EC9B66D2C4883E2AE35812E6D11ED707BB80AF827357E75801196AFB00E76679EA12F136B2D2CF4L9U9L" TargetMode = "External"/>
	<Relationship Id="rId132" Type="http://schemas.openxmlformats.org/officeDocument/2006/relationships/hyperlink" Target="consultantplus://offline/ref=481C47CEAFDC987FE21E7CC22E76B9A62F441F3EC9B66D2C4883E2AE35812E6D11ED707BB80AF827357E75871196AFB00E76679EA12F136B2D2CF4L9U9L" TargetMode = "External"/>
	<Relationship Id="rId133" Type="http://schemas.openxmlformats.org/officeDocument/2006/relationships/hyperlink" Target="consultantplus://offline/ref=481C47CEAFDC987FE21E7CC22E76B9A62F441F3EC9B9692B4883E2AE35812E6D11ED707BB80AF827357E7F801196AFB00E76679EA12F136B2D2CF4L9U9L" TargetMode = "External"/>
	<Relationship Id="rId134" Type="http://schemas.openxmlformats.org/officeDocument/2006/relationships/hyperlink" Target="consultantplus://offline/ref=481C47CEAFDC987FE21E7CC22E76B9A62F441F3EC9B9692B4883E2AE35812E6D11ED707BB80AF827357E7F861196AFB00E76679EA12F136B2D2CF4L9U9L" TargetMode = "External"/>
	<Relationship Id="rId135" Type="http://schemas.openxmlformats.org/officeDocument/2006/relationships/hyperlink" Target="consultantplus://offline/ref=481C47CEAFDC987FE21E7CC22E76B9A62F441F3EC9B9692B4883E2AE35812E6D11ED707BB80AF827357E7F851196AFB00E76679EA12F136B2D2CF4L9U9L" TargetMode = "External"/>
	<Relationship Id="rId136" Type="http://schemas.openxmlformats.org/officeDocument/2006/relationships/hyperlink" Target="consultantplus://offline/ref=481C47CEAFDC987FE21E7CC22E76B9A62F441F3EC6B26A284E83E2AE35812E6D11ED707BB80AF827357E75851196AFB00E76679EA12F136B2D2CF4L9U9L" TargetMode = "External"/>
	<Relationship Id="rId137" Type="http://schemas.openxmlformats.org/officeDocument/2006/relationships/hyperlink" Target="consultantplus://offline/ref=481C47CEAFDC987FE21E7CC22E76B9A62F441F3EC6B26A284E83E2AE35812E6D11ED707BB80AF827357E758B1196AFB00E76679EA12F136B2D2CF4L9U9L" TargetMode = "External"/>
	<Relationship Id="rId138" Type="http://schemas.openxmlformats.org/officeDocument/2006/relationships/hyperlink" Target="consultantplus://offline/ref=481C47CEAFDC987FE21E7CC22E76B9A62F441F3EC6B36D254D83E2AE35812E6D11ED707BB80AF827357F76801196AFB00E76679EA12F136B2D2CF4L9U9L" TargetMode = "External"/>
	<Relationship Id="rId139" Type="http://schemas.openxmlformats.org/officeDocument/2006/relationships/hyperlink" Target="consultantplus://offline/ref=481C47CEAFDC987FE21E7CC22E76B9A62F441F3EC6B46B2F4783E2AE35812E6D11ED7069B852F4263460778204C0FEF6L5U8L" TargetMode = "External"/>
	<Relationship Id="rId140" Type="http://schemas.openxmlformats.org/officeDocument/2006/relationships/hyperlink" Target="consultantplus://offline/ref=481C47CEAFDC987FE21E7CC22E76B9A62F441F3EC6B46B2F4783E2AE35812E6D11ED707BB80AFF2C612F32D617C3FFEA5A7A789DBF2CL1U1L" TargetMode = "External"/>
	<Relationship Id="rId141" Type="http://schemas.openxmlformats.org/officeDocument/2006/relationships/hyperlink" Target="consultantplus://offline/ref=481C47CEAFDC987FE21E7CC22E76B9A62F441F3EC6B46B2F4783E2AE35812E6D11ED707BB80AF8273E2A27C74FCFFFF5457A6781BD2E10L7U6L" TargetMode = "External"/>
	<Relationship Id="rId142" Type="http://schemas.openxmlformats.org/officeDocument/2006/relationships/hyperlink" Target="consultantplus://offline/ref=481C47CEAFDC987FE21E7CC22E76B9A62F441F3EC6B46B2F4783E2AE35812E6D11ED707BB80AF827357E7F871196AFB00E76679EA12F136B2D2CF4L9U9L" TargetMode = "External"/>
	<Relationship Id="rId143" Type="http://schemas.openxmlformats.org/officeDocument/2006/relationships/hyperlink" Target="consultantplus://offline/ref=481C47CEAFDC987FE21E7CC22E76B9A62F441F3EC6B66B2D4B83E2AE35812E6D11ED707BB80AF827357D778B1196AFB00E76679EA12F136B2D2CF4L9U9L" TargetMode = "External"/>
	<Relationship Id="rId144" Type="http://schemas.openxmlformats.org/officeDocument/2006/relationships/hyperlink" Target="consultantplus://offline/ref=481C47CEAFDC987FE21E7CC22E76B9A62F441F3EC6B46B2F4783E2AE35812E6D11ED707BB80AF827357F74841196AFB00E76679EA12F136B2D2CF4L9U9L" TargetMode = "External"/>
	<Relationship Id="rId145" Type="http://schemas.openxmlformats.org/officeDocument/2006/relationships/hyperlink" Target="consultantplus://offline/ref=481C47CEAFDC987FE21E62CF381AEEAC2A464732CFB8627A13DCB9F36288243A44A27135FD06E7263460748318LCU1L" TargetMode = "External"/>
	<Relationship Id="rId146" Type="http://schemas.openxmlformats.org/officeDocument/2006/relationships/hyperlink" Target="consultantplus://offline/ref=481C47CEAFDC987FE21E7CC22E76B9A62F441F3EC9B56C2F4D83E2AE35812E6D11ED707BB80AF827357E75801196AFB00E76679EA12F136B2D2CF4L9U9L" TargetMode = "External"/>
	<Relationship Id="rId147" Type="http://schemas.openxmlformats.org/officeDocument/2006/relationships/hyperlink" Target="consultantplus://offline/ref=481C47CEAFDC987FE21E7CC22E76B9A62F441F3EC9B66D2C4883E2AE35812E6D11ED707BB80AF827357E75851196AFB00E76679EA12F136B2D2CF4L9U9L" TargetMode = "External"/>
	<Relationship Id="rId148" Type="http://schemas.openxmlformats.org/officeDocument/2006/relationships/hyperlink" Target="consultantplus://offline/ref=481C47CEAFDC987FE21E7CC22E76B9A62F441F3EC9B96D2E4983E2AE35812E6D11ED707BB80AF827357F76871196AFB00E76679EA12F136B2D2CF4L9U9L" TargetMode = "External"/>
	<Relationship Id="rId149" Type="http://schemas.openxmlformats.org/officeDocument/2006/relationships/hyperlink" Target="consultantplus://offline/ref=481C47CEAFDC987FE21E7CC22E76B9A62F441F3EC9B96D2E4983E2AE35812E6D11ED707BB80AF827357F76851196AFB00E76679EA12F136B2D2CF4L9U9L" TargetMode = "External"/>
	<Relationship Id="rId150" Type="http://schemas.openxmlformats.org/officeDocument/2006/relationships/hyperlink" Target="consultantplus://offline/ref=481C47CEAFDC987FE21E7CC22E76B9A62F441F3EC9B96D2E4983E2AE35812E6D11ED707BB80AF827357F76841196AFB00E76679EA12F136B2D2CF4L9U9L" TargetMode = "External"/>
	<Relationship Id="rId151" Type="http://schemas.openxmlformats.org/officeDocument/2006/relationships/hyperlink" Target="consultantplus://offline/ref=481C47CEAFDC987FE21E7CC22E76B9A62F441F3EC9B96D2E4983E2AE35812E6D11ED707BB80AF827357F768B1196AFB00E76679EA12F136B2D2CF4L9U9L" TargetMode = "External"/>
	<Relationship Id="rId152" Type="http://schemas.openxmlformats.org/officeDocument/2006/relationships/hyperlink" Target="consultantplus://offline/ref=481C47CEAFDC987FE21E7CC22E76B9A62F441F3EC9B960244783E2AE35812E6D11ED707BB80AF827357E74821196AFB00E76679EA12F136B2D2CF4L9U9L" TargetMode = "External"/>
	<Relationship Id="rId153" Type="http://schemas.openxmlformats.org/officeDocument/2006/relationships/hyperlink" Target="consultantplus://offline/ref=481C47CEAFDC987FE21E7CC22E76B9A62F441F3EC6B66B254D83E2AE35812E6D11ED707BB80AF827357E75831196AFB00E76679EA12F136B2D2CF4L9U9L" TargetMode = "External"/>
	<Relationship Id="rId154" Type="http://schemas.openxmlformats.org/officeDocument/2006/relationships/hyperlink" Target="consultantplus://offline/ref=481C47CEAFDC987FE21E7CC22E76B9A62F441F3EC6B66B254D83E2AE35812E6D11ED707BB80AF827357E75811196AFB00E76679EA12F136B2D2CF4L9U9L" TargetMode = "External"/>
	<Relationship Id="rId155" Type="http://schemas.openxmlformats.org/officeDocument/2006/relationships/hyperlink" Target="consultantplus://offline/ref=481C47CEAFDC987FE21E7CC22E76B9A62F441F3EC9B960244783E2AE35812E6D11ED707BB80AF827357E74811196AFB00E76679EA12F136B2D2CF4L9U9L" TargetMode = "External"/>
	<Relationship Id="rId156" Type="http://schemas.openxmlformats.org/officeDocument/2006/relationships/hyperlink" Target="consultantplus://offline/ref=481C47CEAFDC987FE21E62CF381AEEAC2B4D4334CDB7627A13DCB9F36288243A56A22939FC07F926357522D25E97F3F55A65679EA12C1277L2UCL" TargetMode = "External"/>
	<Relationship Id="rId157" Type="http://schemas.openxmlformats.org/officeDocument/2006/relationships/hyperlink" Target="consultantplus://offline/ref=481C47CEAFDC987FE21E62CF381AEEAC2C4B4931C7B7627A13DCB9F36288243A56A22939FC07F926357522D25E97F3F55A65679EA12C1277L2UCL" TargetMode = "External"/>
	<Relationship Id="rId158" Type="http://schemas.openxmlformats.org/officeDocument/2006/relationships/hyperlink" Target="consultantplus://offline/ref=481C47CEAFDC987FE21E7CC22E76B9A62F441F3EC9B66D2C4883E2AE35812E6D11ED707BB80AF827357E728A1196AFB00E76679EA12F136B2D2CF4L9U9L" TargetMode = "External"/>
	<Relationship Id="rId159" Type="http://schemas.openxmlformats.org/officeDocument/2006/relationships/hyperlink" Target="consultantplus://offline/ref=481C47CEAFDC987FE21E7CC22E76B9A62F441F3EC6B36D254D83E2AE35812E6D11ED707BB80AF827357F76851196AFB00E76679EA12F136B2D2CF4L9U9L" TargetMode = "External"/>
	<Relationship Id="rId160" Type="http://schemas.openxmlformats.org/officeDocument/2006/relationships/hyperlink" Target="consultantplus://offline/ref=481C47CEAFDC987FE21E7CC22E76B9A62F441F3EC9B96D2E4983E2AE35812E6D11ED707BB80AF827357F74831196AFB00E76679EA12F136B2D2CF4L9U9L" TargetMode = "External"/>
	<Relationship Id="rId161" Type="http://schemas.openxmlformats.org/officeDocument/2006/relationships/hyperlink" Target="consultantplus://offline/ref=481C47CEAFDC987FE21E7CC22E76B9A62F441F3EC9B96D2E4983E2AE35812E6D11ED707BB80AF827357F74821196AFB00E76679EA12F136B2D2CF4L9U9L" TargetMode = "External"/>
	<Relationship Id="rId162" Type="http://schemas.openxmlformats.org/officeDocument/2006/relationships/hyperlink" Target="consultantplus://offline/ref=481C47CEAFDC987FE21E7CC22E76B9A62F441F3EC9B96D2E4983E2AE35812E6D11ED707BB80AF827357F74811196AFB00E76679EA12F136B2D2CF4L9U9L" TargetMode = "External"/>
	<Relationship Id="rId163" Type="http://schemas.openxmlformats.org/officeDocument/2006/relationships/hyperlink" Target="consultantplus://offline/ref=481C47CEAFDC987FE21E7CC22E76B9A62F441F3EC9B9692B4883E2AE35812E6D11ED707BB80AF827357E7F8B1196AFB00E76679EA12F136B2D2CF4L9U9L" TargetMode = "External"/>
	<Relationship Id="rId164" Type="http://schemas.openxmlformats.org/officeDocument/2006/relationships/hyperlink" Target="consultantplus://offline/ref=481C47CEAFDC987FE21E7CC22E76B9A62F441F3EC9B56C2F4D83E2AE35812E6D11ED707BB80AF827357E72841196AFB00E76679EA12F136B2D2CF4L9U9L" TargetMode = "External"/>
	<Relationship Id="rId165" Type="http://schemas.openxmlformats.org/officeDocument/2006/relationships/hyperlink" Target="consultantplus://offline/ref=481C47CEAFDC987FE21E7CC22E76B9A62F441F3EC9B56C2F4D83E2AE35812E6D11ED707BB80AF827357E73831196AFB00E76679EA12F136B2D2CF4L9U9L" TargetMode = "External"/>
	<Relationship Id="rId166" Type="http://schemas.openxmlformats.org/officeDocument/2006/relationships/hyperlink" Target="consultantplus://offline/ref=481C47CEAFDC987FE21E7CC22E76B9A62F441F3EC9B56C2F4D83E2AE35812E6D11ED707BB80AF827357E73811196AFB00E76679EA12F136B2D2CF4L9U9L" TargetMode = "External"/>
	<Relationship Id="rId167" Type="http://schemas.openxmlformats.org/officeDocument/2006/relationships/hyperlink" Target="consultantplus://offline/ref=481C47CEAFDC987FE21E7CC22E76B9A62F441F3EC9B76C2B4E83E2AE35812E6D11ED707BB80AF827357E75871196AFB00E76679EA12F136B2D2CF4L9U9L" TargetMode = "External"/>
	<Relationship Id="rId168" Type="http://schemas.openxmlformats.org/officeDocument/2006/relationships/hyperlink" Target="consultantplus://offline/ref=481C47CEAFDC987FE21E7CC22E76B9A62F441F3EC6B36D254D83E2AE35812E6D11ED707BB80AF827357F76841196AFB00E76679EA12F136B2D2CF4L9U9L" TargetMode = "External"/>
	<Relationship Id="rId169" Type="http://schemas.openxmlformats.org/officeDocument/2006/relationships/hyperlink" Target="consultantplus://offline/ref=481C47CEAFDC987FE21E7CC22E76B9A62F441F3EC8B969244D83E2AE35812E6D11ED7069B852F4263460778204C0FEF6L5U8L" TargetMode = "External"/>
	<Relationship Id="rId170" Type="http://schemas.openxmlformats.org/officeDocument/2006/relationships/hyperlink" Target="consultantplus://offline/ref=481C47CEAFDC987FE21E7CC22E76B9A62F441F3EC6B46B2F4783E2AE35812E6D11ED707BB80AF827357F74851196AFB00E76679EA12F136B2D2CF4L9U9L" TargetMode = "External"/>
	<Relationship Id="rId171" Type="http://schemas.openxmlformats.org/officeDocument/2006/relationships/hyperlink" Target="consultantplus://offline/ref=481C47CEAFDC987FE21E62CF381AEEAC2B4A463ACCB7627A13DCB9F36288243A44A27135FD06E7263460748318LCU1L" TargetMode = "External"/>
	<Relationship Id="rId172" Type="http://schemas.openxmlformats.org/officeDocument/2006/relationships/hyperlink" Target="consultantplus://offline/ref=481C47CEAFDC987FE21E7CC22E76B9A62F441F3EC6B6612B4983E2AE35812E6D11ED707BB80AF827357E77821196AFB00E76679EA12F136B2D2CF4L9U9L" TargetMode = "External"/>
	<Relationship Id="rId173" Type="http://schemas.openxmlformats.org/officeDocument/2006/relationships/hyperlink" Target="consultantplus://offline/ref=481C47CEAFDC987FE21E7CC22E76B9A62F441F3EC6B16D284C83E2AE35812E6D11ED707BB80AF827357E758B1196AFB00E76679EA12F136B2D2CF4L9U9L" TargetMode = "External"/>
	<Relationship Id="rId174" Type="http://schemas.openxmlformats.org/officeDocument/2006/relationships/hyperlink" Target="consultantplus://offline/ref=481C47CEAFDC987FE21E62CF381AEEAC2C4C4730CAB3627A13DCB9F36288243A56A22939FC07FB24357522D25E97F3F55A65679EA12C1277L2UCL" TargetMode = "External"/>
	<Relationship Id="rId175" Type="http://schemas.openxmlformats.org/officeDocument/2006/relationships/hyperlink" Target="consultantplus://offline/ref=481C47CEAFDC987FE21E7CC22E76B9A62F441F3EC6B36D254D83E2AE35812E6D11ED707BB80AF827357F77831196AFB00E76679EA12F136B2D2CF4L9U9L" TargetMode = "External"/>
	<Relationship Id="rId176" Type="http://schemas.openxmlformats.org/officeDocument/2006/relationships/hyperlink" Target="consultantplus://offline/ref=481C47CEAFDC987FE21E7CC22E76B9A62F441F3EC6B36D254D83E2AE35812E6D11ED707BB80AF827357F77821196AFB00E76679EA12F136B2D2CF4L9U9L" TargetMode = "External"/>
	<Relationship Id="rId177" Type="http://schemas.openxmlformats.org/officeDocument/2006/relationships/hyperlink" Target="consultantplus://offline/ref=481C47CEAFDC987FE21E7CC22E76B9A62F441F3EC9B96D2E4983E2AE35812E6D11ED707BB80AF827357F74801196AFB00E76679EA12F136B2D2CF4L9U9L" TargetMode = "External"/>
	<Relationship Id="rId178" Type="http://schemas.openxmlformats.org/officeDocument/2006/relationships/hyperlink" Target="consultantplus://offline/ref=481C47CEAFDC987FE21E7CC22E76B9A62F441F3EC6B16D284C83E2AE35812E6D11ED707BB80AF827357E72871196AFB00E76679EA12F136B2D2CF4L9U9L" TargetMode = "External"/>
	<Relationship Id="rId179" Type="http://schemas.openxmlformats.org/officeDocument/2006/relationships/hyperlink" Target="consultantplus://offline/ref=481C47CEAFDC987FE21E7CC22E76B9A62F441F3EC6B36D254D83E2AE35812E6D11ED707BB80AF827357F76831196AFB00E76679EA12F136B2D2CF4L9U9L" TargetMode = "External"/>
	<Relationship Id="rId180" Type="http://schemas.openxmlformats.org/officeDocument/2006/relationships/hyperlink" Target="consultantplus://offline/ref=481C47CEAFDC987FE21E62CF381AEEAC2A474636C5E635784289B7F66AD86C2A18E72438FD02F02C612F32D617C3FFEA5A7A789DBF2CL1U1L" TargetMode = "External"/>
	<Relationship Id="rId181" Type="http://schemas.openxmlformats.org/officeDocument/2006/relationships/hyperlink" Target="consultantplus://offline/ref=481C47CEAFDC987FE21E7CC22E76B9A62F441F3EC9B86D2A4B83E2AE35812E6D11ED707BB80AF827357E75871196AFB00E76679EA12F136B2D2CF4L9U9L" TargetMode = "External"/>
	<Relationship Id="rId182" Type="http://schemas.openxmlformats.org/officeDocument/2006/relationships/hyperlink" Target="consultantplus://offline/ref=481C47CEAFDC987FE21E7CC22E76B9A62F441F3EC9B56C2F4D83E2AE35812E6D11ED707BB80AF827357E73861196AFB00E76679EA12F136B2D2CF4L9U9L" TargetMode = "External"/>
	<Relationship Id="rId183" Type="http://schemas.openxmlformats.org/officeDocument/2006/relationships/hyperlink" Target="consultantplus://offline/ref=481C47CEAFDC987FE21E7CC22E76B9A62F441F3EC9B66D2C4883E2AE35812E6D11ED707BB80AF827357E73821196AFB00E76679EA12F136B2D2CF4L9U9L" TargetMode = "External"/>
	<Relationship Id="rId184" Type="http://schemas.openxmlformats.org/officeDocument/2006/relationships/hyperlink" Target="consultantplus://offline/ref=481C47CEAFDC987FE21E7CC22E76B9A62F441F3EC9B76C2B4E83E2AE35812E6D11ED707BB80AF827357E75851196AFB00E76679EA12F136B2D2CF4L9U9L" TargetMode = "External"/>
	<Relationship Id="rId185" Type="http://schemas.openxmlformats.org/officeDocument/2006/relationships/hyperlink" Target="consultantplus://offline/ref=481C47CEAFDC987FE21E7CC22E76B9A62F441F3EC9B86D2A4B83E2AE35812E6D11ED707BB80AF827357E75851196AFB00E76679EA12F136B2D2CF4L9U9L" TargetMode = "External"/>
	<Relationship Id="rId186" Type="http://schemas.openxmlformats.org/officeDocument/2006/relationships/hyperlink" Target="consultantplus://offline/ref=481C47CEAFDC987FE21E7CC22E76B9A62F441F3EC9B9692B4883E2AE35812E6D11ED707BB80AF827357F76851196AFB00E76679EA12F136B2D2CF4L9U9L" TargetMode = "External"/>
	<Relationship Id="rId187" Type="http://schemas.openxmlformats.org/officeDocument/2006/relationships/hyperlink" Target="consultantplus://offline/ref=481C47CEAFDC987FE21E7CC22E76B9A62F441F3EC9B96D2E4983E2AE35812E6D11ED707BB80AF827357F74851196AFB00E76679EA12F136B2D2CF4L9U9L" TargetMode = "External"/>
	<Relationship Id="rId188" Type="http://schemas.openxmlformats.org/officeDocument/2006/relationships/hyperlink" Target="consultantplus://offline/ref=481C47CEAFDC987FE21E7CC22E76B9A62F441F3EC6B26A284E83E2AE35812E6D11ED707BB80AF827357E72831196AFB00E76679EA12F136B2D2CF4L9U9L" TargetMode = "External"/>
	<Relationship Id="rId189" Type="http://schemas.openxmlformats.org/officeDocument/2006/relationships/hyperlink" Target="consultantplus://offline/ref=481C47CEAFDC987FE21E7CC22E76B9A62F441F3EC6B36D254D83E2AE35812E6D11ED707BB80AF827357F77871196AFB00E76679EA12F136B2D2CF4L9U9L" TargetMode = "External"/>
	<Relationship Id="rId190" Type="http://schemas.openxmlformats.org/officeDocument/2006/relationships/hyperlink" Target="consultantplus://offline/ref=481C47CEAFDC987FE21E7CC22E76B9A62F441F3EC6B36E2C4D83E2AE35812E6D11ED707BB80AF827357E778A1196AFB00E76679EA12F136B2D2CF4L9U9L" TargetMode = "External"/>
	<Relationship Id="rId191" Type="http://schemas.openxmlformats.org/officeDocument/2006/relationships/hyperlink" Target="consultantplus://offline/ref=481C47CEAFDC987FE21E7CC22E76B9A62F441F3EC6B46B294F83E2AE35812E6D11ED707BB80AF827357E70841196AFB00E76679EA12F136B2D2CF4L9U9L" TargetMode = "External"/>
	<Relationship Id="rId192" Type="http://schemas.openxmlformats.org/officeDocument/2006/relationships/hyperlink" Target="consultantplus://offline/ref=481C47CEAFDC987FE21E7CC22E76B9A62F441F3EC6B66B254D83E2AE35812E6D11ED707BB80AF827357E75871196AFB00E76679EA12F136B2D2CF4L9U9L" TargetMode = "External"/>
	<Relationship Id="rId193" Type="http://schemas.openxmlformats.org/officeDocument/2006/relationships/hyperlink" Target="consultantplus://offline/ref=481C47CEAFDC987FE21E7CC22E76B9A62F441F3EC9B56C2F4D83E2AE35812E6D11ED707BB80AF827357E73851196AFB00E76679EA12F136B2D2CF4L9U9L" TargetMode = "External"/>
	<Relationship Id="rId194" Type="http://schemas.openxmlformats.org/officeDocument/2006/relationships/hyperlink" Target="consultantplus://offline/ref=481C47CEAFDC987FE21E7CC22E76B9A62F441F3EC9B66D2C4883E2AE35812E6D11ED707BB80AF827357E73811196AFB00E76679EA12F136B2D2CF4L9U9L" TargetMode = "External"/>
	<Relationship Id="rId195" Type="http://schemas.openxmlformats.org/officeDocument/2006/relationships/hyperlink" Target="consultantplus://offline/ref=481C47CEAFDC987FE21E7CC22E76B9A62F441F3EC9B76C2B4E83E2AE35812E6D11ED707BB80AF827357E75841196AFB00E76679EA12F136B2D2CF4L9U9L" TargetMode = "External"/>
	<Relationship Id="rId196" Type="http://schemas.openxmlformats.org/officeDocument/2006/relationships/hyperlink" Target="consultantplus://offline/ref=481C47CEAFDC987FE21E7CC22E76B9A62F441F3EC9B86D2A4B83E2AE35812E6D11ED707BB80AF827357E75841196AFB00E76679EA12F136B2D2CF4L9U9L" TargetMode = "External"/>
	<Relationship Id="rId197" Type="http://schemas.openxmlformats.org/officeDocument/2006/relationships/hyperlink" Target="consultantplus://offline/ref=481C47CEAFDC987FE21E7CC22E76B9A62F441F3EC9B9692B4883E2AE35812E6D11ED707BB80AF827357F76841196AFB00E76679EA12F136B2D2CF4L9U9L" TargetMode = "External"/>
	<Relationship Id="rId198" Type="http://schemas.openxmlformats.org/officeDocument/2006/relationships/hyperlink" Target="consultantplus://offline/ref=481C47CEAFDC987FE21E7CC22E76B9A62F441F3EC9B96D2E4983E2AE35812E6D11ED707BB80AF827357F74841196AFB00E76679EA12F136B2D2CF4L9U9L" TargetMode = "External"/>
	<Relationship Id="rId199" Type="http://schemas.openxmlformats.org/officeDocument/2006/relationships/hyperlink" Target="consultantplus://offline/ref=481C47CEAFDC987FE21E7CC22E76B9A62F441F3EC6B26A284E83E2AE35812E6D11ED707BB80AF827357E72821196AFB00E76679EA12F136B2D2CF4L9U9L" TargetMode = "External"/>
	<Relationship Id="rId200" Type="http://schemas.openxmlformats.org/officeDocument/2006/relationships/hyperlink" Target="consultantplus://offline/ref=481C47CEAFDC987FE21E7CC22E76B9A62F441F3EC6B36D254D83E2AE35812E6D11ED707BB80AF827357F77861196AFB00E76679EA12F136B2D2CF4L9U9L" TargetMode = "External"/>
	<Relationship Id="rId201" Type="http://schemas.openxmlformats.org/officeDocument/2006/relationships/hyperlink" Target="consultantplus://offline/ref=481C47CEAFDC987FE21E7CC22E76B9A62F441F3EC6B36E2C4D83E2AE35812E6D11ED707BB80AF827357E74831196AFB00E76679EA12F136B2D2CF4L9U9L" TargetMode = "External"/>
	<Relationship Id="rId202" Type="http://schemas.openxmlformats.org/officeDocument/2006/relationships/hyperlink" Target="consultantplus://offline/ref=481C47CEAFDC987FE21E7CC22E76B9A62F441F3EC6B46B294F83E2AE35812E6D11ED707BB80AF827357E708B1196AFB00E76679EA12F136B2D2CF4L9U9L" TargetMode = "External"/>
	<Relationship Id="rId203" Type="http://schemas.openxmlformats.org/officeDocument/2006/relationships/hyperlink" Target="consultantplus://offline/ref=481C47CEAFDC987FE21E7CC22E76B9A62F441F3EC6B66B254D83E2AE35812E6D11ED707BB80AF827357E75861196AFB00E76679EA12F136B2D2CF4L9U9L" TargetMode = "External"/>
	<Relationship Id="rId204" Type="http://schemas.openxmlformats.org/officeDocument/2006/relationships/hyperlink" Target="consultantplus://offline/ref=481C47CEAFDC987FE21E7CC22E76B9A62F441F3EC9B56C2F4D83E2AE35812E6D11ED707BB80AF827357E73841196AFB00E76679EA12F136B2D2CF4L9U9L" TargetMode = "External"/>
	<Relationship Id="rId205" Type="http://schemas.openxmlformats.org/officeDocument/2006/relationships/hyperlink" Target="consultantplus://offline/ref=481C47CEAFDC987FE21E7CC22E76B9A62F441F3EC9B66D2C4883E2AE35812E6D11ED707BB80AF827357E73801196AFB00E76679EA12F136B2D2CF4L9U9L" TargetMode = "External"/>
	<Relationship Id="rId206" Type="http://schemas.openxmlformats.org/officeDocument/2006/relationships/hyperlink" Target="consultantplus://offline/ref=481C47CEAFDC987FE21E7CC22E76B9A62F441F3EC9B76C2B4E83E2AE35812E6D11ED707BB80AF827357E758B1196AFB00E76679EA12F136B2D2CF4L9U9L" TargetMode = "External"/>
	<Relationship Id="rId207" Type="http://schemas.openxmlformats.org/officeDocument/2006/relationships/hyperlink" Target="consultantplus://offline/ref=481C47CEAFDC987FE21E7CC22E76B9A62F441F3EC9B86D2A4B83E2AE35812E6D11ED707BB80AF827357E758B1196AFB00E76679EA12F136B2D2CF4L9U9L" TargetMode = "External"/>
	<Relationship Id="rId208" Type="http://schemas.openxmlformats.org/officeDocument/2006/relationships/hyperlink" Target="consultantplus://offline/ref=481C47CEAFDC987FE21E7CC22E76B9A62F441F3EC9B9692B4883E2AE35812E6D11ED707BB80AF827357F768B1196AFB00E76679EA12F136B2D2CF4L9U9L" TargetMode = "External"/>
	<Relationship Id="rId209" Type="http://schemas.openxmlformats.org/officeDocument/2006/relationships/hyperlink" Target="consultantplus://offline/ref=481C47CEAFDC987FE21E7CC22E76B9A62F441F3EC9B96D2E4983E2AE35812E6D11ED707BB80AF827357F748B1196AFB00E76679EA12F136B2D2CF4L9U9L" TargetMode = "External"/>
	<Relationship Id="rId210" Type="http://schemas.openxmlformats.org/officeDocument/2006/relationships/hyperlink" Target="consultantplus://offline/ref=481C47CEAFDC987FE21E7CC22E76B9A62F441F3EC9B9692B4883E2AE35812E6D11ED707BB80AF827357F768A1196AFB00E76679EA12F136B2D2CF4L9U9L" TargetMode = "External"/>
	<Relationship Id="rId211" Type="http://schemas.openxmlformats.org/officeDocument/2006/relationships/hyperlink" Target="consultantplus://offline/ref=481C47CEAFDC987FE21E7CC22E76B9A62F441F3EC9B96D2E4983E2AE35812E6D11ED707BB80AF827357F748A1196AFB00E76679EA12F136B2D2CF4L9U9L" TargetMode = "External"/>
	<Relationship Id="rId212" Type="http://schemas.openxmlformats.org/officeDocument/2006/relationships/hyperlink" Target="consultantplus://offline/ref=481C47CEAFDC987FE21E7CC22E76B9A62F441F3EC6B26A284E83E2AE35812E6D11ED707BB80AF827357E72811196AFB00E76679EA12F136B2D2CF4L9U9L" TargetMode = "External"/>
	<Relationship Id="rId213" Type="http://schemas.openxmlformats.org/officeDocument/2006/relationships/hyperlink" Target="consultantplus://offline/ref=481C47CEAFDC987FE21E7CC22E76B9A62F441F3EC6B36D254D83E2AE35812E6D11ED707BB80AF827357F77851196AFB00E76679EA12F136B2D2CF4L9U9L" TargetMode = "External"/>
	<Relationship Id="rId214" Type="http://schemas.openxmlformats.org/officeDocument/2006/relationships/hyperlink" Target="consultantplus://offline/ref=481C47CEAFDC987FE21E7CC22E76B9A62F441F3EC6B46B294F83E2AE35812E6D11ED707BB80AF827357E708A1196AFB00E76679EA12F136B2D2CF4L9U9L" TargetMode = "External"/>
	<Relationship Id="rId215" Type="http://schemas.openxmlformats.org/officeDocument/2006/relationships/hyperlink" Target="consultantplus://offline/ref=481C47CEAFDC987FE21E7CC22E76B9A62F441F3EC9B9692B4883E2AE35812E6D11ED707BB80AF827357F77831196AFB00E76679EA12F136B2D2CF4L9U9L" TargetMode = "External"/>
	<Relationship Id="rId216" Type="http://schemas.openxmlformats.org/officeDocument/2006/relationships/hyperlink" Target="consultantplus://offline/ref=481C47CEAFDC987FE21E7CC22E76B9A62F441F3EC9B96D2E4983E2AE35812E6D11ED707BB80AF827357F75831196AFB00E76679EA12F136B2D2CF4L9U9L" TargetMode = "External"/>
	<Relationship Id="rId217" Type="http://schemas.openxmlformats.org/officeDocument/2006/relationships/hyperlink" Target="consultantplus://offline/ref=481C47CEAFDC987FE21E7CC22E76B9A62F441F3EC6B26A284E83E2AE35812E6D11ED707BB80AF827357E72801196AFB00E76679EA12F136B2D2CF4L9U9L" TargetMode = "External"/>
	<Relationship Id="rId218" Type="http://schemas.openxmlformats.org/officeDocument/2006/relationships/hyperlink" Target="consultantplus://offline/ref=481C47CEAFDC987FE21E7CC22E76B9A62F441F3EC6B36D254D83E2AE35812E6D11ED707BB80AF827357F77841196AFB00E76679EA12F136B2D2CF4L9U9L" TargetMode = "External"/>
	<Relationship Id="rId219" Type="http://schemas.openxmlformats.org/officeDocument/2006/relationships/hyperlink" Target="consultantplus://offline/ref=481C47CEAFDC987FE21E7CC22E76B9A62F441F3EC6B36E2C4D83E2AE35812E6D11ED707BB80AF827357E74821196AFB00E76679EA12F136B2D2CF4L9U9L" TargetMode = "External"/>
	<Relationship Id="rId220" Type="http://schemas.openxmlformats.org/officeDocument/2006/relationships/hyperlink" Target="consultantplus://offline/ref=481C47CEAFDC987FE21E7CC22E76B9A62F441F3EC6B46B294F83E2AE35812E6D11ED707BB80AF827357E71831196AFB00E76679EA12F136B2D2CF4L9U9L" TargetMode = "External"/>
	<Relationship Id="rId221" Type="http://schemas.openxmlformats.org/officeDocument/2006/relationships/hyperlink" Target="consultantplus://offline/ref=481C47CEAFDC987FE21E7CC22E76B9A62F441F3EC6B66B254D83E2AE35812E6D11ED707BB80AF827357E75851196AFB00E76679EA12F136B2D2CF4L9U9L" TargetMode = "External"/>
	<Relationship Id="rId222" Type="http://schemas.openxmlformats.org/officeDocument/2006/relationships/hyperlink" Target="consultantplus://offline/ref=481C47CEAFDC987FE21E7CC22E76B9A62F441F3EC9B9692B4883E2AE35812E6D11ED707BB80AF827357F77821196AFB00E76679EA12F136B2D2CF4L9U9L" TargetMode = "External"/>
	<Relationship Id="rId223" Type="http://schemas.openxmlformats.org/officeDocument/2006/relationships/hyperlink" Target="consultantplus://offline/ref=481C47CEAFDC987FE21E7CC22E76B9A62F441F3EC9B96D2E4983E2AE35812E6D11ED707BB80AF827357F75821196AFB00E76679EA12F136B2D2CF4L9U9L" TargetMode = "External"/>
	<Relationship Id="rId224" Type="http://schemas.openxmlformats.org/officeDocument/2006/relationships/hyperlink" Target="consultantplus://offline/ref=481C47CEAFDC987FE21E7CC22E76B9A62F441F3EC6B36D254D83E2AE35812E6D11ED707BB80AF827357F778B1196AFB00E76679EA12F136B2D2CF4L9U9L" TargetMode = "External"/>
	<Relationship Id="rId225" Type="http://schemas.openxmlformats.org/officeDocument/2006/relationships/hyperlink" Target="consultantplus://offline/ref=481C47CEAFDC987FE21E7CC22E76B9A62F441F3EC6B36E2C4D83E2AE35812E6D11ED707BB80AF827357E74811196AFB00E76679EA12F136B2D2CF4L9U9L" TargetMode = "External"/>
	<Relationship Id="rId226" Type="http://schemas.openxmlformats.org/officeDocument/2006/relationships/hyperlink" Target="consultantplus://offline/ref=481C47CEAFDC987FE21E7CC22E76B9A62F441F3EC6B46B294F83E2AE35812E6D11ED707BB80AF827357E71821196AFB00E76679EA12F136B2D2CF4L9U9L" TargetMode = "External"/>
	<Relationship Id="rId227" Type="http://schemas.openxmlformats.org/officeDocument/2006/relationships/hyperlink" Target="consultantplus://offline/ref=481C47CEAFDC987FE21E7CC22E76B9A62F441F3EC6B36D254D83E2AE35812E6D11ED707BB80AF827357F74821196AFB00E76679EA12F136B2D2CF4L9U9L" TargetMode = "External"/>
	<Relationship Id="rId228" Type="http://schemas.openxmlformats.org/officeDocument/2006/relationships/hyperlink" Target="consultantplus://offline/ref=481C47CEAFDC987FE21E7CC22E76B9A62F441F3EC6B46B294F83E2AE35812E6D11ED707BB80AF827357E71811196AFB00E76679EA12F136B2D2CF4L9U9L" TargetMode = "External"/>
	<Relationship Id="rId229" Type="http://schemas.openxmlformats.org/officeDocument/2006/relationships/hyperlink" Target="consultantplus://offline/ref=481C47CEAFDC987FE21E7CC22E76B9A62F441F3EC9B56C2F4D83E2AE35812E6D11ED707BB80AF827357E738B1196AFB00E76679EA12F136B2D2CF4L9U9L" TargetMode = "External"/>
	<Relationship Id="rId230" Type="http://schemas.openxmlformats.org/officeDocument/2006/relationships/hyperlink" Target="consultantplus://offline/ref=481C47CEAFDC987FE21E7CC22E76B9A62F441F3EC9B66D2C4883E2AE35812E6D11ED707BB80AF827357E73871196AFB00E76679EA12F136B2D2CF4L9U9L" TargetMode = "External"/>
	<Relationship Id="rId231" Type="http://schemas.openxmlformats.org/officeDocument/2006/relationships/hyperlink" Target="consultantplus://offline/ref=481C47CEAFDC987FE21E7CC22E76B9A62F441F3EC9B76C2B4E83E2AE35812E6D11ED707BB80AF827357E758A1196AFB00E76679EA12F136B2D2CF4L9U9L" TargetMode = "External"/>
	<Relationship Id="rId232" Type="http://schemas.openxmlformats.org/officeDocument/2006/relationships/hyperlink" Target="consultantplus://offline/ref=481C47CEAFDC987FE21E7CC22E76B9A62F441F3EC9B86D2A4B83E2AE35812E6D11ED707BB80AF827357E758A1196AFB00E76679EA12F136B2D2CF4L9U9L" TargetMode = "External"/>
	<Relationship Id="rId233" Type="http://schemas.openxmlformats.org/officeDocument/2006/relationships/hyperlink" Target="consultantplus://offline/ref=481C47CEAFDC987FE21E7CC22E76B9A62F441F3EC9B9692B4883E2AE35812E6D11ED707BB80AF827357F77811196AFB00E76679EA12F136B2D2CF4L9U9L" TargetMode = "External"/>
	<Relationship Id="rId234" Type="http://schemas.openxmlformats.org/officeDocument/2006/relationships/hyperlink" Target="consultantplus://offline/ref=481C47CEAFDC987FE21E7CC22E76B9A62F441F3EC9B96D2E4983E2AE35812E6D11ED707BB80AF827357F75811196AFB00E76679EA12F136B2D2CF4L9U9L" TargetMode = "External"/>
	<Relationship Id="rId235" Type="http://schemas.openxmlformats.org/officeDocument/2006/relationships/hyperlink" Target="consultantplus://offline/ref=481C47CEAFDC987FE21E7CC22E76B9A62F441F3EC6B26A284E83E2AE35812E6D11ED707BB80AF827357E72871196AFB00E76679EA12F136B2D2CF4L9U9L" TargetMode = "External"/>
	<Relationship Id="rId236" Type="http://schemas.openxmlformats.org/officeDocument/2006/relationships/hyperlink" Target="consultantplus://offline/ref=481C47CEAFDC987FE21E7CC22E76B9A62F441F3EC6B36D254D83E2AE35812E6D11ED707BB80AF827357F778A1196AFB00E76679EA12F136B2D2CF4L9U9L" TargetMode = "External"/>
	<Relationship Id="rId237" Type="http://schemas.openxmlformats.org/officeDocument/2006/relationships/hyperlink" Target="consultantplus://offline/ref=481C47CEAFDC987FE21E7CC22E76B9A62F441F3EC6B46B294F83E2AE35812E6D11ED707BB80AF827357E71801196AFB00E76679EA12F136B2D2CF4L9U9L" TargetMode = "External"/>
	<Relationship Id="rId238" Type="http://schemas.openxmlformats.org/officeDocument/2006/relationships/hyperlink" Target="consultantplus://offline/ref=481C47CEAFDC987FE21E7CC22E76B9A62F441F3EC6B66B254D83E2AE35812E6D11ED707BB80AF827357E75841196AFB00E76679EA12F136B2D2CF4L9U9L" TargetMode = "External"/>
	<Relationship Id="rId239" Type="http://schemas.openxmlformats.org/officeDocument/2006/relationships/hyperlink" Target="consultantplus://offline/ref=481C47CEAFDC987FE21E7CC22E76B9A62F441F3EC9B56C2F4D83E2AE35812E6D11ED707BB80AF827357E738A1196AFB00E76679EA12F136B2D2CF4L9U9L" TargetMode = "External"/>
	<Relationship Id="rId240" Type="http://schemas.openxmlformats.org/officeDocument/2006/relationships/hyperlink" Target="consultantplus://offline/ref=481C47CEAFDC987FE21E7CC22E76B9A62F441F3EC9B66D2C4883E2AE35812E6D11ED707BB80AF827357E73861196AFB00E76679EA12F136B2D2CF4L9U9L" TargetMode = "External"/>
	<Relationship Id="rId241" Type="http://schemas.openxmlformats.org/officeDocument/2006/relationships/hyperlink" Target="consultantplus://offline/ref=481C47CEAFDC987FE21E7CC22E76B9A62F441F3EC9B76C2B4E83E2AE35812E6D11ED707BB80AF827357E72831196AFB00E76679EA12F136B2D2CF4L9U9L" TargetMode = "External"/>
	<Relationship Id="rId242" Type="http://schemas.openxmlformats.org/officeDocument/2006/relationships/hyperlink" Target="consultantplus://offline/ref=481C47CEAFDC987FE21E7CC22E76B9A62F441F3EC9B86D2A4B83E2AE35812E6D11ED707BB80AF827357E72831196AFB00E76679EA12F136B2D2CF4L9U9L" TargetMode = "External"/>
	<Relationship Id="rId243" Type="http://schemas.openxmlformats.org/officeDocument/2006/relationships/hyperlink" Target="consultantplus://offline/ref=481C47CEAFDC987FE21E7CC22E76B9A62F441F3EC9B9692B4883E2AE35812E6D11ED707BB80AF827357F77801196AFB00E76679EA12F136B2D2CF4L9U9L" TargetMode = "External"/>
	<Relationship Id="rId244" Type="http://schemas.openxmlformats.org/officeDocument/2006/relationships/hyperlink" Target="consultantplus://offline/ref=481C47CEAFDC987FE21E7CC22E76B9A62F441F3EC9B96D2E4983E2AE35812E6D11ED707BB80AF827357F75801196AFB00E76679EA12F136B2D2CF4L9U9L" TargetMode = "External"/>
	<Relationship Id="rId245" Type="http://schemas.openxmlformats.org/officeDocument/2006/relationships/hyperlink" Target="consultantplus://offline/ref=481C47CEAFDC987FE21E7CC22E76B9A62F441F3EC9B9692B4883E2AE35812E6D11ED707BB80AF827357F77871196AFB00E76679EA12F136B2D2CF4L9U9L" TargetMode = "External"/>
	<Relationship Id="rId246" Type="http://schemas.openxmlformats.org/officeDocument/2006/relationships/hyperlink" Target="consultantplus://offline/ref=481C47CEAFDC987FE21E7CC22E76B9A62F441F3EC6B26A284E83E2AE35812E6D11ED707BB80AF827357E72861196AFB00E76679EA12F136B2D2CF4L9U9L" TargetMode = "External"/>
	<Relationship Id="rId247" Type="http://schemas.openxmlformats.org/officeDocument/2006/relationships/hyperlink" Target="consultantplus://offline/ref=481C47CEAFDC987FE21E7CC22E76B9A62F441F3EC6B36D254D83E2AE35812E6D11ED707BB80AF827357F74831196AFB00E76679EA12F136B2D2CF4L9U9L" TargetMode = "External"/>
	<Relationship Id="rId248" Type="http://schemas.openxmlformats.org/officeDocument/2006/relationships/hyperlink" Target="consultantplus://offline/ref=481C47CEAFDC987FE21E7CC22E76B9A62F441F3EC6B46B294F83E2AE35812E6D11ED707BB80AF827357E71871196AFB00E76679EA12F136B2D2CF4L9U9L" TargetMode = "External"/>
	<Relationship Id="rId249" Type="http://schemas.openxmlformats.org/officeDocument/2006/relationships/hyperlink" Target="consultantplus://offline/ref=481C47CEAFDC987FE21E7CC22E76B9A62F441F3EC9B9692B4883E2AE35812E6D11ED707BB80AF827357F77861196AFB00E76679EA12F136B2D2CF4L9U9L" TargetMode = "External"/>
	<Relationship Id="rId250" Type="http://schemas.openxmlformats.org/officeDocument/2006/relationships/hyperlink" Target="consultantplus://offline/ref=481C47CEAFDC987FE21E7CC22E76B9A62F441F3EC6B46B294F83E2AE35812E6D11ED707BB80AF827357E71861196AFB00E76679EA12F136B2D2CF4L9U9L" TargetMode = "External"/>
	<Relationship Id="rId251" Type="http://schemas.openxmlformats.org/officeDocument/2006/relationships/hyperlink" Target="consultantplus://offline/ref=481C47CEAFDC987FE21E7CC22E76B9A62F441F3EC6B66B254D83E2AE35812E6D11ED707BB80AF827357E758B1196AFB00E76679EA12F136B2D2CF4L9U9L" TargetMode = "External"/>
	<Relationship Id="rId252" Type="http://schemas.openxmlformats.org/officeDocument/2006/relationships/hyperlink" Target="consultantplus://offline/ref=481C47CEAFDC987FE21E7CC22E76B9A62F441F3EC9B9692B4883E2AE35812E6D11ED707BB80AF827357F77851196AFB00E76679EA12F136B2D2CF4L9U9L" TargetMode = "External"/>
	<Relationship Id="rId253" Type="http://schemas.openxmlformats.org/officeDocument/2006/relationships/hyperlink" Target="consultantplus://offline/ref=481C47CEAFDC987FE21E7CC22E76B9A62F441F3EC9B96D2E4983E2AE35812E6D11ED707BB80AF827357F75871196AFB00E76679EA12F136B2D2CF4L9U9L" TargetMode = "External"/>
	<Relationship Id="rId254" Type="http://schemas.openxmlformats.org/officeDocument/2006/relationships/hyperlink" Target="consultantplus://offline/ref=481C47CEAFDC987FE21E7CC22E76B9A62F441F3EC6B46B294F83E2AE35812E6D11ED707BB80AF827357E71851196AFB00E76679EA12F136B2D2CF4L9U9L" TargetMode = "External"/>
	<Relationship Id="rId255" Type="http://schemas.openxmlformats.org/officeDocument/2006/relationships/hyperlink" Target="consultantplus://offline/ref=481C47CEAFDC987FE21E7CC22E76B9A62F441F3EC6B36D254D83E2AE35812E6D11ED707BB80AF827357F74811196AFB00E76679EA12F136B2D2CF4L9U9L" TargetMode = "External"/>
	<Relationship Id="rId256" Type="http://schemas.openxmlformats.org/officeDocument/2006/relationships/hyperlink" Target="consultantplus://offline/ref=481C47CEAFDC987FE21E7CC22E76B9A62F441F3EC6B46B294F83E2AE35812E6D11ED707BB80AF827357E71841196AFB00E76679EA12F136B2D2CF4L9U9L" TargetMode = "External"/>
	<Relationship Id="rId257" Type="http://schemas.openxmlformats.org/officeDocument/2006/relationships/hyperlink" Target="consultantplus://offline/ref=481C47CEAFDC987FE21E7CC22E76B9A62F441F3EC6B36D254D83E2AE35812E6D11ED707BB80AF827357F718B1196AFB00E76679EA12F136B2D2CF4L9U9L" TargetMode = "External"/>
	<Relationship Id="rId258" Type="http://schemas.openxmlformats.org/officeDocument/2006/relationships/hyperlink" Target="consultantplus://offline/ref=481C47CEAFDC987FE21E7CC22E76B9A62F441F3EC6B761284683E2AE35812E6D11ED707BB80AF827357E74871196AFB00E76679EA12F136B2D2CF4L9U9L" TargetMode = "External"/>
	<Relationship Id="rId259" Type="http://schemas.openxmlformats.org/officeDocument/2006/relationships/header" Target="header2.xml"/>
	<Relationship Id="rId260" Type="http://schemas.openxmlformats.org/officeDocument/2006/relationships/footer" Target="footer2.xml"/>
	<Relationship Id="rId261" Type="http://schemas.openxmlformats.org/officeDocument/2006/relationships/hyperlink" Target="consultantplus://offline/ref=481C47CEAFDC987FE21E7CC22E76B9A62F441F3EC6B761284683E2AE35812E6D11ED707BB80AF827357E74871196AFB00E76679EA12F136B2D2CF4L9U9L" TargetMode = "External"/>
	<Relationship Id="rId262" Type="http://schemas.openxmlformats.org/officeDocument/2006/relationships/hyperlink" Target="consultantplus://offline/ref=481C47CEAFDC987FE21E7CC22E76B9A62F441F3EC6B761284683E2AE35812E6D11ED707BB80AF827357E748A1196AFB00E76679EA12F136B2D2CF4L9U9L" TargetMode = "External"/>
	<Relationship Id="rId263" Type="http://schemas.openxmlformats.org/officeDocument/2006/relationships/hyperlink" Target="consultantplus://offline/ref=481C47CEAFDC987FE21E7CC22E76B9A62F441F3EC6B761284683E2AE35812E6D11ED707BB80AF827357E75801196AFB00E76679EA12F136B2D2CF4L9U9L" TargetMode = "External"/>
	<Relationship Id="rId264" Type="http://schemas.openxmlformats.org/officeDocument/2006/relationships/hyperlink" Target="consultantplus://offline/ref=481C47CEAFDC987FE21E62CF381AEEAC2B48423BCBB3627A13DCB9F36288243A44A27135FD06E7263460748318LCU1L" TargetMode = "External"/>
	<Relationship Id="rId265" Type="http://schemas.openxmlformats.org/officeDocument/2006/relationships/hyperlink" Target="consultantplus://offline/ref=481C47CEAFDC987FE21E7CC22E76B9A62F441F3EC9B9692B4883E2AE35812E6D11ED707BB80AF827357C74831196AFB00E76679EA12F136B2D2CF4L9U9L" TargetMode = "External"/>
	<Relationship Id="rId266" Type="http://schemas.openxmlformats.org/officeDocument/2006/relationships/hyperlink" Target="consultantplus://offline/ref=481C47CEAFDC987FE21E7CC22E76B9A62F441F3EC6B16D284C83E2AE35812E6D11ED707BB80AF827357E71841196AFB00E76679EA12F136B2D2CF4L9U9L" TargetMode = "External"/>
	<Relationship Id="rId267" Type="http://schemas.openxmlformats.org/officeDocument/2006/relationships/hyperlink" Target="consultantplus://offline/ref=481C47CEAFDC987FE21E7CC22E76B9A62F441F3EC6B36D254D83E2AE35812E6D11ED707BB80AF827357F74801196AFB00E76679EA12F136B2D2CF4L9U9L" TargetMode = "External"/>
	<Relationship Id="rId268" Type="http://schemas.openxmlformats.org/officeDocument/2006/relationships/image" Target="media/image2.wmf"/>
	<Relationship Id="rId269" Type="http://schemas.openxmlformats.org/officeDocument/2006/relationships/hyperlink" Target="consultantplus://offline/ref=481C47CEAFDC987FE21E62CF381AEEAC2B4B4035C6B2627A13DCB9F36288243A56A22939FC00F926317522D25E97F3F55A65679EA12C1277L2UCL" TargetMode = "External"/>
	<Relationship Id="rId270" Type="http://schemas.openxmlformats.org/officeDocument/2006/relationships/image" Target="media/image3.wmf"/>
	<Relationship Id="rId271" Type="http://schemas.openxmlformats.org/officeDocument/2006/relationships/image" Target="media/image4.wmf"/>
	<Relationship Id="rId272" Type="http://schemas.openxmlformats.org/officeDocument/2006/relationships/image" Target="media/image5.wmf"/>
	<Relationship Id="rId273" Type="http://schemas.openxmlformats.org/officeDocument/2006/relationships/image" Target="media/image6.wmf"/>
	<Relationship Id="rId274" Type="http://schemas.openxmlformats.org/officeDocument/2006/relationships/image" Target="media/image7.wmf"/>
	<Relationship Id="rId275" Type="http://schemas.openxmlformats.org/officeDocument/2006/relationships/image" Target="media/image8.wmf"/>
	<Relationship Id="rId276" Type="http://schemas.openxmlformats.org/officeDocument/2006/relationships/image" Target="media/image9.wmf"/>
	<Relationship Id="rId277" Type="http://schemas.openxmlformats.org/officeDocument/2006/relationships/image" Target="media/image10.wmf"/>
	<Relationship Id="rId278" Type="http://schemas.openxmlformats.org/officeDocument/2006/relationships/image" Target="media/image11.wmf"/>
	<Relationship Id="rId279" Type="http://schemas.openxmlformats.org/officeDocument/2006/relationships/image" Target="media/image12.wmf"/>
	<Relationship Id="rId280" Type="http://schemas.openxmlformats.org/officeDocument/2006/relationships/image" Target="media/image13.wmf"/>
	<Relationship Id="rId281" Type="http://schemas.openxmlformats.org/officeDocument/2006/relationships/image" Target="media/image14.wmf"/>
	<Relationship Id="rId282" Type="http://schemas.openxmlformats.org/officeDocument/2006/relationships/hyperlink" Target="consultantplus://offline/ref=481C47CEAFDC987FE21E62CF381AEEAC294E4337CCB4627A13DCB9F36288243A56A2293EF753A8636073778204C3FFEA597B64L9UCL" TargetMode = "External"/>
	<Relationship Id="rId283" Type="http://schemas.openxmlformats.org/officeDocument/2006/relationships/hyperlink" Target="consultantplus://offline/ref=481C47CEAFDC987FE21E62CF381AEEAC294E4337CCB4627A13DCB9F36288243A56A2293EF753A8636073778204C3FFEA597B64L9UCL" TargetMode = "External"/>
	<Relationship Id="rId284" Type="http://schemas.openxmlformats.org/officeDocument/2006/relationships/image" Target="media/image15.wmf"/>
	<Relationship Id="rId285" Type="http://schemas.openxmlformats.org/officeDocument/2006/relationships/image" Target="media/image16.wmf"/>
	<Relationship Id="rId286" Type="http://schemas.openxmlformats.org/officeDocument/2006/relationships/image" Target="media/image17.wmf"/>
	<Relationship Id="rId287" Type="http://schemas.openxmlformats.org/officeDocument/2006/relationships/image" Target="media/image18.wmf"/>
	<Relationship Id="rId288" Type="http://schemas.openxmlformats.org/officeDocument/2006/relationships/image" Target="media/image19.wmf"/>
	<Relationship Id="rId289" Type="http://schemas.openxmlformats.org/officeDocument/2006/relationships/image" Target="media/image20.wmf"/>
	<Relationship Id="rId290" Type="http://schemas.openxmlformats.org/officeDocument/2006/relationships/image" Target="media/image21.wmf"/>
	<Relationship Id="rId291" Type="http://schemas.openxmlformats.org/officeDocument/2006/relationships/image" Target="media/image22.wmf"/>
	<Relationship Id="rId292" Type="http://schemas.openxmlformats.org/officeDocument/2006/relationships/image" Target="media/image23.wmf"/>
	<Relationship Id="rId293" Type="http://schemas.openxmlformats.org/officeDocument/2006/relationships/image" Target="media/image24.wmf"/>
	<Relationship Id="rId294" Type="http://schemas.openxmlformats.org/officeDocument/2006/relationships/image" Target="media/image25.wmf"/>
	<Relationship Id="rId295" Type="http://schemas.openxmlformats.org/officeDocument/2006/relationships/image" Target="media/image26.wmf"/>
	<Relationship Id="rId296" Type="http://schemas.openxmlformats.org/officeDocument/2006/relationships/image" Target="media/image27.wmf"/>
	<Relationship Id="rId297" Type="http://schemas.openxmlformats.org/officeDocument/2006/relationships/image" Target="media/image28.wmf"/>
	<Relationship Id="rId298" Type="http://schemas.openxmlformats.org/officeDocument/2006/relationships/image" Target="media/image29.wmf"/>
	<Relationship Id="rId299" Type="http://schemas.openxmlformats.org/officeDocument/2006/relationships/image" Target="media/image30.wmf"/>
	<Relationship Id="rId300" Type="http://schemas.openxmlformats.org/officeDocument/2006/relationships/image" Target="media/image31.wmf"/>
	<Relationship Id="rId301" Type="http://schemas.openxmlformats.org/officeDocument/2006/relationships/image" Target="media/image32.wmf"/>
	<Relationship Id="rId302" Type="http://schemas.openxmlformats.org/officeDocument/2006/relationships/image" Target="media/image33.wmf"/>
	<Relationship Id="rId303" Type="http://schemas.openxmlformats.org/officeDocument/2006/relationships/image" Target="media/image34.wmf"/>
	<Relationship Id="rId304" Type="http://schemas.openxmlformats.org/officeDocument/2006/relationships/image" Target="media/image35.wmf"/>
	<Relationship Id="rId305" Type="http://schemas.openxmlformats.org/officeDocument/2006/relationships/hyperlink" Target="consultantplus://offline/ref=481C47CEAFDC987FE21E7CC22E76B9A62F441F3EC6B36D254D83E2AE35812E6D11ED707BB80AF827357F74871196AFB00E76679EA12F136B2D2CF4L9U9L" TargetMode = "External"/>
	<Relationship Id="rId306" Type="http://schemas.openxmlformats.org/officeDocument/2006/relationships/image" Target="media/image36.wmf"/>
	<Relationship Id="rId307" Type="http://schemas.openxmlformats.org/officeDocument/2006/relationships/hyperlink" Target="consultantplus://offline/ref=481C47CEAFDC987FE21E7CC22E76B9A62F441F3EC6B36D254D83E2AE35812E6D11ED707BB80AF827357F74841196AFB00E76679EA12F136B2D2CF4L9U9L" TargetMode = "External"/>
	<Relationship Id="rId308" Type="http://schemas.openxmlformats.org/officeDocument/2006/relationships/image" Target="media/image37.wmf"/>
	<Relationship Id="rId309" Type="http://schemas.openxmlformats.org/officeDocument/2006/relationships/hyperlink" Target="consultantplus://offline/ref=481C47CEAFDC987FE21E7CC22E76B9A62F441F3EC6B36D254D83E2AE35812E6D11ED707BB80AF827357F748A1196AFB00E76679EA12F136B2D2CF4L9U9L" TargetMode = "External"/>
	<Relationship Id="rId310" Type="http://schemas.openxmlformats.org/officeDocument/2006/relationships/image" Target="media/image38.wmf"/>
	<Relationship Id="rId311" Type="http://schemas.openxmlformats.org/officeDocument/2006/relationships/hyperlink" Target="consultantplus://offline/ref=481C47CEAFDC987FE21E7CC22E76B9A62F441F3EC6B36D254D83E2AE35812E6D11ED707BB80AF827357F75821196AFB00E76679EA12F136B2D2CF4L9U9L" TargetMode = "External"/>
	<Relationship Id="rId312" Type="http://schemas.openxmlformats.org/officeDocument/2006/relationships/image" Target="media/image39.wmf"/>
	<Relationship Id="rId313" Type="http://schemas.openxmlformats.org/officeDocument/2006/relationships/hyperlink" Target="consultantplus://offline/ref=481C47CEAFDC987FE21E7CC22E76B9A62F441F3EC6B36D254D83E2AE35812E6D11ED707BB80AF827357F75801196AFB00E76679EA12F136B2D2CF4L9U9L" TargetMode = "External"/>
	<Relationship Id="rId314" Type="http://schemas.openxmlformats.org/officeDocument/2006/relationships/image" Target="media/image40.wmf"/>
	<Relationship Id="rId315" Type="http://schemas.openxmlformats.org/officeDocument/2006/relationships/hyperlink" Target="consultantplus://offline/ref=481C47CEAFDC987FE21E7CC22E76B9A62F441F3EC6B36D254D83E2AE35812E6D11ED707BB80AF827357F75861196AFB00E76679EA12F136B2D2CF4L9U9L" TargetMode = "External"/>
	<Relationship Id="rId316" Type="http://schemas.openxmlformats.org/officeDocument/2006/relationships/image" Target="media/image41.wmf"/>
	<Relationship Id="rId317" Type="http://schemas.openxmlformats.org/officeDocument/2006/relationships/hyperlink" Target="consultantplus://offline/ref=481C47CEAFDC987FE21E7CC22E76B9A62F441F3EC6B36D254D83E2AE35812E6D11ED707BB80AF827357F75841196AFB00E76679EA12F136B2D2CF4L9U9L" TargetMode = "External"/>
	<Relationship Id="rId318" Type="http://schemas.openxmlformats.org/officeDocument/2006/relationships/image" Target="media/image42.wmf"/>
	<Relationship Id="rId319" Type="http://schemas.openxmlformats.org/officeDocument/2006/relationships/hyperlink" Target="consultantplus://offline/ref=481C47CEAFDC987FE21E7CC22E76B9A62F441F3EC6B36D254D83E2AE35812E6D11ED707BB80AF827357F758A1196AFB00E76679EA12F136B2D2CF4L9U9L" TargetMode = "External"/>
	<Relationship Id="rId320" Type="http://schemas.openxmlformats.org/officeDocument/2006/relationships/image" Target="media/image43.wmf"/>
	<Relationship Id="rId321" Type="http://schemas.openxmlformats.org/officeDocument/2006/relationships/hyperlink" Target="consultantplus://offline/ref=481C47CEAFDC987FE21E7CC22E76B9A62F441F3EC6B36D254D83E2AE35812E6D11ED707BB80AF827357F72821196AFB00E76679EA12F136B2D2CF4L9U9L" TargetMode = "External"/>
	<Relationship Id="rId322" Type="http://schemas.openxmlformats.org/officeDocument/2006/relationships/image" Target="media/image44.wmf"/>
	<Relationship Id="rId323" Type="http://schemas.openxmlformats.org/officeDocument/2006/relationships/hyperlink" Target="consultantplus://offline/ref=481C47CEAFDC987FE21E7CC22E76B9A62F441F3EC6B36D254D83E2AE35812E6D11ED707BB80AF827357F72801196AFB00E76679EA12F136B2D2CF4L9U9L" TargetMode = "External"/>
	<Relationship Id="rId324" Type="http://schemas.openxmlformats.org/officeDocument/2006/relationships/image" Target="media/image45.wmf"/>
	<Relationship Id="rId325" Type="http://schemas.openxmlformats.org/officeDocument/2006/relationships/hyperlink" Target="consultantplus://offline/ref=481C47CEAFDC987FE21E7CC22E76B9A62F441F3EC6B36D254D83E2AE35812E6D11ED707BB80AF827357F72861196AFB00E76679EA12F136B2D2CF4L9U9L" TargetMode = "External"/>
	<Relationship Id="rId326" Type="http://schemas.openxmlformats.org/officeDocument/2006/relationships/image" Target="media/image46.wmf"/>
	<Relationship Id="rId327" Type="http://schemas.openxmlformats.org/officeDocument/2006/relationships/hyperlink" Target="consultantplus://offline/ref=481C47CEAFDC987FE21E7CC22E76B9A62F441F3EC6B36D254D83E2AE35812E6D11ED707BB80AF827357F72841196AFB00E76679EA12F136B2D2CF4L9U9L" TargetMode = "External"/>
	<Relationship Id="rId328" Type="http://schemas.openxmlformats.org/officeDocument/2006/relationships/image" Target="media/image47.wmf"/>
	<Relationship Id="rId329" Type="http://schemas.openxmlformats.org/officeDocument/2006/relationships/hyperlink" Target="consultantplus://offline/ref=481C47CEAFDC987FE21E7CC22E76B9A62F441F3EC6B36D254D83E2AE35812E6D11ED707BB80AF827357F728A1196AFB00E76679EA12F136B2D2CF4L9U9L" TargetMode = "External"/>
	<Relationship Id="rId330" Type="http://schemas.openxmlformats.org/officeDocument/2006/relationships/image" Target="media/image48.wmf"/>
	<Relationship Id="rId331" Type="http://schemas.openxmlformats.org/officeDocument/2006/relationships/image" Target="media/image49.wmf"/>
	<Relationship Id="rId332" Type="http://schemas.openxmlformats.org/officeDocument/2006/relationships/image" Target="media/image50.wmf"/>
	<Relationship Id="rId333" Type="http://schemas.openxmlformats.org/officeDocument/2006/relationships/image" Target="media/image51.wmf"/>
	<Relationship Id="rId334" Type="http://schemas.openxmlformats.org/officeDocument/2006/relationships/image" Target="media/image52.wmf"/>
	<Relationship Id="rId335" Type="http://schemas.openxmlformats.org/officeDocument/2006/relationships/image" Target="media/image53.wmf"/>
	<Relationship Id="rId336" Type="http://schemas.openxmlformats.org/officeDocument/2006/relationships/image" Target="media/image54.wmf"/>
	<Relationship Id="rId337" Type="http://schemas.openxmlformats.org/officeDocument/2006/relationships/image" Target="media/image55.wmf"/>
	<Relationship Id="rId338" Type="http://schemas.openxmlformats.org/officeDocument/2006/relationships/image" Target="media/image56.wmf"/>
	<Relationship Id="rId339" Type="http://schemas.openxmlformats.org/officeDocument/2006/relationships/image" Target="media/image57.wmf"/>
	<Relationship Id="rId340" Type="http://schemas.openxmlformats.org/officeDocument/2006/relationships/image" Target="media/image58.wmf"/>
	<Relationship Id="rId341" Type="http://schemas.openxmlformats.org/officeDocument/2006/relationships/image" Target="media/image59.wmf"/>
	<Relationship Id="rId342" Type="http://schemas.openxmlformats.org/officeDocument/2006/relationships/image" Target="media/image60.wmf"/>
	<Relationship Id="rId343" Type="http://schemas.openxmlformats.org/officeDocument/2006/relationships/image" Target="media/image61.wmf"/>
	<Relationship Id="rId344" Type="http://schemas.openxmlformats.org/officeDocument/2006/relationships/image" Target="media/image62.wmf"/>
	<Relationship Id="rId345" Type="http://schemas.openxmlformats.org/officeDocument/2006/relationships/image" Target="media/image63.wmf"/>
	<Relationship Id="rId346" Type="http://schemas.openxmlformats.org/officeDocument/2006/relationships/image" Target="media/image64.wmf"/>
	<Relationship Id="rId347" Type="http://schemas.openxmlformats.org/officeDocument/2006/relationships/image" Target="media/image65.wmf"/>
	<Relationship Id="rId348" Type="http://schemas.openxmlformats.org/officeDocument/2006/relationships/image" Target="media/image66.wmf"/>
	<Relationship Id="rId349" Type="http://schemas.openxmlformats.org/officeDocument/2006/relationships/image" Target="media/image67.wmf"/>
	<Relationship Id="rId350" Type="http://schemas.openxmlformats.org/officeDocument/2006/relationships/image" Target="media/image68.wmf"/>
	<Relationship Id="rId351" Type="http://schemas.openxmlformats.org/officeDocument/2006/relationships/image" Target="media/image69.wmf"/>
	<Relationship Id="rId352" Type="http://schemas.openxmlformats.org/officeDocument/2006/relationships/image" Target="media/image70.wmf"/>
	<Relationship Id="rId353" Type="http://schemas.openxmlformats.org/officeDocument/2006/relationships/image" Target="media/image71.wmf"/>
	<Relationship Id="rId354" Type="http://schemas.openxmlformats.org/officeDocument/2006/relationships/image" Target="media/image72.wmf"/>
	<Relationship Id="rId355" Type="http://schemas.openxmlformats.org/officeDocument/2006/relationships/image" Target="media/image73.wmf"/>
	<Relationship Id="rId356" Type="http://schemas.openxmlformats.org/officeDocument/2006/relationships/hyperlink" Target="consultantplus://offline/ref=481C47CEAFDC987FE21E7CC22E76B9A62F441F3EC6B16D284C83E2AE35812E6D11ED707BB80AF827357E71841196AFB00E76679EA12F136B2D2CF4L9U9L" TargetMode = "External"/>
	<Relationship Id="rId357" Type="http://schemas.openxmlformats.org/officeDocument/2006/relationships/hyperlink" Target="consultantplus://offline/ref=481C47CEAFDC987FE21E7CC22E76B9A62F441F3EC6B16D284C83E2AE35812E6D11ED707BB80AF827357E7E831196AFB00E76679EA12F136B2D2CF4L9U9L" TargetMode = "External"/>
	<Relationship Id="rId358" Type="http://schemas.openxmlformats.org/officeDocument/2006/relationships/hyperlink" Target="consultantplus://offline/ref=481C47CEAFDC987FE21E7CC22E76B9A62F441F3EC6B16D284C83E2AE35812E6D11ED707BB80AF827357E7E811196AFB00E76679EA12F136B2D2CF4L9U9L" TargetMode = "External"/>
	<Relationship Id="rId359" Type="http://schemas.openxmlformats.org/officeDocument/2006/relationships/hyperlink" Target="consultantplus://offline/ref=481C47CEAFDC987FE21E7CC22E76B9A62F441F3EC6B36D254D83E2AE35812E6D11ED707BB80AF827357F73821196AFB00E76679EA12F136B2D2CF4L9U9L" TargetMode = "External"/>
	<Relationship Id="rId360" Type="http://schemas.openxmlformats.org/officeDocument/2006/relationships/image" Target="media/image74.wmf"/>
	<Relationship Id="rId361" Type="http://schemas.openxmlformats.org/officeDocument/2006/relationships/hyperlink" Target="consultantplus://offline/ref=481C47CEAFDC987FE21E7CC22E76B9A62F441F3EC6B36D254D83E2AE35812E6D11ED707BB80AF827357F73871196AFB00E76679EA12F136B2D2CF4L9U9L" TargetMode = "External"/>
	<Relationship Id="rId362" Type="http://schemas.openxmlformats.org/officeDocument/2006/relationships/hyperlink" Target="consultantplus://offline/ref=481C47CEAFDC987FE21E7CC22E76B9A62F441F3EC6B36D254D83E2AE35812E6D11ED707BB80AF827357F73851196AFB00E76679EA12F136B2D2CF4L9U9L" TargetMode = "External"/>
	<Relationship Id="rId363" Type="http://schemas.openxmlformats.org/officeDocument/2006/relationships/hyperlink" Target="consultantplus://offline/ref=481C47CEAFDC987FE21E7CC22E76B9A62F441F3EC6B36D254D83E2AE35812E6D11ED707BB80AF827357F738B1196AFB00E76679EA12F136B2D2CF4L9U9L" TargetMode = "External"/>
	<Relationship Id="rId364" Type="http://schemas.openxmlformats.org/officeDocument/2006/relationships/image" Target="media/image75.wmf"/>
	<Relationship Id="rId365" Type="http://schemas.openxmlformats.org/officeDocument/2006/relationships/image" Target="media/image76.wmf"/>
	<Relationship Id="rId366" Type="http://schemas.openxmlformats.org/officeDocument/2006/relationships/image" Target="media/image77.wmf"/>
	<Relationship Id="rId367" Type="http://schemas.openxmlformats.org/officeDocument/2006/relationships/image" Target="media/image78.wmf"/>
	<Relationship Id="rId368" Type="http://schemas.openxmlformats.org/officeDocument/2006/relationships/image" Target="media/image79.wmf"/>
	<Relationship Id="rId369" Type="http://schemas.openxmlformats.org/officeDocument/2006/relationships/image" Target="media/image80.wmf"/>
	<Relationship Id="rId370" Type="http://schemas.openxmlformats.org/officeDocument/2006/relationships/image" Target="media/image81.wmf"/>
	<Relationship Id="rId371" Type="http://schemas.openxmlformats.org/officeDocument/2006/relationships/hyperlink" Target="consultantplus://offline/ref=481C47CEAFDC987FE21E7CC22E76B9A62F441F3EC6B36D254D83E2AE35812E6D11ED707BB80AF827357F70831196AFB00E76679EA12F136B2D2CF4L9U9L" TargetMode = "External"/>
	<Relationship Id="rId372" Type="http://schemas.openxmlformats.org/officeDocument/2006/relationships/image" Target="media/image82.wmf"/>
	<Relationship Id="rId373" Type="http://schemas.openxmlformats.org/officeDocument/2006/relationships/hyperlink" Target="consultantplus://offline/ref=481C47CEAFDC987FE21E7CC22E76B9A62F441F3EC6B36D254D83E2AE35812E6D11ED707BB80AF827357F70801196AFB00E76679EA12F136B2D2CF4L9U9L" TargetMode = "External"/>
	<Relationship Id="rId374" Type="http://schemas.openxmlformats.org/officeDocument/2006/relationships/image" Target="media/image83.wmf"/>
	<Relationship Id="rId375" Type="http://schemas.openxmlformats.org/officeDocument/2006/relationships/hyperlink" Target="consultantplus://offline/ref=481C47CEAFDC987FE21E7CC22E76B9A62F441F3EC6B36D254D83E2AE35812E6D11ED707BB80AF827357F70861196AFB00E76679EA12F136B2D2CF4L9U9L" TargetMode = "External"/>
	<Relationship Id="rId376" Type="http://schemas.openxmlformats.org/officeDocument/2006/relationships/image" Target="media/image84.wmf"/>
	<Relationship Id="rId377" Type="http://schemas.openxmlformats.org/officeDocument/2006/relationships/hyperlink" Target="consultantplus://offline/ref=481C47CEAFDC987FE21E7CC22E76B9A62F441F3EC6B36D254D83E2AE35812E6D11ED707BB80AF827357F70841196AFB00E76679EA12F136B2D2CF4L9U9L" TargetMode = "External"/>
	<Relationship Id="rId378" Type="http://schemas.openxmlformats.org/officeDocument/2006/relationships/image" Target="media/image85.wmf"/>
	<Relationship Id="rId379" Type="http://schemas.openxmlformats.org/officeDocument/2006/relationships/image" Target="media/image86.wmf"/>
	<Relationship Id="rId380" Type="http://schemas.openxmlformats.org/officeDocument/2006/relationships/image" Target="media/image87.wmf"/>
	<Relationship Id="rId381" Type="http://schemas.openxmlformats.org/officeDocument/2006/relationships/image" Target="media/image88.wmf"/>
	<Relationship Id="rId382" Type="http://schemas.openxmlformats.org/officeDocument/2006/relationships/image" Target="media/image89.wmf"/>
	<Relationship Id="rId383" Type="http://schemas.openxmlformats.org/officeDocument/2006/relationships/image" Target="media/image90.wmf"/>
	<Relationship Id="rId384" Type="http://schemas.openxmlformats.org/officeDocument/2006/relationships/image" Target="media/image91.wmf"/>
	<Relationship Id="rId385" Type="http://schemas.openxmlformats.org/officeDocument/2006/relationships/image" Target="media/image92.wmf"/>
	<Relationship Id="rId386" Type="http://schemas.openxmlformats.org/officeDocument/2006/relationships/image" Target="media/image93.wmf"/>
	<Relationship Id="rId387" Type="http://schemas.openxmlformats.org/officeDocument/2006/relationships/image" Target="media/image94.wmf"/>
	<Relationship Id="rId388" Type="http://schemas.openxmlformats.org/officeDocument/2006/relationships/image" Target="media/image95.wmf"/>
	<Relationship Id="rId389" Type="http://schemas.openxmlformats.org/officeDocument/2006/relationships/image" Target="media/image96.wmf"/>
	<Relationship Id="rId390" Type="http://schemas.openxmlformats.org/officeDocument/2006/relationships/image" Target="media/image97.wmf"/>
	<Relationship Id="rId391" Type="http://schemas.openxmlformats.org/officeDocument/2006/relationships/image" Target="media/image98.wmf"/>
	<Relationship Id="rId392" Type="http://schemas.openxmlformats.org/officeDocument/2006/relationships/image" Target="media/image99.wmf"/>
	<Relationship Id="rId393" Type="http://schemas.openxmlformats.org/officeDocument/2006/relationships/image" Target="media/image100.wmf"/>
	<Relationship Id="rId394" Type="http://schemas.openxmlformats.org/officeDocument/2006/relationships/image" Target="media/image101.wmf"/>
	<Relationship Id="rId395" Type="http://schemas.openxmlformats.org/officeDocument/2006/relationships/image" Target="media/image102.wmf"/>
	<Relationship Id="rId396" Type="http://schemas.openxmlformats.org/officeDocument/2006/relationships/image" Target="media/image103.wmf"/>
	<Relationship Id="rId397" Type="http://schemas.openxmlformats.org/officeDocument/2006/relationships/image" Target="media/image104.wmf"/>
	<Relationship Id="rId398" Type="http://schemas.openxmlformats.org/officeDocument/2006/relationships/image" Target="media/image105.wmf"/>
	<Relationship Id="rId399" Type="http://schemas.openxmlformats.org/officeDocument/2006/relationships/image" Target="media/image106.wmf"/>
	<Relationship Id="rId400" Type="http://schemas.openxmlformats.org/officeDocument/2006/relationships/hyperlink" Target="consultantplus://offline/ref=481C47CEAFDC987FE21E7CC22E76B9A62F441F3EC9B9692B4883E2AE35812E6D11ED707BB80AF827357C74831196AFB00E76679EA12F136B2D2CF4L9U9L" TargetMode = "External"/>
	<Relationship Id="rId401" Type="http://schemas.openxmlformats.org/officeDocument/2006/relationships/hyperlink" Target="consultantplus://offline/ref=481C47CEAFDC987FE21E7CC22E76B9A62F441F3EC9B9692B4883E2AE35812E6D11ED707BB80AF827357C74801196AFB00E76679EA12F136B2D2CF4L9U9L" TargetMode = "External"/>
	<Relationship Id="rId402" Type="http://schemas.openxmlformats.org/officeDocument/2006/relationships/hyperlink" Target="consultantplus://offline/ref=481C47CEAFDC987FE21E7CC22E76B9A62F441F3EC9B9692B4883E2AE35812E6D11ED707BB80AF827357C74861196AFB00E76679EA12F136B2D2CF4L9U9L" TargetMode = "External"/>
	<Relationship Id="rId403" Type="http://schemas.openxmlformats.org/officeDocument/2006/relationships/hyperlink" Target="consultantplus://offline/ref=481C47CEAFDC987FE21E7CC22E76B9A62F441F3EC9B9692B4883E2AE35812E6D11ED707BB80AF827357C74841196AFB00E76679EA12F136B2D2CF4L9U9L" TargetMode = "External"/>
	<Relationship Id="rId404" Type="http://schemas.openxmlformats.org/officeDocument/2006/relationships/hyperlink" Target="consultantplus://offline/ref=481C47CEAFDC987FE21E62CF381AEEAC2B464236CFB4627A13DCB9F36288243A56A22939FC07F9223D7522D25E97F3F55A65679EA12C1277L2UCL" TargetMode = "External"/>
	<Relationship Id="rId405" Type="http://schemas.openxmlformats.org/officeDocument/2006/relationships/hyperlink" Target="consultantplus://offline/ref=481C47CEAFDC987FE21E7CC22E76B9A62F441F3EC9B9692B4883E2AE35812E6D11ED707BB80AF827357C748A1196AFB00E76679EA12F136B2D2CF4L9U9L" TargetMode = "External"/>
	<Relationship Id="rId406" Type="http://schemas.openxmlformats.org/officeDocument/2006/relationships/hyperlink" Target="consultantplus://offline/ref=481C47CEAFDC987FE21E7CC22E76B9A62F441F3EC9B9692B4883E2AE35812E6D11ED707BB80AF827357C75821196AFB00E76679EA12F136B2D2CF4L9U9L" TargetMode = "External"/>
	<Relationship Id="rId407" Type="http://schemas.openxmlformats.org/officeDocument/2006/relationships/hyperlink" Target="consultantplus://offline/ref=481C47CEAFDC987FE21E7CC22E76B9A62F441F3EC9B9692B4883E2AE35812E6D11ED707BB80AF827357C75801196AFB00E76679EA12F136B2D2CF4L9U9L" TargetMode = "External"/>
	<Relationship Id="rId408" Type="http://schemas.openxmlformats.org/officeDocument/2006/relationships/hyperlink" Target="consultantplus://offline/ref=481C47CEAFDC987FE21E7CC22E76B9A62F441F3EC9B9692B4883E2AE35812E6D11ED707BB80AF827357C75861196AFB00E76679EA12F136B2D2CF4L9U9L" TargetMode = "External"/>
	<Relationship Id="rId409" Type="http://schemas.openxmlformats.org/officeDocument/2006/relationships/hyperlink" Target="consultantplus://offline/ref=481C47CEAFDC987FE21E7CC22E76B9A62F441F3EC9B9692B4883E2AE35812E6D11ED707BB80AF827357C75841196AFB00E76679EA12F136B2D2CF4L9U9L" TargetMode = "External"/>
	<Relationship Id="rId410" Type="http://schemas.openxmlformats.org/officeDocument/2006/relationships/hyperlink" Target="consultantplus://offline/ref=481C47CEAFDC987FE21E7CC22E76B9A62F441F3EC6B36D254D83E2AE35812E6D11ED707BB80AF827357F708A1196AFB00E76679EA12F136B2D2CF4L9U9L" TargetMode = "External"/>
	<Relationship Id="rId411" Type="http://schemas.openxmlformats.org/officeDocument/2006/relationships/image" Target="media/image107.wmf"/>
	<Relationship Id="rId412" Type="http://schemas.openxmlformats.org/officeDocument/2006/relationships/hyperlink" Target="consultantplus://offline/ref=481C47CEAFDC987FE21E7CC22E76B9A62F441F3EC6B36D254D83E2AE35812E6D11ED707BB80AF827357F71811196AFB00E76679EA12F136B2D2CF4L9U9L" TargetMode = "External"/>
	<Relationship Id="rId413" Type="http://schemas.openxmlformats.org/officeDocument/2006/relationships/image" Target="media/image108.wmf"/>
	<Relationship Id="rId414" Type="http://schemas.openxmlformats.org/officeDocument/2006/relationships/hyperlink" Target="consultantplus://offline/ref=481C47CEAFDC987FE21E7CC22E76B9A62F441F3EC6B36D254D83E2AE35812E6D11ED707BB80AF827357F71871196AFB00E76679EA12F136B2D2CF4L9U9L" TargetMode = "External"/>
	<Relationship Id="rId415" Type="http://schemas.openxmlformats.org/officeDocument/2006/relationships/image" Target="media/image109.wmf"/>
	<Relationship Id="rId416" Type="http://schemas.openxmlformats.org/officeDocument/2006/relationships/hyperlink" Target="consultantplus://offline/ref=481C47CEAFDC987FE21E7CC22E76B9A62F441F3EC6B36D254D83E2AE35812E6D11ED707BB80AF827357F71851196AFB00E76679EA12F136B2D2CF4L9U9L" TargetMode = "External"/>
	<Relationship Id="rId417" Type="http://schemas.openxmlformats.org/officeDocument/2006/relationships/hyperlink" Target="consultantplus://offline/ref=481C47CEAFDC987FE21E7CC22E76B9A62F441F3EC6B36D254D83E2AE35812E6D11ED707BB80AF827357F718A1196AFB00E76679EA12F136B2D2CF4L9U9L" TargetMode = "External"/>
	<Relationship Id="rId418" Type="http://schemas.openxmlformats.org/officeDocument/2006/relationships/hyperlink" Target="consultantplus://offline/ref=481C47CEAFDC987FE21E7CC22E76B9A62F441F3EC6B761284683E2AE35812E6D11ED707BB80AF827357E75841196AFB00E76679EA12F136B2D2CF4L9U9L" TargetMode = "External"/>
	<Relationship Id="rId419" Type="http://schemas.openxmlformats.org/officeDocument/2006/relationships/hyperlink" Target="consultantplus://offline/ref=481C47CEAFDC987FE21E7CC22E76B9A62F441F3EC6B761284683E2AE35812E6D11ED707BB80AF827357E75841196AFB00E76679EA12F136B2D2CF4L9U9L" TargetMode = "External"/>
	<Relationship Id="rId420" Type="http://schemas.openxmlformats.org/officeDocument/2006/relationships/hyperlink" Target="consultantplus://offline/ref=481C47CEAFDC987FE21E62CF381AEEAC2B48423BCBB3627A13DCB9F36288243A44A27135FD06E7263460748318LCU1L" TargetMode = "External"/>
	<Relationship Id="rId421" Type="http://schemas.openxmlformats.org/officeDocument/2006/relationships/hyperlink" Target="consultantplus://offline/ref=481C47CEAFDC987FE21E7CC22E76B9A62F441F3EC6B46B294F83E2AE35812E6D11ED707BB80AF827357E7E871196AFB00E76679EA12F136B2D2CF4L9U9L" TargetMode = "External"/>
	<Relationship Id="rId422" Type="http://schemas.openxmlformats.org/officeDocument/2006/relationships/hyperlink" Target="consultantplus://offline/ref=481C47CEAFDC987FE21E7CC22E76B9A62F441F3EC6B66B254D83E2AE35812E6D11ED707BB80AF827357E758A1196AFB00E76679EA12F136B2D2CF4L9U9L" TargetMode = "External"/>
	<Relationship Id="rId423" Type="http://schemas.openxmlformats.org/officeDocument/2006/relationships/hyperlink" Target="consultantplus://offline/ref=481C47CEAFDC987FE21E7CC22E76B9A62F441F3EC6B66B254D83E2AE35812E6D11ED707BB80AF827357E72831196AFB00E76679EA12F136B2D2CF4L9U9L" TargetMode = "External"/>
	<Relationship Id="rId424" Type="http://schemas.openxmlformats.org/officeDocument/2006/relationships/hyperlink" Target="consultantplus://offline/ref=481C47CEAFDC987FE21E7CC22E76B9A62F441F3EC6B66B254D83E2AE35812E6D11ED707BB80AF827357F748B1196AFB00E76679EA12F136B2D2CF4L9U9L" TargetMode = "External"/>
	<Relationship Id="rId425" Type="http://schemas.openxmlformats.org/officeDocument/2006/relationships/hyperlink" Target="consultantplus://offline/ref=481C47CEAFDC987FE21E7CC22E76B9A62F441F3EC6B66B254D83E2AE35812E6D11ED707BB80AF827357F73821196AFB00E76679EA12F136B2D2CF4L9U9L" TargetMode = "External"/>
	<Relationship Id="rId426" Type="http://schemas.openxmlformats.org/officeDocument/2006/relationships/hyperlink" Target="consultantplus://offline/ref=481C47CEAFDC987FE21E7CC22E76B9A62F441F3EC6B66B254D83E2AE35812E6D11ED707BB80AF827357F708B1196AFB00E76679EA12F136B2D2CF4L9U9L" TargetMode = "External"/>
	<Relationship Id="rId427" Type="http://schemas.openxmlformats.org/officeDocument/2006/relationships/hyperlink" Target="consultantplus://offline/ref=481C47CEAFDC987FE21E7CC22E76B9A62F441F3EC6B66B254D83E2AE35812E6D11ED707BB80AF827357C768B1196AFB00E76679EA12F136B2D2CF4L9U9L" TargetMode = "External"/>
	<Relationship Id="rId428" Type="http://schemas.openxmlformats.org/officeDocument/2006/relationships/hyperlink" Target="consultantplus://offline/ref=481C47CEAFDC987FE21E7CC22E76B9A62F441F3EC6B66B254D83E2AE35812E6D11ED707BB80AF827357C72851196AFB00E76679EA12F136B2D2CF4L9U9L" TargetMode = "External"/>
	<Relationship Id="rId429" Type="http://schemas.openxmlformats.org/officeDocument/2006/relationships/hyperlink" Target="consultantplus://offline/ref=481C47CEAFDC987FE21E7CC22E76B9A62F441F3EC6B66B254D83E2AE35812E6D11ED707BB80AF827357D77841196AFB00E76679EA12F136B2D2CF4L9U9L" TargetMode = "External"/>
	<Relationship Id="rId430" Type="http://schemas.openxmlformats.org/officeDocument/2006/relationships/hyperlink" Target="consultantplus://offline/ref=481C47CEAFDC987FE21E7CC22E76B9A62F441F3EC6B66B254D83E2AE35812E6D11ED707BB80AF827357D75821196AFB00E76679EA12F136B2D2CF4L9U9L" TargetMode = "External"/>
	<Relationship Id="rId431" Type="http://schemas.openxmlformats.org/officeDocument/2006/relationships/hyperlink" Target="consultantplus://offline/ref=481C47CEAFDC987FE21E7CC22E76B9A62F441F3EC6B66B254D83E2AE35812E6D11ED707BB80AF827357D72841196AFB00E76679EA12F136B2D2CF4L9U9L" TargetMode = "External"/>
	<Relationship Id="rId432" Type="http://schemas.openxmlformats.org/officeDocument/2006/relationships/hyperlink" Target="consultantplus://offline/ref=481C47CEAFDC987FE21E7CC22E76B9A62F441F3EC6B66B254D83E2AE35812E6D11ED707BB80AF827357D70821196AFB00E76679EA12F136B2D2CF4L9U9L" TargetMode = "External"/>
	<Relationship Id="rId433" Type="http://schemas.openxmlformats.org/officeDocument/2006/relationships/hyperlink" Target="consultantplus://offline/ref=481C47CEAFDC987FE21E7CC22E76B9A62F441F3EC6B66B254D83E2AE35812E6D11ED707BB80AF827357D71841196AFB00E76679EA12F136B2D2CF4L9U9L" TargetMode = "External"/>
	<Relationship Id="rId434" Type="http://schemas.openxmlformats.org/officeDocument/2006/relationships/hyperlink" Target="consultantplus://offline/ref=481C47CEAFDC987FE21E7CC22E76B9A62F441F3EC6B66B254D83E2AE35812E6D11ED707BB80AF827357A76861196AFB00E76679EA12F136B2D2CF4L9U9L" TargetMode = "External"/>
	<Relationship Id="rId435" Type="http://schemas.openxmlformats.org/officeDocument/2006/relationships/hyperlink" Target="consultantplus://offline/ref=481C47CEAFDC987FE21E7CC22E76B9A62F441F3EC6B66B254D83E2AE35812E6D11ED707BB80AF827357A77801196AFB00E76679EA12F136B2D2CF4L9U9L" TargetMode = "External"/>
	<Relationship Id="rId436" Type="http://schemas.openxmlformats.org/officeDocument/2006/relationships/hyperlink" Target="consultantplus://offline/ref=481C47CEAFDC987FE21E7CC22E76B9A62F441F3EC6B66B254D83E2AE35812E6D11ED707BB80AF827357A7E871196AFB00E76679EA12F136B2D2CF4L9U9L" TargetMode = "External"/>
	<Relationship Id="rId437" Type="http://schemas.openxmlformats.org/officeDocument/2006/relationships/hyperlink" Target="consultantplus://offline/ref=481C47CEAFDC987FE21E7CC22E76B9A62F441F3EC6B66B254D83E2AE35812E6D11ED707BB80AF827357B76841196AFB00E76679EA12F136B2D2CF4L9U9L" TargetMode = "External"/>
	<Relationship Id="rId438" Type="http://schemas.openxmlformats.org/officeDocument/2006/relationships/hyperlink" Target="consultantplus://offline/ref=481C47CEAFDC987FE21E7CC22E76B9A62F441F3EC6B66B254D83E2AE35812E6D11ED707BB80AF827357877861196AFB00E76679EA12F136B2D2CF4L9U9L" TargetMode = "External"/>
	<Relationship Id="rId439" Type="http://schemas.openxmlformats.org/officeDocument/2006/relationships/hyperlink" Target="consultantplus://offline/ref=481C47CEAFDC987FE21E7CC22E76B9A62F441F3EC6B66B254D83E2AE35812E6D11ED707BB80AF827357875801196AFB00E76679EA12F136B2D2CF4L9U9L" TargetMode = "External"/>
	<Relationship Id="rId440" Type="http://schemas.openxmlformats.org/officeDocument/2006/relationships/hyperlink" Target="consultantplus://offline/ref=481C47CEAFDC987FE21E7CC22E76B9A62F441F3EC6B66B254D83E2AE35812E6D11ED707BB80AF827357873811196AFB00E76679EA12F136B2D2CF4L9U9L" TargetMode = "External"/>
	<Relationship Id="rId441" Type="http://schemas.openxmlformats.org/officeDocument/2006/relationships/hyperlink" Target="consultantplus://offline/ref=481C47CEAFDC987FE21E7CC22E76B9A62F441F3EC6B66B254D83E2AE35812E6D11ED707BB80AF827357871861196AFB00E76679EA12F136B2D2CF4L9U9L" TargetMode = "External"/>
	<Relationship Id="rId442" Type="http://schemas.openxmlformats.org/officeDocument/2006/relationships/hyperlink" Target="consultantplus://offline/ref=481C47CEAFDC987FE21E7CC22E76B9A62F441F3EC6B66B254D83E2AE35812E6D11ED707BB80AF827357676871196AFB00E76679EA12F136B2D2CF4L9U9L" TargetMode = "External"/>
	<Relationship Id="rId443" Type="http://schemas.openxmlformats.org/officeDocument/2006/relationships/hyperlink" Target="consultantplus://offline/ref=481C47CEAFDC987FE21E7CC22E76B9A62F441F3EC6B66B254D83E2AE35812E6D11ED707BB80AF827357674811196AFB00E76679EA12F136B2D2CF4L9U9L" TargetMode = "External"/>
	<Relationship Id="rId444" Type="http://schemas.openxmlformats.org/officeDocument/2006/relationships/hyperlink" Target="consultantplus://offline/ref=481C47CEAFDC987FE21E7CC22E76B9A62F441F3EC6B66B254D83E2AE35812E6D11ED707BB80AF8273576758A1196AFB00E76679EA12F136B2D2CF4L9U9L" TargetMode = "External"/>
	<Relationship Id="rId445" Type="http://schemas.openxmlformats.org/officeDocument/2006/relationships/hyperlink" Target="consultantplus://offline/ref=481C47CEAFDC987FE21E7CC22E76B9A62F441F3EC6B66B254D83E2AE35812E6D11ED707BB80AF827357670811196AFB00E76679EA12F136B2D2CF4L9U9L" TargetMode = "External"/>
	<Relationship Id="rId446" Type="http://schemas.openxmlformats.org/officeDocument/2006/relationships/hyperlink" Target="consultantplus://offline/ref=481C47CEAFDC987FE21E7CC22E76B9A62F441F3EC6B66B254D83E2AE35812E6D11ED707BB80AF82735767E861196AFB00E76679EA12F136B2D2CF4L9U9L" TargetMode = "External"/>
	<Relationship Id="rId447" Type="http://schemas.openxmlformats.org/officeDocument/2006/relationships/hyperlink" Target="consultantplus://offline/ref=481C47CEAFDC987FE21E7CC22E76B9A62F441F3EC6B66B254D83E2AE35812E6D11ED707BB80AF827357775801196AFB00E76679EA12F136B2D2CF4L9U9L" TargetMode = "External"/>
	<Relationship Id="rId448" Type="http://schemas.openxmlformats.org/officeDocument/2006/relationships/hyperlink" Target="consultantplus://offline/ref=481C47CEAFDC987FE21E7CC22E76B9A62F441F3EC6B66B254D83E2AE35812E6D11ED707BB80AF82735777F871196AFB00E76679EA12F136B2D2CF4L9U9L" TargetMode = "External"/>
	<Relationship Id="rId449" Type="http://schemas.openxmlformats.org/officeDocument/2006/relationships/hyperlink" Target="consultantplus://offline/ref=481C47CEAFDC987FE21E7CC22E76B9A62F441F3EC6B66B254D83E2AE35812E6D11ED707BB80AF827347E77841196AFB00E76679EA12F136B2D2CF4L9U9L" TargetMode = "External"/>
	<Relationship Id="rId450" Type="http://schemas.openxmlformats.org/officeDocument/2006/relationships/hyperlink" Target="consultantplus://offline/ref=481C47CEAFDC987FE21E7CC22E76B9A62F441F3EC6B66B254D83E2AE35812E6D11ED707BB80AF827347E7E861196AFB00E76679EA12F136B2D2CF4L9U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РА от 20.12.2019 N 314
(ред. от 02.11.2023)
"О государственной программе Республики Адыгея "Развитие здравоохранения"</dc:title>
  <dcterms:created xsi:type="dcterms:W3CDTF">2023-11-11T11:20:10Z</dcterms:created>
</cp:coreProperties>
</file>