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Приказ Министерства труда и соцразвития РА от 16.05.2023 N 131/1</w:t>
              <w:br/>
              <w:t xml:space="preserve">"О некоторых вопросах предоставления субсидий юридическим лицам, в целях возмещения затрат в рамках исполнения государственного социального заказа на оказание государственных услуг в социальной сфере, в 2023 году"</w:t>
              <w:br/>
              <w:t xml:space="preserve">(вместе с "Заявлением о предоставлении субсидии из республиканского бюджета Республики Адыгея юридическим лицам, в целях возмещения затрат в рамках исполнения государственного социального заказа на оказание государственных услуг в социальной сфере", "Списком получателей социальных услуг", "Отчетом о произведенных затратах в связи с оказанием социальных услуг получателям социальных услуг в рамках исполнения государственного социального заказа на оказание государственных услуг в социальной сфере", "Реестром-расчетом за фактически предоставленные социальные услуги за отчетный период")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мая 2023 г. N 131/1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ЮРИДИЧЕСКИМ ЛИЦАМ, В ЦЕЛЯХ</w:t>
      </w:r>
    </w:p>
    <w:p>
      <w:pPr>
        <w:pStyle w:val="2"/>
        <w:jc w:val="center"/>
      </w:pPr>
      <w:r>
        <w:rPr>
          <w:sz w:val="20"/>
        </w:rPr>
        <w:t xml:space="preserve">ВОЗМЕЩЕНИЯ ЗАТРАТ В РАМКАХ ИСПОЛНЕНИЯ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риказ Министерства труда и соцразвития РА от 25.01.2023 N 17 (ред. от 16.03.2023) &quot;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ой услуги в социальной сфере &quot;Предоставление социальных услуг в форме социального обслуживания на дому&quot;, в 2023 году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социального развития Республики Адыгея от 25 января 2023 года N 17 "О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государственной услуги в социальной сфере "Предоставление социальных услуг в форме социального обслуживания на дому", в 2023 году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Форму </w:t>
      </w:r>
      <w:hyperlink w:history="0" w:anchor="P39" w:tooltip="Заявление о предоставлении субсидии из республиканского бюджет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из республиканского бюджета Республики Адыгея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140" w:tooltip="Список">
        <w:r>
          <w:rPr>
            <w:sz w:val="20"/>
            <w:color w:val="0000ff"/>
          </w:rPr>
          <w:t xml:space="preserve">списка</w:t>
        </w:r>
      </w:hyperlink>
      <w:r>
        <w:rPr>
          <w:sz w:val="20"/>
        </w:rPr>
        <w:t xml:space="preserve"> получателей социальных услуг за отчетный период,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</w:t>
      </w:r>
      <w:hyperlink w:history="0" w:anchor="P223" w:tooltip="Отчет о произведенных затратах в связи с оказанием социальных услуг получателям социальных услуг в рамках исполнения государственного социального заказа на оказание государственных услуг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произведенных затратах в связи с оказанием социальных услуг получателю социальных услуг в рамках индивидуальной программы предоставления социальных услуг, согласно приложению N 3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Форму </w:t>
      </w:r>
      <w:hyperlink w:history="0" w:anchor="P334" w:tooltip="Реестр-расчет за фактически предоставленные социальные услуги за отчетный">
        <w:r>
          <w:rPr>
            <w:sz w:val="20"/>
            <w:color w:val="0000ff"/>
          </w:rPr>
          <w:t xml:space="preserve">реестра-расчета</w:t>
        </w:r>
      </w:hyperlink>
      <w:r>
        <w:rPr>
          <w:sz w:val="20"/>
        </w:rPr>
        <w:t xml:space="preserve"> за фактически предоставленные социальные услуги за отчетный период, согласно приложению N 4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Информационно-правовому отделу: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направить настоящий приказ для опубликования в газеты "Советская Адыгея", "Адыгэ Макъ" и ежемесячном сборнике "Собрание законодательства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 и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16 мая 2023 г. N 131/1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29"/>
        <w:gridCol w:w="135"/>
        <w:gridCol w:w="315"/>
        <w:gridCol w:w="390"/>
        <w:gridCol w:w="599"/>
        <w:gridCol w:w="6646"/>
      </w:tblGrid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39" w:name="P39"/>
          <w:bookmarkEnd w:id="3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предоставлении субсидии из республиканского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Адыгея юридическим лицам, в целях возмещения затрат в рамках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исполнения государственного социального заказа на оказание государственных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поставщика социальных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учредительными документами)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Просим предоставить субсидию в соответствии с </w:t>
            </w:r>
            <w:hyperlink w:history="0" r:id="rId8" w:tooltip="Приказ Министерства труда и соцразвития РА от 25.01.2023 N 17 (ред. от 16.03.2023) &quot;О Порядке предоставления из республиканского бюджета Республики Адыгея субсидий юридическим лицам в целях возмещения затрат на исполнение государственного социального заказа на оказание государственной услуги в социальной сфере &quot;Предоставление социальных услуг в форме социального обслуживания на дому&quot;, в 2023 году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из республиканского бюджета Республики Адыгея субсидий юридическим лицам, в целях возмещения затрат в рамках исполнения государственного социального заказа на оказание государственных услуг в социальной сфере, в 2023 году, утвержденным приказом Министерства труда и социального развития Республики Адыгея от 25 января 2023 года N 17.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Сообщаем, что</w:t>
            </w:r>
          </w:p>
        </w:tc>
      </w:tr>
      <w:tr>
        <w:tc>
          <w:tcPr>
            <w:gridSpan w:val="4"/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2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поставщика социальных услуг)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 в реестр поставщиков социальных услуг Республики Адыгея и не участвует в 2023 году в выполнении государственного задания (заказа) за счет средств республиканского бюджета Республики Адыгея.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Сообщаем следующие сведения: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Полное наименование: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Местонахождение: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Почтовый адрес: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Адрес электронной почты: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Телефон, факс: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ОГРН (ОГРНИП)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3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ИНН:</w:t>
            </w:r>
          </w:p>
        </w:tc>
        <w:tc>
          <w:tcPr>
            <w:gridSpan w:val="3"/>
            <w:tcW w:w="763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КПП:</w:t>
            </w:r>
          </w:p>
        </w:tc>
        <w:tc>
          <w:tcPr>
            <w:gridSpan w:val="3"/>
            <w:tcW w:w="763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</w:t>
            </w:r>
            <w:hyperlink w:history="0" r:id="rId9" w:tooltip="&quot;ОК 033-2013. Общероссийский классификатор территорий муниципальных образований&quot; (Том 3. Южный федеральный округ) (утв. Приказом Росстандарта от 14.06.2013 N 159-ст) (с учетом Изменений 1/2013 - 62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gridSpan w:val="2"/>
            <w:tcW w:w="724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Банковские реквизиты: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банка: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23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расчетный счет:</w:t>
            </w:r>
          </w:p>
        </w:tc>
        <w:tc>
          <w:tcPr>
            <w:tcW w:w="66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корреспондирующий счет банка: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23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ИНН/КПП банка:</w:t>
            </w:r>
          </w:p>
        </w:tc>
        <w:tc>
          <w:tcPr>
            <w:tcW w:w="66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БИК:</w:t>
            </w:r>
          </w:p>
        </w:tc>
        <w:tc>
          <w:tcPr>
            <w:gridSpan w:val="4"/>
            <w:tcW w:w="79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настоящем заявлении и прилагаемых к ней документах, подтверждаем.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ответственности за представление неполных или заведомо недостоверных сведений и документов предупреждены.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Уведомлены о том, что в случаях установления ложных сведений в целях получения субсидии, а также в результате обнаружения арифметической ошибки обязаны возвратить излишне полученную сумму субсидии в республиканский бюджет Республики Адыгея.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Информацию о результатах рассмотрения настоящего заявления и прилагаемых к ней документов просим направлять по следующему адресу (нужное отметить знаком - V):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9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почтовому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tcW w:w="9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электронной почты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Субсидию прошу перечислить на указанные в настоящем заявлении реквизиты поставщика социальных услуг.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прилагаются: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2521"/>
        <w:gridCol w:w="2522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50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2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15"/>
        <w:gridCol w:w="2625"/>
        <w:gridCol w:w="340"/>
        <w:gridCol w:w="3005"/>
      </w:tblGrid>
      <w:tr>
        <w:tc>
          <w:tcPr>
            <w:gridSpan w:val="4"/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"___"________ 20 ___ г.</w:t>
            </w:r>
          </w:p>
        </w:tc>
      </w:tr>
      <w:t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26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 и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16 мая 2023 г. N 131/1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13"/>
        <w:gridCol w:w="8023"/>
      </w:tblGrid>
      <w:tr>
        <w:tc>
          <w:tcPr>
            <w:gridSpan w:val="2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bookmarkStart w:id="140" w:name="P140"/>
          <w:bookmarkEnd w:id="140"/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получателей социальных услуг</w:t>
            </w:r>
          </w:p>
        </w:tc>
      </w:tr>
      <w:tr>
        <w:tc>
          <w:tcPr>
            <w:gridSpan w:val="2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______________________________________</w:t>
            </w:r>
          </w:p>
        </w:tc>
      </w:tr>
      <w:tr>
        <w:tc>
          <w:tcPr>
            <w:gridSpan w:val="2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период (месяц)</w:t>
            </w:r>
          </w:p>
        </w:tc>
      </w:tr>
      <w:tr>
        <w:tc>
          <w:tcPr>
            <w:gridSpan w:val="2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поставщика социальных услуг</w:t>
            </w:r>
          </w:p>
        </w:tc>
      </w:tr>
      <w:tr>
        <w:tc>
          <w:tcPr>
            <w:tcW w:w="54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361"/>
        <w:gridCol w:w="1474"/>
        <w:gridCol w:w="1191"/>
        <w:gridCol w:w="1077"/>
        <w:gridCol w:w="1247"/>
        <w:gridCol w:w="1361"/>
        <w:gridCol w:w="1134"/>
        <w:gridCol w:w="1474"/>
        <w:gridCol w:w="1247"/>
        <w:gridCol w:w="12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получателя социальной услуги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Паспортные данные (серия, номер, дата выдачи, кем выдан)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по месту регистрации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по месту жительства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о предоставлении социальных услуг (дата, номер)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индивидуальной программы (дата выдачи, номер)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социальной услуги, предусмотренный индивидуальной программой (ед.)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социальной услуги, фактически предоставленный (ед.)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платы за предоставленную социальную услугу (руб.)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08"/>
        <w:gridCol w:w="1994"/>
        <w:gridCol w:w="1740"/>
        <w:gridCol w:w="340"/>
        <w:gridCol w:w="2759"/>
        <w:gridCol w:w="3136"/>
      </w:tblGrid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поставщика социальных услуг</w:t>
            </w:r>
          </w:p>
        </w:tc>
      </w:tr>
      <w:t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бухгалтер:</w:t>
            </w:r>
          </w:p>
        </w:tc>
      </w:tr>
      <w:t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3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"___"_______ 20 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 и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16 мая 2023 г. N 131/1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93"/>
        <w:gridCol w:w="4573"/>
        <w:gridCol w:w="4470"/>
      </w:tblGrid>
      <w:tr>
        <w:tc>
          <w:tcPr>
            <w:gridSpan w:val="3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bookmarkStart w:id="223" w:name="P223"/>
          <w:bookmarkEnd w:id="223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произведенных затратах в связи с оказанием социальных услуг получателям социальных услуг в рамках исполнения государственного социального заказа на оказание государственных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социальной сфере</w:t>
            </w:r>
          </w:p>
        </w:tc>
      </w:tr>
      <w:t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7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период (месяц)</w:t>
            </w:r>
          </w:p>
        </w:tc>
      </w:tr>
      <w:t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7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850"/>
        <w:gridCol w:w="964"/>
        <w:gridCol w:w="1984"/>
        <w:gridCol w:w="1020"/>
        <w:gridCol w:w="2098"/>
        <w:gridCol w:w="1531"/>
        <w:gridCol w:w="221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(руб.)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Поправочный коэффициент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себестоимость услуги (с учетом поправочного коэффициента)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социальных услуг, фактически предоставленных получателям (ед.)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социальной услуги, рассчитанная исходя из объема фактически предоставленных услуг (руб.)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платы за предоставленные социальные услуги, полученная от получателей услуг (руб.)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гр. 5 = гр. 3 x гр. 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гр. 7 = гр. 3 x гр. 6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гр. 9 = гр. 7 - гр. 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Покупка и доставка продуктов питания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0,00</w:t>
            </w:r>
          </w:p>
        </w:tc>
        <w:tc>
          <w:tcPr>
            <w:tcW w:w="22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Покупка и доставка промышленных товаров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Покупка и доставка лекарственных средств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помощь в приготовлении пищи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ЖКУ и услуг связи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Влажная уборка жилых помещений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Сухая уборка жилых помещений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0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0,00</w:t>
            </w:r>
          </w:p>
        </w:tc>
        <w:tc>
          <w:tcPr>
            <w:tcW w:w="20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63"/>
        <w:gridCol w:w="4274"/>
        <w:gridCol w:w="2894"/>
        <w:gridCol w:w="1770"/>
        <w:gridCol w:w="735"/>
      </w:tblGrid>
      <w:t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Директор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 " 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3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Бухгалтер</w:t>
            </w:r>
          </w:p>
        </w:tc>
      </w:tr>
      <w:t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2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 и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16 мая 2023 г. N 131/1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63"/>
        <w:gridCol w:w="1635"/>
        <w:gridCol w:w="4063"/>
        <w:gridCol w:w="735"/>
        <w:gridCol w:w="1574"/>
        <w:gridCol w:w="2866"/>
      </w:tblGrid>
      <w:tr>
        <w:tc>
          <w:tcPr>
            <w:gridSpan w:val="6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bookmarkStart w:id="334" w:name="P334"/>
          <w:bookmarkEnd w:id="334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Реестр-расчет за фактически предоставленные социальные услуги за отчетный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</w:tc>
      </w:tr>
      <w:tr>
        <w:tc>
          <w:tcPr>
            <w:gridSpan w:val="2"/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(указать, за какой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месяц, год)</w:t>
            </w:r>
          </w:p>
        </w:tc>
      </w:tr>
      <w:t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0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организации)</w:t>
            </w:r>
          </w:p>
        </w:tc>
      </w:tr>
      <w:tr>
        <w:tc>
          <w:tcPr>
            <w:gridSpan w:val="6"/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(величина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прожиточного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минимума на отчетную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дату)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361"/>
        <w:gridCol w:w="1474"/>
        <w:gridCol w:w="1191"/>
        <w:gridCol w:w="1077"/>
        <w:gridCol w:w="1247"/>
        <w:gridCol w:w="1361"/>
        <w:gridCol w:w="1134"/>
        <w:gridCol w:w="1417"/>
        <w:gridCol w:w="1247"/>
        <w:gridCol w:w="12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индивидуальной программы получателя социальных услуг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договора (при заключении дополнительного соглашения, указать номер и дату)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среднедушевого дохода получателя услуг (руб.)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Полуторная величина прожиточного минимума (руб.)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предельной величины на оплату за предоставленные социальные услуги (руб.)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предоставленные социальные услуги (руб.) (в соответствии с актом сдачи-приемки оказанных социальных услуг)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квитанции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оплаты за оказанные услуги, рассчитанный с учетом тарифов (в соответствии с квитанцией)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(в руб.)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9"/>
            <w:tcW w:w="108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4"/>
        <w:gridCol w:w="3225"/>
        <w:gridCol w:w="6331"/>
      </w:tblGrid>
      <w:tr>
        <w:tc>
          <w:tcPr>
            <w:gridSpan w:val="3"/>
            <w:tcW w:w="13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Директор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</w:t>
            </w:r>
          </w:p>
        </w:tc>
      </w:tr>
      <w:t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дата)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3"/>
            <w:tcW w:w="13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Гл. бухгалтер</w:t>
            </w:r>
          </w:p>
        </w:tc>
      </w:tr>
      <w:t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дата)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16.05.2023 N 131/1</w:t>
            <w:br/>
            <w:t>"О некоторых вопросах предоставления субсидий юридическ...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16.05.2023 N 131/1</w:t>
            <w:br/>
            <w:t>"О некоторых вопросах предоставления субсидий юридическ...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27409302B12764D9BC5C8B204F3A6AF64B110B4C8C6034DD48C11713A9A60635421D354003B8B5BFE31C4442967272fBJ2N" TargetMode = "External"/>
	<Relationship Id="rId8" Type="http://schemas.openxmlformats.org/officeDocument/2006/relationships/hyperlink" Target="consultantplus://offline/ref=BF26BB18DC927E66391390EBAEE09C500F8A9EE82B1FB5F437FD539FB5C94886BD67C35EB560F82B4C323E878433D3F1454039939CBC420E24EA6Cg7JAN" TargetMode = "External"/>
	<Relationship Id="rId9" Type="http://schemas.openxmlformats.org/officeDocument/2006/relationships/hyperlink" Target="consultantplus://offline/ref=BF26BB18DC927E6639138EE6B88CCB5A0984C0E32019BCA063A208C2E2C042D1E828C210F169E72B4A2C3D878Dg6J4N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16.05.2023 N 131/1
"О некоторых вопросах предоставления субсидий юридическим лицам, в целях возмещения затрат в рамках исполнения государственного социального заказа на оказание государственных услуг в социальной сфере, в 2023 году"
(вместе с "Заявлением о предоставлении субсидии из республиканского бюджета Республики Адыгея юридическим лицам, в целях возмещения затрат в рамках исполнения государственного социального заказа на оказание государственных услуг в со</dc:title>
  <dcterms:created xsi:type="dcterms:W3CDTF">2023-06-04T13:09:31Z</dcterms:created>
</cp:coreProperties>
</file>