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РБ от 15.09.2016 N 435</w:t>
              <w:br/>
              <w:t xml:space="preserve">(ред. от 02.10.2023)</w:t>
              <w:br/>
              <w:t xml:space="preserve">"Об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утратившими силу некоторых нормативных правовых актов Правительства Республики Бурятия"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сентября 2016 г. N 435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НА ОПЛАТУ</w:t>
      </w:r>
    </w:p>
    <w:p>
      <w:pPr>
        <w:pStyle w:val="2"/>
        <w:jc w:val="center"/>
      </w:pPr>
      <w:r>
        <w:rPr>
          <w:sz w:val="20"/>
        </w:rPr>
        <w:t xml:space="preserve">ТРУДА АДВОКАТОВ, ОКАЗЫВАЮЩИХ БЕСПЛАТНУЮ ЮРИДИЧЕСКУЮ ПОМОЩЬ</w:t>
      </w:r>
    </w:p>
    <w:p>
      <w:pPr>
        <w:pStyle w:val="2"/>
        <w:jc w:val="center"/>
      </w:pPr>
      <w:r>
        <w:rPr>
          <w:sz w:val="20"/>
        </w:rPr>
        <w:t xml:space="preserve">ГРАЖДАНАМ РОССИЙСКОЙ ФЕДЕРАЦИИ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БУРЯТИЯ, И КОМПЕНСАЦИИ ИХ РАСХОДОВ НА ОКАЗАНИЕ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ПОМОЩИ, РАЗМЕРА ОПЛАТЫ ТРУДА И КОМПЕНСАЦИИ</w:t>
      </w:r>
    </w:p>
    <w:p>
      <w:pPr>
        <w:pStyle w:val="2"/>
        <w:jc w:val="center"/>
      </w:pPr>
      <w:r>
        <w:rPr>
          <w:sz w:val="20"/>
        </w:rPr>
        <w:t xml:space="preserve">РАСХОДОВ АДВОКАТОВ, ОКАЗЫВАЮЩИХ БЕСПЛАТНУЮ ЮРИДИЧЕСКУЮ</w:t>
      </w:r>
    </w:p>
    <w:p>
      <w:pPr>
        <w:pStyle w:val="2"/>
        <w:jc w:val="center"/>
      </w:pPr>
      <w:r>
        <w:rPr>
          <w:sz w:val="20"/>
        </w:rPr>
        <w:t xml:space="preserve">ПОМОЩЬ, И ПРИЗНАНИИ УТРАТИВШИМИ СИЛУ НЕКОТОРЫХ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ПРАВИТЕЛЬСТВА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20.06.2017 </w:t>
            </w:r>
            <w:hyperlink w:history="0" r:id="rId7" w:tooltip="Постановление Правительства РБ от 20.06.2017 N 296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15.03.2018 </w:t>
            </w:r>
            <w:hyperlink w:history="0" r:id="rId8" w:tooltip="Постановление Правительства РБ от 15.03.2018 N 128 &quot;О внесении изменения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 от 10.06.2021 </w:t>
            </w:r>
            <w:hyperlink w:history="0" r:id="rId9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10" w:tooltip="Постановление Правительства РБ от 04.08.2021 N 436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02.10.2023 </w:t>
            </w:r>
            <w:hyperlink w:history="0" r:id="rId11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4" w:tooltip="РАЗМЕР ОПЛАТЫ ТРУДА И КОМПЕНСАЦИИ РАСХОДОВ АДВОКАТОВ,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оплаты труда и компенсации расходов адвокатов, оказывающих бесплатную юридическую помощь,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Правительства РБ от 01.03.2011 N 88 (ред. от 22.03.2013) &quot;О Порядке предоставления компенсаций расходов адвокату, оказывающему бесплатную юридическую помощь гражданам Российской Федерации на территории Республики Бурятия&quot; (вместе с &quot;Порядком выдачи справки о размере среднедушевого дохода семьи или дохода одиноко проживающего гражданина для оказания бесплатной юридической помощи с указанием величины прожиточного минимума, установленной в Республике Бурятия&quot;, &quot;Порядком выдачи справки о размере 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01.03.2011 N 88 "О Порядке предоставления компенсаций расходов адвокату, оказывающему бесплатную юридическую помощь гражданам Российской Федерации на территории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остановление Правительства РБ от 28.05.2012 N 305 (ред. от 14.01.2015) &quot;О внесении изменений в некоторые нормативные правовые акты Правительств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постановления Правительства Республики Бурятия от 28.05.2012 N 305 "О внесении изменений в некоторые нормативные правовые акты Правительства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остановление Правительства РБ от 03.09.2012 N 503 (ред. от 02.08.2016) &quot;О внесении изменений в некоторые нормативные правовые акты Правительства Республики Бурятия&quot; ------------ Недействующая редакция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постановления Правительства Республики Бурятия от 03.09.2012 N 503 "О внесении изменений в некоторые нормативные правовые акты Правительства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Правительства РБ от 22.03.2013 N 142 &quot;О внесении изменений в постановление Правительства Республики Бурятия от 01.03.2011 N 88 &quot;О Порядке предоставления компенсаций расходов адвокату, оказывающему бесплатную юридическую помощь гражданам Российской Федерации на территории Республики Бурят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22.03.2013 N 142 "О внесении изменений в постановление Правительства Республики Бурятия от 01.03.2011 N 88 "О Порядке предоставления компенсаций расходов адвокату, оказывающему бесплатную юридическую помощь гражданам Российской Федерации на территории Республики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15.09.2016 N 435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ОПЛАТУ ТРУДА АДВОКАТОВ,</w:t>
      </w:r>
    </w:p>
    <w:p>
      <w:pPr>
        <w:pStyle w:val="2"/>
        <w:jc w:val="center"/>
      </w:pPr>
      <w:r>
        <w:rPr>
          <w:sz w:val="20"/>
        </w:rPr>
        <w:t xml:space="preserve">ОКАЗЫВАЮЩИХ БЕСПЛАТНУЮ ЮРИДИЧЕСКУЮ ПОМОЩЬ ГРАЖДАНАМ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ТЕРРИТОРИИ РЕСПУБЛИКИ БУРЯТИЯ,</w:t>
      </w:r>
    </w:p>
    <w:p>
      <w:pPr>
        <w:pStyle w:val="2"/>
        <w:jc w:val="center"/>
      </w:pPr>
      <w:r>
        <w:rPr>
          <w:sz w:val="20"/>
        </w:rPr>
        <w:t xml:space="preserve">И КОМПЕНСАЦИИ ИХ РАСХОДОВ НА ОКАЗАНИЕ БЕСПЛАТНОЙ ЮРИДИЧЕСКОЙ</w:t>
      </w:r>
    </w:p>
    <w:p>
      <w:pPr>
        <w:pStyle w:val="2"/>
        <w:jc w:val="center"/>
      </w:pPr>
      <w:r>
        <w:rPr>
          <w:sz w:val="20"/>
        </w:rPr>
        <w:t xml:space="preserve">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15.03.2018 </w:t>
            </w:r>
            <w:hyperlink w:history="0" r:id="rId16" w:tooltip="Постановление Правительства РБ от 15.03.2018 N 128 &quot;О внесении изменения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10.06.2021 </w:t>
            </w:r>
            <w:hyperlink w:history="0" r:id="rId17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18" w:tooltip="Постановление Правительства РБ от 04.08.2021 N 436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19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условия, порядок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компенсацию их расходов на оказание бесплатной юридической помощи (далее соответственно - субсидия, оплата труда адвокатам, компенсация расходов адвокатам), а также порядок возврата субсидии, предоставления отчетности и осуществления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средств, осуществляющим предоставление субсидии в пределах бюджетных ассигнований, предусмотренных в республиканском бюджете, и лимитов бюджетных обязательств, утвержденных в установленном порядке на предоставление субсидии, является Управление по обеспечению деятельности мировых судей в Республике Бурятия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0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адвокатам - участникам государственной системы бесплатной юридической помощи путем перечисления средств негосударственной некоммерческой организации "Адвокатская палата Республики Бурятия" (далее - Адвокатская палата Республики Бурятия) на возмещение расходов по оплате труда и компенсации расходов адвокатов, оказывающих бесплатную юридическую помощь гражданам Российской Федерации, проживающим или пребывающим на территории Республики Бурятия (далее - граждане).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Объем Субсидии определяется в соответствии с законом о республиканском бюджете на соответствующий финансовый год и плановый период и (или) сводной бюджетной росписью республиканского бюджета в пределах бюджетных ассигнований и лимитов бюджетных обязательств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10.06.2021 </w:t>
      </w:r>
      <w:hyperlink w:history="0" r:id="rId21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N 294</w:t>
        </w:r>
      </w:hyperlink>
      <w:r>
        <w:rPr>
          <w:sz w:val="20"/>
        </w:rPr>
        <w:t xml:space="preserve">, от 02.10.2023 </w:t>
      </w:r>
      <w:hyperlink w:history="0" r:id="rId22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N 594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 на получение субсидии имеют адвокаты - участники государственной системы бесплатной юридической помощи, сведения о которых внесены в реестр адвокатов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носит целевой характер и не может быть использована на цели, отличные от указанных в </w:t>
      </w:r>
      <w:hyperlink w:history="0" w:anchor="P62" w:tooltip="1.3. Субсидия предоставляется адвокатам - участникам государственной системы бесплатной юридической помощи путем перечисления средств негосударственной некоммерческой организации &quot;Адвокатская палата Республики Бурятия&quot; (далее - Адвокатская палата Республики Бурятия) на возмещение расходов по оплате труда и компенсации расходов адвокатов, оказывающих бесплатную юридическую помощь гражданам Российской Федерации, проживающим или пребывающим на территории Республики Бурятия (далее - граждане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3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Условия, порядок предоставления субсидии и требования</w:t>
      </w:r>
    </w:p>
    <w:p>
      <w:pPr>
        <w:pStyle w:val="2"/>
        <w:jc w:val="center"/>
      </w:pPr>
      <w:r>
        <w:rPr>
          <w:sz w:val="20"/>
        </w:rPr>
        <w:t xml:space="preserve">к отчетности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при условии заключенного между Адвокатской палатой Республики Бурятия и Уполномоченным органом соглашения о предоставлении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 (далее - Соглашение).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5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Соглашение оформляется в соответствии с типовой формой, утвержденной Министерством финансов Республики Бурятия, и должно содержать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Адвокатской палатой Республики Бурятия, а также иными юридическими лицами, получающими средства на основании договоров, заключенных с Адвокатской палатой Республики Бурятия, за счет полученных из республиканского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02.10.2023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возврата субсидии в случае нарушения условий предоставления или неиспользования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и форма представления Адвокатской палатой Республики Бурятия отчетности о достижении показателя результативности;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перечисление субсидии на расчетные счета, открытые Адвокатской палатой Республики Бурятия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Адвокатской палаты Республики Бурятия, лиц, получающих средства на основании договоров, заключенных с Адвокатской палатой Республики Бурятия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Адвокатской палатой Республики Бурятия порядка и условий предоставления субсидии в соответствии со </w:t>
      </w:r>
      <w:hyperlink w:history="0" r:id="rId2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02.10.2023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обязательств, указанных в </w:t>
      </w:r>
      <w:hyperlink w:history="0" w:anchor="P63" w:tooltip="1.4. Объем Субсидии определяется в соответствии с законом о республиканском бюджете на соответствующий финансовый год и плановый период и (или) сводной бюджетной росписью республиканского бюджета в пределах бюджетных ассигнований и лимитов бюджетных обязательств на соответствующий год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в том числе дополнительные соглашения о расторжении Соглашения (при необходимости), оформляются в соответствии с типовой формой, утвержденной Министерством финансов Республики Бурятия.</w:t>
      </w:r>
    </w:p>
    <w:p>
      <w:pPr>
        <w:pStyle w:val="0"/>
        <w:jc w:val="both"/>
      </w:pPr>
      <w:r>
        <w:rPr>
          <w:sz w:val="20"/>
        </w:rPr>
        <w:t xml:space="preserve">(п. 2.1.1 введен </w:t>
      </w:r>
      <w:hyperlink w:history="0" r:id="rId30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Адвокатская палата Республики Бурятия на дату предоставления заявки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02.10.2023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получать средства из республиканского бюджета на основании иных нормативных правовых актов Республики Бурятия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находиться в процессе ликвидации, в отношении Адвокатской палаты Республики Бурятия не введена процедура банкротства, деятельность Адвокатской палаты Республики Бурятия не приостановлена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2.1.2 введен </w:t>
      </w:r>
      <w:hyperlink w:history="0" r:id="rId32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294; в ред. </w:t>
      </w:r>
      <w:hyperlink w:history="0" r:id="rId33" w:tooltip="Постановление Правительства РБ от 04.08.2021 N 436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04.08.2021 N 436)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Для заключения Соглашения Адвокатская палата Республики Бурятия представляет в Уполномоченный орган заявку в свободной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2 рабочих дней со дня получения заявки запрашивает в налоговом органе в порядке межведомственного информационного взаимодействия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Адвокатская палата Республики Бурятия вправе самостоятельно представить указанный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5 рабочих дней рассматривает представленный документ на предмет соответствия Адвокатской палаты Республики Бурятия требованиям, установленным </w:t>
      </w:r>
      <w:hyperlink w:history="0" w:anchor="P87" w:tooltip="2.1.2. Адвокатская палата Республики Бурятия на дату предоставления заявки должна соответствовать следующим требованиям: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Порядка, и принимает решение о заключении Соглашения или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Адвокатской палаты Республики Бурятия требованиям, установленным </w:t>
      </w:r>
      <w:hyperlink w:history="0" w:anchor="P87" w:tooltip="2.1.2. Адвокатская палата Республики Бурятия на дату предоставления заявки должна соответствовать следующим требованиям: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Адвокатской палатой Республики Бурятия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заключения Соглашения Уполномоченный орган в течение 2 рабочих дней со дня принятия соответствующего решения письменно уведомляет Адвокатскую палату Республики Бурятия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заключении Соглашения Уполномоченный орган в течение 5 рабочих дней со дня принятия соответствующего решения письменно уведомляет Адвокатскую палату Республики Бурятия о принятом решении и направляет ему проект Соглашения.</w:t>
      </w:r>
    </w:p>
    <w:p>
      <w:pPr>
        <w:pStyle w:val="0"/>
        <w:jc w:val="both"/>
      </w:pPr>
      <w:r>
        <w:rPr>
          <w:sz w:val="20"/>
        </w:rPr>
        <w:t xml:space="preserve">(п. 2.1.3 введен </w:t>
      </w:r>
      <w:hyperlink w:history="0" r:id="rId34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Уполномоченный орган вправе устанавливать в Соглашении сроки и формы представления Адвокатской палатой Республики Бурятия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2.1.4 введен </w:t>
      </w:r>
      <w:hyperlink w:history="0" r:id="rId35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Адвокатская палата Республики Бурятия ежеквартально представляет в Уполномоченный орган до 20 числа месяца, следующего за отчетным, реестр отчетов об оказании бесплатной юридической помощи (далее - реестр отчетов).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отчетов составляется Адвокатской палатой Республики Бурятия на основании отчетов адвокатов об оказании ими бесплатной юридической помощи в рамках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отчетов должен содержать следующие сведения: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ФИО адвоката, оказавшего бесплатную юридическую помощь;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ФИО гражданина, получившего юридическую помощь в рамках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категорию гражданина, предусмотренную </w:t>
      </w:r>
      <w:hyperlink w:history="0" r:id="rId4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от 21.11.2011 N 324-ФЗ "О бесплатной юридической помощи в Российской Федерации" и (или) </w:t>
      </w:r>
      <w:hyperlink w:history="0" r:id="rId42" w:tooltip="Закон Республики Бурятия от 22.12.2012 N 3081-IV (ред. от 06.07.2023) &quot;Об оказании бесплатной юридической помощи в Республике Бурятия&quot; (принят Народным Хуралом РБ 06.12.2012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Бурятия от 22.12.2012 N 3081-IV "Об оказании бесплатной юридической помощи в Республике Бурятия", с копиями подтверждающих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 оказанной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компенсации расходов на оказание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Уполномоченный орган в течение 10 рабочих дней со дня представления реестра отчетов осуществляет проверку обоснованности и правильности расчетов отчетов Адвокатской палаты Республики Бурятия, принимает решение о перечислении субсидии или об отказе в перечислении субсидии. О принятом решении Уполномоченный орган уведомляет Адвокатскую палату Республики Бурятия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Уполномоченным органом на расчетный счет Адвокатской палаты Республики Бурятия, открытый в кредитной организации, не позднее 10-го рабочего дня, следующего за днем принятия Уполномоченным органом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определяется исходя из размеров оплаты труда и размеров компенсации расходов, указанных в </w:t>
      </w:r>
      <w:hyperlink w:history="0" w:anchor="P164" w:tooltip="РАЗМЕР ОПЛАТЫ ТРУДА И КОМПЕНСАЦИИ РАСХОДОВ АДВОКАТОВ,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постановлению Правительства Республики Бурятия от 15.09.2016 N 435 "Об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утратившими силу некоторых нормативных правовых актов Правительства Республики Бурятия", подтвержденных прошедшим проверку реестром отчетов.</w:t>
      </w:r>
    </w:p>
    <w:p>
      <w:pPr>
        <w:pStyle w:val="0"/>
        <w:jc w:val="both"/>
      </w:pPr>
      <w:r>
        <w:rPr>
          <w:sz w:val="20"/>
        </w:rPr>
        <w:t xml:space="preserve">(п. 2.2.1 в ред. </w:t>
      </w:r>
      <w:hyperlink w:history="0" r:id="rId46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Адвокатская палата Республики Бурятия самостоятельно проводит расчеты с адвокатами, являющимися участниками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Адвокатская палата Республики Бурятия в течение 10 рабочих дней после дня получения субсидии в соответствии с действующим законодательством перечисляет денежные средства, полученные в качестве субсидии, адвокатам, оказывающим гражданам бесплатную юридическую помощь в рамках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представленного Адвокатской палатой Республики Бурятия пакета документов требованиям, установленным </w:t>
      </w:r>
      <w:hyperlink w:history="0" w:anchor="P105" w:tooltip="2.2. Адвокатская палата Республики Бурятия ежеквартально представляет в Уполномоченный орган до 20 числа месяца, следующего за отчетным, реестр отчетов об оказании бесплатной юридической помощи (далее - реестр отчетов)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 в представленном Адвокатской палатой Республики Бурятия пакете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Федеральным </w:t>
      </w:r>
      <w:hyperlink w:history="0" r:id="rId4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оказанная бесплатная юридическая помощь не соответствует случаям, установленным Федеральным </w:t>
      </w:r>
      <w:hyperlink w:history="0" r:id="rId49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бесплатная юридическая помощь оказана адвокатом, не включенным в список адвокатов, участвующих в деятельности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50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Результатом предоставления субсидии является исполнение обязательств по предоставлению отдельным категориям граждан бесплатной юридической помощи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граждан, которым оказана бесплатная юридическая помощь на территории Республики Бурятия.</w:t>
      </w:r>
    </w:p>
    <w:p>
      <w:pPr>
        <w:pStyle w:val="0"/>
        <w:jc w:val="both"/>
      </w:pPr>
      <w:r>
        <w:rPr>
          <w:sz w:val="20"/>
        </w:rPr>
        <w:t xml:space="preserve">(п. 2.4 введен </w:t>
      </w:r>
      <w:hyperlink w:history="0" r:id="rId51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субсидий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2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Адвокатская палата Республики Бурятия несет ответственность за целевое и эффективное использование субсидии, качественное и своевременное представление документов, предусмотренных настоящим Порядком, достоверность представленных сведений в документах, а также за соблюдение требований и условий, установленных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Контроль за целевым и эффективным использованием субсидии, соблюдением требований и условий, установленных настоящим Порядком и Соглашением,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Уполномоченным органом как получателем бюджетных средств осуществляется обязательная проверка порядка и условий предоставления субсидий, в том числе в части достижения результатов предоставления субсидий, а также проверка осуществляется органами государственного (муниципального) финансового контроля в соответствии со </w:t>
      </w:r>
      <w:hyperlink w:history="0" r:id="rId5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55" w:tooltip="Постановление Правительства РБ от 02.10.2023 N 5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02.10.2023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выявления факта нецелевого использования субсидии, нарушения Адвокатской палатой Республики Бурятия условий, установленных при предоставлении субсидии, выявленных в том числе по фактам проверок, проведенных Уполномоченным органом как получателем бюджетных средств и органом государственного финансового контроля, Уполномоченный орган в течение 5 рабочих дней со дня обнаружения нарушения направляет в адрес Адвокатской палаты Республики Бурятия письменное требование о возврате субсидии. Субсидия подлежит возврату в бюджет Республики Бурятия в течение 10 рабочих дней со дня получения Адвокатской палатой Республики Бурятия письменного требования Уполномоченного органа о ее возврате.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Б от 10.06.2021 N 294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10.06.2021 N 294)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субсидии, не использованный в отчетном финансовом году, подлежит возврату в республиканский бюджет Адвокатской палатой Республики Бурятия в течение первых 15 рабочих дней текущего финансового года в случаях,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средств в указанные сроки Уполномоченный орган принимает меры по взысканию подлежащих возврату средств субсидии в республиканский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15.09.2016 N 435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jc w:val="center"/>
      </w:pPr>
      <w:r>
        <w:rPr>
          <w:sz w:val="20"/>
        </w:rPr>
        <w:t xml:space="preserve">РАЗМЕР ОПЛАТЫ ТРУДА И КОМПЕНСАЦИИ РАСХОДОВ АДВОКАТОВ,</w:t>
      </w:r>
    </w:p>
    <w:p>
      <w:pPr>
        <w:pStyle w:val="2"/>
        <w:jc w:val="center"/>
      </w:pPr>
      <w:r>
        <w:rPr>
          <w:sz w:val="20"/>
        </w:rPr>
        <w:t xml:space="preserve">ОКАЗЫВАЮЩИХ БЕСПЛАТНУЮ ЮРИДИЧЕСКУЮ ПОМОЩЬ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остановление Правительства РБ от 20.06.2017 N 296 &quot;О внесении изменений в постановление Правительства Республики Бурятия от 15.09.2016 N 435 &quot;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20.06.2017 N 296)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Оплата труда адвокатов, оказывающих бесплатную юридическую помощь гражданам в рамках государственной системы бесплатной юридической помощи,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консультации по правовым вопросам в устной форме - 400 рублей 00 копеек (одна тематически завершенная консультация);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составление заявлений, жалоб, ходатайств и других документов правового характера - 600 рублей 00 копеек (один завершенный документ вне зависимости от количества страниц);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составление искового заявления - 700 рублей 00 копеек (один завершенный документ вне зависимости от количества страниц);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 представление интересов гражданина в судах, государственных и муниципальных органах, организациях - 1000 рублей 00 копеек (за один день вне зависимости от длительности рабочего времени).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местностях, приравненных к районам Крайнего Севера, а также в других местностях с тяжелыми климатическими условиями размер оплаты труда определяется с учетом районного коэффициента (коэффициента) и процентной надбавки к заработной плате за работу в местностях, приравненных к районам Крайнего Севера, в южных районах Восточной Сибири, применяемых для работников государственных учреждений Республики Бурятия, финансируемых из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Компенсации подлежат расходы адвокатов, связанные со служебной командировкой.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адвокатов, связанные со служебной командировкой, включающие оплату проезда общественным транспортом (за исключением такси) к месту оказания юридической помощи и обратно (к постоянному месту работы), найма жилого помещения, суточных, компенсируются по нормам, установленным </w:t>
      </w:r>
      <w:hyperlink w:history="0" r:id="rId58" w:tooltip="Постановление Правительства РБ от 26.09.2005 N 314 (ред. от 02.04.2015) &quot;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Республики Бурятия, и работникам республиканских государственных учрежд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26.09.2005 N 314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Республики Бурятия, и работникам республиканских государственных учреждений" (далее - постановление).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регулярного транспортного сообщения видами транспортных средств, предусмотренных </w:t>
      </w:r>
      <w:hyperlink w:history="0" r:id="rId59" w:tooltip="Постановление Правительства РБ от 26.09.2005 N 314 (ред. от 02.04.2015) &quot;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Республики Бурятия, и работникам республиканских государственных учрежд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, адвокатам компенсируется проезд к месту оказания адвокатской помощи и обратно (к постоянному месту работы) иным доступным видом транспорта в виде фиксированной суммы в размере 100 рублей в сутки при предоставлении справки от органа местного самоуправления соответствующего муниципального образования в Республике Бурятия об отсутствии транспортного сообщения.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15.09.2016 N 435</w:t>
            <w:br/>
            <w:t>(ред. от 02.10.2023)</w:t>
            <w:br/>
            <w:t>"Об утверждении Порядка предоставления субсидии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2FBF96A6AF75BEE03049C084CC94D60CF714F190D7CC0D25D6D1A798DB129AB17D105585EF2359C6B2E569CB09226EF582E45547A180FEC92AF6TAk7O" TargetMode = "External"/>
	<Relationship Id="rId8" Type="http://schemas.openxmlformats.org/officeDocument/2006/relationships/hyperlink" Target="consultantplus://offline/ref=582FBF96A6AF75BEE03049C084CC94D60CF714F191DCC20E21D6D1A798DB129AB17D105585EF2359C6B2E569CB09226EF582E45547A180FEC92AF6TAk7O" TargetMode = "External"/>
	<Relationship Id="rId9" Type="http://schemas.openxmlformats.org/officeDocument/2006/relationships/hyperlink" Target="consultantplus://offline/ref=582FBF96A6AF75BEE03049C084CC94D60CF714F192D7C80921D6D1A798DB129AB17D105585EF2359C6B2E569CB09226EF582E45547A180FEC92AF6TAk7O" TargetMode = "External"/>
	<Relationship Id="rId10" Type="http://schemas.openxmlformats.org/officeDocument/2006/relationships/hyperlink" Target="consultantplus://offline/ref=582FBF96A6AF75BEE03049C084CC94D60CF714F193DECA0D20D6D1A798DB129AB17D105585EF2359C6B2E569CB09226EF582E45547A180FEC92AF6TAk7O" TargetMode = "External"/>
	<Relationship Id="rId11" Type="http://schemas.openxmlformats.org/officeDocument/2006/relationships/hyperlink" Target="consultantplus://offline/ref=582FBF96A6AF75BEE03049C084CC94D60CF714F19CDFCA0A21D6D1A798DB129AB17D105585EF2359C6B2E569CB09226EF582E45547A180FEC92AF6TAk7O" TargetMode = "External"/>
	<Relationship Id="rId12" Type="http://schemas.openxmlformats.org/officeDocument/2006/relationships/hyperlink" Target="consultantplus://offline/ref=582FBF96A6AF75BEE03049C084CC94D60CF714F197DFCB0B27D6D1A798DB129AB17D104785B72F5BC1ACE46FDE5F7328TAk3O" TargetMode = "External"/>
	<Relationship Id="rId13" Type="http://schemas.openxmlformats.org/officeDocument/2006/relationships/hyperlink" Target="consultantplus://offline/ref=582FBF96A6AF75BEE03049C084CC94D60CF714F197D6C80D22D6D1A798DB129AB17D105585EF2359C6B3E76BCB09226EF582E45547A180FEC92AF6TAk7O" TargetMode = "External"/>
	<Relationship Id="rId14" Type="http://schemas.openxmlformats.org/officeDocument/2006/relationships/hyperlink" Target="consultantplus://offline/ref=582FBF96A6AF75BEE03049C084CC94D60CF714F190DBCE0B25D6D1A798DB129AB17D105585EF2359C6B3E16ECB09226EF582E45547A180FEC92AF6TAk7O" TargetMode = "External"/>
	<Relationship Id="rId15" Type="http://schemas.openxmlformats.org/officeDocument/2006/relationships/hyperlink" Target="consultantplus://offline/ref=582FBF96A6AF75BEE03049C084CC94D60CF714F197DEC20C27D6D1A798DB129AB17D104785B72F5BC1ACE46FDE5F7328TAk3O" TargetMode = "External"/>
	<Relationship Id="rId16" Type="http://schemas.openxmlformats.org/officeDocument/2006/relationships/hyperlink" Target="consultantplus://offline/ref=582FBF96A6AF75BEE03049C084CC94D60CF714F191DCC20E21D6D1A798DB129AB17D105585EF2359C6B2E569CB09226EF582E45547A180FEC92AF6TAk7O" TargetMode = "External"/>
	<Relationship Id="rId17" Type="http://schemas.openxmlformats.org/officeDocument/2006/relationships/hyperlink" Target="consultantplus://offline/ref=582FBF96A6AF75BEE03049C084CC94D60CF714F192D7C80921D6D1A798DB129AB17D105585EF2359C6B2E569CB09226EF582E45547A180FEC92AF6TAk7O" TargetMode = "External"/>
	<Relationship Id="rId18" Type="http://schemas.openxmlformats.org/officeDocument/2006/relationships/hyperlink" Target="consultantplus://offline/ref=582FBF96A6AF75BEE03049C084CC94D60CF714F193DECA0D20D6D1A798DB129AB17D105585EF2359C6B2E569CB09226EF582E45547A180FEC92AF6TAk7O" TargetMode = "External"/>
	<Relationship Id="rId19" Type="http://schemas.openxmlformats.org/officeDocument/2006/relationships/hyperlink" Target="consultantplus://offline/ref=582FBF96A6AF75BEE03049C084CC94D60CF714F19CDFCA0A21D6D1A798DB129AB17D105585EF2359C6B2E569CB09226EF582E45547A180FEC92AF6TAk7O" TargetMode = "External"/>
	<Relationship Id="rId20" Type="http://schemas.openxmlformats.org/officeDocument/2006/relationships/hyperlink" Target="consultantplus://offline/ref=582FBF96A6AF75BEE03049C084CC94D60CF714F192D7C80921D6D1A798DB129AB17D105585EF2359C6B2E568CB09226EF582E45547A180FEC92AF6TAk7O" TargetMode = "External"/>
	<Relationship Id="rId21" Type="http://schemas.openxmlformats.org/officeDocument/2006/relationships/hyperlink" Target="consultantplus://offline/ref=582FBF96A6AF75BEE03049C084CC94D60CF714F192D7C80921D6D1A798DB129AB17D105585EF2359C6B2E566CB09226EF582E45547A180FEC92AF6TAk7O" TargetMode = "External"/>
	<Relationship Id="rId22" Type="http://schemas.openxmlformats.org/officeDocument/2006/relationships/hyperlink" Target="consultantplus://offline/ref=582FBF96A6AF75BEE03049C084CC94D60CF714F19CDFCA0A21D6D1A798DB129AB17D105585EF2359C6B2E568CB09226EF582E45547A180FEC92AF6TAk7O" TargetMode = "External"/>
	<Relationship Id="rId23" Type="http://schemas.openxmlformats.org/officeDocument/2006/relationships/hyperlink" Target="consultantplus://offline/ref=582FBF96A6AF75BEE03049C084CC94D60CF714F192D7C80921D6D1A798DB129AB17D105585EF2359C6B2E46DCB09226EF582E45547A180FEC92AF6TAk7O" TargetMode = "External"/>
	<Relationship Id="rId24" Type="http://schemas.openxmlformats.org/officeDocument/2006/relationships/hyperlink" Target="consultantplus://offline/ref=582FBF96A6AF75BEE03049C084CC94D60CF714F192D7C80921D6D1A798DB129AB17D105585EF2359C6B2E46BCB09226EF582E45547A180FEC92AF6TAk7O" TargetMode = "External"/>
	<Relationship Id="rId25" Type="http://schemas.openxmlformats.org/officeDocument/2006/relationships/hyperlink" Target="consultantplus://offline/ref=582FBF96A6AF75BEE03049C084CC94D60CF714F192D7C80921D6D1A798DB129AB17D105585EF2359C6B2E469CB09226EF582E45547A180FEC92AF6TAk7O" TargetMode = "External"/>
	<Relationship Id="rId26" Type="http://schemas.openxmlformats.org/officeDocument/2006/relationships/hyperlink" Target="consultantplus://offline/ref=582FBF96A6AF75BEE03049C084CC94D60CF714F19CDFCA0A21D6D1A798DB129AB17D105585EF2359C6B2E566CB09226EF582E45547A180FEC92AF6TAk7O" TargetMode = "External"/>
	<Relationship Id="rId27" Type="http://schemas.openxmlformats.org/officeDocument/2006/relationships/hyperlink" Target="consultantplus://offline/ref=582FBF96A6AF75BEE03057CD92A0C9DE0DF94EFE91DDC05C7E898AFACFD218CDF6324915C6E2265292E3A13ACD5F7434A18FF85059A2T8k3O" TargetMode = "External"/>
	<Relationship Id="rId28" Type="http://schemas.openxmlformats.org/officeDocument/2006/relationships/hyperlink" Target="consultantplus://offline/ref=582FBF96A6AF75BEE03057CD92A0C9DE0DF94EFE91DDC05C7E898AFACFD218CDF6324915C6E0205292E3A13ACD5F7434A18FF85059A2T8k3O" TargetMode = "External"/>
	<Relationship Id="rId29" Type="http://schemas.openxmlformats.org/officeDocument/2006/relationships/hyperlink" Target="consultantplus://offline/ref=582FBF96A6AF75BEE03049C084CC94D60CF714F19CDFCA0A21D6D1A798DB129AB17D105585EF2359C6B2E46ECB09226EF582E45547A180FEC92AF6TAk7O" TargetMode = "External"/>
	<Relationship Id="rId30" Type="http://schemas.openxmlformats.org/officeDocument/2006/relationships/hyperlink" Target="consultantplus://offline/ref=582FBF96A6AF75BEE03049C084CC94D60CF714F192D7C80921D6D1A798DB129AB17D105585EF2359C6B2E467CB09226EF582E45547A180FEC92AF6TAk7O" TargetMode = "External"/>
	<Relationship Id="rId31" Type="http://schemas.openxmlformats.org/officeDocument/2006/relationships/hyperlink" Target="consultantplus://offline/ref=582FBF96A6AF75BEE03049C084CC94D60CF714F19CDFCA0A21D6D1A798DB129AB17D105585EF2359C6B2E46CCB09226EF582E45547A180FEC92AF6TAk7O" TargetMode = "External"/>
	<Relationship Id="rId32" Type="http://schemas.openxmlformats.org/officeDocument/2006/relationships/hyperlink" Target="consultantplus://offline/ref=582FBF96A6AF75BEE03049C084CC94D60CF714F192D7C80921D6D1A798DB129AB17D105585EF2359C6B2E768CB09226EF582E45547A180FEC92AF6TAk7O" TargetMode = "External"/>
	<Relationship Id="rId33" Type="http://schemas.openxmlformats.org/officeDocument/2006/relationships/hyperlink" Target="consultantplus://offline/ref=582FBF96A6AF75BEE03049C084CC94D60CF714F193DECA0D20D6D1A798DB129AB17D105585EF2359C6B2E569CB09226EF582E45547A180FEC92AF6TAk7O" TargetMode = "External"/>
	<Relationship Id="rId34" Type="http://schemas.openxmlformats.org/officeDocument/2006/relationships/hyperlink" Target="consultantplus://offline/ref=582FBF96A6AF75BEE03049C084CC94D60CF714F192D7C80921D6D1A798DB129AB17D105585EF2359C6B2E66ECB09226EF582E45547A180FEC92AF6TAk7O" TargetMode = "External"/>
	<Relationship Id="rId35" Type="http://schemas.openxmlformats.org/officeDocument/2006/relationships/hyperlink" Target="consultantplus://offline/ref=582FBF96A6AF75BEE03049C084CC94D60CF714F192D7C80921D6D1A798DB129AB17D105585EF2359C6B2E16FCB09226EF582E45547A180FEC92AF6TAk7O" TargetMode = "External"/>
	<Relationship Id="rId36" Type="http://schemas.openxmlformats.org/officeDocument/2006/relationships/hyperlink" Target="consultantplus://offline/ref=582FBF96A6AF75BEE03049C084CC94D60CF714F192D7C80921D6D1A798DB129AB17D105585EF2359C6B2E16DCB09226EF582E45547A180FEC92AF6TAk7O" TargetMode = "External"/>
	<Relationship Id="rId37" Type="http://schemas.openxmlformats.org/officeDocument/2006/relationships/hyperlink" Target="consultantplus://offline/ref=582FBF96A6AF75BEE03049C084CC94D60CF714F192D7C80921D6D1A798DB129AB17D105585EF2359C6B2E16CCB09226EF582E45547A180FEC92AF6TAk7O" TargetMode = "External"/>
	<Relationship Id="rId38" Type="http://schemas.openxmlformats.org/officeDocument/2006/relationships/hyperlink" Target="consultantplus://offline/ref=582FBF96A6AF75BEE03049C084CC94D60CF714F192D7C80921D6D1A798DB129AB17D105585EF2359C6B2E16ACB09226EF582E45547A180FEC92AF6TAk7O" TargetMode = "External"/>
	<Relationship Id="rId39" Type="http://schemas.openxmlformats.org/officeDocument/2006/relationships/hyperlink" Target="consultantplus://offline/ref=582FBF96A6AF75BEE03049C084CC94D60CF714F192D7C80921D6D1A798DB129AB17D105585EF2359C6B2E169CB09226EF582E45547A180FEC92AF6TAk7O" TargetMode = "External"/>
	<Relationship Id="rId40" Type="http://schemas.openxmlformats.org/officeDocument/2006/relationships/hyperlink" Target="consultantplus://offline/ref=582FBF96A6AF75BEE03049C084CC94D60CF714F192D7C80921D6D1A798DB129AB17D105585EF2359C6B2E168CB09226EF582E45547A180FEC92AF6TAk7O" TargetMode = "External"/>
	<Relationship Id="rId41" Type="http://schemas.openxmlformats.org/officeDocument/2006/relationships/hyperlink" Target="consultantplus://offline/ref=582FBF96A6AF75BEE03057CD92A0C9DE0DF94AF890D6C05C7E898AFACFD218CDF6324917C1E2235BC7B9B13E84087E28A791E75247A280E2TCk8O" TargetMode = "External"/>
	<Relationship Id="rId42" Type="http://schemas.openxmlformats.org/officeDocument/2006/relationships/hyperlink" Target="consultantplus://offline/ref=582FBF96A6AF75BEE03049C084CC94D60CF714F19CDECA0B25D6D1A798DB129AB17D105585EF2359C6B3E46ACB09226EF582E45547A180FEC92AF6TAk7O" TargetMode = "External"/>
	<Relationship Id="rId43" Type="http://schemas.openxmlformats.org/officeDocument/2006/relationships/hyperlink" Target="consultantplus://offline/ref=582FBF96A6AF75BEE03049C084CC94D60CF714F192D7C80921D6D1A798DB129AB17D105585EF2359C6B2E167CB09226EF582E45547A180FEC92AF6TAk7O" TargetMode = "External"/>
	<Relationship Id="rId44" Type="http://schemas.openxmlformats.org/officeDocument/2006/relationships/hyperlink" Target="consultantplus://offline/ref=582FBF96A6AF75BEE03049C084CC94D60CF714F192D7C80921D6D1A798DB129AB17D105585EF2359C6B2E166CB09226EF582E45547A180FEC92AF6TAk7O" TargetMode = "External"/>
	<Relationship Id="rId45" Type="http://schemas.openxmlformats.org/officeDocument/2006/relationships/hyperlink" Target="consultantplus://offline/ref=582FBF96A6AF75BEE03049C084CC94D60CF714F192D7C80921D6D1A798DB129AB17D105585EF2359C6B2E06FCB09226EF582E45547A180FEC92AF6TAk7O" TargetMode = "External"/>
	<Relationship Id="rId46" Type="http://schemas.openxmlformats.org/officeDocument/2006/relationships/hyperlink" Target="consultantplus://offline/ref=582FBF96A6AF75BEE03049C084CC94D60CF714F192D7C80921D6D1A798DB129AB17D105585EF2359C6B2E06ECB09226EF582E45547A180FEC92AF6TAk7O" TargetMode = "External"/>
	<Relationship Id="rId47" Type="http://schemas.openxmlformats.org/officeDocument/2006/relationships/hyperlink" Target="consultantplus://offline/ref=582FBF96A6AF75BEE03049C084CC94D60CF714F192D7C80921D6D1A798DB129AB17D105585EF2359C6B2E06ACB09226EF582E45547A180FEC92AF6TAk7O" TargetMode = "External"/>
	<Relationship Id="rId48" Type="http://schemas.openxmlformats.org/officeDocument/2006/relationships/hyperlink" Target="consultantplus://offline/ref=582FBF96A6AF75BEE03057CD92A0C9DE0DF94AF890D6C05C7E898AFACFD218CDE432111BC3E53C58C6ACE76FC2T5kEO" TargetMode = "External"/>
	<Relationship Id="rId49" Type="http://schemas.openxmlformats.org/officeDocument/2006/relationships/hyperlink" Target="consultantplus://offline/ref=582FBF96A6AF75BEE03057CD92A0C9DE0DF94AF890D6C05C7E898AFACFD218CDE432111BC3E53C58C6ACE76FC2T5kEO" TargetMode = "External"/>
	<Relationship Id="rId50" Type="http://schemas.openxmlformats.org/officeDocument/2006/relationships/hyperlink" Target="consultantplus://offline/ref=582FBF96A6AF75BEE03049C084CC94D60CF714F192D7C80921D6D1A798DB129AB17D105585EF2359C6B2E068CB09226EF582E45547A180FEC92AF6TAk7O" TargetMode = "External"/>
	<Relationship Id="rId51" Type="http://schemas.openxmlformats.org/officeDocument/2006/relationships/hyperlink" Target="consultantplus://offline/ref=582FBF96A6AF75BEE03049C084CC94D60CF714F192D7C80921D6D1A798DB129AB17D105585EF2359C6B2E36BCB09226EF582E45547A180FEC92AF6TAk7O" TargetMode = "External"/>
	<Relationship Id="rId52" Type="http://schemas.openxmlformats.org/officeDocument/2006/relationships/hyperlink" Target="consultantplus://offline/ref=582FBF96A6AF75BEE03049C084CC94D60CF714F192D7C80921D6D1A798DB129AB17D105585EF2359C6B2E368CB09226EF582E45547A180FEC92AF6TAk7O" TargetMode = "External"/>
	<Relationship Id="rId53" Type="http://schemas.openxmlformats.org/officeDocument/2006/relationships/hyperlink" Target="consultantplus://offline/ref=582FBF96A6AF75BEE03057CD92A0C9DE0DF94EFE91DDC05C7E898AFACFD218CDF6324915C6E2265292E3A13ACD5F7434A18FF85059A2T8k3O" TargetMode = "External"/>
	<Relationship Id="rId54" Type="http://schemas.openxmlformats.org/officeDocument/2006/relationships/hyperlink" Target="consultantplus://offline/ref=582FBF96A6AF75BEE03057CD92A0C9DE0DF94EFE91DDC05C7E898AFACFD218CDF6324915C6E0205292E3A13ACD5F7434A18FF85059A2T8k3O" TargetMode = "External"/>
	<Relationship Id="rId55" Type="http://schemas.openxmlformats.org/officeDocument/2006/relationships/hyperlink" Target="consultantplus://offline/ref=582FBF96A6AF75BEE03049C084CC94D60CF714F19CDFCA0A21D6D1A798DB129AB17D105585EF2359C6B2E46ACB09226EF582E45547A180FEC92AF6TAk7O" TargetMode = "External"/>
	<Relationship Id="rId56" Type="http://schemas.openxmlformats.org/officeDocument/2006/relationships/hyperlink" Target="consultantplus://offline/ref=582FBF96A6AF75BEE03049C084CC94D60CF714F192D7C80921D6D1A798DB129AB17D105585EF2359C6B2E26DCB09226EF582E45547A180FEC92AF6TAk7O" TargetMode = "External"/>
	<Relationship Id="rId57" Type="http://schemas.openxmlformats.org/officeDocument/2006/relationships/hyperlink" Target="consultantplus://offline/ref=582FBF96A6AF75BEE03049C084CC94D60CF714F190D7CC0D25D6D1A798DB129AB17D105585EF2359C6B2E568CB09226EF582E45547A180FEC92AF6TAk7O" TargetMode = "External"/>
	<Relationship Id="rId58" Type="http://schemas.openxmlformats.org/officeDocument/2006/relationships/hyperlink" Target="consultantplus://offline/ref=582FBF96A6AF75BEE03049C084CC94D60CF714F197D7CE0E24D6D1A798DB129AB17D104785B72F5BC1ACE46FDE5F7328TAk3O" TargetMode = "External"/>
	<Relationship Id="rId59" Type="http://schemas.openxmlformats.org/officeDocument/2006/relationships/hyperlink" Target="consultantplus://offline/ref=582FBF96A6AF75BEE03049C084CC94D60CF714F197D7CE0E24D6D1A798DB129AB17D104785B72F5BC1ACE46FDE5F7328TAk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15.09.2016 N 435
(ред. от 02.10.2023)
"Об утверждении Порядка предоставления субсидии на оплату труда адвокатов, оказывающих бесплатную юридическую помощь гражданам Российской Федерации на территории Республики Бурятия, и компенсации их расходов на оказание бесплатной юридической помощи, размера оплаты труда и компенсации расходов адвокатов, оказывающих бесплатную юридическую помощь, и признании утратившими силу некоторых нормативных правовых актов Правительства Республики </dc:title>
  <dcterms:created xsi:type="dcterms:W3CDTF">2023-10-27T14:36:19Z</dcterms:created>
</cp:coreProperties>
</file>