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РБ от 11.11.2022 N 699</w:t>
              <w:br/>
              <w:t xml:space="preserve">"Об утверждении Межведомственной программы Республики Бурятия профилактики ВИЧ-инфекции, в том числе в ключевых группах населения, и о признании утратившим силу постановления Правительства Республики Бурятия от 06.02.2019 N 29 "Об утверждении Межведомственной программы Республики Бурятия профилактики ВИЧ-инфекции, в том числе в ключевых группах населения"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БУРЯТИЯ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11 ноября 2022 г. N 699</w:t>
      </w:r>
    </w:p>
    <w:p>
      <w:pPr>
        <w:pStyle w:val="2"/>
        <w:jc w:val="center"/>
      </w:pPr>
      <w:r>
        <w:rPr>
          <w:sz w:val="20"/>
        </w:rPr>
      </w:r>
    </w:p>
    <w:p>
      <w:pPr>
        <w:pStyle w:val="2"/>
        <w:jc w:val="center"/>
      </w:pPr>
      <w:r>
        <w:rPr>
          <w:sz w:val="20"/>
        </w:rPr>
        <w:t xml:space="preserve">г. Улан-Удэ</w:t>
      </w:r>
    </w:p>
    <w:p>
      <w:pPr>
        <w:pStyle w:val="2"/>
        <w:jc w:val="center"/>
      </w:pPr>
      <w:r>
        <w:rPr>
          <w:sz w:val="20"/>
        </w:rPr>
      </w:r>
    </w:p>
    <w:p>
      <w:pPr>
        <w:pStyle w:val="2"/>
        <w:jc w:val="center"/>
      </w:pPr>
      <w:r>
        <w:rPr>
          <w:sz w:val="20"/>
        </w:rPr>
        <w:t xml:space="preserve">ОБ УТВЕРЖДЕНИИ МЕЖВЕДОМСТВЕННОЙ ПРОГРАММЫ РЕСПУБЛИКИ БУРЯТИЯ</w:t>
      </w:r>
    </w:p>
    <w:p>
      <w:pPr>
        <w:pStyle w:val="2"/>
        <w:jc w:val="center"/>
      </w:pPr>
      <w:r>
        <w:rPr>
          <w:sz w:val="20"/>
        </w:rPr>
        <w:t xml:space="preserve">ПРОФИЛАКТИКИ ВИЧ-ИНФЕКЦИИ, В ТОМ ЧИСЛЕ В КЛЮЧЕВЫХ ГРУППАХ</w:t>
      </w:r>
    </w:p>
    <w:p>
      <w:pPr>
        <w:pStyle w:val="2"/>
        <w:jc w:val="center"/>
      </w:pPr>
      <w:r>
        <w:rPr>
          <w:sz w:val="20"/>
        </w:rPr>
        <w:t xml:space="preserve">НАСЕЛЕНИЯ, И О ПРИЗНАНИИ УТРАТИВШИМ СИЛУ ПОСТАНОВЛЕНИЯ</w:t>
      </w:r>
    </w:p>
    <w:p>
      <w:pPr>
        <w:pStyle w:val="2"/>
        <w:jc w:val="center"/>
      </w:pPr>
      <w:r>
        <w:rPr>
          <w:sz w:val="20"/>
        </w:rPr>
        <w:t xml:space="preserve">ПРАВИТЕЛЬСТВА РЕСПУБЛИКИ БУРЯТИЯ ОТ 06.02.2019 N 29 "ОБ</w:t>
      </w:r>
    </w:p>
    <w:p>
      <w:pPr>
        <w:pStyle w:val="2"/>
        <w:jc w:val="center"/>
      </w:pPr>
      <w:r>
        <w:rPr>
          <w:sz w:val="20"/>
        </w:rPr>
        <w:t xml:space="preserve">УТВЕРЖДЕНИИ МЕЖВЕДОМСТВЕННОЙ ПРОГРАММЫ РЕСПУБЛИКИ БУРЯТИЯ</w:t>
      </w:r>
    </w:p>
    <w:p>
      <w:pPr>
        <w:pStyle w:val="2"/>
        <w:jc w:val="center"/>
      </w:pPr>
      <w:r>
        <w:rPr>
          <w:sz w:val="20"/>
        </w:rPr>
        <w:t xml:space="preserve">ПРОФИЛАКТИКИ ВИЧ-ИНФЕКЦИИ, В ТОМ ЧИСЛЕ В КЛЮЧЕВЫХ ГРУППАХ</w:t>
      </w:r>
    </w:p>
    <w:p>
      <w:pPr>
        <w:pStyle w:val="2"/>
        <w:jc w:val="center"/>
      </w:pPr>
      <w:r>
        <w:rPr>
          <w:sz w:val="20"/>
        </w:rPr>
        <w:t xml:space="preserve">НАСЕЛЕНИЯ"</w:t>
      </w:r>
    </w:p>
    <w:p>
      <w:pPr>
        <w:pStyle w:val="0"/>
        <w:jc w:val="both"/>
      </w:pPr>
      <w:r>
        <w:rPr>
          <w:sz w:val="20"/>
        </w:rPr>
      </w:r>
    </w:p>
    <w:p>
      <w:pPr>
        <w:pStyle w:val="0"/>
        <w:ind w:firstLine="540"/>
        <w:jc w:val="both"/>
      </w:pPr>
      <w:r>
        <w:rPr>
          <w:sz w:val="20"/>
        </w:rPr>
        <w:t xml:space="preserve">Во исполнение </w:t>
      </w:r>
      <w:hyperlink w:history="0" r:id="rId7" w:tooltip="Распоряжение Правительства РФ от 19.10.2021 N 2933-р &lt;Об утверждении плана мероприятий по реализации Государственной стратегии противодействия распространению ВИЧ-инфекции в РФ на период до 2030 года&gt; {КонсультантПлюс}">
        <w:r>
          <w:rPr>
            <w:sz w:val="20"/>
            <w:color w:val="0000ff"/>
          </w:rPr>
          <w:t xml:space="preserve">плана</w:t>
        </w:r>
      </w:hyperlink>
      <w:r>
        <w:rPr>
          <w:sz w:val="20"/>
        </w:rPr>
        <w:t xml:space="preserve"> мероприятий по реализации Государственной стратегии противодействия распространению ВИЧ-инфекции в Российской Федерации на период до 2030 года, утвержденного распоряжением Правительства Российской Федерации от 19 октября 2021 года N 2933-р, Правительство Республики Бурятия постановляет:</w:t>
      </w:r>
    </w:p>
    <w:p>
      <w:pPr>
        <w:pStyle w:val="0"/>
        <w:spacing w:before="200" w:line-rule="auto"/>
        <w:ind w:firstLine="540"/>
        <w:jc w:val="both"/>
      </w:pPr>
      <w:r>
        <w:rPr>
          <w:sz w:val="20"/>
        </w:rPr>
        <w:t xml:space="preserve">1. Утвердить прилагаемую Межведомственную </w:t>
      </w:r>
      <w:hyperlink w:history="0" w:anchor="P35" w:tooltip="МЕЖВЕДОМСТВЕННАЯ ПРОГРАММА">
        <w:r>
          <w:rPr>
            <w:sz w:val="20"/>
            <w:color w:val="0000ff"/>
          </w:rPr>
          <w:t xml:space="preserve">программу</w:t>
        </w:r>
      </w:hyperlink>
      <w:r>
        <w:rPr>
          <w:sz w:val="20"/>
        </w:rPr>
        <w:t xml:space="preserve"> Республики Бурятия профилактики ВИЧ-инфекции, в том числе в ключевых группах населения.</w:t>
      </w:r>
    </w:p>
    <w:p>
      <w:pPr>
        <w:pStyle w:val="0"/>
        <w:spacing w:before="200" w:line-rule="auto"/>
        <w:ind w:firstLine="540"/>
        <w:jc w:val="both"/>
      </w:pPr>
      <w:r>
        <w:rPr>
          <w:sz w:val="20"/>
        </w:rPr>
        <w:t xml:space="preserve">2. Признать утратившим силу </w:t>
      </w:r>
      <w:hyperlink w:history="0" r:id="rId8" w:tooltip="Постановление Правительства РБ от 06.02.2019 N 29 &quot;Об утверждении Межведомственной программы Республики Бурятия профилактики ВИЧ-инфекции, в том числе в ключевых группах населения&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Бурятия от 06.02.2019 N 29 "Об утверждении Межведомственной программы Республики Бурятия профилактики ВИЧ-инфекции, в том числе в ключевых группах населения".</w:t>
      </w:r>
    </w:p>
    <w:p>
      <w:pPr>
        <w:pStyle w:val="0"/>
        <w:spacing w:before="200" w:line-rule="auto"/>
        <w:ind w:firstLine="540"/>
        <w:jc w:val="both"/>
      </w:pPr>
      <w:r>
        <w:rPr>
          <w:sz w:val="20"/>
        </w:rPr>
        <w:t xml:space="preserve">3. Настоящее постановление вступает в силу по истечении десяти дней со дня его официального опубликования.</w:t>
      </w:r>
    </w:p>
    <w:p>
      <w:pPr>
        <w:pStyle w:val="0"/>
        <w:jc w:val="both"/>
      </w:pPr>
      <w:r>
        <w:rPr>
          <w:sz w:val="20"/>
        </w:rPr>
      </w:r>
    </w:p>
    <w:p>
      <w:pPr>
        <w:pStyle w:val="0"/>
        <w:jc w:val="right"/>
      </w:pPr>
      <w:r>
        <w:rPr>
          <w:sz w:val="20"/>
        </w:rPr>
        <w:t xml:space="preserve">Глава Республики Бурятия -</w:t>
      </w:r>
    </w:p>
    <w:p>
      <w:pPr>
        <w:pStyle w:val="0"/>
        <w:jc w:val="right"/>
      </w:pPr>
      <w:r>
        <w:rPr>
          <w:sz w:val="20"/>
        </w:rPr>
        <w:t xml:space="preserve">Председатель Правительства</w:t>
      </w:r>
    </w:p>
    <w:p>
      <w:pPr>
        <w:pStyle w:val="0"/>
        <w:jc w:val="right"/>
      </w:pPr>
      <w:r>
        <w:rPr>
          <w:sz w:val="20"/>
        </w:rPr>
        <w:t xml:space="preserve">Республики Бурятия</w:t>
      </w:r>
    </w:p>
    <w:p>
      <w:pPr>
        <w:pStyle w:val="0"/>
        <w:jc w:val="right"/>
      </w:pPr>
      <w:r>
        <w:rPr>
          <w:sz w:val="20"/>
        </w:rPr>
        <w:t xml:space="preserve">А.ЦЫДЕНОВ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Республики Бурятия</w:t>
      </w:r>
    </w:p>
    <w:p>
      <w:pPr>
        <w:pStyle w:val="0"/>
        <w:jc w:val="right"/>
      </w:pPr>
      <w:r>
        <w:rPr>
          <w:sz w:val="20"/>
        </w:rPr>
        <w:t xml:space="preserve">от 11.11.2022 N 699</w:t>
      </w:r>
    </w:p>
    <w:p>
      <w:pPr>
        <w:pStyle w:val="0"/>
        <w:jc w:val="both"/>
      </w:pPr>
      <w:r>
        <w:rPr>
          <w:sz w:val="20"/>
        </w:rPr>
      </w:r>
    </w:p>
    <w:bookmarkStart w:id="35" w:name="P35"/>
    <w:bookmarkEnd w:id="35"/>
    <w:p>
      <w:pPr>
        <w:pStyle w:val="2"/>
        <w:jc w:val="center"/>
      </w:pPr>
      <w:r>
        <w:rPr>
          <w:sz w:val="20"/>
        </w:rPr>
        <w:t xml:space="preserve">МЕЖВЕДОМСТВЕННАЯ ПРОГРАММА</w:t>
      </w:r>
    </w:p>
    <w:p>
      <w:pPr>
        <w:pStyle w:val="2"/>
        <w:jc w:val="center"/>
      </w:pPr>
      <w:r>
        <w:rPr>
          <w:sz w:val="20"/>
        </w:rPr>
        <w:t xml:space="preserve">РЕСПУБЛИКИ БУРЯТИЯ ПРОФИЛАКТИКИ ВИЧ-ИНФЕКЦИИ, В ТОМ ЧИСЛЕ</w:t>
      </w:r>
    </w:p>
    <w:p>
      <w:pPr>
        <w:pStyle w:val="2"/>
        <w:jc w:val="center"/>
      </w:pPr>
      <w:r>
        <w:rPr>
          <w:sz w:val="20"/>
        </w:rPr>
        <w:t xml:space="preserve">В КЛЮЧЕВЫХ ГРУППАХ НАСЕЛЕНИЯ (ДАЛЕЕ - ПРОГРАММА)</w:t>
      </w:r>
    </w:p>
    <w:p>
      <w:pPr>
        <w:pStyle w:val="0"/>
        <w:jc w:val="both"/>
      </w:pPr>
      <w:r>
        <w:rPr>
          <w:sz w:val="20"/>
        </w:rPr>
      </w:r>
    </w:p>
    <w:p>
      <w:pPr>
        <w:pStyle w:val="2"/>
        <w:outlineLvl w:val="1"/>
        <w:jc w:val="center"/>
      </w:pPr>
      <w:r>
        <w:rPr>
          <w:sz w:val="20"/>
        </w:rPr>
        <w:t xml:space="preserve">Паспорт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5839"/>
      </w:tblGrid>
      <w:tr>
        <w:tc>
          <w:tcPr>
            <w:tcW w:w="3231" w:type="dxa"/>
          </w:tcPr>
          <w:p>
            <w:pPr>
              <w:pStyle w:val="0"/>
            </w:pPr>
            <w:r>
              <w:rPr>
                <w:sz w:val="20"/>
              </w:rPr>
              <w:t xml:space="preserve">Сроки реализации Программы</w:t>
            </w:r>
          </w:p>
        </w:tc>
        <w:tc>
          <w:tcPr>
            <w:tcW w:w="5839" w:type="dxa"/>
          </w:tcPr>
          <w:p>
            <w:pPr>
              <w:pStyle w:val="0"/>
            </w:pPr>
            <w:r>
              <w:rPr>
                <w:sz w:val="20"/>
              </w:rPr>
              <w:t xml:space="preserve">2023 - 2030 годы</w:t>
            </w:r>
          </w:p>
        </w:tc>
      </w:tr>
      <w:tr>
        <w:tc>
          <w:tcPr>
            <w:tcW w:w="3231" w:type="dxa"/>
          </w:tcPr>
          <w:p>
            <w:pPr>
              <w:pStyle w:val="0"/>
            </w:pPr>
            <w:r>
              <w:rPr>
                <w:sz w:val="20"/>
              </w:rPr>
              <w:t xml:space="preserve">Ответственный исполнитель Программы</w:t>
            </w:r>
          </w:p>
        </w:tc>
        <w:tc>
          <w:tcPr>
            <w:tcW w:w="5839" w:type="dxa"/>
          </w:tcPr>
          <w:p>
            <w:pPr>
              <w:pStyle w:val="0"/>
            </w:pPr>
            <w:r>
              <w:rPr>
                <w:sz w:val="20"/>
              </w:rPr>
              <w:t xml:space="preserve">Министерство здравоохранения Республики Бурятия</w:t>
            </w:r>
          </w:p>
        </w:tc>
      </w:tr>
      <w:tr>
        <w:tc>
          <w:tcPr>
            <w:tcW w:w="3231" w:type="dxa"/>
            <w:vMerge w:val="restart"/>
          </w:tcPr>
          <w:p>
            <w:pPr>
              <w:pStyle w:val="0"/>
            </w:pPr>
            <w:r>
              <w:rPr>
                <w:sz w:val="20"/>
              </w:rPr>
              <w:t xml:space="preserve">Соисполнители Программы</w:t>
            </w:r>
          </w:p>
        </w:tc>
        <w:tc>
          <w:tcPr>
            <w:tcW w:w="5839" w:type="dxa"/>
          </w:tcPr>
          <w:p>
            <w:pPr>
              <w:pStyle w:val="0"/>
            </w:pPr>
            <w:r>
              <w:rPr>
                <w:sz w:val="20"/>
              </w:rPr>
              <w:t xml:space="preserve">Управление Федеральной службы по надзору в сфере защиты прав потребителей и благополучия человека по Республике Бурятия (по согласованию)</w:t>
            </w:r>
          </w:p>
        </w:tc>
      </w:tr>
      <w:tr>
        <w:tc>
          <w:tcPr>
            <w:vMerge w:val="continue"/>
          </w:tcPr>
          <w:p/>
        </w:tc>
        <w:tc>
          <w:tcPr>
            <w:tcW w:w="5839" w:type="dxa"/>
          </w:tcPr>
          <w:p>
            <w:pPr>
              <w:pStyle w:val="0"/>
            </w:pPr>
            <w:r>
              <w:rPr>
                <w:sz w:val="20"/>
              </w:rPr>
              <w:t xml:space="preserve">Управление Федеральной службы исполнения наказаний России по Республике Бурятия (по согласованию)</w:t>
            </w:r>
          </w:p>
        </w:tc>
      </w:tr>
      <w:tr>
        <w:tc>
          <w:tcPr>
            <w:vMerge w:val="continue"/>
          </w:tcPr>
          <w:p/>
        </w:tc>
        <w:tc>
          <w:tcPr>
            <w:tcW w:w="5839" w:type="dxa"/>
          </w:tcPr>
          <w:p>
            <w:pPr>
              <w:pStyle w:val="0"/>
            </w:pPr>
            <w:r>
              <w:rPr>
                <w:sz w:val="20"/>
              </w:rPr>
              <w:t xml:space="preserve">Министерство внутренних дел России по Республике Бурятия (Управление по вопросам миграции, Управление по контролю за оборотом наркотиков) (по согласованию)</w:t>
            </w:r>
          </w:p>
        </w:tc>
      </w:tr>
      <w:tr>
        <w:tc>
          <w:tcPr>
            <w:vMerge w:val="continue"/>
          </w:tcPr>
          <w:p/>
        </w:tc>
        <w:tc>
          <w:tcPr>
            <w:tcW w:w="5839" w:type="dxa"/>
          </w:tcPr>
          <w:p>
            <w:pPr>
              <w:pStyle w:val="0"/>
            </w:pPr>
            <w:r>
              <w:rPr>
                <w:sz w:val="20"/>
              </w:rPr>
              <w:t xml:space="preserve">Министерство образования и науки Республики Бурятия</w:t>
            </w:r>
          </w:p>
        </w:tc>
      </w:tr>
      <w:tr>
        <w:tc>
          <w:tcPr>
            <w:vMerge w:val="continue"/>
          </w:tcPr>
          <w:p/>
        </w:tc>
        <w:tc>
          <w:tcPr>
            <w:tcW w:w="5839" w:type="dxa"/>
          </w:tcPr>
          <w:p>
            <w:pPr>
              <w:pStyle w:val="0"/>
            </w:pPr>
            <w:r>
              <w:rPr>
                <w:sz w:val="20"/>
              </w:rPr>
              <w:t xml:space="preserve">Министерство спорта и молодежной политики Республики Бурятия</w:t>
            </w:r>
          </w:p>
        </w:tc>
      </w:tr>
      <w:tr>
        <w:tc>
          <w:tcPr>
            <w:vMerge w:val="continue"/>
          </w:tcPr>
          <w:p/>
        </w:tc>
        <w:tc>
          <w:tcPr>
            <w:tcW w:w="5839" w:type="dxa"/>
          </w:tcPr>
          <w:p>
            <w:pPr>
              <w:pStyle w:val="0"/>
            </w:pPr>
            <w:r>
              <w:rPr>
                <w:sz w:val="20"/>
              </w:rPr>
              <w:t xml:space="preserve">Министерство экономики Республики Бурятия (отдел государственного управления охраной труда)</w:t>
            </w:r>
          </w:p>
        </w:tc>
      </w:tr>
      <w:tr>
        <w:tc>
          <w:tcPr>
            <w:vMerge w:val="continue"/>
          </w:tcPr>
          <w:p/>
        </w:tc>
        <w:tc>
          <w:tcPr>
            <w:tcW w:w="5839" w:type="dxa"/>
          </w:tcPr>
          <w:p>
            <w:pPr>
              <w:pStyle w:val="0"/>
            </w:pPr>
            <w:r>
              <w:rPr>
                <w:sz w:val="20"/>
              </w:rPr>
              <w:t xml:space="preserve">Министерство социальной защиты населения Республики Бурятия</w:t>
            </w:r>
          </w:p>
        </w:tc>
      </w:tr>
      <w:tr>
        <w:tc>
          <w:tcPr>
            <w:vMerge w:val="continue"/>
          </w:tcPr>
          <w:p/>
        </w:tc>
        <w:tc>
          <w:tcPr>
            <w:tcW w:w="5839" w:type="dxa"/>
          </w:tcPr>
          <w:p>
            <w:pPr>
              <w:pStyle w:val="0"/>
            </w:pPr>
            <w:r>
              <w:rPr>
                <w:sz w:val="20"/>
              </w:rPr>
              <w:t xml:space="preserve">Министерство культуры Республики Бурятия</w:t>
            </w:r>
          </w:p>
        </w:tc>
      </w:tr>
      <w:tr>
        <w:tc>
          <w:tcPr>
            <w:tcW w:w="3231" w:type="dxa"/>
            <w:vMerge w:val="restart"/>
          </w:tcPr>
          <w:p>
            <w:pPr>
              <w:pStyle w:val="0"/>
            </w:pPr>
            <w:r>
              <w:rPr>
                <w:sz w:val="20"/>
              </w:rPr>
              <w:t xml:space="preserve">Цели Программы и их значения по годам реализации:</w:t>
            </w:r>
          </w:p>
        </w:tc>
        <w:tc>
          <w:tcPr>
            <w:tcW w:w="5839" w:type="dxa"/>
          </w:tcPr>
          <w:p>
            <w:pPr>
              <w:pStyle w:val="0"/>
            </w:pPr>
            <w:r>
              <w:rPr>
                <w:sz w:val="20"/>
              </w:rPr>
              <w:t xml:space="preserve">1. Снизить темпы распространения ВИЧ-инфекции на территории Республики Бурятия:</w:t>
            </w:r>
          </w:p>
        </w:tc>
      </w:tr>
      <w:tr>
        <w:tc>
          <w:tcPr>
            <w:vMerge w:val="continue"/>
          </w:tcPr>
          <w:p/>
        </w:tc>
        <w:tc>
          <w:tcPr>
            <w:tcW w:w="5839" w:type="dxa"/>
          </w:tcPr>
          <w:p>
            <w:pPr>
              <w:pStyle w:val="0"/>
            </w:pPr>
            <w:r>
              <w:rPr>
                <w:sz w:val="20"/>
              </w:rPr>
              <w:t xml:space="preserve">показатель заболеваемости ВИЧ-инфекцией, в т.ч. на территориях повышенного риска заражения ВИЧ-инфекцией:</w:t>
            </w:r>
          </w:p>
          <w:p>
            <w:pPr>
              <w:pStyle w:val="0"/>
            </w:pPr>
            <w:r>
              <w:rPr>
                <w:sz w:val="20"/>
              </w:rPr>
              <w:t xml:space="preserve">в 2023 году - 65,3 на 100 тысяч населения;</w:t>
            </w:r>
          </w:p>
          <w:p>
            <w:pPr>
              <w:pStyle w:val="0"/>
            </w:pPr>
            <w:r>
              <w:rPr>
                <w:sz w:val="20"/>
              </w:rPr>
              <w:t xml:space="preserve">в 2024 году - 62,0 на 100 тысяч населения;</w:t>
            </w:r>
          </w:p>
          <w:p>
            <w:pPr>
              <w:pStyle w:val="0"/>
            </w:pPr>
            <w:r>
              <w:rPr>
                <w:sz w:val="20"/>
              </w:rPr>
              <w:t xml:space="preserve">в 2025 году - 58,9 на 100 тысяч населения;</w:t>
            </w:r>
          </w:p>
          <w:p>
            <w:pPr>
              <w:pStyle w:val="0"/>
            </w:pPr>
            <w:r>
              <w:rPr>
                <w:sz w:val="20"/>
              </w:rPr>
              <w:t xml:space="preserve">в 2026 году - 56,0 на 100 тысяч населения;</w:t>
            </w:r>
          </w:p>
          <w:p>
            <w:pPr>
              <w:pStyle w:val="0"/>
            </w:pPr>
            <w:r>
              <w:rPr>
                <w:sz w:val="20"/>
              </w:rPr>
              <w:t xml:space="preserve">в 2027 году - 53,2 на 100 тысяч населения;</w:t>
            </w:r>
          </w:p>
          <w:p>
            <w:pPr>
              <w:pStyle w:val="0"/>
            </w:pPr>
            <w:r>
              <w:rPr>
                <w:sz w:val="20"/>
              </w:rPr>
              <w:t xml:space="preserve">в 2028 году - 50,5 на 100 тысяч населения;</w:t>
            </w:r>
          </w:p>
          <w:p>
            <w:pPr>
              <w:pStyle w:val="0"/>
            </w:pPr>
            <w:r>
              <w:rPr>
                <w:sz w:val="20"/>
              </w:rPr>
              <w:t xml:space="preserve">в 2029 году - 48,0 на 100 тысяч населения;</w:t>
            </w:r>
          </w:p>
          <w:p>
            <w:pPr>
              <w:pStyle w:val="0"/>
            </w:pPr>
            <w:r>
              <w:rPr>
                <w:sz w:val="20"/>
              </w:rPr>
              <w:t xml:space="preserve">в 2030 году - 45,6 на 100 тысяч населения</w:t>
            </w:r>
          </w:p>
        </w:tc>
      </w:tr>
      <w:tr>
        <w:tc>
          <w:tcPr>
            <w:vMerge w:val="continue"/>
          </w:tcPr>
          <w:p/>
        </w:tc>
        <w:tc>
          <w:tcPr>
            <w:tcW w:w="5839" w:type="dxa"/>
          </w:tcPr>
          <w:p>
            <w:pPr>
              <w:pStyle w:val="0"/>
            </w:pPr>
            <w:r>
              <w:rPr>
                <w:sz w:val="20"/>
              </w:rPr>
              <w:t xml:space="preserve">показатель распространенности ВИЧ-инфекцией, в т.ч. на территориях повышенного риска заражения ВИЧ-инфекцией:</w:t>
            </w:r>
          </w:p>
          <w:p>
            <w:pPr>
              <w:pStyle w:val="0"/>
            </w:pPr>
            <w:r>
              <w:rPr>
                <w:sz w:val="20"/>
              </w:rPr>
              <w:t xml:space="preserve">в 2023 году - 1162,8 на 100 тысяч населения;</w:t>
            </w:r>
          </w:p>
          <w:p>
            <w:pPr>
              <w:pStyle w:val="0"/>
            </w:pPr>
            <w:r>
              <w:rPr>
                <w:sz w:val="20"/>
              </w:rPr>
              <w:t xml:space="preserve">в 2024 году - 1224,8 на 100 тысяч населения;</w:t>
            </w:r>
          </w:p>
          <w:p>
            <w:pPr>
              <w:pStyle w:val="0"/>
            </w:pPr>
            <w:r>
              <w:rPr>
                <w:sz w:val="20"/>
              </w:rPr>
              <w:t xml:space="preserve">в 2025 году - 1283,8 на 100 тысяч населения;</w:t>
            </w:r>
          </w:p>
          <w:p>
            <w:pPr>
              <w:pStyle w:val="0"/>
            </w:pPr>
            <w:r>
              <w:rPr>
                <w:sz w:val="20"/>
              </w:rPr>
              <w:t xml:space="preserve">в 2026 году - 1339,8 на 100 тысяч населения;</w:t>
            </w:r>
          </w:p>
          <w:p>
            <w:pPr>
              <w:pStyle w:val="0"/>
            </w:pPr>
            <w:r>
              <w:rPr>
                <w:sz w:val="20"/>
              </w:rPr>
              <w:t xml:space="preserve">в 2027 году - 1392,9 на 100 тысяч населения;</w:t>
            </w:r>
          </w:p>
          <w:p>
            <w:pPr>
              <w:pStyle w:val="0"/>
            </w:pPr>
            <w:r>
              <w:rPr>
                <w:sz w:val="20"/>
              </w:rPr>
              <w:t xml:space="preserve">в 2028 году - 1443,5 на 100 тысяч населения;</w:t>
            </w:r>
          </w:p>
          <w:p>
            <w:pPr>
              <w:pStyle w:val="0"/>
            </w:pPr>
            <w:r>
              <w:rPr>
                <w:sz w:val="20"/>
              </w:rPr>
              <w:t xml:space="preserve">в 2029 году - 1491,4 на 100 тысяч населения;</w:t>
            </w:r>
          </w:p>
          <w:p>
            <w:pPr>
              <w:pStyle w:val="0"/>
            </w:pPr>
            <w:r>
              <w:rPr>
                <w:sz w:val="20"/>
              </w:rPr>
              <w:t xml:space="preserve">в 2030 году - 1537,1 на 100 тысяч населения</w:t>
            </w:r>
          </w:p>
        </w:tc>
      </w:tr>
      <w:tr>
        <w:tc>
          <w:tcPr>
            <w:tcW w:w="3231" w:type="dxa"/>
          </w:tcPr>
          <w:p>
            <w:pPr>
              <w:pStyle w:val="0"/>
            </w:pPr>
            <w:r>
              <w:rPr>
                <w:sz w:val="20"/>
              </w:rPr>
              <w:t xml:space="preserve">Задачи Программы:</w:t>
            </w:r>
          </w:p>
        </w:tc>
        <w:tc>
          <w:tcPr>
            <w:tcW w:w="5839" w:type="dxa"/>
          </w:tcPr>
          <w:p>
            <w:pPr>
              <w:pStyle w:val="0"/>
            </w:pPr>
            <w:r>
              <w:rPr>
                <w:sz w:val="20"/>
              </w:rPr>
              <w:t xml:space="preserve">1. Повышение уровня информированности населения Республики Бурятия по вопросам ВИЧ-инфекции, а также формирование социальной среды, исключающей дискриминацию и стигматизацию по отношению к лицам с ВИЧ-инфекцией, путем:</w:t>
            </w:r>
          </w:p>
          <w:p>
            <w:pPr>
              <w:pStyle w:val="0"/>
            </w:pPr>
            <w:r>
              <w:rPr>
                <w:sz w:val="20"/>
              </w:rPr>
              <w:t xml:space="preserve">- разработки и внедрения межведомственных программ профилактики ВИЧ-инфекции среди населения, в том числе среди ключевых и уязвимых в отношении ВИЧ-инфекции групп населения, с привлечением к реализации общественных организаций и социально ориентированных некоммерческих организаций;</w:t>
            </w:r>
          </w:p>
          <w:p>
            <w:pPr>
              <w:pStyle w:val="0"/>
            </w:pPr>
            <w:r>
              <w:rPr>
                <w:sz w:val="20"/>
              </w:rPr>
              <w:t xml:space="preserve">- разработки и внедрения индивидуальных подходов и адресных программ профилактики ВИЧ-инфекции в каждом регионе с учетом уровня распространенности ВИЧ-инфекции в ключевых и уязвимых в отношении ВИЧ-инфекции группах населения, определяющих развитие эпидемического процесса, на межведомственной основе;</w:t>
            </w:r>
          </w:p>
          <w:p>
            <w:pPr>
              <w:pStyle w:val="0"/>
            </w:pPr>
            <w:r>
              <w:rPr>
                <w:sz w:val="20"/>
              </w:rPr>
              <w:t xml:space="preserve">- повышения уровня информированности врачей первичного звена здравоохранения по вопросам профилактики и диагностики ВИЧ-инфекции с целью выявления лиц с ВИЧ-инфекцией на ранних стадиях заболевания;</w:t>
            </w:r>
          </w:p>
          <w:p>
            <w:pPr>
              <w:pStyle w:val="0"/>
            </w:pPr>
            <w:r>
              <w:rPr>
                <w:sz w:val="20"/>
              </w:rPr>
              <w:t xml:space="preserve">- обеспечения охвата населения эффективным скринингом на ВИЧ-инфекцию в целях максимального выявления лиц с ВИЧ-инфекцией и дальнейшего предоставления им медицинской помощи.</w:t>
            </w:r>
          </w:p>
          <w:p>
            <w:pPr>
              <w:pStyle w:val="0"/>
            </w:pPr>
            <w:r>
              <w:rPr>
                <w:sz w:val="20"/>
              </w:rPr>
              <w:t xml:space="preserve">2. Обеспечение комплексного междисциплинарного подхода при диагностике, оказании медицинской помощи и социальной поддержки лиц с ВИЧ-инфекцией.</w:t>
            </w:r>
          </w:p>
          <w:p>
            <w:pPr>
              <w:pStyle w:val="0"/>
            </w:pPr>
            <w:r>
              <w:rPr>
                <w:sz w:val="20"/>
              </w:rPr>
              <w:t xml:space="preserve">3. Увеличение охвата антиретровирусной терапией лиц с ВИЧ-инфекцией и дальнейшее снижение риска передачи ВИЧ-инфекции от матери к ребенку.</w:t>
            </w:r>
          </w:p>
          <w:p>
            <w:pPr>
              <w:pStyle w:val="0"/>
            </w:pPr>
            <w:r>
              <w:rPr>
                <w:sz w:val="20"/>
              </w:rPr>
              <w:t xml:space="preserve">4. Предоставление социальной поддержки ВИЧ-инфицированным гражданам и членам их семей в соответствии с законодательством Российской Федерации, а также обеспечение высокого качества жизни детей с ВИЧ-инфекцией.</w:t>
            </w:r>
          </w:p>
          <w:p>
            <w:pPr>
              <w:pStyle w:val="0"/>
            </w:pPr>
            <w:r>
              <w:rPr>
                <w:sz w:val="20"/>
              </w:rPr>
              <w:t xml:space="preserve">5. Использование достижений науки и практики при проведении медицинской профилактики ВИЧ-инфекции и оказании медицинской помощи лицам с ВИЧ-инфекцией;</w:t>
            </w:r>
          </w:p>
          <w:p>
            <w:pPr>
              <w:pStyle w:val="0"/>
            </w:pPr>
            <w:r>
              <w:rPr>
                <w:sz w:val="20"/>
              </w:rPr>
              <w:t xml:space="preserve">совершенствование нормативно-правового регулирования и развитие международного сотрудничества по вопросам предупреждения распространения ВИЧ-инфекции.</w:t>
            </w:r>
          </w:p>
          <w:p>
            <w:pPr>
              <w:pStyle w:val="0"/>
            </w:pPr>
            <w:r>
              <w:rPr>
                <w:sz w:val="20"/>
              </w:rPr>
              <w:t xml:space="preserve">6. Совершенствование эпидемиологического контроля и надзора за распространением ВИЧ-инфекции в Российской Федерации на основе научно обоснованных подходов к проведению эпидемиологического мониторинга ВИЧ-инфекции.</w:t>
            </w:r>
          </w:p>
          <w:p>
            <w:pPr>
              <w:pStyle w:val="0"/>
            </w:pPr>
            <w:r>
              <w:rPr>
                <w:sz w:val="20"/>
              </w:rPr>
              <w:t xml:space="preserve">7. Совершенствование организации деятельности, материально-технического и кадрового обеспечения специализированных медицинских организаций, оказывающих медицинскую помощь лицам с ВИЧ-инфекцией</w:t>
            </w:r>
          </w:p>
        </w:tc>
      </w:tr>
    </w:tbl>
    <w:p>
      <w:pPr>
        <w:pStyle w:val="0"/>
        <w:jc w:val="both"/>
      </w:pPr>
      <w:r>
        <w:rPr>
          <w:sz w:val="20"/>
        </w:rPr>
      </w:r>
    </w:p>
    <w:p>
      <w:pPr>
        <w:pStyle w:val="2"/>
        <w:outlineLvl w:val="1"/>
        <w:jc w:val="center"/>
      </w:pPr>
      <w:r>
        <w:rPr>
          <w:sz w:val="20"/>
        </w:rPr>
        <w:t xml:space="preserve">1. Современное состояние проблемы распространения</w:t>
      </w:r>
    </w:p>
    <w:p>
      <w:pPr>
        <w:pStyle w:val="2"/>
        <w:jc w:val="center"/>
      </w:pPr>
      <w:r>
        <w:rPr>
          <w:sz w:val="20"/>
        </w:rPr>
        <w:t xml:space="preserve">ВИЧ-инфекции в Республике Бурятия</w:t>
      </w:r>
    </w:p>
    <w:p>
      <w:pPr>
        <w:pStyle w:val="0"/>
        <w:jc w:val="both"/>
      </w:pPr>
      <w:r>
        <w:rPr>
          <w:sz w:val="20"/>
        </w:rPr>
      </w:r>
    </w:p>
    <w:p>
      <w:pPr>
        <w:pStyle w:val="0"/>
        <w:ind w:firstLine="540"/>
        <w:jc w:val="both"/>
      </w:pPr>
      <w:r>
        <w:rPr>
          <w:sz w:val="20"/>
        </w:rPr>
        <w:t xml:space="preserve">Ухудшение эпидемиологической ситуации в Республике Бурятия происходит за счет роста числа новых случаев ВИЧ-инфекции, распространения ВИЧ-инфекции за пределы ключевых групп населения (группы населения повышенного риска, уязвимые и особо уязвимые группы населения), а также высокого риска развития осложнений и смерти от заболеваний, ассоциированных с ВИЧ-инфекцией (туберкулез, гепатиты B и C), и синдрома приобретенного иммунодефицита (далее соответственно - заболевания, ассоциированные с ВИЧ-инфекцией, СПИД). В группы населения повышенного риска входят лица с рискованным в отношении заражения ВИЧ-инфекцией поведением: потребляющие инъекционные наркотики, занимающиеся проституцией, вступающие в нетрадиционные сексуальные отношения. К уязвимым группам населения относятся лица, потенциально подверженные риску заражения ВИЧ-инфекцией в определенных ситуациях или при определенных обстоятельствах: подростки и молодежь, работающее население, беременные женщины, беспризорные дети, лица без определенного места жительства, мигранты, пары, в которых один из партнеров относится к группам населения повышенного риска, медицинские работники и некоторые другие лица. Особо уязвимые группы населения составляют осужденные и лица, содержащиеся под стражей, которые подвергаются риску заражения ВИЧ-инфекцией при совместном нахождении с представителями групп населения повышенного риска в учреждениях, исполняющих уголовные наказания в виде лишения свободы.</w:t>
      </w:r>
    </w:p>
    <w:p>
      <w:pPr>
        <w:pStyle w:val="0"/>
        <w:spacing w:before="200" w:line-rule="auto"/>
        <w:ind w:firstLine="540"/>
        <w:jc w:val="both"/>
      </w:pPr>
      <w:r>
        <w:rPr>
          <w:sz w:val="20"/>
        </w:rPr>
        <w:t xml:space="preserve">Мероприятия по профилактике ВИЧ-инфекции в Республике Бурятия проводятся в соответствии с Государственной </w:t>
      </w:r>
      <w:hyperlink w:history="0" r:id="rId9" w:tooltip="Распоряжение Правительства РФ от 21.12.2020 N 3468-р &lt;Об утверждении Государственной стратегии противодействия распространению ВИЧ-инфекции в Российской Федерации на период до 2030 года&gt; {КонсультантПлюс}">
        <w:r>
          <w:rPr>
            <w:sz w:val="20"/>
            <w:color w:val="0000ff"/>
          </w:rPr>
          <w:t xml:space="preserve">стратегией</w:t>
        </w:r>
      </w:hyperlink>
      <w:r>
        <w:rPr>
          <w:sz w:val="20"/>
        </w:rPr>
        <w:t xml:space="preserve"> противодействия распространению ВИЧ-инфекции в РФ на период до 2030 года, утвержденной распоряжением Правительства Российской Федерации от 21.12.2020 N 3468-р, с Государственной </w:t>
      </w:r>
      <w:hyperlink w:history="0" r:id="rId10" w:tooltip="Постановление Правительства РБ от 02.07.2013 N 342 (ред. от 28.09.2022) &quot;Об утверждении Государственной программы Республики Бурятия &quot;Развитие здравоохранения&quot; {КонсультантПлюс}">
        <w:r>
          <w:rPr>
            <w:sz w:val="20"/>
            <w:color w:val="0000ff"/>
          </w:rPr>
          <w:t xml:space="preserve">программой</w:t>
        </w:r>
      </w:hyperlink>
      <w:r>
        <w:rPr>
          <w:sz w:val="20"/>
        </w:rPr>
        <w:t xml:space="preserve"> Республики Бурятия "Развитие здравоохранения", утвержденной постановлением Правительства Республики Бурятия от 02.07.2013 N 342.</w:t>
      </w:r>
    </w:p>
    <w:p>
      <w:pPr>
        <w:pStyle w:val="0"/>
        <w:spacing w:before="200" w:line-rule="auto"/>
        <w:ind w:firstLine="540"/>
        <w:jc w:val="both"/>
      </w:pPr>
      <w:r>
        <w:rPr>
          <w:sz w:val="20"/>
        </w:rPr>
        <w:t xml:space="preserve">Ежегодно реализуется План первоочередных мероприятий по противодействию распространения ВИЧ-инфекции и поэтапному расширению охвата антиретровирусной терапией больных ВИЧ-инфекцией, согласованный главным внештатным специалистом по ВИЧ-инфекции Министерства здравоохранения Российской Федерации. Мероприятия по профилактике ВИЧ-инфекции реализуются на основе комплексного и межведомственного взаимодействия с участием заинтересованных министерств и ведомств.</w:t>
      </w:r>
    </w:p>
    <w:p>
      <w:pPr>
        <w:pStyle w:val="0"/>
        <w:spacing w:before="200" w:line-rule="auto"/>
        <w:ind w:firstLine="540"/>
        <w:jc w:val="both"/>
      </w:pPr>
      <w:r>
        <w:rPr>
          <w:sz w:val="20"/>
        </w:rPr>
        <w:t xml:space="preserve">Эпидемиологическая ситуация в Республике Бурятия остается напряженной. По состоянию на 01.07.2022 за все годы регистрации (с 1990 г.) выявлен 10141 случай ВИЧ-инфекции (показатель распространенности на 100 тысяч населения - 1029,9), что ниже показателя РФ (1063,8) на 3,3%, но выше показателя ДФО (634,6) на 38,4%.</w:t>
      </w:r>
    </w:p>
    <w:p>
      <w:pPr>
        <w:pStyle w:val="0"/>
        <w:spacing w:before="200" w:line-rule="auto"/>
        <w:ind w:firstLine="540"/>
        <w:jc w:val="both"/>
      </w:pPr>
      <w:r>
        <w:rPr>
          <w:sz w:val="20"/>
        </w:rPr>
        <w:t xml:space="preserve">В эпидемический процесс вовлечены все административные территории республики. По итогам 2021 года выше среднереспубликанского показателя (51,0) отмечается заболеваемость в 12 муниципальных образованиях: Заиграевском (88,3), Курумканском (82,0), Баргузинском (73,9), Селенгинском (67,5), Тарбагатайском (62,4), Кабанском (61,0), Тункинском (59,6), Джидинском (59,4), Кяхтинском (57,2), Прибайкальском (56,8), Октябрьском (52,9) и Железнодорожном (51,5) районах.</w:t>
      </w:r>
    </w:p>
    <w:p>
      <w:pPr>
        <w:pStyle w:val="0"/>
        <w:spacing w:before="200" w:line-rule="auto"/>
        <w:ind w:firstLine="540"/>
        <w:jc w:val="both"/>
      </w:pPr>
      <w:r>
        <w:rPr>
          <w:sz w:val="20"/>
        </w:rPr>
        <w:t xml:space="preserve">Наиболее высокие показатели распространенности ВИЧ-инфекции регистрируются в Железнодорожном (1651,1 на 100 тыс. населения), Заиграевском (1352,2), Селенгинском (1250,6), Курумканском (1162,6), Советском (1134,3), Тарбагатайском (1099,1), Октябрьском (1082,8), Кабанском (1063,2), Кяхтинском (1057,5) районах. Указанные территории для Республики Бурятия являются территориями повышенного риска заражения ВИЧ-инфекцией (далее - ТР).</w:t>
      </w:r>
    </w:p>
    <w:p>
      <w:pPr>
        <w:pStyle w:val="0"/>
        <w:spacing w:before="200" w:line-rule="auto"/>
        <w:ind w:firstLine="540"/>
        <w:jc w:val="both"/>
      </w:pPr>
      <w:r>
        <w:rPr>
          <w:sz w:val="20"/>
        </w:rPr>
        <w:t xml:space="preserve">Пораженность населения ВИЧ-инфекцией (число людей, живущих с ВИЧ на 100 тыс. населения за вычетом умерших, выбывших) на 01.01.2022 составила 629,4 (6204) на 100 тысяч населения Бурятии, что ниже показателя пораженности по Российской Федерации (782,0) на 37,7%.</w:t>
      </w:r>
    </w:p>
    <w:p>
      <w:pPr>
        <w:pStyle w:val="0"/>
        <w:spacing w:before="200" w:line-rule="auto"/>
        <w:ind w:firstLine="540"/>
        <w:jc w:val="both"/>
      </w:pPr>
      <w:r>
        <w:rPr>
          <w:sz w:val="20"/>
        </w:rPr>
        <w:t xml:space="preserve">За 2021 год выявлено 502 новых случая ВИЧ-инфекции, показатель заболеваемости составил 51,0 на 100 тыс. населения, что на 16,1% выше показателя заболеваемости 2020 года (42,8), но в сравнении с 2019 годом показатель заболеваемости снизился на 17,1%. С 2018 года отмечается устойчивое снижение показателя заболеваемости с 64,6 до 51,0 в 2021 году.</w:t>
      </w:r>
    </w:p>
    <w:p>
      <w:pPr>
        <w:pStyle w:val="0"/>
        <w:spacing w:before="200" w:line-rule="auto"/>
        <w:ind w:firstLine="540"/>
        <w:jc w:val="both"/>
      </w:pPr>
      <w:r>
        <w:rPr>
          <w:sz w:val="20"/>
        </w:rPr>
        <w:t xml:space="preserve">В 2021 году ведущим путем передачи ВИЧ-инфекции остается половой - 92,0% от всех новых случаев (462 человека). Парентеральным путем при употреблении наркотиков инфицировалось 5,8% (29 чел.), снижение на 2,0%. Из зарегистрированных в 2021 г. 56,2% мужчин, 43,8% женщин.</w:t>
      </w:r>
    </w:p>
    <w:p>
      <w:pPr>
        <w:pStyle w:val="0"/>
        <w:spacing w:before="200" w:line-rule="auto"/>
        <w:ind w:firstLine="540"/>
        <w:jc w:val="both"/>
      </w:pPr>
      <w:r>
        <w:rPr>
          <w:sz w:val="20"/>
        </w:rPr>
        <w:t xml:space="preserve">Продолжается смещение числа новых случаев ВИЧ-инфекции в старшие возрастные группы от 40 лет и выше - 47,4%.</w:t>
      </w:r>
    </w:p>
    <w:p>
      <w:pPr>
        <w:pStyle w:val="0"/>
        <w:spacing w:before="200" w:line-rule="auto"/>
        <w:ind w:firstLine="540"/>
        <w:jc w:val="both"/>
      </w:pPr>
      <w:r>
        <w:rPr>
          <w:sz w:val="20"/>
        </w:rPr>
        <w:t xml:space="preserve">В связи с проводимыми профилактическими мероприятиями продолжается снижение количества новых случаев ВИЧ-инфекции среди молодежи с 54% в начале эпидемии до 6,0% по итогам 2021 года.</w:t>
      </w:r>
    </w:p>
    <w:p>
      <w:pPr>
        <w:pStyle w:val="0"/>
        <w:spacing w:before="200" w:line-rule="auto"/>
        <w:ind w:firstLine="540"/>
        <w:jc w:val="both"/>
      </w:pPr>
      <w:r>
        <w:rPr>
          <w:sz w:val="20"/>
        </w:rPr>
        <w:t xml:space="preserve">В Республике Бурятия за последние три года достигнут значительный рост охвата населения скринингом на ВИЧ-инфекцию. В 2019 году охвачено 28,4%, в 2020 году - 25,6%, в 2021 году - 29,2% (РФ - 28,8%). К концу 2022 года планируется охватить обследованием на ВИЧ-инфекцию не менее 31%. Раннее выявление ВИЧ-инфекции позволило проводить своевременно противоэпидемические и лечебные мероприятия. Средняя частота выявления ВИЧ-инфекции в 2021 году составила 1,7 на 1000 проведенных анализов. При этом среди лиц, входящих в ключевые группы населения, выявление существенно выше и составляет 10,0 на 1000 проведенных анализов среди потребителей инъекционных наркотиков и 11,0 на 1000 проведенных анализов среди лиц, находящихся в местах лишения свободы.</w:t>
      </w:r>
    </w:p>
    <w:p>
      <w:pPr>
        <w:pStyle w:val="0"/>
        <w:spacing w:before="200" w:line-rule="auto"/>
        <w:ind w:firstLine="540"/>
        <w:jc w:val="both"/>
      </w:pPr>
      <w:r>
        <w:rPr>
          <w:sz w:val="20"/>
        </w:rPr>
        <w:t xml:space="preserve">Охват специфической антиретровирусной терапией (далее - АРТ) - важнейшая задача, направленная на снижение новых случаев ВИЧ-инфекции и смертности. Индикаторы по охвату терапией ежегодно выполняются в полном объеме. В 2021 году достигнуто увеличение охвата АРТ больных ВИЧ-инфекцией на 10,6%, который составил 80,0% при плановом показателе 80%, что на 1,8% выше 2020 года (78,2%) и на 18% - 2019 года (66,3%). Достаточный охват терапией привел к снижению смертности от ВИЧ-инфекции, так в 2021 году показатель составил 6,5 сл. на 100 тыс. нас. (умерло 64 чел.), что на 19,7% меньше, чем в 2020 году (8,1/80 чел.), и на 34,3% меньше, чем в 2019 году (9,9/97 чел.).</w:t>
      </w:r>
    </w:p>
    <w:p>
      <w:pPr>
        <w:pStyle w:val="0"/>
        <w:spacing w:before="200" w:line-rule="auto"/>
        <w:ind w:firstLine="540"/>
        <w:jc w:val="both"/>
      </w:pPr>
      <w:r>
        <w:rPr>
          <w:sz w:val="20"/>
        </w:rPr>
        <w:t xml:space="preserve">В 2021 году родилось 109 детей от ВИЧ-инфицированных матерей. Все новорожденные в 2021 году в 100% случаев получили химиопрофилактику вертикального пути передачи ВИЧ-инфекции от матери ребенку (в 2020 году - 100%).</w:t>
      </w:r>
    </w:p>
    <w:p>
      <w:pPr>
        <w:pStyle w:val="0"/>
        <w:spacing w:before="200" w:line-rule="auto"/>
        <w:ind w:firstLine="540"/>
        <w:jc w:val="both"/>
      </w:pPr>
      <w:r>
        <w:rPr>
          <w:sz w:val="20"/>
        </w:rPr>
        <w:t xml:space="preserve">В результате проводимых мероприятий по профилактике вертикального пути передачи ВИЧ-инфекции от матери к ребенку достигнуто снижение процента реализации ВИЧ-инфекции у детей, рожденных от ВИЧ-инфицированных матерей, с 2,9% в 2018 году до 0% в 2021 году.</w:t>
      </w:r>
    </w:p>
    <w:p>
      <w:pPr>
        <w:pStyle w:val="0"/>
        <w:spacing w:before="200" w:line-rule="auto"/>
        <w:ind w:firstLine="540"/>
        <w:jc w:val="both"/>
      </w:pPr>
      <w:r>
        <w:rPr>
          <w:sz w:val="20"/>
        </w:rPr>
        <w:t xml:space="preserve">В результате эпидемиологического анализа установлено, что наиболее значимым среди постоянного населения Республики Бурятия остается половой путь распространения ВИЧ-инфекции. Так, незащищенные половые контакты по итогам 2021 году явились наиболее вероятной причиной заражения в 92% от общего числа случаев с установленным фактором передачи возбудителя инфекции. В связи с многочисленностью половых партнеров в наибольшей степени подвержены риску инфицирования ВИЧ при сексуальных контактах сексуальные работники(-цы) и мужчины, практикующие секс с мужчинами. В 2021 году среди выявленных больных ВИЧ-инфекцией на 2% снизился удельный вес лиц, употребляющих инъекционно психоактивные вещества.</w:t>
      </w:r>
    </w:p>
    <w:p>
      <w:pPr>
        <w:pStyle w:val="0"/>
        <w:spacing w:before="200" w:line-rule="auto"/>
        <w:ind w:firstLine="540"/>
        <w:jc w:val="both"/>
      </w:pPr>
      <w:r>
        <w:rPr>
          <w:sz w:val="20"/>
        </w:rPr>
        <w:t xml:space="preserve">За 2021 год доля лиц, подвергшихся риску заражения ВИЧ-инфекцией и получивших превентивную химиопрофилактику, от общего числа лиц, подвергшихся риску заражения ВИЧ-инфекцией, составила 100%. В целях обеспечения своевременной и эффективной превентивной профилактики необходимо обеспечить наличие и доступность в каждой медицинской организации антиретровирусных препаратов, экспресс-тестов для диагностики ВИЧ-инфекции.</w:t>
      </w:r>
    </w:p>
    <w:p>
      <w:pPr>
        <w:pStyle w:val="0"/>
        <w:spacing w:before="200" w:line-rule="auto"/>
        <w:ind w:firstLine="540"/>
        <w:jc w:val="both"/>
      </w:pPr>
      <w:r>
        <w:rPr>
          <w:sz w:val="20"/>
        </w:rPr>
        <w:t xml:space="preserve">В связи с тяжестью заболевания, социальной дезадаптированностью пациентов особо значимым является решение ряда вопросов социальной защиты ВИЧ-инфицированных и членов их семей. В Республике Бурятия установлена дополнительная мера по обеспечению заменителями грудного молока детей, рожденных от ВИЧ-инфицированных матерей, до достижения ребенком одного года в соответствии с </w:t>
      </w:r>
      <w:hyperlink w:history="0" r:id="rId11" w:tooltip="Закон Республики Бурятия от 19.09.2006 N 1840-III (ред. от 07.03.2014) &quot;О порядке обеспечения полноценным питанием беременных женщин, кормящих матерей, а также детей в возрасте до трех лет по заключению врачей в Республике Бурятия&quot; (принят Народным Хуралом РБ 13.09.2006) {КонсультантПлюс}">
        <w:r>
          <w:rPr>
            <w:sz w:val="20"/>
            <w:color w:val="0000ff"/>
          </w:rPr>
          <w:t xml:space="preserve">Законом</w:t>
        </w:r>
      </w:hyperlink>
      <w:r>
        <w:rPr>
          <w:sz w:val="20"/>
        </w:rPr>
        <w:t xml:space="preserve"> Республики Бурятия от 19.09.2006 N 1840-III "О порядке обеспечения полноценным питанием беременных женщин, кормящих матерей, а также детей в возрасте до 3 лет по заключению врачей Республики Бурятия". Все дети, рожденные от ВИЧ-инфицированных матерей, обеспечены заменителями грудного молока.</w:t>
      </w:r>
    </w:p>
    <w:p>
      <w:pPr>
        <w:pStyle w:val="0"/>
        <w:spacing w:before="200" w:line-rule="auto"/>
        <w:ind w:firstLine="540"/>
        <w:jc w:val="both"/>
      </w:pPr>
      <w:r>
        <w:rPr>
          <w:sz w:val="20"/>
        </w:rPr>
        <w:t xml:space="preserve">Вместе с тем сохраняется актуальность распространения ВИЧ-инфекции при незащищенных половых контактах и инъекционном потреблении психоактивных веществ, отмечается высокая выявляемость заболевания в ключевых группах населения. Эпидемиологическая ситуация осложняется недостаточным обследованием на ВИЧ-инфекцию ключевых групп населения. При обеспечении низкопорогового доступа к тестированию увеличится процент раннего выявления случаев ВИЧ-инфекции среди данной категории лиц, что позволит своевременно назначить антиретровирусную терапию и приведет к снижению риска передачи ВИЧ-инфекции в общей популяции населения Республики Бурятия.</w:t>
      </w:r>
    </w:p>
    <w:p>
      <w:pPr>
        <w:pStyle w:val="0"/>
        <w:jc w:val="both"/>
      </w:pPr>
      <w:r>
        <w:rPr>
          <w:sz w:val="20"/>
        </w:rPr>
      </w:r>
    </w:p>
    <w:p>
      <w:pPr>
        <w:pStyle w:val="2"/>
        <w:outlineLvl w:val="1"/>
        <w:jc w:val="center"/>
      </w:pPr>
      <w:r>
        <w:rPr>
          <w:sz w:val="20"/>
        </w:rPr>
        <w:t xml:space="preserve">2. Цели и задачи Программы</w:t>
      </w:r>
    </w:p>
    <w:p>
      <w:pPr>
        <w:pStyle w:val="0"/>
        <w:jc w:val="both"/>
      </w:pPr>
      <w:r>
        <w:rPr>
          <w:sz w:val="20"/>
        </w:rPr>
      </w:r>
    </w:p>
    <w:p>
      <w:pPr>
        <w:pStyle w:val="0"/>
        <w:ind w:firstLine="540"/>
        <w:jc w:val="both"/>
      </w:pPr>
      <w:r>
        <w:rPr>
          <w:sz w:val="20"/>
        </w:rPr>
        <w:t xml:space="preserve">Целями Программы является предупреждение распространения ВИЧ-инфекции в Республике Бурятия и на территориях повышенного риска, а также среди представителей ключевых групп населения путем достижения постоянного снижения числа новых случаев ВИЧ-инфекции и смертности от заболеваний, ассоциированных с ВИЧ-инфекцией и СПИДом.</w:t>
      </w:r>
    </w:p>
    <w:p>
      <w:pPr>
        <w:pStyle w:val="0"/>
        <w:spacing w:before="200" w:line-rule="auto"/>
        <w:ind w:firstLine="540"/>
        <w:jc w:val="both"/>
      </w:pPr>
      <w:r>
        <w:rPr>
          <w:sz w:val="20"/>
        </w:rPr>
        <w:t xml:space="preserve">Достижение целей Программы предусматривается осуществить путем реализации следующих задач:</w:t>
      </w:r>
    </w:p>
    <w:p>
      <w:pPr>
        <w:pStyle w:val="0"/>
        <w:spacing w:before="200" w:line-rule="auto"/>
        <w:ind w:firstLine="540"/>
        <w:jc w:val="both"/>
      </w:pPr>
      <w:r>
        <w:rPr>
          <w:sz w:val="20"/>
        </w:rPr>
        <w:t xml:space="preserve">- повышение уровня информированности населения Республики Бурятия по вопросам ВИЧ-инфекции, а также формирование социальной среды, исключающей дискриминацию и стигматизацию по отношению к лицам с ВИЧ-инфекцией, путем разработки и внедрения межведомственных программ профилактики ВИЧ-инфекции среди населения, в том числе среди ключевых и уязвимых в отношении ВИЧ-инфекции групп населения с привлечением к реализации общественных организаций и социально ориентированных некоммерческих организаций;</w:t>
      </w:r>
    </w:p>
    <w:p>
      <w:pPr>
        <w:pStyle w:val="0"/>
        <w:spacing w:before="200" w:line-rule="auto"/>
        <w:ind w:firstLine="540"/>
        <w:jc w:val="both"/>
      </w:pPr>
      <w:r>
        <w:rPr>
          <w:sz w:val="20"/>
        </w:rPr>
        <w:t xml:space="preserve">- обеспечение охвата населения эффективным скринингом на ВИЧ-инфекцию в целях максимального выявления лиц с ВИЧ-инфекцией и дальнейшего предоставления им своевременной медицинской помощи;</w:t>
      </w:r>
    </w:p>
    <w:p>
      <w:pPr>
        <w:pStyle w:val="0"/>
        <w:spacing w:before="200" w:line-rule="auto"/>
        <w:ind w:firstLine="540"/>
        <w:jc w:val="both"/>
      </w:pPr>
      <w:r>
        <w:rPr>
          <w:sz w:val="20"/>
        </w:rPr>
        <w:t xml:space="preserve">- повышение уровня информированности медицинских работников первичного звена здравоохранения по вопросам профилактики и диагностики ВИЧ-инфекции с целью выявления лиц с ВИЧ-инфекцией на ранних стадиях заболевания;</w:t>
      </w:r>
    </w:p>
    <w:p>
      <w:pPr>
        <w:pStyle w:val="0"/>
        <w:spacing w:before="200" w:line-rule="auto"/>
        <w:ind w:firstLine="540"/>
        <w:jc w:val="both"/>
      </w:pPr>
      <w:r>
        <w:rPr>
          <w:sz w:val="20"/>
        </w:rPr>
        <w:t xml:space="preserve">- обеспечение комплексного междисциплинарного подхода при диагностике, оказании медицинской помощи и социальной поддержке лиц с ВИЧ-инфекцией и их окружения;</w:t>
      </w:r>
    </w:p>
    <w:p>
      <w:pPr>
        <w:pStyle w:val="0"/>
        <w:spacing w:before="200" w:line-rule="auto"/>
        <w:ind w:firstLine="540"/>
        <w:jc w:val="both"/>
      </w:pPr>
      <w:r>
        <w:rPr>
          <w:sz w:val="20"/>
        </w:rPr>
        <w:t xml:space="preserve">- увеличение охвата антиретровирусной терапией лиц с ВИЧ-инфекцией и дальнейшее снижение риска передачи ВИЧ-инфекции от матери к ребенку, смертности от СПИДа;</w:t>
      </w:r>
    </w:p>
    <w:p>
      <w:pPr>
        <w:pStyle w:val="0"/>
        <w:spacing w:before="200" w:line-rule="auto"/>
        <w:ind w:firstLine="540"/>
        <w:jc w:val="both"/>
      </w:pPr>
      <w:r>
        <w:rPr>
          <w:sz w:val="20"/>
        </w:rPr>
        <w:t xml:space="preserve">- использование достижений науки и практики при проведении медицинской профилактики ВИЧ-инфекции и оказании медицинской помощи лицам с ВИЧ-инфекцией.</w:t>
      </w:r>
    </w:p>
    <w:p>
      <w:pPr>
        <w:pStyle w:val="0"/>
        <w:spacing w:before="200" w:line-rule="auto"/>
        <w:ind w:firstLine="540"/>
        <w:jc w:val="both"/>
      </w:pPr>
      <w:r>
        <w:rPr>
          <w:sz w:val="20"/>
        </w:rPr>
        <w:t xml:space="preserve">По результатам реализации межведомственной программы ожидается достижение в 2030 году следующих целевых показателей:</w:t>
      </w:r>
    </w:p>
    <w:p>
      <w:pPr>
        <w:pStyle w:val="0"/>
        <w:spacing w:before="200" w:line-rule="auto"/>
        <w:ind w:firstLine="540"/>
        <w:jc w:val="both"/>
      </w:pPr>
      <w:r>
        <w:rPr>
          <w:sz w:val="20"/>
        </w:rPr>
        <w:t xml:space="preserve">- снижение показателя заболеваемости ВИЧ-инфекцией, в том числе на территориях повышенного риска заражения ВИЧ-инфекцией, - до 45,6 на 100 тысяч населения;</w:t>
      </w:r>
    </w:p>
    <w:p>
      <w:pPr>
        <w:pStyle w:val="0"/>
        <w:spacing w:before="200" w:line-rule="auto"/>
        <w:ind w:firstLine="540"/>
        <w:jc w:val="both"/>
      </w:pPr>
      <w:r>
        <w:rPr>
          <w:sz w:val="20"/>
        </w:rPr>
        <w:t xml:space="preserve">- увеличение охвата медицинским освидетельствованием на ВИЧ-инфекцию до 39% населения республики;</w:t>
      </w:r>
    </w:p>
    <w:p>
      <w:pPr>
        <w:pStyle w:val="0"/>
        <w:spacing w:before="200" w:line-rule="auto"/>
        <w:ind w:firstLine="540"/>
        <w:jc w:val="both"/>
      </w:pPr>
      <w:r>
        <w:rPr>
          <w:sz w:val="20"/>
        </w:rPr>
        <w:t xml:space="preserve">- увеличение охвата антиретровирусной терапией лиц с ВИЧ-инфекцией до 95%.</w:t>
      </w:r>
    </w:p>
    <w:p>
      <w:pPr>
        <w:pStyle w:val="0"/>
        <w:jc w:val="both"/>
      </w:pPr>
      <w:r>
        <w:rPr>
          <w:sz w:val="20"/>
        </w:rPr>
      </w:r>
    </w:p>
    <w:p>
      <w:pPr>
        <w:pStyle w:val="2"/>
        <w:outlineLvl w:val="1"/>
        <w:jc w:val="center"/>
      </w:pPr>
      <w:r>
        <w:rPr>
          <w:sz w:val="20"/>
        </w:rPr>
        <w:t xml:space="preserve">3. Перечень мероприятий Программы</w:t>
      </w:r>
    </w:p>
    <w:p>
      <w:pPr>
        <w:pStyle w:val="0"/>
        <w:jc w:val="both"/>
      </w:pPr>
      <w:r>
        <w:rPr>
          <w:sz w:val="20"/>
        </w:rPr>
      </w:r>
    </w:p>
    <w:p>
      <w:pPr>
        <w:pStyle w:val="0"/>
        <w:ind w:firstLine="540"/>
        <w:jc w:val="both"/>
      </w:pPr>
      <w:r>
        <w:rPr>
          <w:sz w:val="20"/>
        </w:rPr>
        <w:t xml:space="preserve">В структуре Программы предусмотрены следующие мероприятия:</w:t>
      </w:r>
    </w:p>
    <w:p>
      <w:pPr>
        <w:pStyle w:val="0"/>
        <w:spacing w:before="200" w:line-rule="auto"/>
        <w:ind w:firstLine="540"/>
        <w:jc w:val="both"/>
      </w:pPr>
      <w:r>
        <w:rPr>
          <w:sz w:val="20"/>
        </w:rPr>
        <w:t xml:space="preserve">1. Организация межведомственного взаимодействия по вопросам противодействия распространению ВИЧ-инфекции, в том числе утверждение Межведомственного плана по профилактике ВИЧ-инфекции в Республике Бурятия на 2023 - 2030 годы.</w:t>
      </w:r>
    </w:p>
    <w:p>
      <w:pPr>
        <w:pStyle w:val="0"/>
        <w:spacing w:before="200" w:line-rule="auto"/>
        <w:ind w:firstLine="540"/>
        <w:jc w:val="both"/>
      </w:pPr>
      <w:r>
        <w:rPr>
          <w:sz w:val="20"/>
        </w:rPr>
        <w:t xml:space="preserve">2. Проведение анализа эпидемиологической ситуации по ВИЧ-инфекции в разрезе административных территорий, в том числе:</w:t>
      </w:r>
    </w:p>
    <w:p>
      <w:pPr>
        <w:pStyle w:val="0"/>
        <w:spacing w:before="200" w:line-rule="auto"/>
        <w:ind w:firstLine="540"/>
        <w:jc w:val="both"/>
      </w:pPr>
      <w:r>
        <w:rPr>
          <w:sz w:val="20"/>
        </w:rPr>
        <w:t xml:space="preserve">- проведение анализа заболеваемости ВИЧ-инфекцией (социальной, половозрастной и т.п.) и путей передачи ВИЧ в Республике Бурятия;</w:t>
      </w:r>
    </w:p>
    <w:p>
      <w:pPr>
        <w:pStyle w:val="0"/>
        <w:spacing w:before="200" w:line-rule="auto"/>
        <w:ind w:firstLine="540"/>
        <w:jc w:val="both"/>
      </w:pPr>
      <w:r>
        <w:rPr>
          <w:sz w:val="20"/>
        </w:rPr>
        <w:t xml:space="preserve">- проведение анализа эффективности скрининга на ВИЧ-инфекцию в Республике Бурятия.</w:t>
      </w:r>
    </w:p>
    <w:p>
      <w:pPr>
        <w:pStyle w:val="0"/>
        <w:spacing w:before="200" w:line-rule="auto"/>
        <w:ind w:firstLine="540"/>
        <w:jc w:val="both"/>
      </w:pPr>
      <w:r>
        <w:rPr>
          <w:sz w:val="20"/>
        </w:rPr>
        <w:t xml:space="preserve">3. Формирование условий для участия социально ориентированных некоммерческих организаций (далее - СОНКО) в реализации мероприятий по профилактике ВИЧ-инфекции в ключевых группах населения.</w:t>
      </w:r>
    </w:p>
    <w:p>
      <w:pPr>
        <w:pStyle w:val="0"/>
        <w:spacing w:before="200" w:line-rule="auto"/>
        <w:ind w:firstLine="540"/>
        <w:jc w:val="both"/>
      </w:pPr>
      <w:r>
        <w:rPr>
          <w:sz w:val="20"/>
        </w:rPr>
        <w:t xml:space="preserve">4. Организация материально-технического и кадрового обеспечения, включая модернизацию устаревшего оборудования и подготовку специалистов для МО, оказывающих медицинскую помощь при заболевании, вызываемом ВИЧ:</w:t>
      </w:r>
    </w:p>
    <w:p>
      <w:pPr>
        <w:pStyle w:val="0"/>
        <w:spacing w:before="200" w:line-rule="auto"/>
        <w:ind w:firstLine="540"/>
        <w:jc w:val="both"/>
      </w:pPr>
      <w:r>
        <w:rPr>
          <w:sz w:val="20"/>
        </w:rPr>
        <w:t xml:space="preserve">- оснащение медицинских организаций, оказывающих медицинскую помощь больным ВИЧ-инфекцией, достаточными материально-техническими ресурсами и оборудованием для оказания медицинской помощи;</w:t>
      </w:r>
    </w:p>
    <w:p>
      <w:pPr>
        <w:pStyle w:val="0"/>
        <w:spacing w:before="200" w:line-rule="auto"/>
        <w:ind w:firstLine="540"/>
        <w:jc w:val="both"/>
      </w:pPr>
      <w:r>
        <w:rPr>
          <w:sz w:val="20"/>
        </w:rPr>
        <w:t xml:space="preserve">- привлечение молодых специалистов с заключением договора о целевом обучении;</w:t>
      </w:r>
    </w:p>
    <w:p>
      <w:pPr>
        <w:pStyle w:val="0"/>
        <w:spacing w:before="200" w:line-rule="auto"/>
        <w:ind w:firstLine="540"/>
        <w:jc w:val="both"/>
      </w:pPr>
      <w:r>
        <w:rPr>
          <w:sz w:val="20"/>
        </w:rPr>
        <w:t xml:space="preserve">- подготовка медицинских работников медицинских организаций республики, в том числе с использованием дистанционных форм обучения.</w:t>
      </w:r>
    </w:p>
    <w:p>
      <w:pPr>
        <w:pStyle w:val="0"/>
        <w:spacing w:before="200" w:line-rule="auto"/>
        <w:ind w:firstLine="540"/>
        <w:jc w:val="both"/>
      </w:pPr>
      <w:r>
        <w:rPr>
          <w:sz w:val="20"/>
        </w:rPr>
        <w:t xml:space="preserve">5. Расширение охвата медицинским освидетельствованием на ВИЧ-инфекцию населения Республики Бурятия, включая ключевые и уязвимые в отношении ВИЧ-инфекции группы населения, с организацией мобильных и выездных форм работы (аутрич-работы за пределами медицинских организаций) по консультированию и добровольному медицинскому освидетельствованию на ВИЧ-инфекцию.</w:t>
      </w:r>
    </w:p>
    <w:p>
      <w:pPr>
        <w:pStyle w:val="0"/>
        <w:spacing w:before="200" w:line-rule="auto"/>
        <w:ind w:firstLine="540"/>
        <w:jc w:val="both"/>
      </w:pPr>
      <w:r>
        <w:rPr>
          <w:sz w:val="20"/>
        </w:rPr>
        <w:t xml:space="preserve">6. Проведение информационно-просветительской кампании по вопросам ВИЧ-инфекции и ассоциированных с ней заболеваний:</w:t>
      </w:r>
    </w:p>
    <w:p>
      <w:pPr>
        <w:pStyle w:val="0"/>
        <w:spacing w:before="200" w:line-rule="auto"/>
        <w:ind w:firstLine="540"/>
        <w:jc w:val="both"/>
      </w:pPr>
      <w:r>
        <w:rPr>
          <w:sz w:val="20"/>
        </w:rPr>
        <w:t xml:space="preserve">- организация и проведение широкомасштабной информационной кампании с использованием всех средств массовых коммуникаций, включая телевидение, региональные радиостанции, наружную рекламу, интернет и ресурсы социальных сетей;</w:t>
      </w:r>
    </w:p>
    <w:p>
      <w:pPr>
        <w:pStyle w:val="0"/>
        <w:spacing w:before="200" w:line-rule="auto"/>
        <w:ind w:firstLine="540"/>
        <w:jc w:val="both"/>
      </w:pPr>
      <w:r>
        <w:rPr>
          <w:sz w:val="20"/>
        </w:rPr>
        <w:t xml:space="preserve">- организация и проведение мероприятий по профилактике ВИЧ для населения (беседы, лекции, семинары-тренинги, акции, деловые игры);</w:t>
      </w:r>
    </w:p>
    <w:p>
      <w:pPr>
        <w:pStyle w:val="0"/>
        <w:spacing w:before="200" w:line-rule="auto"/>
        <w:ind w:firstLine="540"/>
        <w:jc w:val="both"/>
      </w:pPr>
      <w:r>
        <w:rPr>
          <w:sz w:val="20"/>
        </w:rPr>
        <w:t xml:space="preserve">- разработка, издание, распространение санитарно-просветительских материалов для населения (буклеты, памятки, плакаты, методические пособия, средства наружной рекламы).</w:t>
      </w:r>
    </w:p>
    <w:p>
      <w:pPr>
        <w:pStyle w:val="0"/>
        <w:spacing w:before="200" w:line-rule="auto"/>
        <w:ind w:firstLine="540"/>
        <w:jc w:val="both"/>
      </w:pPr>
      <w:r>
        <w:rPr>
          <w:sz w:val="20"/>
        </w:rPr>
        <w:t xml:space="preserve">7. Поддержка и развитие региональных волонтерских программ по профилактике ВИЧ-инфекции (обучение по программе "Равный обучает равного", организация и проведение республиканских слетов волонтеров, работающих по профилактике ВИЧ-инфекции).</w:t>
      </w:r>
    </w:p>
    <w:p>
      <w:pPr>
        <w:pStyle w:val="0"/>
        <w:spacing w:before="200" w:line-rule="auto"/>
        <w:ind w:firstLine="540"/>
        <w:jc w:val="both"/>
      </w:pPr>
      <w:r>
        <w:rPr>
          <w:sz w:val="20"/>
        </w:rPr>
        <w:t xml:space="preserve">8. Организация работы по выявлению и профилактике ВИЧ-инфекции среди ключевых групп населения:</w:t>
      </w:r>
    </w:p>
    <w:p>
      <w:pPr>
        <w:pStyle w:val="0"/>
        <w:spacing w:before="200" w:line-rule="auto"/>
        <w:ind w:firstLine="540"/>
        <w:jc w:val="both"/>
      </w:pPr>
      <w:r>
        <w:rPr>
          <w:sz w:val="20"/>
        </w:rPr>
        <w:t xml:space="preserve">- проведение мероприятий по профилактике ВИЧ-инфекции среди лиц, употребляющих психоактивные вещества (далее - ПАВ), секс-работников (далее - СР) и мужчин, имеющих секс с мужчинами (далее - МСМ), с выдачей мотивационных пакетов (информационно-просветительские материалы, средства гигиены);</w:t>
      </w:r>
    </w:p>
    <w:p>
      <w:pPr>
        <w:pStyle w:val="0"/>
        <w:spacing w:before="200" w:line-rule="auto"/>
        <w:ind w:firstLine="540"/>
        <w:jc w:val="both"/>
      </w:pPr>
      <w:r>
        <w:rPr>
          <w:sz w:val="20"/>
        </w:rPr>
        <w:t xml:space="preserve">- проведение мероприятий по профилактике ВИЧ-инфекции среди осужденных и лиц, содержащихся под стражей (обеспечение информационно-просветительскими материалами, флаерами с приглашением на обследование);</w:t>
      </w:r>
    </w:p>
    <w:p>
      <w:pPr>
        <w:pStyle w:val="0"/>
        <w:spacing w:before="200" w:line-rule="auto"/>
        <w:ind w:firstLine="540"/>
        <w:jc w:val="both"/>
      </w:pPr>
      <w:r>
        <w:rPr>
          <w:sz w:val="20"/>
        </w:rPr>
        <w:t xml:space="preserve">- проведение мероприятий по профилактике ВИЧ-инфекции среди мигрантов (беседы, обеспечение информационно-просветительскими материалами на китайском, узбекском и т.д. языках).</w:t>
      </w:r>
    </w:p>
    <w:p>
      <w:pPr>
        <w:pStyle w:val="0"/>
        <w:spacing w:before="200" w:line-rule="auto"/>
        <w:ind w:firstLine="540"/>
        <w:jc w:val="both"/>
      </w:pPr>
      <w:r>
        <w:rPr>
          <w:sz w:val="20"/>
        </w:rPr>
        <w:t xml:space="preserve">9. Совершенствование организации деятельности медицинских организаций, оказывающих медицинскую помощь больным ВИЧ-инфекцией, а также в сочетании с другими инфекциями (туберкулез, вирусные гепатиты B и C):</w:t>
      </w:r>
    </w:p>
    <w:p>
      <w:pPr>
        <w:pStyle w:val="0"/>
        <w:spacing w:before="200" w:line-rule="auto"/>
        <w:ind w:firstLine="540"/>
        <w:jc w:val="both"/>
      </w:pPr>
      <w:r>
        <w:rPr>
          <w:sz w:val="20"/>
        </w:rPr>
        <w:t xml:space="preserve">- мероприятия по профилактике внутрибольничного и профессионального заражения ВИЧ-инфекцией;</w:t>
      </w:r>
    </w:p>
    <w:p>
      <w:pPr>
        <w:pStyle w:val="0"/>
        <w:spacing w:before="200" w:line-rule="auto"/>
        <w:ind w:firstLine="540"/>
        <w:jc w:val="both"/>
      </w:pPr>
      <w:r>
        <w:rPr>
          <w:sz w:val="20"/>
        </w:rPr>
        <w:t xml:space="preserve">- организация оказания медицинской помощи лицам с ВИЧ-инфекцией, в т.ч. на территориях повышенного риска, и повышение доступности антиретровирусной терапии в условиях приближенного обследования населения на ВИЧ-инфекцию, формирование приверженности к диспансерному наблюдению и лечению;</w:t>
      </w:r>
    </w:p>
    <w:p>
      <w:pPr>
        <w:pStyle w:val="0"/>
        <w:spacing w:before="200" w:line-rule="auto"/>
        <w:ind w:firstLine="540"/>
        <w:jc w:val="both"/>
      </w:pPr>
      <w:r>
        <w:rPr>
          <w:sz w:val="20"/>
        </w:rPr>
        <w:t xml:space="preserve">- оказание паллиативной медицинской помощи больным ВИЧ-инфекцией;</w:t>
      </w:r>
    </w:p>
    <w:p>
      <w:pPr>
        <w:pStyle w:val="0"/>
        <w:spacing w:before="200" w:line-rule="auto"/>
        <w:ind w:firstLine="540"/>
        <w:jc w:val="both"/>
      </w:pPr>
      <w:r>
        <w:rPr>
          <w:sz w:val="20"/>
        </w:rPr>
        <w:t xml:space="preserve">- составление заявки на антиретровирусные препараты и вирусные гепатиты B и C с учетом актуальных статистических данных, включая распространенность резистентности ВИЧ;</w:t>
      </w:r>
    </w:p>
    <w:p>
      <w:pPr>
        <w:pStyle w:val="0"/>
        <w:spacing w:before="200" w:line-rule="auto"/>
        <w:ind w:firstLine="540"/>
        <w:jc w:val="both"/>
      </w:pPr>
      <w:r>
        <w:rPr>
          <w:sz w:val="20"/>
        </w:rPr>
        <w:t xml:space="preserve">- закуп диагностических тест-систем для мониторинга эффективности лечения ВИЧ-инфекции;</w:t>
      </w:r>
    </w:p>
    <w:p>
      <w:pPr>
        <w:pStyle w:val="0"/>
        <w:spacing w:before="200" w:line-rule="auto"/>
        <w:ind w:firstLine="540"/>
        <w:jc w:val="both"/>
      </w:pPr>
      <w:r>
        <w:rPr>
          <w:sz w:val="20"/>
        </w:rPr>
        <w:t xml:space="preserve">- обеспечение учреждений родовспоможения республики тест-системами для проведения экспресс-диагностики ВИЧ-инфекции у беременных женщин.</w:t>
      </w:r>
    </w:p>
    <w:p>
      <w:pPr>
        <w:pStyle w:val="0"/>
        <w:spacing w:before="200" w:line-rule="auto"/>
        <w:ind w:firstLine="540"/>
        <w:jc w:val="both"/>
      </w:pPr>
      <w:r>
        <w:rPr>
          <w:sz w:val="20"/>
        </w:rPr>
        <w:t xml:space="preserve">10. Повышение качества оказания медицинской помощи лицам с ВИЧ-инфекцией и повышение доступности антиретровирусной терапии среди ключевых групп населения:</w:t>
      </w:r>
    </w:p>
    <w:p>
      <w:pPr>
        <w:pStyle w:val="0"/>
        <w:spacing w:before="200" w:line-rule="auto"/>
        <w:ind w:firstLine="540"/>
        <w:jc w:val="both"/>
      </w:pPr>
      <w:r>
        <w:rPr>
          <w:sz w:val="20"/>
        </w:rPr>
        <w:t xml:space="preserve">- своевременное назначение антиретровирусной терапии с учетом клинико-лабораторных данных, вторичных и сопутствующих заболеваний в соответствии с действующими стандартами медицинской помощи и согласно клиническим протоколам оказания медицинской помощи;</w:t>
      </w:r>
    </w:p>
    <w:p>
      <w:pPr>
        <w:pStyle w:val="0"/>
        <w:spacing w:before="200" w:line-rule="auto"/>
        <w:ind w:firstLine="540"/>
        <w:jc w:val="both"/>
      </w:pPr>
      <w:r>
        <w:rPr>
          <w:sz w:val="20"/>
        </w:rPr>
        <w:t xml:space="preserve">- регулярный обмен информацией по ВИЧ-инфицированным лицам, освобождающимся из мест лишения свободы (далее - МЛС), для их своевременной постановки на диспансерный учет;</w:t>
      </w:r>
    </w:p>
    <w:p>
      <w:pPr>
        <w:pStyle w:val="0"/>
        <w:spacing w:before="200" w:line-rule="auto"/>
        <w:ind w:firstLine="540"/>
        <w:jc w:val="both"/>
      </w:pPr>
      <w:r>
        <w:rPr>
          <w:sz w:val="20"/>
        </w:rPr>
        <w:t xml:space="preserve">- организация и проведение обучающих мероприятий, оказание консультативной помощи медицинским работникам ФКУЗ "МСЧ N 3 ФСИН России" по вопросам профилактики и лечения ВИЧ-инфекции.</w:t>
      </w:r>
    </w:p>
    <w:p>
      <w:pPr>
        <w:pStyle w:val="0"/>
        <w:spacing w:before="200" w:line-rule="auto"/>
        <w:ind w:firstLine="540"/>
        <w:jc w:val="both"/>
      </w:pPr>
      <w:r>
        <w:rPr>
          <w:sz w:val="20"/>
        </w:rPr>
        <w:t xml:space="preserve">11. Формирование приверженности к диспансерному наблюдению и лечению среди представителей ключевых групп населения через мультидисциплинарный подход при оказании медицинской помощи ВИЧ-инфицированным больным врачом-инфекционистом, медицинским психологом, специалистом по социальной работе, аутрич-работником с проведением установочного и текущего консультирования.</w:t>
      </w:r>
    </w:p>
    <w:p>
      <w:pPr>
        <w:pStyle w:val="0"/>
        <w:spacing w:before="200" w:line-rule="auto"/>
        <w:ind w:firstLine="540"/>
        <w:jc w:val="both"/>
      </w:pPr>
      <w:r>
        <w:rPr>
          <w:sz w:val="20"/>
        </w:rPr>
        <w:t xml:space="preserve">12. Внедрение региональных программ по медико-социальному сопровождению, психологической и юридической поддержке лиц с ВИЧ-инфекцией:</w:t>
      </w:r>
    </w:p>
    <w:p>
      <w:pPr>
        <w:pStyle w:val="0"/>
        <w:spacing w:before="200" w:line-rule="auto"/>
        <w:ind w:firstLine="540"/>
        <w:jc w:val="both"/>
      </w:pPr>
      <w:r>
        <w:rPr>
          <w:sz w:val="20"/>
        </w:rPr>
        <w:t xml:space="preserve">- предоставление консультативной юридической, социальной и психологической помощи;</w:t>
      </w:r>
    </w:p>
    <w:p>
      <w:pPr>
        <w:pStyle w:val="0"/>
        <w:spacing w:before="200" w:line-rule="auto"/>
        <w:ind w:firstLine="540"/>
        <w:jc w:val="both"/>
      </w:pPr>
      <w:r>
        <w:rPr>
          <w:sz w:val="20"/>
        </w:rPr>
        <w:t xml:space="preserve">- привлечение активистов из числа людей с ВИЧ-инфекцией к формированию групп взаимопомощи. Подготовка "равных" консультантов из числа людей с ВИЧ-инфекцией;</w:t>
      </w:r>
    </w:p>
    <w:p>
      <w:pPr>
        <w:pStyle w:val="0"/>
        <w:spacing w:before="200" w:line-rule="auto"/>
        <w:ind w:firstLine="540"/>
        <w:jc w:val="both"/>
      </w:pPr>
      <w:r>
        <w:rPr>
          <w:sz w:val="20"/>
        </w:rPr>
        <w:t xml:space="preserve">- организация работы телефона-доверия.</w:t>
      </w:r>
    </w:p>
    <w:p>
      <w:pPr>
        <w:pStyle w:val="0"/>
        <w:spacing w:before="200" w:line-rule="auto"/>
        <w:ind w:firstLine="540"/>
        <w:jc w:val="both"/>
      </w:pPr>
      <w:r>
        <w:rPr>
          <w:sz w:val="20"/>
        </w:rPr>
        <w:t xml:space="preserve">13. Разработка мер социальной поддержки ВИЧ-инфицированным женщинам и рожденным от них детям:</w:t>
      </w:r>
    </w:p>
    <w:p>
      <w:pPr>
        <w:pStyle w:val="0"/>
        <w:spacing w:before="200" w:line-rule="auto"/>
        <w:ind w:firstLine="540"/>
        <w:jc w:val="both"/>
      </w:pPr>
      <w:r>
        <w:rPr>
          <w:sz w:val="20"/>
        </w:rPr>
        <w:t xml:space="preserve">- оценка потребностей ВИЧ-инфицированных женщин в социально-психологической поддержке;</w:t>
      </w:r>
    </w:p>
    <w:p>
      <w:pPr>
        <w:pStyle w:val="0"/>
        <w:spacing w:before="200" w:line-rule="auto"/>
        <w:ind w:firstLine="540"/>
        <w:jc w:val="both"/>
      </w:pPr>
      <w:r>
        <w:rPr>
          <w:sz w:val="20"/>
        </w:rPr>
        <w:t xml:space="preserve">- патронаж ВИЧ-инфицированных женщин из социально дезадаптированных слоев населения.</w:t>
      </w:r>
    </w:p>
    <w:p>
      <w:pPr>
        <w:pStyle w:val="0"/>
        <w:spacing w:before="200" w:line-rule="auto"/>
        <w:ind w:firstLine="540"/>
        <w:jc w:val="both"/>
      </w:pPr>
      <w:r>
        <w:rPr>
          <w:sz w:val="20"/>
        </w:rPr>
        <w:t xml:space="preserve">14. Проведение превентивной химиопрофилактики лицам, подвергшимся риску заражения ВИЧ-инфекцией, среди представителей ключевых групп с обеспечением диспансерного наблюдения лиц, подвергнувшихся риску заражения ВИЧ-инфекцией.</w:t>
      </w:r>
    </w:p>
    <w:p>
      <w:pPr>
        <w:pStyle w:val="0"/>
        <w:jc w:val="both"/>
      </w:pPr>
      <w:r>
        <w:rPr>
          <w:sz w:val="20"/>
        </w:rPr>
      </w:r>
    </w:p>
    <w:p>
      <w:pPr>
        <w:pStyle w:val="2"/>
        <w:outlineLvl w:val="1"/>
        <w:jc w:val="center"/>
      </w:pPr>
      <w:r>
        <w:rPr>
          <w:sz w:val="20"/>
        </w:rPr>
        <w:t xml:space="preserve">4. Ожидаемые результаты Программы</w:t>
      </w:r>
    </w:p>
    <w:p>
      <w:pPr>
        <w:pStyle w:val="0"/>
        <w:jc w:val="both"/>
      </w:pPr>
      <w:r>
        <w:rPr>
          <w:sz w:val="20"/>
        </w:rPr>
      </w:r>
    </w:p>
    <w:p>
      <w:pPr>
        <w:pStyle w:val="0"/>
        <w:ind w:firstLine="540"/>
        <w:jc w:val="both"/>
      </w:pPr>
      <w:r>
        <w:rPr>
          <w:sz w:val="20"/>
        </w:rPr>
        <w:t xml:space="preserve">Реализация Программы позволит:</w:t>
      </w:r>
    </w:p>
    <w:p>
      <w:pPr>
        <w:pStyle w:val="0"/>
        <w:spacing w:before="200" w:line-rule="auto"/>
        <w:ind w:firstLine="540"/>
        <w:jc w:val="both"/>
      </w:pPr>
      <w:r>
        <w:rPr>
          <w:sz w:val="20"/>
        </w:rPr>
        <w:t xml:space="preserve">повысить информированность граждан по вопросам профилактики ВИЧ-инфекции, а также заболеваний, ассоциированных с ВИЧ-инфекцией;</w:t>
      </w:r>
    </w:p>
    <w:p>
      <w:pPr>
        <w:pStyle w:val="0"/>
        <w:spacing w:before="200" w:line-rule="auto"/>
        <w:ind w:firstLine="540"/>
        <w:jc w:val="both"/>
      </w:pPr>
      <w:r>
        <w:rPr>
          <w:sz w:val="20"/>
        </w:rPr>
        <w:t xml:space="preserve">увеличить охват населения медицинским освидетельствованием на ВИЧ-инфекцию;</w:t>
      </w:r>
    </w:p>
    <w:p>
      <w:pPr>
        <w:pStyle w:val="0"/>
        <w:spacing w:before="200" w:line-rule="auto"/>
        <w:ind w:firstLine="540"/>
        <w:jc w:val="both"/>
      </w:pPr>
      <w:r>
        <w:rPr>
          <w:sz w:val="20"/>
        </w:rPr>
        <w:t xml:space="preserve">внедрить эффективные программы профилактики ВИЧ-инфекции, направленных на работу в ключевых группах населения;</w:t>
      </w:r>
    </w:p>
    <w:p>
      <w:pPr>
        <w:pStyle w:val="0"/>
        <w:spacing w:before="200" w:line-rule="auto"/>
        <w:ind w:firstLine="540"/>
        <w:jc w:val="both"/>
      </w:pPr>
      <w:r>
        <w:rPr>
          <w:sz w:val="20"/>
        </w:rPr>
        <w:t xml:space="preserve">увеличить охват лиц, зараженных ВИЧ-инфекцией, антиретровирусной терапией, в том числе на ранних стадиях заболевания;</w:t>
      </w:r>
    </w:p>
    <w:p>
      <w:pPr>
        <w:pStyle w:val="0"/>
        <w:spacing w:before="200" w:line-rule="auto"/>
        <w:ind w:firstLine="540"/>
        <w:jc w:val="both"/>
      </w:pPr>
      <w:r>
        <w:rPr>
          <w:sz w:val="20"/>
        </w:rPr>
        <w:t xml:space="preserve">снизить риск передачи ВИЧ-инфекции от матери к ребенку до минимальных значений;</w:t>
      </w:r>
    </w:p>
    <w:p>
      <w:pPr>
        <w:pStyle w:val="0"/>
        <w:spacing w:before="200" w:line-rule="auto"/>
        <w:ind w:firstLine="540"/>
        <w:jc w:val="both"/>
      </w:pPr>
      <w:r>
        <w:rPr>
          <w:sz w:val="20"/>
        </w:rPr>
        <w:t xml:space="preserve">снизить смертность от СПИДа;</w:t>
      </w:r>
    </w:p>
    <w:p>
      <w:pPr>
        <w:pStyle w:val="0"/>
        <w:spacing w:before="200" w:line-rule="auto"/>
        <w:ind w:firstLine="540"/>
        <w:jc w:val="both"/>
      </w:pPr>
      <w:r>
        <w:rPr>
          <w:sz w:val="20"/>
        </w:rPr>
        <w:t xml:space="preserve">усовершенствовать систему эпидемиологического контроля и надзора за распространением ВИЧ-инфекции среди населения Республики Бурятия;</w:t>
      </w:r>
    </w:p>
    <w:p>
      <w:pPr>
        <w:pStyle w:val="0"/>
        <w:spacing w:before="200" w:line-rule="auto"/>
        <w:ind w:firstLine="540"/>
        <w:jc w:val="both"/>
      </w:pPr>
      <w:r>
        <w:rPr>
          <w:sz w:val="20"/>
        </w:rPr>
        <w:t xml:space="preserve">снизить дискриминацию и стигматизацию лиц с ВИЧ-инфекцией в семье, общественной жизни, в области занятости и здравоохранения.</w:t>
      </w:r>
    </w:p>
    <w:p>
      <w:pPr>
        <w:pStyle w:val="0"/>
        <w:jc w:val="both"/>
      </w:pPr>
      <w:r>
        <w:rPr>
          <w:sz w:val="20"/>
        </w:rPr>
      </w:r>
    </w:p>
    <w:p>
      <w:pPr>
        <w:pStyle w:val="0"/>
        <w:jc w:val="center"/>
      </w:pPr>
      <w:r>
        <w:rPr>
          <w:sz w:val="20"/>
        </w:rPr>
        <w:t xml:space="preserve">Межведомственная программа Республики Бурятия профилактики</w:t>
      </w:r>
    </w:p>
    <w:p>
      <w:pPr>
        <w:pStyle w:val="0"/>
        <w:jc w:val="center"/>
      </w:pPr>
      <w:r>
        <w:rPr>
          <w:sz w:val="20"/>
        </w:rPr>
        <w:t xml:space="preserve">ВИЧ-инфекции, в том числе в ключевых группах населения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381"/>
        <w:gridCol w:w="2268"/>
        <w:gridCol w:w="2551"/>
        <w:gridCol w:w="1361"/>
        <w:gridCol w:w="794"/>
        <w:gridCol w:w="794"/>
        <w:gridCol w:w="850"/>
        <w:gridCol w:w="850"/>
        <w:gridCol w:w="794"/>
        <w:gridCol w:w="850"/>
        <w:gridCol w:w="794"/>
        <w:gridCol w:w="850"/>
        <w:gridCol w:w="907"/>
        <w:gridCol w:w="1928"/>
      </w:tblGrid>
      <w:tr>
        <w:tc>
          <w:tcPr>
            <w:tcW w:w="567" w:type="dxa"/>
            <w:vMerge w:val="restart"/>
          </w:tcPr>
          <w:p>
            <w:pPr>
              <w:pStyle w:val="0"/>
              <w:jc w:val="center"/>
            </w:pPr>
            <w:r>
              <w:rPr>
                <w:sz w:val="20"/>
              </w:rPr>
              <w:t xml:space="preserve">NN п/п</w:t>
            </w:r>
          </w:p>
        </w:tc>
        <w:tc>
          <w:tcPr>
            <w:tcW w:w="2381" w:type="dxa"/>
            <w:vMerge w:val="restart"/>
          </w:tcPr>
          <w:p>
            <w:pPr>
              <w:pStyle w:val="0"/>
              <w:jc w:val="center"/>
            </w:pPr>
            <w:r>
              <w:rPr>
                <w:sz w:val="20"/>
              </w:rPr>
              <w:t xml:space="preserve">Наименование мероприятия</w:t>
            </w:r>
          </w:p>
        </w:tc>
        <w:tc>
          <w:tcPr>
            <w:tcW w:w="2268" w:type="dxa"/>
            <w:vMerge w:val="restart"/>
          </w:tcPr>
          <w:p>
            <w:pPr>
              <w:pStyle w:val="0"/>
              <w:jc w:val="center"/>
            </w:pPr>
            <w:r>
              <w:rPr>
                <w:sz w:val="20"/>
              </w:rPr>
              <w:t xml:space="preserve">Ожидаемый результат</w:t>
            </w:r>
          </w:p>
        </w:tc>
        <w:tc>
          <w:tcPr>
            <w:tcW w:w="2551" w:type="dxa"/>
            <w:vMerge w:val="restart"/>
          </w:tcPr>
          <w:p>
            <w:pPr>
              <w:pStyle w:val="0"/>
              <w:jc w:val="center"/>
            </w:pPr>
            <w:r>
              <w:rPr>
                <w:sz w:val="20"/>
              </w:rPr>
              <w:t xml:space="preserve">Целевые показатели эффективности реализации мероприятия</w:t>
            </w:r>
          </w:p>
        </w:tc>
        <w:tc>
          <w:tcPr>
            <w:tcW w:w="1361" w:type="dxa"/>
            <w:vMerge w:val="restart"/>
          </w:tcPr>
          <w:p>
            <w:pPr>
              <w:pStyle w:val="0"/>
              <w:jc w:val="center"/>
            </w:pPr>
            <w:r>
              <w:rPr>
                <w:sz w:val="20"/>
              </w:rPr>
              <w:t xml:space="preserve">Единицы измерения</w:t>
            </w:r>
          </w:p>
        </w:tc>
        <w:tc>
          <w:tcPr>
            <w:tcW w:w="794" w:type="dxa"/>
            <w:vMerge w:val="restart"/>
          </w:tcPr>
          <w:p>
            <w:pPr>
              <w:pStyle w:val="0"/>
              <w:jc w:val="center"/>
            </w:pPr>
            <w:r>
              <w:rPr>
                <w:sz w:val="20"/>
              </w:rPr>
              <w:t xml:space="preserve">Факт 2021 год</w:t>
            </w:r>
          </w:p>
        </w:tc>
        <w:tc>
          <w:tcPr>
            <w:gridSpan w:val="8"/>
            <w:tcW w:w="6689" w:type="dxa"/>
          </w:tcPr>
          <w:p>
            <w:pPr>
              <w:pStyle w:val="0"/>
              <w:jc w:val="center"/>
            </w:pPr>
            <w:r>
              <w:rPr>
                <w:sz w:val="20"/>
              </w:rPr>
              <w:t xml:space="preserve">Целевые показатели</w:t>
            </w:r>
          </w:p>
        </w:tc>
        <w:tc>
          <w:tcPr>
            <w:tcW w:w="1928" w:type="dxa"/>
            <w:vMerge w:val="restart"/>
          </w:tcPr>
          <w:p>
            <w:pPr>
              <w:pStyle w:val="0"/>
              <w:jc w:val="center"/>
            </w:pPr>
            <w:r>
              <w:rPr>
                <w:sz w:val="20"/>
              </w:rPr>
              <w:t xml:space="preserve">Ответственные исполнители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2023 год</w:t>
            </w:r>
          </w:p>
        </w:tc>
        <w:tc>
          <w:tcPr>
            <w:tcW w:w="850" w:type="dxa"/>
          </w:tcPr>
          <w:p>
            <w:pPr>
              <w:pStyle w:val="0"/>
              <w:jc w:val="center"/>
            </w:pPr>
            <w:r>
              <w:rPr>
                <w:sz w:val="20"/>
              </w:rPr>
              <w:t xml:space="preserve">2024 год</w:t>
            </w:r>
          </w:p>
        </w:tc>
        <w:tc>
          <w:tcPr>
            <w:tcW w:w="850" w:type="dxa"/>
          </w:tcPr>
          <w:p>
            <w:pPr>
              <w:pStyle w:val="0"/>
              <w:jc w:val="center"/>
            </w:pPr>
            <w:r>
              <w:rPr>
                <w:sz w:val="20"/>
              </w:rPr>
              <w:t xml:space="preserve">2025 год</w:t>
            </w:r>
          </w:p>
        </w:tc>
        <w:tc>
          <w:tcPr>
            <w:tcW w:w="794" w:type="dxa"/>
          </w:tcPr>
          <w:p>
            <w:pPr>
              <w:pStyle w:val="0"/>
              <w:jc w:val="center"/>
            </w:pPr>
            <w:r>
              <w:rPr>
                <w:sz w:val="20"/>
              </w:rPr>
              <w:t xml:space="preserve">2026 год</w:t>
            </w:r>
          </w:p>
        </w:tc>
        <w:tc>
          <w:tcPr>
            <w:tcW w:w="850" w:type="dxa"/>
          </w:tcPr>
          <w:p>
            <w:pPr>
              <w:pStyle w:val="0"/>
              <w:jc w:val="center"/>
            </w:pPr>
            <w:r>
              <w:rPr>
                <w:sz w:val="20"/>
              </w:rPr>
              <w:t xml:space="preserve">2027 год</w:t>
            </w:r>
          </w:p>
        </w:tc>
        <w:tc>
          <w:tcPr>
            <w:tcW w:w="794" w:type="dxa"/>
          </w:tcPr>
          <w:p>
            <w:pPr>
              <w:pStyle w:val="0"/>
              <w:jc w:val="center"/>
            </w:pPr>
            <w:r>
              <w:rPr>
                <w:sz w:val="20"/>
              </w:rPr>
              <w:t xml:space="preserve">2028 год</w:t>
            </w:r>
          </w:p>
        </w:tc>
        <w:tc>
          <w:tcPr>
            <w:tcW w:w="850" w:type="dxa"/>
          </w:tcPr>
          <w:p>
            <w:pPr>
              <w:pStyle w:val="0"/>
              <w:jc w:val="center"/>
            </w:pPr>
            <w:r>
              <w:rPr>
                <w:sz w:val="20"/>
              </w:rPr>
              <w:t xml:space="preserve">2029 год</w:t>
            </w:r>
          </w:p>
        </w:tc>
        <w:tc>
          <w:tcPr>
            <w:tcW w:w="907" w:type="dxa"/>
          </w:tcPr>
          <w:p>
            <w:pPr>
              <w:pStyle w:val="0"/>
              <w:jc w:val="center"/>
            </w:pPr>
            <w:r>
              <w:rPr>
                <w:sz w:val="20"/>
              </w:rPr>
              <w:t xml:space="preserve">2030 год</w:t>
            </w:r>
          </w:p>
        </w:tc>
        <w:tc>
          <w:tcPr>
            <w:vMerge w:val="continue"/>
          </w:tcPr>
          <w:p/>
        </w:tc>
      </w:tr>
      <w:tr>
        <w:tc>
          <w:tcPr>
            <w:tcW w:w="567" w:type="dxa"/>
          </w:tcPr>
          <w:p>
            <w:pPr>
              <w:pStyle w:val="0"/>
              <w:jc w:val="center"/>
            </w:pPr>
            <w:r>
              <w:rPr>
                <w:sz w:val="20"/>
              </w:rPr>
              <w:t xml:space="preserve">1</w:t>
            </w:r>
          </w:p>
        </w:tc>
        <w:tc>
          <w:tcPr>
            <w:tcW w:w="2381" w:type="dxa"/>
          </w:tcPr>
          <w:p>
            <w:pPr>
              <w:pStyle w:val="0"/>
              <w:jc w:val="center"/>
            </w:pPr>
            <w:r>
              <w:rPr>
                <w:sz w:val="20"/>
              </w:rPr>
              <w:t xml:space="preserve">2</w:t>
            </w:r>
          </w:p>
        </w:tc>
        <w:tc>
          <w:tcPr>
            <w:tcW w:w="2268" w:type="dxa"/>
          </w:tcPr>
          <w:p>
            <w:pPr>
              <w:pStyle w:val="0"/>
              <w:jc w:val="center"/>
            </w:pPr>
            <w:r>
              <w:rPr>
                <w:sz w:val="20"/>
              </w:rPr>
              <w:t xml:space="preserve">3</w:t>
            </w:r>
          </w:p>
        </w:tc>
        <w:tc>
          <w:tcPr>
            <w:tcW w:w="2551" w:type="dxa"/>
          </w:tcPr>
          <w:p>
            <w:pPr>
              <w:pStyle w:val="0"/>
              <w:jc w:val="center"/>
            </w:pPr>
            <w:r>
              <w:rPr>
                <w:sz w:val="20"/>
              </w:rPr>
              <w:t xml:space="preserve">4</w:t>
            </w:r>
          </w:p>
        </w:tc>
        <w:tc>
          <w:tcPr>
            <w:tcW w:w="1361" w:type="dxa"/>
          </w:tcPr>
          <w:p>
            <w:pPr>
              <w:pStyle w:val="0"/>
              <w:jc w:val="center"/>
            </w:pPr>
            <w:r>
              <w:rPr>
                <w:sz w:val="20"/>
              </w:rPr>
              <w:t xml:space="preserve">5</w:t>
            </w:r>
          </w:p>
        </w:tc>
        <w:tc>
          <w:tcPr>
            <w:tcW w:w="794" w:type="dxa"/>
          </w:tcPr>
          <w:p>
            <w:pPr>
              <w:pStyle w:val="0"/>
              <w:jc w:val="center"/>
            </w:pPr>
            <w:r>
              <w:rPr>
                <w:sz w:val="20"/>
              </w:rPr>
              <w:t xml:space="preserve">6</w:t>
            </w:r>
          </w:p>
        </w:tc>
        <w:tc>
          <w:tcPr>
            <w:tcW w:w="794" w:type="dxa"/>
          </w:tcPr>
          <w:p>
            <w:pPr>
              <w:pStyle w:val="0"/>
              <w:jc w:val="center"/>
            </w:pPr>
            <w:r>
              <w:rPr>
                <w:sz w:val="20"/>
              </w:rPr>
              <w:t xml:space="preserve">7</w:t>
            </w:r>
          </w:p>
        </w:tc>
        <w:tc>
          <w:tcPr>
            <w:tcW w:w="850" w:type="dxa"/>
          </w:tcPr>
          <w:p>
            <w:pPr>
              <w:pStyle w:val="0"/>
              <w:jc w:val="center"/>
            </w:pPr>
            <w:r>
              <w:rPr>
                <w:sz w:val="20"/>
              </w:rPr>
              <w:t xml:space="preserve">8</w:t>
            </w:r>
          </w:p>
        </w:tc>
        <w:tc>
          <w:tcPr>
            <w:tcW w:w="850" w:type="dxa"/>
          </w:tcPr>
          <w:p>
            <w:pPr>
              <w:pStyle w:val="0"/>
              <w:jc w:val="center"/>
            </w:pPr>
            <w:r>
              <w:rPr>
                <w:sz w:val="20"/>
              </w:rPr>
              <w:t xml:space="preserve">9</w:t>
            </w:r>
          </w:p>
        </w:tc>
        <w:tc>
          <w:tcPr>
            <w:tcW w:w="794" w:type="dxa"/>
          </w:tcPr>
          <w:p>
            <w:pPr>
              <w:pStyle w:val="0"/>
              <w:jc w:val="center"/>
            </w:pPr>
            <w:r>
              <w:rPr>
                <w:sz w:val="20"/>
              </w:rPr>
              <w:t xml:space="preserve">10</w:t>
            </w:r>
          </w:p>
        </w:tc>
        <w:tc>
          <w:tcPr>
            <w:tcW w:w="850" w:type="dxa"/>
          </w:tcPr>
          <w:p>
            <w:pPr>
              <w:pStyle w:val="0"/>
              <w:jc w:val="center"/>
            </w:pPr>
            <w:r>
              <w:rPr>
                <w:sz w:val="20"/>
              </w:rPr>
              <w:t xml:space="preserve">11</w:t>
            </w:r>
          </w:p>
        </w:tc>
        <w:tc>
          <w:tcPr>
            <w:tcW w:w="794" w:type="dxa"/>
          </w:tcPr>
          <w:p>
            <w:pPr>
              <w:pStyle w:val="0"/>
              <w:jc w:val="center"/>
            </w:pPr>
            <w:r>
              <w:rPr>
                <w:sz w:val="20"/>
              </w:rPr>
              <w:t xml:space="preserve">12</w:t>
            </w:r>
          </w:p>
        </w:tc>
        <w:tc>
          <w:tcPr>
            <w:tcW w:w="850" w:type="dxa"/>
          </w:tcPr>
          <w:p>
            <w:pPr>
              <w:pStyle w:val="0"/>
              <w:jc w:val="center"/>
            </w:pPr>
            <w:r>
              <w:rPr>
                <w:sz w:val="20"/>
              </w:rPr>
              <w:t xml:space="preserve">13</w:t>
            </w:r>
          </w:p>
        </w:tc>
        <w:tc>
          <w:tcPr>
            <w:tcW w:w="907" w:type="dxa"/>
          </w:tcPr>
          <w:p>
            <w:pPr>
              <w:pStyle w:val="0"/>
              <w:jc w:val="center"/>
            </w:pPr>
            <w:r>
              <w:rPr>
                <w:sz w:val="20"/>
              </w:rPr>
              <w:t xml:space="preserve">14</w:t>
            </w:r>
          </w:p>
        </w:tc>
        <w:tc>
          <w:tcPr>
            <w:tcW w:w="1928" w:type="dxa"/>
          </w:tcPr>
          <w:p>
            <w:pPr>
              <w:pStyle w:val="0"/>
              <w:jc w:val="center"/>
            </w:pPr>
            <w:r>
              <w:rPr>
                <w:sz w:val="20"/>
              </w:rPr>
              <w:t xml:space="preserve">15</w:t>
            </w:r>
          </w:p>
        </w:tc>
      </w:tr>
      <w:tr>
        <w:tc>
          <w:tcPr>
            <w:gridSpan w:val="15"/>
            <w:tcW w:w="18539" w:type="dxa"/>
          </w:tcPr>
          <w:p>
            <w:pPr>
              <w:pStyle w:val="0"/>
            </w:pPr>
            <w:r>
              <w:rPr>
                <w:sz w:val="20"/>
              </w:rPr>
              <w:t xml:space="preserve">Определение приоритетов и формирование условий для реализации профилактических мероприятий на территории Республики Бурятия</w:t>
            </w:r>
          </w:p>
        </w:tc>
      </w:tr>
      <w:tr>
        <w:tc>
          <w:tcPr>
            <w:tcW w:w="567" w:type="dxa"/>
          </w:tcPr>
          <w:p>
            <w:pPr>
              <w:pStyle w:val="0"/>
            </w:pPr>
            <w:r>
              <w:rPr>
                <w:sz w:val="20"/>
              </w:rPr>
              <w:t xml:space="preserve">1.</w:t>
            </w:r>
          </w:p>
        </w:tc>
        <w:tc>
          <w:tcPr>
            <w:tcW w:w="2381" w:type="dxa"/>
          </w:tcPr>
          <w:p>
            <w:pPr>
              <w:pStyle w:val="0"/>
            </w:pPr>
            <w:r>
              <w:rPr>
                <w:sz w:val="20"/>
              </w:rPr>
              <w:t xml:space="preserve">Организация межведомственного взаимодействия по вопросам противодействия распространению ВИЧ-инфекции</w:t>
            </w:r>
          </w:p>
        </w:tc>
        <w:tc>
          <w:tcPr>
            <w:tcW w:w="2268" w:type="dxa"/>
          </w:tcPr>
          <w:p>
            <w:pPr>
              <w:pStyle w:val="0"/>
            </w:pPr>
            <w:r>
              <w:rPr>
                <w:sz w:val="20"/>
              </w:rPr>
              <w:t xml:space="preserve">Расширение взаимодействия всех заинтересованных служб и ведомств в рамках реализации мероприятий по профилактике ВИЧ-инфекции в ключевых группах населения в Республике Бурятия</w:t>
            </w:r>
          </w:p>
        </w:tc>
        <w:tc>
          <w:tcPr>
            <w:tcW w:w="2551" w:type="dxa"/>
          </w:tcPr>
          <w:p>
            <w:pPr>
              <w:pStyle w:val="0"/>
            </w:pPr>
            <w:r>
              <w:rPr>
                <w:sz w:val="20"/>
              </w:rPr>
              <w:t xml:space="preserve">Заседания санитарно-противоэпидемических комиссий (СПЭК) при Правительстве Республики Бурятия, администрациях муниципальных образований и городских округов по вопросам предупреждения распространения ВИЧ-инфекции на территории Республики Бурятия</w:t>
            </w:r>
          </w:p>
        </w:tc>
        <w:tc>
          <w:tcPr>
            <w:tcW w:w="1361" w:type="dxa"/>
          </w:tcPr>
          <w:p>
            <w:pPr>
              <w:pStyle w:val="0"/>
            </w:pPr>
            <w:r>
              <w:rPr>
                <w:sz w:val="20"/>
              </w:rPr>
              <w:t xml:space="preserve">единиц</w:t>
            </w:r>
          </w:p>
        </w:tc>
        <w:tc>
          <w:tcPr>
            <w:tcW w:w="794" w:type="dxa"/>
          </w:tcPr>
          <w:p>
            <w:pPr>
              <w:pStyle w:val="0"/>
            </w:pPr>
            <w:r>
              <w:rPr>
                <w:sz w:val="20"/>
              </w:rPr>
              <w:t xml:space="preserve">20</w:t>
            </w:r>
          </w:p>
        </w:tc>
        <w:tc>
          <w:tcPr>
            <w:tcW w:w="794" w:type="dxa"/>
          </w:tcPr>
          <w:p>
            <w:pPr>
              <w:pStyle w:val="0"/>
            </w:pPr>
            <w:r>
              <w:rPr>
                <w:sz w:val="20"/>
              </w:rPr>
              <w:t xml:space="preserve">20</w:t>
            </w:r>
          </w:p>
        </w:tc>
        <w:tc>
          <w:tcPr>
            <w:tcW w:w="850" w:type="dxa"/>
          </w:tcPr>
          <w:p>
            <w:pPr>
              <w:pStyle w:val="0"/>
            </w:pPr>
            <w:r>
              <w:rPr>
                <w:sz w:val="20"/>
              </w:rPr>
              <w:t xml:space="preserve">20</w:t>
            </w:r>
          </w:p>
        </w:tc>
        <w:tc>
          <w:tcPr>
            <w:tcW w:w="850" w:type="dxa"/>
          </w:tcPr>
          <w:p>
            <w:pPr>
              <w:pStyle w:val="0"/>
            </w:pPr>
            <w:r>
              <w:rPr>
                <w:sz w:val="20"/>
              </w:rPr>
              <w:t xml:space="preserve">20</w:t>
            </w:r>
          </w:p>
        </w:tc>
        <w:tc>
          <w:tcPr>
            <w:tcW w:w="794" w:type="dxa"/>
          </w:tcPr>
          <w:p>
            <w:pPr>
              <w:pStyle w:val="0"/>
            </w:pPr>
            <w:r>
              <w:rPr>
                <w:sz w:val="20"/>
              </w:rPr>
              <w:t xml:space="preserve">20</w:t>
            </w:r>
          </w:p>
        </w:tc>
        <w:tc>
          <w:tcPr>
            <w:tcW w:w="850" w:type="dxa"/>
          </w:tcPr>
          <w:p>
            <w:pPr>
              <w:pStyle w:val="0"/>
            </w:pPr>
            <w:r>
              <w:rPr>
                <w:sz w:val="20"/>
              </w:rPr>
              <w:t xml:space="preserve">20</w:t>
            </w:r>
          </w:p>
        </w:tc>
        <w:tc>
          <w:tcPr>
            <w:tcW w:w="794" w:type="dxa"/>
          </w:tcPr>
          <w:p>
            <w:pPr>
              <w:pStyle w:val="0"/>
            </w:pPr>
            <w:r>
              <w:rPr>
                <w:sz w:val="20"/>
              </w:rPr>
              <w:t xml:space="preserve">20</w:t>
            </w:r>
          </w:p>
        </w:tc>
        <w:tc>
          <w:tcPr>
            <w:tcW w:w="850" w:type="dxa"/>
          </w:tcPr>
          <w:p>
            <w:pPr>
              <w:pStyle w:val="0"/>
            </w:pPr>
            <w:r>
              <w:rPr>
                <w:sz w:val="20"/>
              </w:rPr>
              <w:t xml:space="preserve">20</w:t>
            </w:r>
          </w:p>
        </w:tc>
        <w:tc>
          <w:tcPr>
            <w:tcW w:w="907" w:type="dxa"/>
          </w:tcPr>
          <w:p>
            <w:pPr>
              <w:pStyle w:val="0"/>
            </w:pPr>
            <w:r>
              <w:rPr>
                <w:sz w:val="20"/>
              </w:rPr>
              <w:t xml:space="preserve">20</w:t>
            </w:r>
          </w:p>
        </w:tc>
        <w:tc>
          <w:tcPr>
            <w:tcW w:w="1928" w:type="dxa"/>
          </w:tcPr>
          <w:p>
            <w:pPr>
              <w:pStyle w:val="0"/>
            </w:pPr>
            <w:r>
              <w:rPr>
                <w:sz w:val="20"/>
              </w:rPr>
              <w:t xml:space="preserve">Заместитель Председателя Правительства Республики Бурятия, заместители глав муниципальных образований и городских округов по социальным вопросам (по согласованию), Управление Роспотребнадзора по Республике Бурятия (по согласованию), Министерство здравоохранения Республики Бурятия</w:t>
            </w:r>
          </w:p>
        </w:tc>
      </w:tr>
      <w:tr>
        <w:tc>
          <w:tcPr>
            <w:tcW w:w="567" w:type="dxa"/>
            <w:vMerge w:val="restart"/>
          </w:tcPr>
          <w:p>
            <w:pPr>
              <w:pStyle w:val="0"/>
            </w:pPr>
            <w:r>
              <w:rPr>
                <w:sz w:val="20"/>
              </w:rPr>
              <w:t xml:space="preserve">2.</w:t>
            </w:r>
          </w:p>
        </w:tc>
        <w:tc>
          <w:tcPr>
            <w:tcW w:w="2381" w:type="dxa"/>
          </w:tcPr>
          <w:p>
            <w:pPr>
              <w:pStyle w:val="0"/>
            </w:pPr>
            <w:r>
              <w:rPr>
                <w:sz w:val="20"/>
              </w:rPr>
              <w:t xml:space="preserve">Проведение анализа эпидемиологической ситуации по ВИЧ-инфекции в разрезе административных территорий</w:t>
            </w:r>
          </w:p>
        </w:tc>
        <w:tc>
          <w:tcPr>
            <w:tcW w:w="2268" w:type="dxa"/>
            <w:vMerge w:val="restart"/>
          </w:tcPr>
          <w:p>
            <w:pPr>
              <w:pStyle w:val="0"/>
            </w:pPr>
            <w:r>
              <w:rPr>
                <w:sz w:val="20"/>
              </w:rPr>
              <w:t xml:space="preserve">Дана оценка основным эпидемиологическим показателям, определена структура заболеваемости ВИЧ-инфекцией (социальной, половозрастной и т.п.), структура путей передачи. Установлены территории повышенного риска заражения ВИЧ-инфекцией. Проведена оценка численности ключевых групп риска</w:t>
            </w:r>
          </w:p>
        </w:tc>
        <w:tc>
          <w:tcPr>
            <w:tcW w:w="2551" w:type="dxa"/>
          </w:tcPr>
          <w:p>
            <w:pPr>
              <w:pStyle w:val="0"/>
            </w:pPr>
            <w:r>
              <w:rPr>
                <w:sz w:val="20"/>
              </w:rPr>
              <w:t xml:space="preserve">Доля территорий в Республике Бурятия, отнесенных к территориям повышенного риска, охваченных услугами приближенного обследования населения на ВИЧ-инфекцию</w:t>
            </w:r>
          </w:p>
        </w:tc>
        <w:tc>
          <w:tcPr>
            <w:tcW w:w="1361" w:type="dxa"/>
          </w:tcPr>
          <w:p>
            <w:pPr>
              <w:pStyle w:val="0"/>
            </w:pPr>
            <w:r>
              <w:rPr>
                <w:sz w:val="20"/>
              </w:rPr>
              <w:t xml:space="preserve">проценты</w:t>
            </w:r>
          </w:p>
        </w:tc>
        <w:tc>
          <w:tcPr>
            <w:tcW w:w="794" w:type="dxa"/>
          </w:tcPr>
          <w:p>
            <w:pPr>
              <w:pStyle w:val="0"/>
            </w:pPr>
            <w:r>
              <w:rPr>
                <w:sz w:val="20"/>
              </w:rPr>
              <w:t xml:space="preserve">37,5</w:t>
            </w:r>
          </w:p>
        </w:tc>
        <w:tc>
          <w:tcPr>
            <w:tcW w:w="794" w:type="dxa"/>
          </w:tcPr>
          <w:p>
            <w:pPr>
              <w:pStyle w:val="0"/>
            </w:pPr>
            <w:r>
              <w:rPr>
                <w:sz w:val="20"/>
              </w:rPr>
              <w:t xml:space="preserve">37,5</w:t>
            </w:r>
          </w:p>
        </w:tc>
        <w:tc>
          <w:tcPr>
            <w:tcW w:w="850" w:type="dxa"/>
          </w:tcPr>
          <w:p>
            <w:pPr>
              <w:pStyle w:val="0"/>
            </w:pPr>
            <w:r>
              <w:rPr>
                <w:sz w:val="20"/>
              </w:rPr>
              <w:t xml:space="preserve">37,5</w:t>
            </w:r>
          </w:p>
        </w:tc>
        <w:tc>
          <w:tcPr>
            <w:tcW w:w="850" w:type="dxa"/>
          </w:tcPr>
          <w:p>
            <w:pPr>
              <w:pStyle w:val="0"/>
            </w:pPr>
            <w:r>
              <w:rPr>
                <w:sz w:val="20"/>
              </w:rPr>
              <w:t xml:space="preserve">37,5</w:t>
            </w:r>
          </w:p>
        </w:tc>
        <w:tc>
          <w:tcPr>
            <w:tcW w:w="794" w:type="dxa"/>
          </w:tcPr>
          <w:p>
            <w:pPr>
              <w:pStyle w:val="0"/>
            </w:pPr>
            <w:r>
              <w:rPr>
                <w:sz w:val="20"/>
              </w:rPr>
              <w:t xml:space="preserve">37,5</w:t>
            </w:r>
          </w:p>
        </w:tc>
        <w:tc>
          <w:tcPr>
            <w:tcW w:w="850" w:type="dxa"/>
          </w:tcPr>
          <w:p>
            <w:pPr>
              <w:pStyle w:val="0"/>
            </w:pPr>
            <w:r>
              <w:rPr>
                <w:sz w:val="20"/>
              </w:rPr>
              <w:t xml:space="preserve">37,5</w:t>
            </w:r>
          </w:p>
        </w:tc>
        <w:tc>
          <w:tcPr>
            <w:tcW w:w="794" w:type="dxa"/>
          </w:tcPr>
          <w:p>
            <w:pPr>
              <w:pStyle w:val="0"/>
            </w:pPr>
            <w:r>
              <w:rPr>
                <w:sz w:val="20"/>
              </w:rPr>
              <w:t xml:space="preserve">37,5</w:t>
            </w:r>
          </w:p>
        </w:tc>
        <w:tc>
          <w:tcPr>
            <w:tcW w:w="850" w:type="dxa"/>
          </w:tcPr>
          <w:p>
            <w:pPr>
              <w:pStyle w:val="0"/>
            </w:pPr>
            <w:r>
              <w:rPr>
                <w:sz w:val="20"/>
              </w:rPr>
              <w:t xml:space="preserve">37,5</w:t>
            </w:r>
          </w:p>
        </w:tc>
        <w:tc>
          <w:tcPr>
            <w:tcW w:w="907" w:type="dxa"/>
          </w:tcPr>
          <w:p>
            <w:pPr>
              <w:pStyle w:val="0"/>
            </w:pPr>
            <w:r>
              <w:rPr>
                <w:sz w:val="20"/>
              </w:rPr>
              <w:t xml:space="preserve">37,5</w:t>
            </w:r>
          </w:p>
        </w:tc>
        <w:tc>
          <w:tcPr>
            <w:tcW w:w="1928" w:type="dxa"/>
          </w:tcPr>
          <w:p>
            <w:pPr>
              <w:pStyle w:val="0"/>
            </w:pPr>
            <w:r>
              <w:rPr>
                <w:sz w:val="20"/>
              </w:rPr>
              <w:t xml:space="preserve">Министерство здравоохранения Республики Бурятия, главный врач ГБУЗ "РЦПБС", главный внештатный специалист по ВИЧ-инфекции в Республике Бурятия</w:t>
            </w:r>
          </w:p>
        </w:tc>
      </w:tr>
      <w:tr>
        <w:tc>
          <w:tcPr>
            <w:vMerge w:val="continue"/>
          </w:tcPr>
          <w:p/>
        </w:tc>
        <w:tc>
          <w:tcPr>
            <w:tcW w:w="2381" w:type="dxa"/>
            <w:vMerge w:val="restart"/>
          </w:tcPr>
          <w:p>
            <w:pPr>
              <w:pStyle w:val="0"/>
            </w:pPr>
            <w:r>
              <w:rPr>
                <w:sz w:val="20"/>
              </w:rPr>
              <w:t xml:space="preserve">1. Проведение анализа структуры заболеваемости ВИЧ-инфекцией (социальной, половозрастной и т.п.) и путей передачи ВИЧ-инфекции в Республике Бурятия</w:t>
            </w:r>
          </w:p>
        </w:tc>
        <w:tc>
          <w:tcPr>
            <w:vMerge w:val="continue"/>
          </w:tcPr>
          <w:p/>
        </w:tc>
        <w:tc>
          <w:tcPr>
            <w:tcW w:w="2551" w:type="dxa"/>
          </w:tcPr>
          <w:p>
            <w:pPr>
              <w:pStyle w:val="0"/>
            </w:pPr>
            <w:r>
              <w:rPr>
                <w:sz w:val="20"/>
              </w:rPr>
              <w:t xml:space="preserve">Оценочное число потребителей ПАВ на территории республики</w:t>
            </w:r>
          </w:p>
        </w:tc>
        <w:tc>
          <w:tcPr>
            <w:tcW w:w="1361" w:type="dxa"/>
          </w:tcPr>
          <w:p>
            <w:pPr>
              <w:pStyle w:val="0"/>
            </w:pPr>
            <w:r>
              <w:rPr>
                <w:sz w:val="20"/>
              </w:rPr>
              <w:t xml:space="preserve">единиц</w:t>
            </w:r>
          </w:p>
        </w:tc>
        <w:tc>
          <w:tcPr>
            <w:tcW w:w="794" w:type="dxa"/>
          </w:tcPr>
          <w:p>
            <w:pPr>
              <w:pStyle w:val="0"/>
            </w:pPr>
            <w:r>
              <w:rPr>
                <w:sz w:val="20"/>
              </w:rPr>
              <w:t xml:space="preserve">2033</w:t>
            </w:r>
          </w:p>
        </w:tc>
        <w:tc>
          <w:tcPr>
            <w:tcW w:w="794" w:type="dxa"/>
          </w:tcPr>
          <w:p>
            <w:pPr>
              <w:pStyle w:val="0"/>
            </w:pPr>
            <w:r>
              <w:rPr>
                <w:sz w:val="20"/>
              </w:rPr>
              <w:t xml:space="preserve">2000</w:t>
            </w:r>
          </w:p>
        </w:tc>
        <w:tc>
          <w:tcPr>
            <w:tcW w:w="850" w:type="dxa"/>
          </w:tcPr>
          <w:p>
            <w:pPr>
              <w:pStyle w:val="0"/>
            </w:pPr>
            <w:r>
              <w:rPr>
                <w:sz w:val="20"/>
              </w:rPr>
              <w:t xml:space="preserve">1950</w:t>
            </w:r>
          </w:p>
        </w:tc>
        <w:tc>
          <w:tcPr>
            <w:tcW w:w="850" w:type="dxa"/>
          </w:tcPr>
          <w:p>
            <w:pPr>
              <w:pStyle w:val="0"/>
            </w:pPr>
            <w:r>
              <w:rPr>
                <w:sz w:val="20"/>
              </w:rPr>
              <w:t xml:space="preserve">1900</w:t>
            </w:r>
          </w:p>
        </w:tc>
        <w:tc>
          <w:tcPr>
            <w:tcW w:w="794" w:type="dxa"/>
          </w:tcPr>
          <w:p>
            <w:pPr>
              <w:pStyle w:val="0"/>
            </w:pPr>
            <w:r>
              <w:rPr>
                <w:sz w:val="20"/>
              </w:rPr>
              <w:t xml:space="preserve">1850</w:t>
            </w:r>
          </w:p>
        </w:tc>
        <w:tc>
          <w:tcPr>
            <w:tcW w:w="850" w:type="dxa"/>
          </w:tcPr>
          <w:p>
            <w:pPr>
              <w:pStyle w:val="0"/>
            </w:pPr>
            <w:r>
              <w:rPr>
                <w:sz w:val="20"/>
              </w:rPr>
              <w:t xml:space="preserve">1800</w:t>
            </w:r>
          </w:p>
        </w:tc>
        <w:tc>
          <w:tcPr>
            <w:tcW w:w="794" w:type="dxa"/>
          </w:tcPr>
          <w:p>
            <w:pPr>
              <w:pStyle w:val="0"/>
            </w:pPr>
            <w:r>
              <w:rPr>
                <w:sz w:val="20"/>
              </w:rPr>
              <w:t xml:space="preserve">1750</w:t>
            </w:r>
          </w:p>
        </w:tc>
        <w:tc>
          <w:tcPr>
            <w:tcW w:w="850" w:type="dxa"/>
          </w:tcPr>
          <w:p>
            <w:pPr>
              <w:pStyle w:val="0"/>
            </w:pPr>
            <w:r>
              <w:rPr>
                <w:sz w:val="20"/>
              </w:rPr>
              <w:t xml:space="preserve">1700</w:t>
            </w:r>
          </w:p>
        </w:tc>
        <w:tc>
          <w:tcPr>
            <w:tcW w:w="907" w:type="dxa"/>
          </w:tcPr>
          <w:p>
            <w:pPr>
              <w:pStyle w:val="0"/>
            </w:pPr>
            <w:r>
              <w:rPr>
                <w:sz w:val="20"/>
              </w:rPr>
              <w:t xml:space="preserve">1650</w:t>
            </w:r>
          </w:p>
        </w:tc>
        <w:tc>
          <w:tcPr>
            <w:tcW w:w="1928" w:type="dxa"/>
          </w:tcPr>
          <w:p>
            <w:pPr>
              <w:pStyle w:val="0"/>
            </w:pPr>
            <w:r>
              <w:rPr>
                <w:sz w:val="20"/>
              </w:rPr>
              <w:t xml:space="preserve">Главный врач ГБУЗ "РЦПБС", главный врач ГАУЗ "РНД МЗ РБ", главный внештатный специалист по ВИЧ-инфекции в Республике Бурятия</w:t>
            </w:r>
          </w:p>
        </w:tc>
      </w:tr>
      <w:tr>
        <w:tc>
          <w:tcPr>
            <w:vMerge w:val="continue"/>
          </w:tcPr>
          <w:p/>
        </w:tc>
        <w:tc>
          <w:tcPr>
            <w:vMerge w:val="continue"/>
          </w:tcPr>
          <w:p/>
        </w:tc>
        <w:tc>
          <w:tcPr>
            <w:vMerge w:val="continue"/>
          </w:tcPr>
          <w:p/>
        </w:tc>
        <w:tc>
          <w:tcPr>
            <w:tcW w:w="2551" w:type="dxa"/>
          </w:tcPr>
          <w:p>
            <w:pPr>
              <w:pStyle w:val="0"/>
            </w:pPr>
            <w:r>
              <w:rPr>
                <w:sz w:val="20"/>
              </w:rPr>
              <w:t xml:space="preserve">Оценочное число МСМ на территории республики</w:t>
            </w:r>
          </w:p>
        </w:tc>
        <w:tc>
          <w:tcPr>
            <w:tcW w:w="1361" w:type="dxa"/>
          </w:tcPr>
          <w:p>
            <w:pPr>
              <w:pStyle w:val="0"/>
            </w:pPr>
            <w:r>
              <w:rPr>
                <w:sz w:val="20"/>
              </w:rPr>
              <w:t xml:space="preserve">единиц</w:t>
            </w:r>
          </w:p>
        </w:tc>
        <w:tc>
          <w:tcPr>
            <w:tcW w:w="794" w:type="dxa"/>
          </w:tcPr>
          <w:p>
            <w:pPr>
              <w:pStyle w:val="0"/>
            </w:pPr>
            <w:r>
              <w:rPr>
                <w:sz w:val="20"/>
              </w:rPr>
              <w:t xml:space="preserve">25</w:t>
            </w:r>
          </w:p>
        </w:tc>
        <w:tc>
          <w:tcPr>
            <w:tcW w:w="794" w:type="dxa"/>
          </w:tcPr>
          <w:p>
            <w:pPr>
              <w:pStyle w:val="0"/>
            </w:pPr>
            <w:r>
              <w:rPr>
                <w:sz w:val="20"/>
              </w:rPr>
              <w:t xml:space="preserve">25</w:t>
            </w:r>
          </w:p>
        </w:tc>
        <w:tc>
          <w:tcPr>
            <w:tcW w:w="850" w:type="dxa"/>
          </w:tcPr>
          <w:p>
            <w:pPr>
              <w:pStyle w:val="0"/>
            </w:pPr>
            <w:r>
              <w:rPr>
                <w:sz w:val="20"/>
              </w:rPr>
              <w:t xml:space="preserve">25</w:t>
            </w:r>
          </w:p>
        </w:tc>
        <w:tc>
          <w:tcPr>
            <w:tcW w:w="850" w:type="dxa"/>
          </w:tcPr>
          <w:p>
            <w:pPr>
              <w:pStyle w:val="0"/>
            </w:pPr>
            <w:r>
              <w:rPr>
                <w:sz w:val="20"/>
              </w:rPr>
              <w:t xml:space="preserve">28</w:t>
            </w:r>
          </w:p>
        </w:tc>
        <w:tc>
          <w:tcPr>
            <w:tcW w:w="794" w:type="dxa"/>
          </w:tcPr>
          <w:p>
            <w:pPr>
              <w:pStyle w:val="0"/>
            </w:pPr>
            <w:r>
              <w:rPr>
                <w:sz w:val="20"/>
              </w:rPr>
              <w:t xml:space="preserve">28</w:t>
            </w:r>
          </w:p>
        </w:tc>
        <w:tc>
          <w:tcPr>
            <w:tcW w:w="850" w:type="dxa"/>
          </w:tcPr>
          <w:p>
            <w:pPr>
              <w:pStyle w:val="0"/>
            </w:pPr>
            <w:r>
              <w:rPr>
                <w:sz w:val="20"/>
              </w:rPr>
              <w:t xml:space="preserve">28</w:t>
            </w:r>
          </w:p>
        </w:tc>
        <w:tc>
          <w:tcPr>
            <w:tcW w:w="794" w:type="dxa"/>
          </w:tcPr>
          <w:p>
            <w:pPr>
              <w:pStyle w:val="0"/>
            </w:pPr>
            <w:r>
              <w:rPr>
                <w:sz w:val="20"/>
              </w:rPr>
              <w:t xml:space="preserve">30</w:t>
            </w:r>
          </w:p>
        </w:tc>
        <w:tc>
          <w:tcPr>
            <w:tcW w:w="850" w:type="dxa"/>
          </w:tcPr>
          <w:p>
            <w:pPr>
              <w:pStyle w:val="0"/>
            </w:pPr>
            <w:r>
              <w:rPr>
                <w:sz w:val="20"/>
              </w:rPr>
              <w:t xml:space="preserve">30</w:t>
            </w:r>
          </w:p>
        </w:tc>
        <w:tc>
          <w:tcPr>
            <w:tcW w:w="907" w:type="dxa"/>
          </w:tcPr>
          <w:p>
            <w:pPr>
              <w:pStyle w:val="0"/>
            </w:pPr>
            <w:r>
              <w:rPr>
                <w:sz w:val="20"/>
              </w:rPr>
              <w:t xml:space="preserve">30</w:t>
            </w:r>
          </w:p>
        </w:tc>
        <w:tc>
          <w:tcPr>
            <w:tcW w:w="1928" w:type="dxa"/>
            <w:vMerge w:val="restart"/>
          </w:tcPr>
          <w:p>
            <w:pPr>
              <w:pStyle w:val="0"/>
            </w:pPr>
            <w:r>
              <w:rPr>
                <w:sz w:val="20"/>
              </w:rPr>
              <w:t xml:space="preserve">Главный врач ГБУЗ "РЦПБС", главный внештатный специалист по ВИЧ-инфекции в Республике Бурятия</w:t>
            </w:r>
          </w:p>
        </w:tc>
      </w:tr>
      <w:tr>
        <w:tc>
          <w:tcPr>
            <w:vMerge w:val="continue"/>
          </w:tcPr>
          <w:p/>
        </w:tc>
        <w:tc>
          <w:tcPr>
            <w:tcW w:w="2381" w:type="dxa"/>
          </w:tcPr>
          <w:p>
            <w:pPr>
              <w:pStyle w:val="0"/>
            </w:pPr>
            <w:r>
              <w:rPr>
                <w:sz w:val="20"/>
              </w:rPr>
              <w:t xml:space="preserve">2. Проведение анализа эффективности скрининга на ВИЧ-инфекцию в Республике Бурятия</w:t>
            </w:r>
          </w:p>
        </w:tc>
        <w:tc>
          <w:tcPr>
            <w:vMerge w:val="continue"/>
          </w:tcPr>
          <w:p/>
        </w:tc>
        <w:tc>
          <w:tcPr>
            <w:tcW w:w="2551" w:type="dxa"/>
          </w:tcPr>
          <w:p>
            <w:pPr>
              <w:pStyle w:val="0"/>
            </w:pPr>
            <w:r>
              <w:rPr>
                <w:sz w:val="20"/>
              </w:rPr>
              <w:t xml:space="preserve">Оценочное число СР на территории республики</w:t>
            </w:r>
          </w:p>
        </w:tc>
        <w:tc>
          <w:tcPr>
            <w:tcW w:w="1361" w:type="dxa"/>
          </w:tcPr>
          <w:p>
            <w:pPr>
              <w:pStyle w:val="0"/>
            </w:pPr>
            <w:r>
              <w:rPr>
                <w:sz w:val="20"/>
              </w:rPr>
              <w:t xml:space="preserve">единиц</w:t>
            </w:r>
          </w:p>
        </w:tc>
        <w:tc>
          <w:tcPr>
            <w:tcW w:w="794" w:type="dxa"/>
          </w:tcPr>
          <w:p>
            <w:pPr>
              <w:pStyle w:val="0"/>
            </w:pPr>
            <w:r>
              <w:rPr>
                <w:sz w:val="20"/>
              </w:rPr>
              <w:t xml:space="preserve">150</w:t>
            </w:r>
          </w:p>
        </w:tc>
        <w:tc>
          <w:tcPr>
            <w:tcW w:w="794" w:type="dxa"/>
          </w:tcPr>
          <w:p>
            <w:pPr>
              <w:pStyle w:val="0"/>
            </w:pPr>
            <w:r>
              <w:rPr>
                <w:sz w:val="20"/>
              </w:rPr>
              <w:t xml:space="preserve">200</w:t>
            </w:r>
          </w:p>
        </w:tc>
        <w:tc>
          <w:tcPr>
            <w:tcW w:w="850" w:type="dxa"/>
          </w:tcPr>
          <w:p>
            <w:pPr>
              <w:pStyle w:val="0"/>
            </w:pPr>
            <w:r>
              <w:rPr>
                <w:sz w:val="20"/>
              </w:rPr>
              <w:t xml:space="preserve">220</w:t>
            </w:r>
          </w:p>
        </w:tc>
        <w:tc>
          <w:tcPr>
            <w:tcW w:w="850" w:type="dxa"/>
          </w:tcPr>
          <w:p>
            <w:pPr>
              <w:pStyle w:val="0"/>
            </w:pPr>
            <w:r>
              <w:rPr>
                <w:sz w:val="20"/>
              </w:rPr>
              <w:t xml:space="preserve">240</w:t>
            </w:r>
          </w:p>
        </w:tc>
        <w:tc>
          <w:tcPr>
            <w:tcW w:w="794" w:type="dxa"/>
          </w:tcPr>
          <w:p>
            <w:pPr>
              <w:pStyle w:val="0"/>
            </w:pPr>
            <w:r>
              <w:rPr>
                <w:sz w:val="20"/>
              </w:rPr>
              <w:t xml:space="preserve">260</w:t>
            </w:r>
          </w:p>
        </w:tc>
        <w:tc>
          <w:tcPr>
            <w:tcW w:w="850" w:type="dxa"/>
          </w:tcPr>
          <w:p>
            <w:pPr>
              <w:pStyle w:val="0"/>
            </w:pPr>
            <w:r>
              <w:rPr>
                <w:sz w:val="20"/>
              </w:rPr>
              <w:t xml:space="preserve">280</w:t>
            </w:r>
          </w:p>
        </w:tc>
        <w:tc>
          <w:tcPr>
            <w:tcW w:w="794" w:type="dxa"/>
          </w:tcPr>
          <w:p>
            <w:pPr>
              <w:pStyle w:val="0"/>
            </w:pPr>
            <w:r>
              <w:rPr>
                <w:sz w:val="20"/>
              </w:rPr>
              <w:t xml:space="preserve">300</w:t>
            </w:r>
          </w:p>
        </w:tc>
        <w:tc>
          <w:tcPr>
            <w:tcW w:w="850" w:type="dxa"/>
          </w:tcPr>
          <w:p>
            <w:pPr>
              <w:pStyle w:val="0"/>
            </w:pPr>
            <w:r>
              <w:rPr>
                <w:sz w:val="20"/>
              </w:rPr>
              <w:t xml:space="preserve">320</w:t>
            </w:r>
          </w:p>
        </w:tc>
        <w:tc>
          <w:tcPr>
            <w:tcW w:w="907" w:type="dxa"/>
          </w:tcPr>
          <w:p>
            <w:pPr>
              <w:pStyle w:val="0"/>
            </w:pPr>
            <w:r>
              <w:rPr>
                <w:sz w:val="20"/>
              </w:rPr>
              <w:t xml:space="preserve">340</w:t>
            </w:r>
          </w:p>
        </w:tc>
        <w:tc>
          <w:tcPr>
            <w:vMerge w:val="continue"/>
          </w:tcPr>
          <w:p/>
        </w:tc>
      </w:tr>
      <w:tr>
        <w:tc>
          <w:tcPr>
            <w:tcW w:w="567" w:type="dxa"/>
            <w:vMerge w:val="restart"/>
          </w:tcPr>
          <w:p>
            <w:pPr>
              <w:pStyle w:val="0"/>
            </w:pPr>
            <w:r>
              <w:rPr>
                <w:sz w:val="20"/>
              </w:rPr>
              <w:t xml:space="preserve">3.</w:t>
            </w:r>
          </w:p>
        </w:tc>
        <w:tc>
          <w:tcPr>
            <w:tcW w:w="2381" w:type="dxa"/>
          </w:tcPr>
          <w:p>
            <w:pPr>
              <w:pStyle w:val="0"/>
            </w:pPr>
            <w:r>
              <w:rPr>
                <w:sz w:val="20"/>
              </w:rPr>
              <w:t xml:space="preserve">Организация материально-технического и кадрового обеспечения, включая модернизацию устаревшего оборудования и подготовку специалистов для медицинских организаций, оказывающих медицинскую помощь при заболевании, вызываемом ВИЧ</w:t>
            </w:r>
          </w:p>
        </w:tc>
        <w:tc>
          <w:tcPr>
            <w:tcW w:w="2268" w:type="dxa"/>
            <w:vMerge w:val="restart"/>
          </w:tcPr>
          <w:p>
            <w:pPr>
              <w:pStyle w:val="0"/>
            </w:pPr>
            <w:r>
              <w:rPr>
                <w:sz w:val="20"/>
              </w:rPr>
              <w:t xml:space="preserve">Укрепление материально-технической базы, увеличение количества медицинских специалистов в МО, оказывающих МП больным ВИЧ-инфекцией.</w:t>
            </w:r>
          </w:p>
          <w:p>
            <w:pPr>
              <w:pStyle w:val="0"/>
            </w:pPr>
            <w:r>
              <w:rPr>
                <w:sz w:val="20"/>
              </w:rPr>
              <w:t xml:space="preserve">Снижение дефицита медицинских кадров в медицинских организациях, оказывающих медицинскую помощь при заболевании, вызываемом ВИЧ, повышение компетентности медицинских работников МО по вопросам диагностики, лечения и профилактики ВИЧ-инфекции</w:t>
            </w:r>
          </w:p>
        </w:tc>
        <w:tc>
          <w:tcPr>
            <w:tcW w:w="2551" w:type="dxa"/>
          </w:tcPr>
          <w:p>
            <w:pPr>
              <w:pStyle w:val="0"/>
            </w:pPr>
            <w:r>
              <w:rPr>
                <w:sz w:val="20"/>
              </w:rPr>
            </w:r>
          </w:p>
        </w:tc>
        <w:tc>
          <w:tcPr>
            <w:tcW w:w="1361"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1928" w:type="dxa"/>
            <w:vMerge w:val="restart"/>
          </w:tcPr>
          <w:p>
            <w:pPr>
              <w:pStyle w:val="0"/>
            </w:pPr>
            <w:r>
              <w:rPr>
                <w:sz w:val="20"/>
              </w:rPr>
              <w:t xml:space="preserve">Министерство здравоохранения Республики Бурятия, главный врач ГБУЗ "РЦПБС", руководители медицинских организаций, главный внештатный специалист по ВИЧ-инфекции в Республике Бурятия</w:t>
            </w:r>
          </w:p>
        </w:tc>
      </w:tr>
      <w:tr>
        <w:tc>
          <w:tcPr>
            <w:vMerge w:val="continue"/>
          </w:tcPr>
          <w:p/>
        </w:tc>
        <w:tc>
          <w:tcPr>
            <w:tcW w:w="2381" w:type="dxa"/>
          </w:tcPr>
          <w:p>
            <w:pPr>
              <w:pStyle w:val="0"/>
            </w:pPr>
            <w:r>
              <w:rPr>
                <w:sz w:val="20"/>
              </w:rPr>
              <w:t xml:space="preserve">1. Оснащение медицинских организаций, оказывающих медицинскую помощь больным ВИЧ-инфекцией, достаточными материально-техническими ресурсами и оборудованием для оказания медицинской помощи</w:t>
            </w:r>
          </w:p>
        </w:tc>
        <w:tc>
          <w:tcPr>
            <w:vMerge w:val="continue"/>
          </w:tcPr>
          <w:p/>
        </w:tc>
        <w:tc>
          <w:tcPr>
            <w:tcW w:w="2551" w:type="dxa"/>
          </w:tcPr>
          <w:p>
            <w:pPr>
              <w:pStyle w:val="0"/>
            </w:pPr>
            <w:r>
              <w:rPr>
                <w:sz w:val="20"/>
              </w:rPr>
              <w:t xml:space="preserve">Оснащенность медицинским оборудованием в соответствии с действующим Порядком оказания медицинской помощи больным ВИЧ-инфекцией</w:t>
            </w:r>
          </w:p>
        </w:tc>
        <w:tc>
          <w:tcPr>
            <w:tcW w:w="1361" w:type="dxa"/>
          </w:tcPr>
          <w:p>
            <w:pPr>
              <w:pStyle w:val="0"/>
            </w:pPr>
            <w:r>
              <w:rPr>
                <w:sz w:val="20"/>
              </w:rPr>
              <w:t xml:space="preserve">процент</w:t>
            </w:r>
          </w:p>
        </w:tc>
        <w:tc>
          <w:tcPr>
            <w:tcW w:w="794" w:type="dxa"/>
          </w:tcPr>
          <w:p>
            <w:pPr>
              <w:pStyle w:val="0"/>
            </w:pPr>
            <w:r>
              <w:rPr>
                <w:sz w:val="20"/>
              </w:rPr>
              <w:t xml:space="preserve">100</w:t>
            </w:r>
          </w:p>
        </w:tc>
        <w:tc>
          <w:tcPr>
            <w:tcW w:w="794" w:type="dxa"/>
          </w:tcPr>
          <w:p>
            <w:pPr>
              <w:pStyle w:val="0"/>
            </w:pPr>
            <w:r>
              <w:rPr>
                <w:sz w:val="20"/>
              </w:rPr>
              <w:t xml:space="preserve">100</w:t>
            </w:r>
          </w:p>
        </w:tc>
        <w:tc>
          <w:tcPr>
            <w:tcW w:w="850" w:type="dxa"/>
          </w:tcPr>
          <w:p>
            <w:pPr>
              <w:pStyle w:val="0"/>
            </w:pPr>
            <w:r>
              <w:rPr>
                <w:sz w:val="20"/>
              </w:rPr>
              <w:t xml:space="preserve">100</w:t>
            </w:r>
          </w:p>
        </w:tc>
        <w:tc>
          <w:tcPr>
            <w:tcW w:w="850" w:type="dxa"/>
          </w:tcPr>
          <w:p>
            <w:pPr>
              <w:pStyle w:val="0"/>
            </w:pPr>
            <w:r>
              <w:rPr>
                <w:sz w:val="20"/>
              </w:rPr>
              <w:t xml:space="preserve">100</w:t>
            </w:r>
          </w:p>
        </w:tc>
        <w:tc>
          <w:tcPr>
            <w:tcW w:w="794" w:type="dxa"/>
          </w:tcPr>
          <w:p>
            <w:pPr>
              <w:pStyle w:val="0"/>
            </w:pPr>
            <w:r>
              <w:rPr>
                <w:sz w:val="20"/>
              </w:rPr>
              <w:t xml:space="preserve">100</w:t>
            </w:r>
          </w:p>
        </w:tc>
        <w:tc>
          <w:tcPr>
            <w:tcW w:w="850" w:type="dxa"/>
          </w:tcPr>
          <w:p>
            <w:pPr>
              <w:pStyle w:val="0"/>
            </w:pPr>
            <w:r>
              <w:rPr>
                <w:sz w:val="20"/>
              </w:rPr>
              <w:t xml:space="preserve">100</w:t>
            </w:r>
          </w:p>
        </w:tc>
        <w:tc>
          <w:tcPr>
            <w:tcW w:w="794" w:type="dxa"/>
          </w:tcPr>
          <w:p>
            <w:pPr>
              <w:pStyle w:val="0"/>
            </w:pPr>
            <w:r>
              <w:rPr>
                <w:sz w:val="20"/>
              </w:rPr>
              <w:t xml:space="preserve">100</w:t>
            </w:r>
          </w:p>
        </w:tc>
        <w:tc>
          <w:tcPr>
            <w:tcW w:w="850" w:type="dxa"/>
          </w:tcPr>
          <w:p>
            <w:pPr>
              <w:pStyle w:val="0"/>
            </w:pPr>
            <w:r>
              <w:rPr>
                <w:sz w:val="20"/>
              </w:rPr>
              <w:t xml:space="preserve">100</w:t>
            </w:r>
          </w:p>
        </w:tc>
        <w:tc>
          <w:tcPr>
            <w:tcW w:w="907" w:type="dxa"/>
          </w:tcPr>
          <w:p>
            <w:pPr>
              <w:pStyle w:val="0"/>
            </w:pPr>
            <w:r>
              <w:rPr>
                <w:sz w:val="20"/>
              </w:rPr>
              <w:t xml:space="preserve">100</w:t>
            </w:r>
          </w:p>
        </w:tc>
        <w:tc>
          <w:tcPr>
            <w:vMerge w:val="continue"/>
          </w:tcPr>
          <w:p/>
        </w:tc>
      </w:tr>
      <w:tr>
        <w:tc>
          <w:tcPr>
            <w:vMerge w:val="continue"/>
          </w:tcPr>
          <w:p/>
        </w:tc>
        <w:tc>
          <w:tcPr>
            <w:tcW w:w="2381" w:type="dxa"/>
          </w:tcPr>
          <w:p>
            <w:pPr>
              <w:pStyle w:val="0"/>
            </w:pPr>
            <w:r>
              <w:rPr>
                <w:sz w:val="20"/>
              </w:rPr>
              <w:t xml:space="preserve">2. Привлечение молодых специалистов с заключением договора о целевом обучении</w:t>
            </w:r>
          </w:p>
        </w:tc>
        <w:tc>
          <w:tcPr>
            <w:vMerge w:val="continue"/>
          </w:tcPr>
          <w:p/>
        </w:tc>
        <w:tc>
          <w:tcPr>
            <w:tcW w:w="2551" w:type="dxa"/>
          </w:tcPr>
          <w:p>
            <w:pPr>
              <w:pStyle w:val="0"/>
            </w:pPr>
            <w:r>
              <w:rPr>
                <w:sz w:val="20"/>
              </w:rPr>
              <w:t xml:space="preserve">Количество заключенных договоров о целевом обучении</w:t>
            </w:r>
          </w:p>
        </w:tc>
        <w:tc>
          <w:tcPr>
            <w:tcW w:w="1361" w:type="dxa"/>
          </w:tcPr>
          <w:p>
            <w:pPr>
              <w:pStyle w:val="0"/>
            </w:pPr>
            <w:r>
              <w:rPr>
                <w:sz w:val="20"/>
              </w:rPr>
              <w:t xml:space="preserve">человек</w:t>
            </w:r>
          </w:p>
        </w:tc>
        <w:tc>
          <w:tcPr>
            <w:tcW w:w="794" w:type="dxa"/>
          </w:tcPr>
          <w:p>
            <w:pPr>
              <w:pStyle w:val="0"/>
            </w:pPr>
            <w:r>
              <w:rPr>
                <w:sz w:val="20"/>
              </w:rPr>
              <w:t xml:space="preserve">1</w:t>
            </w:r>
          </w:p>
        </w:tc>
        <w:tc>
          <w:tcPr>
            <w:tcW w:w="794" w:type="dxa"/>
          </w:tcPr>
          <w:p>
            <w:pPr>
              <w:pStyle w:val="0"/>
            </w:pPr>
            <w:r>
              <w:rPr>
                <w:sz w:val="20"/>
              </w:rPr>
              <w:t xml:space="preserve">1</w:t>
            </w:r>
          </w:p>
        </w:tc>
        <w:tc>
          <w:tcPr>
            <w:tcW w:w="850" w:type="dxa"/>
          </w:tcPr>
          <w:p>
            <w:pPr>
              <w:pStyle w:val="0"/>
            </w:pPr>
            <w:r>
              <w:rPr>
                <w:sz w:val="20"/>
              </w:rPr>
              <w:t xml:space="preserve">1</w:t>
            </w:r>
          </w:p>
        </w:tc>
        <w:tc>
          <w:tcPr>
            <w:tcW w:w="850" w:type="dxa"/>
          </w:tcPr>
          <w:p>
            <w:pPr>
              <w:pStyle w:val="0"/>
            </w:pPr>
            <w:r>
              <w:rPr>
                <w:sz w:val="20"/>
              </w:rPr>
              <w:t xml:space="preserve">1</w:t>
            </w:r>
          </w:p>
        </w:tc>
        <w:tc>
          <w:tcPr>
            <w:tcW w:w="794" w:type="dxa"/>
          </w:tcPr>
          <w:p>
            <w:pPr>
              <w:pStyle w:val="0"/>
            </w:pPr>
            <w:r>
              <w:rPr>
                <w:sz w:val="20"/>
              </w:rPr>
              <w:t xml:space="preserve">1</w:t>
            </w:r>
          </w:p>
        </w:tc>
        <w:tc>
          <w:tcPr>
            <w:tcW w:w="850" w:type="dxa"/>
          </w:tcPr>
          <w:p>
            <w:pPr>
              <w:pStyle w:val="0"/>
            </w:pPr>
            <w:r>
              <w:rPr>
                <w:sz w:val="20"/>
              </w:rPr>
              <w:t xml:space="preserve">1</w:t>
            </w:r>
          </w:p>
        </w:tc>
        <w:tc>
          <w:tcPr>
            <w:tcW w:w="794" w:type="dxa"/>
          </w:tcPr>
          <w:p>
            <w:pPr>
              <w:pStyle w:val="0"/>
            </w:pPr>
            <w:r>
              <w:rPr>
                <w:sz w:val="20"/>
              </w:rPr>
              <w:t xml:space="preserve">1</w:t>
            </w:r>
          </w:p>
        </w:tc>
        <w:tc>
          <w:tcPr>
            <w:tcW w:w="850" w:type="dxa"/>
          </w:tcPr>
          <w:p>
            <w:pPr>
              <w:pStyle w:val="0"/>
            </w:pPr>
            <w:r>
              <w:rPr>
                <w:sz w:val="20"/>
              </w:rPr>
              <w:t xml:space="preserve">1</w:t>
            </w:r>
          </w:p>
        </w:tc>
        <w:tc>
          <w:tcPr>
            <w:tcW w:w="907" w:type="dxa"/>
          </w:tcPr>
          <w:p>
            <w:pPr>
              <w:pStyle w:val="0"/>
            </w:pPr>
            <w:r>
              <w:rPr>
                <w:sz w:val="20"/>
              </w:rPr>
              <w:t xml:space="preserve">1</w:t>
            </w:r>
          </w:p>
        </w:tc>
        <w:tc>
          <w:tcPr>
            <w:vMerge w:val="continue"/>
          </w:tcPr>
          <w:p/>
        </w:tc>
      </w:tr>
      <w:tr>
        <w:tc>
          <w:tcPr>
            <w:vMerge w:val="continue"/>
          </w:tcPr>
          <w:p/>
        </w:tc>
        <w:tc>
          <w:tcPr>
            <w:tcW w:w="2381" w:type="dxa"/>
          </w:tcPr>
          <w:p>
            <w:pPr>
              <w:pStyle w:val="0"/>
            </w:pPr>
            <w:r>
              <w:rPr>
                <w:sz w:val="20"/>
              </w:rPr>
              <w:t xml:space="preserve">3. Подготовка медицинских работников медицинских организаций республики, в т.ч. с использованием дистанционных форм обучения</w:t>
            </w:r>
          </w:p>
        </w:tc>
        <w:tc>
          <w:tcPr>
            <w:vMerge w:val="continue"/>
          </w:tcPr>
          <w:p/>
        </w:tc>
        <w:tc>
          <w:tcPr>
            <w:tcW w:w="2551" w:type="dxa"/>
          </w:tcPr>
          <w:p>
            <w:pPr>
              <w:pStyle w:val="0"/>
            </w:pPr>
            <w:r>
              <w:rPr>
                <w:sz w:val="20"/>
              </w:rPr>
              <w:t xml:space="preserve">Число медицинских работников, прошедших подготовку по вопросам профилактики ВИЧ-инфекции за отчетный период</w:t>
            </w:r>
          </w:p>
        </w:tc>
        <w:tc>
          <w:tcPr>
            <w:tcW w:w="1361" w:type="dxa"/>
          </w:tcPr>
          <w:p>
            <w:pPr>
              <w:pStyle w:val="0"/>
            </w:pPr>
            <w:r>
              <w:rPr>
                <w:sz w:val="20"/>
              </w:rPr>
              <w:t xml:space="preserve">человек</w:t>
            </w:r>
          </w:p>
        </w:tc>
        <w:tc>
          <w:tcPr>
            <w:tcW w:w="794" w:type="dxa"/>
          </w:tcPr>
          <w:p>
            <w:pPr>
              <w:pStyle w:val="0"/>
            </w:pPr>
            <w:r>
              <w:rPr>
                <w:sz w:val="20"/>
              </w:rPr>
              <w:t xml:space="preserve">3309</w:t>
            </w:r>
          </w:p>
        </w:tc>
        <w:tc>
          <w:tcPr>
            <w:tcW w:w="794" w:type="dxa"/>
          </w:tcPr>
          <w:p>
            <w:pPr>
              <w:pStyle w:val="0"/>
            </w:pPr>
            <w:r>
              <w:rPr>
                <w:sz w:val="20"/>
              </w:rPr>
              <w:t xml:space="preserve">3400</w:t>
            </w:r>
          </w:p>
        </w:tc>
        <w:tc>
          <w:tcPr>
            <w:tcW w:w="850" w:type="dxa"/>
          </w:tcPr>
          <w:p>
            <w:pPr>
              <w:pStyle w:val="0"/>
            </w:pPr>
            <w:r>
              <w:rPr>
                <w:sz w:val="20"/>
              </w:rPr>
              <w:t xml:space="preserve">3500</w:t>
            </w:r>
          </w:p>
        </w:tc>
        <w:tc>
          <w:tcPr>
            <w:tcW w:w="850" w:type="dxa"/>
          </w:tcPr>
          <w:p>
            <w:pPr>
              <w:pStyle w:val="0"/>
            </w:pPr>
            <w:r>
              <w:rPr>
                <w:sz w:val="20"/>
              </w:rPr>
              <w:t xml:space="preserve">3500</w:t>
            </w:r>
          </w:p>
        </w:tc>
        <w:tc>
          <w:tcPr>
            <w:tcW w:w="794" w:type="dxa"/>
          </w:tcPr>
          <w:p>
            <w:pPr>
              <w:pStyle w:val="0"/>
            </w:pPr>
            <w:r>
              <w:rPr>
                <w:sz w:val="20"/>
              </w:rPr>
              <w:t xml:space="preserve">3500</w:t>
            </w:r>
          </w:p>
        </w:tc>
        <w:tc>
          <w:tcPr>
            <w:tcW w:w="850" w:type="dxa"/>
          </w:tcPr>
          <w:p>
            <w:pPr>
              <w:pStyle w:val="0"/>
            </w:pPr>
            <w:r>
              <w:rPr>
                <w:sz w:val="20"/>
              </w:rPr>
              <w:t xml:space="preserve">3600</w:t>
            </w:r>
          </w:p>
        </w:tc>
        <w:tc>
          <w:tcPr>
            <w:tcW w:w="794" w:type="dxa"/>
          </w:tcPr>
          <w:p>
            <w:pPr>
              <w:pStyle w:val="0"/>
            </w:pPr>
            <w:r>
              <w:rPr>
                <w:sz w:val="20"/>
              </w:rPr>
              <w:t xml:space="preserve">3600</w:t>
            </w:r>
          </w:p>
        </w:tc>
        <w:tc>
          <w:tcPr>
            <w:tcW w:w="850" w:type="dxa"/>
          </w:tcPr>
          <w:p>
            <w:pPr>
              <w:pStyle w:val="0"/>
            </w:pPr>
            <w:r>
              <w:rPr>
                <w:sz w:val="20"/>
              </w:rPr>
              <w:t xml:space="preserve">3700</w:t>
            </w:r>
          </w:p>
        </w:tc>
        <w:tc>
          <w:tcPr>
            <w:tcW w:w="907" w:type="dxa"/>
          </w:tcPr>
          <w:p>
            <w:pPr>
              <w:pStyle w:val="0"/>
            </w:pPr>
            <w:r>
              <w:rPr>
                <w:sz w:val="20"/>
              </w:rPr>
              <w:t xml:space="preserve">3700</w:t>
            </w:r>
          </w:p>
        </w:tc>
        <w:tc>
          <w:tcPr>
            <w:vMerge w:val="continue"/>
          </w:tcPr>
          <w:p/>
        </w:tc>
      </w:tr>
      <w:tr>
        <w:tc>
          <w:tcPr>
            <w:tcW w:w="567" w:type="dxa"/>
            <w:vMerge w:val="restart"/>
          </w:tcPr>
          <w:p>
            <w:pPr>
              <w:pStyle w:val="0"/>
            </w:pPr>
            <w:r>
              <w:rPr>
                <w:sz w:val="20"/>
              </w:rPr>
              <w:t xml:space="preserve">4.</w:t>
            </w:r>
          </w:p>
        </w:tc>
        <w:tc>
          <w:tcPr>
            <w:tcW w:w="2381" w:type="dxa"/>
            <w:vMerge w:val="restart"/>
          </w:tcPr>
          <w:p>
            <w:pPr>
              <w:pStyle w:val="0"/>
            </w:pPr>
            <w:r>
              <w:rPr>
                <w:sz w:val="20"/>
              </w:rPr>
              <w:t xml:space="preserve">Формирование условий для участия СОНКО в реализации мероприятий по профилактике ВИЧ-инфекции в ключевых группах населения</w:t>
            </w:r>
          </w:p>
        </w:tc>
        <w:tc>
          <w:tcPr>
            <w:tcW w:w="2268" w:type="dxa"/>
            <w:vMerge w:val="restart"/>
          </w:tcPr>
          <w:p>
            <w:pPr>
              <w:pStyle w:val="0"/>
            </w:pPr>
            <w:r>
              <w:rPr>
                <w:sz w:val="20"/>
              </w:rPr>
              <w:t xml:space="preserve">Расширение участия СОНКО в реализации мероприятий по профилактике ВИЧ-инфекции в ключевых группах населения</w:t>
            </w:r>
          </w:p>
        </w:tc>
        <w:tc>
          <w:tcPr>
            <w:tcW w:w="2551" w:type="dxa"/>
          </w:tcPr>
          <w:p>
            <w:pPr>
              <w:pStyle w:val="0"/>
            </w:pPr>
            <w:r>
              <w:rPr>
                <w:sz w:val="20"/>
              </w:rPr>
              <w:t xml:space="preserve">Число заключенных контрактов, договоров, соглашений с СОНКО</w:t>
            </w:r>
          </w:p>
        </w:tc>
        <w:tc>
          <w:tcPr>
            <w:tcW w:w="1361" w:type="dxa"/>
          </w:tcPr>
          <w:p>
            <w:pPr>
              <w:pStyle w:val="0"/>
            </w:pPr>
            <w:r>
              <w:rPr>
                <w:sz w:val="20"/>
              </w:rPr>
              <w:t xml:space="preserve">единиц</w:t>
            </w:r>
          </w:p>
        </w:tc>
        <w:tc>
          <w:tcPr>
            <w:tcW w:w="794" w:type="dxa"/>
          </w:tcPr>
          <w:p>
            <w:pPr>
              <w:pStyle w:val="0"/>
            </w:pPr>
            <w:r>
              <w:rPr>
                <w:sz w:val="20"/>
              </w:rPr>
              <w:t xml:space="preserve">1</w:t>
            </w:r>
          </w:p>
        </w:tc>
        <w:tc>
          <w:tcPr>
            <w:tcW w:w="794" w:type="dxa"/>
          </w:tcPr>
          <w:p>
            <w:pPr>
              <w:pStyle w:val="0"/>
            </w:pPr>
            <w:r>
              <w:rPr>
                <w:sz w:val="20"/>
              </w:rPr>
              <w:t xml:space="preserve">1</w:t>
            </w:r>
          </w:p>
        </w:tc>
        <w:tc>
          <w:tcPr>
            <w:tcW w:w="850" w:type="dxa"/>
          </w:tcPr>
          <w:p>
            <w:pPr>
              <w:pStyle w:val="0"/>
            </w:pPr>
            <w:r>
              <w:rPr>
                <w:sz w:val="20"/>
              </w:rPr>
              <w:t xml:space="preserve">1</w:t>
            </w:r>
          </w:p>
        </w:tc>
        <w:tc>
          <w:tcPr>
            <w:tcW w:w="850" w:type="dxa"/>
          </w:tcPr>
          <w:p>
            <w:pPr>
              <w:pStyle w:val="0"/>
            </w:pPr>
            <w:r>
              <w:rPr>
                <w:sz w:val="20"/>
              </w:rPr>
              <w:t xml:space="preserve">1</w:t>
            </w:r>
          </w:p>
        </w:tc>
        <w:tc>
          <w:tcPr>
            <w:tcW w:w="794" w:type="dxa"/>
          </w:tcPr>
          <w:p>
            <w:pPr>
              <w:pStyle w:val="0"/>
            </w:pPr>
            <w:r>
              <w:rPr>
                <w:sz w:val="20"/>
              </w:rPr>
              <w:t xml:space="preserve">1</w:t>
            </w:r>
          </w:p>
        </w:tc>
        <w:tc>
          <w:tcPr>
            <w:tcW w:w="850" w:type="dxa"/>
          </w:tcPr>
          <w:p>
            <w:pPr>
              <w:pStyle w:val="0"/>
            </w:pPr>
            <w:r>
              <w:rPr>
                <w:sz w:val="20"/>
              </w:rPr>
              <w:t xml:space="preserve">1</w:t>
            </w:r>
          </w:p>
        </w:tc>
        <w:tc>
          <w:tcPr>
            <w:tcW w:w="794" w:type="dxa"/>
          </w:tcPr>
          <w:p>
            <w:pPr>
              <w:pStyle w:val="0"/>
            </w:pPr>
            <w:r>
              <w:rPr>
                <w:sz w:val="20"/>
              </w:rPr>
              <w:t xml:space="preserve">1</w:t>
            </w:r>
          </w:p>
        </w:tc>
        <w:tc>
          <w:tcPr>
            <w:tcW w:w="850" w:type="dxa"/>
          </w:tcPr>
          <w:p>
            <w:pPr>
              <w:pStyle w:val="0"/>
            </w:pPr>
            <w:r>
              <w:rPr>
                <w:sz w:val="20"/>
              </w:rPr>
              <w:t xml:space="preserve">1</w:t>
            </w:r>
          </w:p>
        </w:tc>
        <w:tc>
          <w:tcPr>
            <w:tcW w:w="907" w:type="dxa"/>
          </w:tcPr>
          <w:p>
            <w:pPr>
              <w:pStyle w:val="0"/>
            </w:pPr>
            <w:r>
              <w:rPr>
                <w:sz w:val="20"/>
              </w:rPr>
              <w:t xml:space="preserve">1</w:t>
            </w:r>
          </w:p>
        </w:tc>
        <w:tc>
          <w:tcPr>
            <w:tcW w:w="1928" w:type="dxa"/>
            <w:vMerge w:val="restart"/>
          </w:tcPr>
          <w:p>
            <w:pPr>
              <w:pStyle w:val="0"/>
            </w:pPr>
            <w:r>
              <w:rPr>
                <w:sz w:val="20"/>
              </w:rPr>
              <w:t xml:space="preserve">Министерство здравоохранения Республики Бурятия, главный врач ГБУЗ "РЦПБС"</w:t>
            </w:r>
          </w:p>
        </w:tc>
      </w:tr>
      <w:tr>
        <w:tc>
          <w:tcPr>
            <w:vMerge w:val="continue"/>
          </w:tcPr>
          <w:p/>
        </w:tc>
        <w:tc>
          <w:tcPr>
            <w:vMerge w:val="continue"/>
          </w:tcPr>
          <w:p/>
        </w:tc>
        <w:tc>
          <w:tcPr>
            <w:vMerge w:val="continue"/>
          </w:tcPr>
          <w:p/>
        </w:tc>
        <w:tc>
          <w:tcPr>
            <w:tcW w:w="2551" w:type="dxa"/>
          </w:tcPr>
          <w:p>
            <w:pPr>
              <w:pStyle w:val="0"/>
            </w:pPr>
            <w:r>
              <w:rPr>
                <w:sz w:val="20"/>
              </w:rPr>
              <w:t xml:space="preserve">Количество СОНКО, осуществляющих деятельность по предупреждению распространения ВИЧ-инфекции на территории Республики Бурятия</w:t>
            </w:r>
          </w:p>
        </w:tc>
        <w:tc>
          <w:tcPr>
            <w:tcW w:w="1361" w:type="dxa"/>
          </w:tcPr>
          <w:p>
            <w:pPr>
              <w:pStyle w:val="0"/>
            </w:pPr>
            <w:r>
              <w:rPr>
                <w:sz w:val="20"/>
              </w:rPr>
              <w:t xml:space="preserve">единиц</w:t>
            </w:r>
          </w:p>
        </w:tc>
        <w:tc>
          <w:tcPr>
            <w:tcW w:w="794" w:type="dxa"/>
          </w:tcPr>
          <w:p>
            <w:pPr>
              <w:pStyle w:val="0"/>
            </w:pPr>
            <w:r>
              <w:rPr>
                <w:sz w:val="20"/>
              </w:rPr>
              <w:t xml:space="preserve">1</w:t>
            </w:r>
          </w:p>
        </w:tc>
        <w:tc>
          <w:tcPr>
            <w:tcW w:w="794" w:type="dxa"/>
          </w:tcPr>
          <w:p>
            <w:pPr>
              <w:pStyle w:val="0"/>
            </w:pPr>
            <w:r>
              <w:rPr>
                <w:sz w:val="20"/>
              </w:rPr>
              <w:t xml:space="preserve">1</w:t>
            </w:r>
          </w:p>
        </w:tc>
        <w:tc>
          <w:tcPr>
            <w:tcW w:w="850" w:type="dxa"/>
          </w:tcPr>
          <w:p>
            <w:pPr>
              <w:pStyle w:val="0"/>
            </w:pPr>
            <w:r>
              <w:rPr>
                <w:sz w:val="20"/>
              </w:rPr>
              <w:t xml:space="preserve">1</w:t>
            </w:r>
          </w:p>
        </w:tc>
        <w:tc>
          <w:tcPr>
            <w:tcW w:w="850" w:type="dxa"/>
          </w:tcPr>
          <w:p>
            <w:pPr>
              <w:pStyle w:val="0"/>
            </w:pPr>
            <w:r>
              <w:rPr>
                <w:sz w:val="20"/>
              </w:rPr>
              <w:t xml:space="preserve">1</w:t>
            </w:r>
          </w:p>
        </w:tc>
        <w:tc>
          <w:tcPr>
            <w:tcW w:w="794" w:type="dxa"/>
          </w:tcPr>
          <w:p>
            <w:pPr>
              <w:pStyle w:val="0"/>
            </w:pPr>
            <w:r>
              <w:rPr>
                <w:sz w:val="20"/>
              </w:rPr>
              <w:t xml:space="preserve">1</w:t>
            </w:r>
          </w:p>
        </w:tc>
        <w:tc>
          <w:tcPr>
            <w:tcW w:w="850" w:type="dxa"/>
          </w:tcPr>
          <w:p>
            <w:pPr>
              <w:pStyle w:val="0"/>
            </w:pPr>
            <w:r>
              <w:rPr>
                <w:sz w:val="20"/>
              </w:rPr>
              <w:t xml:space="preserve">1</w:t>
            </w:r>
          </w:p>
        </w:tc>
        <w:tc>
          <w:tcPr>
            <w:tcW w:w="794" w:type="dxa"/>
          </w:tcPr>
          <w:p>
            <w:pPr>
              <w:pStyle w:val="0"/>
            </w:pPr>
            <w:r>
              <w:rPr>
                <w:sz w:val="20"/>
              </w:rPr>
              <w:t xml:space="preserve">1</w:t>
            </w:r>
          </w:p>
        </w:tc>
        <w:tc>
          <w:tcPr>
            <w:tcW w:w="850" w:type="dxa"/>
          </w:tcPr>
          <w:p>
            <w:pPr>
              <w:pStyle w:val="0"/>
            </w:pPr>
            <w:r>
              <w:rPr>
                <w:sz w:val="20"/>
              </w:rPr>
              <w:t xml:space="preserve">1</w:t>
            </w:r>
          </w:p>
        </w:tc>
        <w:tc>
          <w:tcPr>
            <w:tcW w:w="907" w:type="dxa"/>
          </w:tcPr>
          <w:p>
            <w:pPr>
              <w:pStyle w:val="0"/>
            </w:pPr>
            <w:r>
              <w:rPr>
                <w:sz w:val="20"/>
              </w:rPr>
              <w:t xml:space="preserve">1</w:t>
            </w:r>
          </w:p>
        </w:tc>
        <w:tc>
          <w:tcPr>
            <w:vMerge w:val="continue"/>
          </w:tcPr>
          <w:p/>
        </w:tc>
      </w:tr>
      <w:tr>
        <w:tc>
          <w:tcPr>
            <w:gridSpan w:val="15"/>
            <w:tcW w:w="18539" w:type="dxa"/>
          </w:tcPr>
          <w:p>
            <w:pPr>
              <w:pStyle w:val="0"/>
            </w:pPr>
            <w:r>
              <w:rPr>
                <w:sz w:val="20"/>
              </w:rPr>
              <w:t xml:space="preserve">Комплекс мер, направленных на профилактику и раннее выявление ВИЧ-инфекции, в том числе среди ключевых групп населения</w:t>
            </w:r>
          </w:p>
        </w:tc>
      </w:tr>
      <w:tr>
        <w:tc>
          <w:tcPr>
            <w:tcW w:w="567" w:type="dxa"/>
          </w:tcPr>
          <w:p>
            <w:pPr>
              <w:pStyle w:val="0"/>
            </w:pPr>
            <w:r>
              <w:rPr>
                <w:sz w:val="20"/>
              </w:rPr>
              <w:t xml:space="preserve">5.</w:t>
            </w:r>
          </w:p>
        </w:tc>
        <w:tc>
          <w:tcPr>
            <w:tcW w:w="2381" w:type="dxa"/>
          </w:tcPr>
          <w:p>
            <w:pPr>
              <w:pStyle w:val="0"/>
            </w:pPr>
            <w:r>
              <w:rPr>
                <w:sz w:val="20"/>
              </w:rPr>
              <w:t xml:space="preserve">Расширение охвата медицинским освидетельствованием на ВИЧ-инфекцию населения Республики Бурятия, включая ключевые и уязвимые в отношении ВИЧ-инфекции группы населения, в том числе с применением выездных форм работы для охвата населения, проживающего в удаленных населенных пунктах, в целях повышения приверженности к диспансерному наблюдению и лечению ВИЧ-инфекции</w:t>
            </w:r>
          </w:p>
        </w:tc>
        <w:tc>
          <w:tcPr>
            <w:tcW w:w="2268" w:type="dxa"/>
          </w:tcPr>
          <w:p>
            <w:pPr>
              <w:pStyle w:val="0"/>
            </w:pPr>
            <w:r>
              <w:rPr>
                <w:sz w:val="20"/>
              </w:rPr>
              <w:t xml:space="preserve">Увеличение охвата скринингом населения на ВИЧ-инфекцию.</w:t>
            </w:r>
          </w:p>
          <w:p>
            <w:pPr>
              <w:pStyle w:val="0"/>
            </w:pPr>
            <w:r>
              <w:rPr>
                <w:sz w:val="20"/>
              </w:rPr>
              <w:t xml:space="preserve">Повышение выявляемости ВИЧ-инфекции на ранних стадиях</w:t>
            </w:r>
          </w:p>
        </w:tc>
        <w:tc>
          <w:tcPr>
            <w:tcW w:w="2551" w:type="dxa"/>
          </w:tcPr>
          <w:p>
            <w:pPr>
              <w:pStyle w:val="0"/>
            </w:pPr>
            <w:r>
              <w:rPr>
                <w:sz w:val="20"/>
              </w:rPr>
              <w:t xml:space="preserve">Охват медицинским освидетельствованием на ВИЧ-инфекцию населения республики</w:t>
            </w:r>
          </w:p>
        </w:tc>
        <w:tc>
          <w:tcPr>
            <w:tcW w:w="1361" w:type="dxa"/>
          </w:tcPr>
          <w:p>
            <w:pPr>
              <w:pStyle w:val="0"/>
            </w:pPr>
            <w:r>
              <w:rPr>
                <w:sz w:val="20"/>
              </w:rPr>
              <w:t xml:space="preserve">проценты</w:t>
            </w:r>
          </w:p>
        </w:tc>
        <w:tc>
          <w:tcPr>
            <w:tcW w:w="794" w:type="dxa"/>
          </w:tcPr>
          <w:p>
            <w:pPr>
              <w:pStyle w:val="0"/>
            </w:pPr>
            <w:r>
              <w:rPr>
                <w:sz w:val="20"/>
              </w:rPr>
              <w:t xml:space="preserve">29,2</w:t>
            </w:r>
          </w:p>
        </w:tc>
        <w:tc>
          <w:tcPr>
            <w:tcW w:w="794" w:type="dxa"/>
          </w:tcPr>
          <w:p>
            <w:pPr>
              <w:pStyle w:val="0"/>
            </w:pPr>
            <w:r>
              <w:rPr>
                <w:sz w:val="20"/>
              </w:rPr>
              <w:t xml:space="preserve">32</w:t>
            </w:r>
          </w:p>
        </w:tc>
        <w:tc>
          <w:tcPr>
            <w:tcW w:w="850" w:type="dxa"/>
          </w:tcPr>
          <w:p>
            <w:pPr>
              <w:pStyle w:val="0"/>
            </w:pPr>
            <w:r>
              <w:rPr>
                <w:sz w:val="20"/>
              </w:rPr>
              <w:t xml:space="preserve">33</w:t>
            </w:r>
          </w:p>
        </w:tc>
        <w:tc>
          <w:tcPr>
            <w:tcW w:w="850" w:type="dxa"/>
          </w:tcPr>
          <w:p>
            <w:pPr>
              <w:pStyle w:val="0"/>
            </w:pPr>
            <w:r>
              <w:rPr>
                <w:sz w:val="20"/>
              </w:rPr>
              <w:t xml:space="preserve">34</w:t>
            </w:r>
          </w:p>
        </w:tc>
        <w:tc>
          <w:tcPr>
            <w:tcW w:w="794" w:type="dxa"/>
          </w:tcPr>
          <w:p>
            <w:pPr>
              <w:pStyle w:val="0"/>
            </w:pPr>
            <w:r>
              <w:rPr>
                <w:sz w:val="20"/>
              </w:rPr>
              <w:t xml:space="preserve">35</w:t>
            </w:r>
          </w:p>
        </w:tc>
        <w:tc>
          <w:tcPr>
            <w:tcW w:w="850" w:type="dxa"/>
          </w:tcPr>
          <w:p>
            <w:pPr>
              <w:pStyle w:val="0"/>
            </w:pPr>
            <w:r>
              <w:rPr>
                <w:sz w:val="20"/>
              </w:rPr>
              <w:t xml:space="preserve">36</w:t>
            </w:r>
          </w:p>
        </w:tc>
        <w:tc>
          <w:tcPr>
            <w:tcW w:w="794" w:type="dxa"/>
          </w:tcPr>
          <w:p>
            <w:pPr>
              <w:pStyle w:val="0"/>
            </w:pPr>
            <w:r>
              <w:rPr>
                <w:sz w:val="20"/>
              </w:rPr>
              <w:t xml:space="preserve">37</w:t>
            </w:r>
          </w:p>
        </w:tc>
        <w:tc>
          <w:tcPr>
            <w:tcW w:w="850" w:type="dxa"/>
          </w:tcPr>
          <w:p>
            <w:pPr>
              <w:pStyle w:val="0"/>
            </w:pPr>
            <w:r>
              <w:rPr>
                <w:sz w:val="20"/>
              </w:rPr>
              <w:t xml:space="preserve">38</w:t>
            </w:r>
          </w:p>
        </w:tc>
        <w:tc>
          <w:tcPr>
            <w:tcW w:w="907" w:type="dxa"/>
          </w:tcPr>
          <w:p>
            <w:pPr>
              <w:pStyle w:val="0"/>
            </w:pPr>
            <w:r>
              <w:rPr>
                <w:sz w:val="20"/>
              </w:rPr>
              <w:t xml:space="preserve">39</w:t>
            </w:r>
          </w:p>
        </w:tc>
        <w:tc>
          <w:tcPr>
            <w:tcW w:w="1928" w:type="dxa"/>
          </w:tcPr>
          <w:p>
            <w:pPr>
              <w:pStyle w:val="0"/>
            </w:pPr>
            <w:r>
              <w:rPr>
                <w:sz w:val="20"/>
              </w:rPr>
              <w:t xml:space="preserve">Министерство здравоохранения Республики Бурятия, главный врач БУЗ "РЦПБС", главный внештатный специалист по ВИЧ-инфекции в Республике Бурятия, руководители медицинских организаций</w:t>
            </w:r>
          </w:p>
        </w:tc>
      </w:tr>
      <w:tr>
        <w:tc>
          <w:tcPr>
            <w:tcW w:w="567" w:type="dxa"/>
            <w:vMerge w:val="restart"/>
          </w:tcPr>
          <w:p>
            <w:pPr>
              <w:pStyle w:val="0"/>
            </w:pPr>
            <w:r>
              <w:rPr>
                <w:sz w:val="20"/>
              </w:rPr>
            </w:r>
          </w:p>
        </w:tc>
        <w:tc>
          <w:tcPr>
            <w:tcW w:w="2381" w:type="dxa"/>
            <w:vMerge w:val="restart"/>
          </w:tcPr>
          <w:p>
            <w:pPr>
              <w:pStyle w:val="0"/>
            </w:pPr>
            <w:r>
              <w:rPr>
                <w:sz w:val="20"/>
              </w:rPr>
              <w:t xml:space="preserve">1. Организация мобильных и выездных форм работы (аутрич-работы за пределами медицинских организаций) по консультированию и добровольному медицинскому освидетельствованию на ВИЧ-инфекцию в соответствии с планом по повышению доступности обследования населения на ВИЧ-инфекцию</w:t>
            </w:r>
          </w:p>
        </w:tc>
        <w:tc>
          <w:tcPr>
            <w:tcW w:w="2268" w:type="dxa"/>
            <w:vMerge w:val="restart"/>
          </w:tcPr>
          <w:p>
            <w:pPr>
              <w:pStyle w:val="0"/>
            </w:pPr>
            <w:r>
              <w:rPr>
                <w:sz w:val="20"/>
              </w:rPr>
              <w:t xml:space="preserve">Повышение доступности обследования населения на ВИЧ-инфекцию</w:t>
            </w:r>
          </w:p>
        </w:tc>
        <w:tc>
          <w:tcPr>
            <w:tcW w:w="2551" w:type="dxa"/>
          </w:tcPr>
          <w:p>
            <w:pPr>
              <w:pStyle w:val="0"/>
            </w:pPr>
            <w:r>
              <w:rPr>
                <w:sz w:val="20"/>
              </w:rPr>
              <w:t xml:space="preserve">Наличие плана-графика выездных мероприятий по консультированию и добровольному медицинскому освидетельствованию на ВИЧ-инфекцию</w:t>
            </w:r>
          </w:p>
        </w:tc>
        <w:tc>
          <w:tcPr>
            <w:tcW w:w="1361" w:type="dxa"/>
          </w:tcPr>
          <w:p>
            <w:pPr>
              <w:pStyle w:val="0"/>
            </w:pPr>
            <w:r>
              <w:rPr>
                <w:sz w:val="20"/>
              </w:rPr>
              <w:t xml:space="preserve">да/нет</w:t>
            </w:r>
          </w:p>
        </w:tc>
        <w:tc>
          <w:tcPr>
            <w:tcW w:w="794" w:type="dxa"/>
          </w:tcPr>
          <w:p>
            <w:pPr>
              <w:pStyle w:val="0"/>
            </w:pPr>
            <w:r>
              <w:rPr>
                <w:sz w:val="20"/>
              </w:rPr>
              <w:t xml:space="preserve">да</w:t>
            </w:r>
          </w:p>
        </w:tc>
        <w:tc>
          <w:tcPr>
            <w:tcW w:w="794" w:type="dxa"/>
          </w:tcPr>
          <w:p>
            <w:pPr>
              <w:pStyle w:val="0"/>
            </w:pPr>
            <w:r>
              <w:rPr>
                <w:sz w:val="20"/>
              </w:rPr>
              <w:t xml:space="preserve">да</w:t>
            </w:r>
          </w:p>
        </w:tc>
        <w:tc>
          <w:tcPr>
            <w:tcW w:w="850" w:type="dxa"/>
          </w:tcPr>
          <w:p>
            <w:pPr>
              <w:pStyle w:val="0"/>
            </w:pPr>
            <w:r>
              <w:rPr>
                <w:sz w:val="20"/>
              </w:rPr>
              <w:t xml:space="preserve">да</w:t>
            </w:r>
          </w:p>
        </w:tc>
        <w:tc>
          <w:tcPr>
            <w:tcW w:w="850" w:type="dxa"/>
          </w:tcPr>
          <w:p>
            <w:pPr>
              <w:pStyle w:val="0"/>
            </w:pPr>
            <w:r>
              <w:rPr>
                <w:sz w:val="20"/>
              </w:rPr>
              <w:t xml:space="preserve">да</w:t>
            </w:r>
          </w:p>
        </w:tc>
        <w:tc>
          <w:tcPr>
            <w:tcW w:w="794" w:type="dxa"/>
          </w:tcPr>
          <w:p>
            <w:pPr>
              <w:pStyle w:val="0"/>
            </w:pPr>
            <w:r>
              <w:rPr>
                <w:sz w:val="20"/>
              </w:rPr>
              <w:t xml:space="preserve">да</w:t>
            </w:r>
          </w:p>
        </w:tc>
        <w:tc>
          <w:tcPr>
            <w:tcW w:w="850" w:type="dxa"/>
          </w:tcPr>
          <w:p>
            <w:pPr>
              <w:pStyle w:val="0"/>
            </w:pPr>
            <w:r>
              <w:rPr>
                <w:sz w:val="20"/>
              </w:rPr>
              <w:t xml:space="preserve">да</w:t>
            </w:r>
          </w:p>
        </w:tc>
        <w:tc>
          <w:tcPr>
            <w:tcW w:w="794" w:type="dxa"/>
          </w:tcPr>
          <w:p>
            <w:pPr>
              <w:pStyle w:val="0"/>
            </w:pPr>
            <w:r>
              <w:rPr>
                <w:sz w:val="20"/>
              </w:rPr>
              <w:t xml:space="preserve">да</w:t>
            </w:r>
          </w:p>
        </w:tc>
        <w:tc>
          <w:tcPr>
            <w:tcW w:w="850" w:type="dxa"/>
          </w:tcPr>
          <w:p>
            <w:pPr>
              <w:pStyle w:val="0"/>
            </w:pPr>
            <w:r>
              <w:rPr>
                <w:sz w:val="20"/>
              </w:rPr>
              <w:t xml:space="preserve">да</w:t>
            </w:r>
          </w:p>
        </w:tc>
        <w:tc>
          <w:tcPr>
            <w:tcW w:w="907" w:type="dxa"/>
          </w:tcPr>
          <w:p>
            <w:pPr>
              <w:pStyle w:val="0"/>
            </w:pPr>
            <w:r>
              <w:rPr>
                <w:sz w:val="20"/>
              </w:rPr>
              <w:t xml:space="preserve">да</w:t>
            </w:r>
          </w:p>
        </w:tc>
        <w:tc>
          <w:tcPr>
            <w:tcW w:w="1928" w:type="dxa"/>
            <w:vMerge w:val="restart"/>
          </w:tcPr>
          <w:p>
            <w:pPr>
              <w:pStyle w:val="0"/>
            </w:pPr>
            <w:r>
              <w:rPr>
                <w:sz w:val="20"/>
              </w:rPr>
              <w:t xml:space="preserve">Министерство здравоохранения Республики Бурятия, главный врач ГБУЗ "РЦПБС", главный внештатный специалист по ВИЧ-инфекции в Республике Бурятия, руководители медицинских организаций</w:t>
            </w:r>
          </w:p>
        </w:tc>
      </w:tr>
      <w:tr>
        <w:tc>
          <w:tcPr>
            <w:vMerge w:val="continue"/>
          </w:tcPr>
          <w:p/>
        </w:tc>
        <w:tc>
          <w:tcPr>
            <w:vMerge w:val="continue"/>
          </w:tcPr>
          <w:p/>
        </w:tc>
        <w:tc>
          <w:tcPr>
            <w:vMerge w:val="continue"/>
          </w:tcPr>
          <w:p/>
        </w:tc>
        <w:tc>
          <w:tcPr>
            <w:tcW w:w="2551" w:type="dxa"/>
          </w:tcPr>
          <w:p>
            <w:pPr>
              <w:pStyle w:val="0"/>
            </w:pPr>
            <w:r>
              <w:rPr>
                <w:sz w:val="20"/>
              </w:rPr>
              <w:t xml:space="preserve">Число мобильных пунктов</w:t>
            </w:r>
          </w:p>
        </w:tc>
        <w:tc>
          <w:tcPr>
            <w:tcW w:w="1361" w:type="dxa"/>
          </w:tcPr>
          <w:p>
            <w:pPr>
              <w:pStyle w:val="0"/>
            </w:pPr>
            <w:r>
              <w:rPr>
                <w:sz w:val="20"/>
              </w:rPr>
              <w:t xml:space="preserve">единиц</w:t>
            </w:r>
          </w:p>
        </w:tc>
        <w:tc>
          <w:tcPr>
            <w:tcW w:w="794" w:type="dxa"/>
          </w:tcPr>
          <w:p>
            <w:pPr>
              <w:pStyle w:val="0"/>
            </w:pPr>
            <w:r>
              <w:rPr>
                <w:sz w:val="20"/>
              </w:rPr>
              <w:t xml:space="preserve">1</w:t>
            </w:r>
          </w:p>
        </w:tc>
        <w:tc>
          <w:tcPr>
            <w:tcW w:w="794" w:type="dxa"/>
          </w:tcPr>
          <w:p>
            <w:pPr>
              <w:pStyle w:val="0"/>
            </w:pPr>
            <w:r>
              <w:rPr>
                <w:sz w:val="20"/>
              </w:rPr>
              <w:t xml:space="preserve">1</w:t>
            </w:r>
          </w:p>
        </w:tc>
        <w:tc>
          <w:tcPr>
            <w:tcW w:w="850" w:type="dxa"/>
          </w:tcPr>
          <w:p>
            <w:pPr>
              <w:pStyle w:val="0"/>
            </w:pPr>
            <w:r>
              <w:rPr>
                <w:sz w:val="20"/>
              </w:rPr>
              <w:t xml:space="preserve">1</w:t>
            </w:r>
          </w:p>
        </w:tc>
        <w:tc>
          <w:tcPr>
            <w:tcW w:w="850" w:type="dxa"/>
          </w:tcPr>
          <w:p>
            <w:pPr>
              <w:pStyle w:val="0"/>
            </w:pPr>
            <w:r>
              <w:rPr>
                <w:sz w:val="20"/>
              </w:rPr>
              <w:t xml:space="preserve">1</w:t>
            </w:r>
          </w:p>
        </w:tc>
        <w:tc>
          <w:tcPr>
            <w:tcW w:w="794" w:type="dxa"/>
          </w:tcPr>
          <w:p>
            <w:pPr>
              <w:pStyle w:val="0"/>
            </w:pPr>
            <w:r>
              <w:rPr>
                <w:sz w:val="20"/>
              </w:rPr>
              <w:t xml:space="preserve">1</w:t>
            </w:r>
          </w:p>
        </w:tc>
        <w:tc>
          <w:tcPr>
            <w:tcW w:w="850" w:type="dxa"/>
          </w:tcPr>
          <w:p>
            <w:pPr>
              <w:pStyle w:val="0"/>
            </w:pPr>
            <w:r>
              <w:rPr>
                <w:sz w:val="20"/>
              </w:rPr>
              <w:t xml:space="preserve">1</w:t>
            </w:r>
          </w:p>
        </w:tc>
        <w:tc>
          <w:tcPr>
            <w:tcW w:w="794" w:type="dxa"/>
          </w:tcPr>
          <w:p>
            <w:pPr>
              <w:pStyle w:val="0"/>
            </w:pPr>
            <w:r>
              <w:rPr>
                <w:sz w:val="20"/>
              </w:rPr>
              <w:t xml:space="preserve">1</w:t>
            </w:r>
          </w:p>
        </w:tc>
        <w:tc>
          <w:tcPr>
            <w:tcW w:w="850" w:type="dxa"/>
          </w:tcPr>
          <w:p>
            <w:pPr>
              <w:pStyle w:val="0"/>
            </w:pPr>
            <w:r>
              <w:rPr>
                <w:sz w:val="20"/>
              </w:rPr>
              <w:t xml:space="preserve">1</w:t>
            </w:r>
          </w:p>
        </w:tc>
        <w:tc>
          <w:tcPr>
            <w:tcW w:w="907" w:type="dxa"/>
          </w:tcPr>
          <w:p>
            <w:pPr>
              <w:pStyle w:val="0"/>
            </w:pPr>
            <w:r>
              <w:rPr>
                <w:sz w:val="20"/>
              </w:rPr>
              <w:t xml:space="preserve">1</w:t>
            </w:r>
          </w:p>
        </w:tc>
        <w:tc>
          <w:tcPr>
            <w:vMerge w:val="continue"/>
          </w:tcPr>
          <w:p/>
        </w:tc>
      </w:tr>
      <w:tr>
        <w:tc>
          <w:tcPr>
            <w:tcW w:w="567" w:type="dxa"/>
            <w:vMerge w:val="restart"/>
          </w:tcPr>
          <w:p>
            <w:pPr>
              <w:pStyle w:val="0"/>
            </w:pPr>
            <w:r>
              <w:rPr>
                <w:sz w:val="20"/>
              </w:rPr>
              <w:t xml:space="preserve">6.</w:t>
            </w:r>
          </w:p>
        </w:tc>
        <w:tc>
          <w:tcPr>
            <w:tcW w:w="2381" w:type="dxa"/>
          </w:tcPr>
          <w:p>
            <w:pPr>
              <w:pStyle w:val="0"/>
            </w:pPr>
            <w:r>
              <w:rPr>
                <w:sz w:val="20"/>
              </w:rPr>
              <w:t xml:space="preserve">Проведение информационно-просветительской кампании по вопросам ВИЧ-инфекции и ассоциированных с ней заболеваний на основе межведомственного взаимодействия, в том числе с привлечением социально ориентированных некоммерческих организаций</w:t>
            </w:r>
          </w:p>
        </w:tc>
        <w:tc>
          <w:tcPr>
            <w:tcW w:w="2268" w:type="dxa"/>
          </w:tcPr>
          <w:p>
            <w:pPr>
              <w:pStyle w:val="0"/>
            </w:pPr>
            <w:r>
              <w:rPr>
                <w:sz w:val="20"/>
              </w:rPr>
              <w:t xml:space="preserve">Рост числа обратившихся в медицинские организации с целью добровольно го обследования на ВИЧ-инфекцию и ассоциированных с ней заболеваний. Изменение рискованного в отношении заражения вирусом иммунодефицита человека поведения</w:t>
            </w:r>
          </w:p>
        </w:tc>
        <w:tc>
          <w:tcPr>
            <w:tcW w:w="2551" w:type="dxa"/>
          </w:tcPr>
          <w:p>
            <w:pPr>
              <w:pStyle w:val="0"/>
            </w:pPr>
            <w:r>
              <w:rPr>
                <w:sz w:val="20"/>
              </w:rPr>
              <w:t xml:space="preserve">Проведение широкомасштабной информационной кампании по профилактике ВИЧ-инфекции</w:t>
            </w:r>
          </w:p>
        </w:tc>
        <w:tc>
          <w:tcPr>
            <w:tcW w:w="1361" w:type="dxa"/>
          </w:tcPr>
          <w:p>
            <w:pPr>
              <w:pStyle w:val="0"/>
            </w:pPr>
            <w:r>
              <w:rPr>
                <w:sz w:val="20"/>
              </w:rPr>
              <w:t xml:space="preserve">количество</w:t>
            </w:r>
          </w:p>
        </w:tc>
        <w:tc>
          <w:tcPr>
            <w:tcW w:w="794" w:type="dxa"/>
          </w:tcPr>
          <w:p>
            <w:pPr>
              <w:pStyle w:val="0"/>
            </w:pPr>
            <w:r>
              <w:rPr>
                <w:sz w:val="20"/>
              </w:rPr>
              <w:t xml:space="preserve">1</w:t>
            </w:r>
          </w:p>
        </w:tc>
        <w:tc>
          <w:tcPr>
            <w:tcW w:w="794" w:type="dxa"/>
          </w:tcPr>
          <w:p>
            <w:pPr>
              <w:pStyle w:val="0"/>
            </w:pPr>
            <w:r>
              <w:rPr>
                <w:sz w:val="20"/>
              </w:rPr>
              <w:t xml:space="preserve">1</w:t>
            </w:r>
          </w:p>
        </w:tc>
        <w:tc>
          <w:tcPr>
            <w:tcW w:w="850" w:type="dxa"/>
          </w:tcPr>
          <w:p>
            <w:pPr>
              <w:pStyle w:val="0"/>
            </w:pPr>
            <w:r>
              <w:rPr>
                <w:sz w:val="20"/>
              </w:rPr>
              <w:t xml:space="preserve">1</w:t>
            </w:r>
          </w:p>
        </w:tc>
        <w:tc>
          <w:tcPr>
            <w:tcW w:w="850" w:type="dxa"/>
          </w:tcPr>
          <w:p>
            <w:pPr>
              <w:pStyle w:val="0"/>
            </w:pPr>
            <w:r>
              <w:rPr>
                <w:sz w:val="20"/>
              </w:rPr>
              <w:t xml:space="preserve">1</w:t>
            </w:r>
          </w:p>
        </w:tc>
        <w:tc>
          <w:tcPr>
            <w:tcW w:w="794" w:type="dxa"/>
          </w:tcPr>
          <w:p>
            <w:pPr>
              <w:pStyle w:val="0"/>
            </w:pPr>
            <w:r>
              <w:rPr>
                <w:sz w:val="20"/>
              </w:rPr>
              <w:t xml:space="preserve">1</w:t>
            </w:r>
          </w:p>
        </w:tc>
        <w:tc>
          <w:tcPr>
            <w:tcW w:w="850" w:type="dxa"/>
          </w:tcPr>
          <w:p>
            <w:pPr>
              <w:pStyle w:val="0"/>
            </w:pPr>
            <w:r>
              <w:rPr>
                <w:sz w:val="20"/>
              </w:rPr>
              <w:t xml:space="preserve">1</w:t>
            </w:r>
          </w:p>
        </w:tc>
        <w:tc>
          <w:tcPr>
            <w:tcW w:w="794" w:type="dxa"/>
          </w:tcPr>
          <w:p>
            <w:pPr>
              <w:pStyle w:val="0"/>
            </w:pPr>
            <w:r>
              <w:rPr>
                <w:sz w:val="20"/>
              </w:rPr>
              <w:t xml:space="preserve">1</w:t>
            </w:r>
          </w:p>
        </w:tc>
        <w:tc>
          <w:tcPr>
            <w:tcW w:w="850" w:type="dxa"/>
          </w:tcPr>
          <w:p>
            <w:pPr>
              <w:pStyle w:val="0"/>
            </w:pPr>
            <w:r>
              <w:rPr>
                <w:sz w:val="20"/>
              </w:rPr>
              <w:t xml:space="preserve">1</w:t>
            </w:r>
          </w:p>
        </w:tc>
        <w:tc>
          <w:tcPr>
            <w:tcW w:w="907" w:type="dxa"/>
          </w:tcPr>
          <w:p>
            <w:pPr>
              <w:pStyle w:val="0"/>
            </w:pPr>
            <w:r>
              <w:rPr>
                <w:sz w:val="20"/>
              </w:rPr>
              <w:t xml:space="preserve">1</w:t>
            </w:r>
          </w:p>
        </w:tc>
        <w:tc>
          <w:tcPr>
            <w:tcW w:w="1928" w:type="dxa"/>
            <w:vMerge w:val="restart"/>
          </w:tcPr>
          <w:p>
            <w:pPr>
              <w:pStyle w:val="0"/>
            </w:pPr>
            <w:r>
              <w:rPr>
                <w:sz w:val="20"/>
              </w:rPr>
              <w:t xml:space="preserve">Министерство здравоохранения Республики Бурятия, Управление Роспотребнадзора по Республике Бурятия (по согласованию), Министерство экономики Республики Бурятия, Министерство образования и науки Республики Бурятия, Министерство культуры Республики Бурятия, МВД по Республике Бурятия (по согласованию), Министерство социальной защиты населения Республики Бурятия, главный врач ГБУЗ "РЦПБС", главный внештатный специалист по ВИЧ-инфекции в Республике Бурятия, руководители медицинских организаций</w:t>
            </w:r>
          </w:p>
        </w:tc>
      </w:tr>
      <w:tr>
        <w:tc>
          <w:tcPr>
            <w:vMerge w:val="continue"/>
          </w:tcPr>
          <w:p/>
        </w:tc>
        <w:tc>
          <w:tcPr>
            <w:tcW w:w="2381" w:type="dxa"/>
            <w:vMerge w:val="restart"/>
          </w:tcPr>
          <w:p>
            <w:pPr>
              <w:pStyle w:val="0"/>
            </w:pPr>
            <w:r>
              <w:rPr>
                <w:sz w:val="20"/>
              </w:rPr>
              <w:t xml:space="preserve">1. Организация информационно-просветительских мероприятий для работодателей и работников по вопросам профилактики ВИЧ-инфекции на рабочих местах с расширением охвата работающего населения в целях недопущения стигматизации и дискриминации в отношении людей, живущих с ВИЧ-инфекцией</w:t>
            </w:r>
          </w:p>
        </w:tc>
        <w:tc>
          <w:tcPr>
            <w:tcW w:w="2268" w:type="dxa"/>
            <w:vMerge w:val="restart"/>
          </w:tcPr>
          <w:p>
            <w:pPr>
              <w:pStyle w:val="0"/>
            </w:pPr>
            <w:r>
              <w:rPr>
                <w:sz w:val="20"/>
              </w:rPr>
              <w:t xml:space="preserve">Увеличение количества обратившихся в медицинские организации с целью добровольного обследования на ВИЧ-инфекцию и ассоциированных с ней заболеваний</w:t>
            </w:r>
          </w:p>
        </w:tc>
        <w:tc>
          <w:tcPr>
            <w:tcW w:w="2551" w:type="dxa"/>
          </w:tcPr>
          <w:p>
            <w:pPr>
              <w:pStyle w:val="0"/>
            </w:pPr>
            <w:r>
              <w:rPr>
                <w:sz w:val="20"/>
              </w:rPr>
              <w:t xml:space="preserve">Наличие плана мероприятий по профилактике ВИЧ-инфекции</w:t>
            </w:r>
          </w:p>
        </w:tc>
        <w:tc>
          <w:tcPr>
            <w:tcW w:w="1361" w:type="dxa"/>
          </w:tcPr>
          <w:p>
            <w:pPr>
              <w:pStyle w:val="0"/>
            </w:pPr>
            <w:r>
              <w:rPr>
                <w:sz w:val="20"/>
              </w:rPr>
              <w:t xml:space="preserve">да/нет</w:t>
            </w:r>
          </w:p>
        </w:tc>
        <w:tc>
          <w:tcPr>
            <w:tcW w:w="794" w:type="dxa"/>
          </w:tcPr>
          <w:p>
            <w:pPr>
              <w:pStyle w:val="0"/>
            </w:pPr>
            <w:r>
              <w:rPr>
                <w:sz w:val="20"/>
              </w:rPr>
              <w:t xml:space="preserve">да</w:t>
            </w:r>
          </w:p>
        </w:tc>
        <w:tc>
          <w:tcPr>
            <w:tcW w:w="794" w:type="dxa"/>
          </w:tcPr>
          <w:p>
            <w:pPr>
              <w:pStyle w:val="0"/>
            </w:pPr>
            <w:r>
              <w:rPr>
                <w:sz w:val="20"/>
              </w:rPr>
              <w:t xml:space="preserve">да</w:t>
            </w:r>
          </w:p>
        </w:tc>
        <w:tc>
          <w:tcPr>
            <w:tcW w:w="850" w:type="dxa"/>
          </w:tcPr>
          <w:p>
            <w:pPr>
              <w:pStyle w:val="0"/>
            </w:pPr>
            <w:r>
              <w:rPr>
                <w:sz w:val="20"/>
              </w:rPr>
              <w:t xml:space="preserve">да</w:t>
            </w:r>
          </w:p>
        </w:tc>
        <w:tc>
          <w:tcPr>
            <w:tcW w:w="850" w:type="dxa"/>
          </w:tcPr>
          <w:p>
            <w:pPr>
              <w:pStyle w:val="0"/>
            </w:pPr>
            <w:r>
              <w:rPr>
                <w:sz w:val="20"/>
              </w:rPr>
              <w:t xml:space="preserve">да</w:t>
            </w:r>
          </w:p>
        </w:tc>
        <w:tc>
          <w:tcPr>
            <w:tcW w:w="794" w:type="dxa"/>
          </w:tcPr>
          <w:p>
            <w:pPr>
              <w:pStyle w:val="0"/>
            </w:pPr>
            <w:r>
              <w:rPr>
                <w:sz w:val="20"/>
              </w:rPr>
              <w:t xml:space="preserve">да</w:t>
            </w:r>
          </w:p>
        </w:tc>
        <w:tc>
          <w:tcPr>
            <w:tcW w:w="850" w:type="dxa"/>
          </w:tcPr>
          <w:p>
            <w:pPr>
              <w:pStyle w:val="0"/>
            </w:pPr>
            <w:r>
              <w:rPr>
                <w:sz w:val="20"/>
              </w:rPr>
              <w:t xml:space="preserve">да</w:t>
            </w:r>
          </w:p>
        </w:tc>
        <w:tc>
          <w:tcPr>
            <w:tcW w:w="794" w:type="dxa"/>
          </w:tcPr>
          <w:p>
            <w:pPr>
              <w:pStyle w:val="0"/>
            </w:pPr>
            <w:r>
              <w:rPr>
                <w:sz w:val="20"/>
              </w:rPr>
              <w:t xml:space="preserve">да</w:t>
            </w:r>
          </w:p>
        </w:tc>
        <w:tc>
          <w:tcPr>
            <w:tcW w:w="850" w:type="dxa"/>
          </w:tcPr>
          <w:p>
            <w:pPr>
              <w:pStyle w:val="0"/>
            </w:pPr>
            <w:r>
              <w:rPr>
                <w:sz w:val="20"/>
              </w:rPr>
              <w:t xml:space="preserve">да</w:t>
            </w:r>
          </w:p>
        </w:tc>
        <w:tc>
          <w:tcPr>
            <w:tcW w:w="907" w:type="dxa"/>
          </w:tcPr>
          <w:p>
            <w:pPr>
              <w:pStyle w:val="0"/>
            </w:pPr>
            <w:r>
              <w:rPr>
                <w:sz w:val="20"/>
              </w:rPr>
              <w:t xml:space="preserve">да</w:t>
            </w:r>
          </w:p>
        </w:tc>
        <w:tc>
          <w:tcPr>
            <w:vMerge w:val="continue"/>
          </w:tcPr>
          <w:p/>
        </w:tc>
      </w:tr>
      <w:tr>
        <w:tc>
          <w:tcPr>
            <w:vMerge w:val="continue"/>
          </w:tcPr>
          <w:p/>
        </w:tc>
        <w:tc>
          <w:tcPr>
            <w:vMerge w:val="continue"/>
          </w:tcPr>
          <w:p/>
        </w:tc>
        <w:tc>
          <w:tcPr>
            <w:vMerge w:val="continue"/>
          </w:tcPr>
          <w:p/>
        </w:tc>
        <w:tc>
          <w:tcPr>
            <w:tcW w:w="2551" w:type="dxa"/>
          </w:tcPr>
          <w:p>
            <w:pPr>
              <w:pStyle w:val="0"/>
            </w:pPr>
            <w:r>
              <w:rPr>
                <w:sz w:val="20"/>
              </w:rPr>
              <w:t xml:space="preserve">Число лиц из организованных коллективов, охваченных санитарно-просветительскими мероприятиями по вопросам ВИЧ-инфекции и обследованием на ВИЧ-инфекцию</w:t>
            </w:r>
          </w:p>
        </w:tc>
        <w:tc>
          <w:tcPr>
            <w:tcW w:w="1361" w:type="dxa"/>
          </w:tcPr>
          <w:p>
            <w:pPr>
              <w:pStyle w:val="0"/>
            </w:pPr>
            <w:r>
              <w:rPr>
                <w:sz w:val="20"/>
              </w:rPr>
              <w:t xml:space="preserve">человек</w:t>
            </w:r>
          </w:p>
        </w:tc>
        <w:tc>
          <w:tcPr>
            <w:tcW w:w="794" w:type="dxa"/>
          </w:tcPr>
          <w:p>
            <w:pPr>
              <w:pStyle w:val="0"/>
            </w:pPr>
            <w:r>
              <w:rPr>
                <w:sz w:val="20"/>
              </w:rPr>
              <w:t xml:space="preserve">5000</w:t>
            </w:r>
          </w:p>
        </w:tc>
        <w:tc>
          <w:tcPr>
            <w:tcW w:w="794" w:type="dxa"/>
          </w:tcPr>
          <w:p>
            <w:pPr>
              <w:pStyle w:val="0"/>
            </w:pPr>
            <w:r>
              <w:rPr>
                <w:sz w:val="20"/>
              </w:rPr>
              <w:t xml:space="preserve">5000</w:t>
            </w:r>
          </w:p>
        </w:tc>
        <w:tc>
          <w:tcPr>
            <w:tcW w:w="850" w:type="dxa"/>
          </w:tcPr>
          <w:p>
            <w:pPr>
              <w:pStyle w:val="0"/>
            </w:pPr>
            <w:r>
              <w:rPr>
                <w:sz w:val="20"/>
              </w:rPr>
              <w:t xml:space="preserve">5000</w:t>
            </w:r>
          </w:p>
        </w:tc>
        <w:tc>
          <w:tcPr>
            <w:tcW w:w="850" w:type="dxa"/>
          </w:tcPr>
          <w:p>
            <w:pPr>
              <w:pStyle w:val="0"/>
            </w:pPr>
            <w:r>
              <w:rPr>
                <w:sz w:val="20"/>
              </w:rPr>
              <w:t xml:space="preserve">5000</w:t>
            </w:r>
          </w:p>
        </w:tc>
        <w:tc>
          <w:tcPr>
            <w:tcW w:w="794" w:type="dxa"/>
          </w:tcPr>
          <w:p>
            <w:pPr>
              <w:pStyle w:val="0"/>
            </w:pPr>
            <w:r>
              <w:rPr>
                <w:sz w:val="20"/>
              </w:rPr>
              <w:t xml:space="preserve">5000</w:t>
            </w:r>
          </w:p>
        </w:tc>
        <w:tc>
          <w:tcPr>
            <w:tcW w:w="850" w:type="dxa"/>
          </w:tcPr>
          <w:p>
            <w:pPr>
              <w:pStyle w:val="0"/>
            </w:pPr>
            <w:r>
              <w:rPr>
                <w:sz w:val="20"/>
              </w:rPr>
              <w:t xml:space="preserve">5000</w:t>
            </w:r>
          </w:p>
        </w:tc>
        <w:tc>
          <w:tcPr>
            <w:tcW w:w="794" w:type="dxa"/>
          </w:tcPr>
          <w:p>
            <w:pPr>
              <w:pStyle w:val="0"/>
            </w:pPr>
            <w:r>
              <w:rPr>
                <w:sz w:val="20"/>
              </w:rPr>
              <w:t xml:space="preserve">5000</w:t>
            </w:r>
          </w:p>
        </w:tc>
        <w:tc>
          <w:tcPr>
            <w:tcW w:w="850" w:type="dxa"/>
          </w:tcPr>
          <w:p>
            <w:pPr>
              <w:pStyle w:val="0"/>
            </w:pPr>
            <w:r>
              <w:rPr>
                <w:sz w:val="20"/>
              </w:rPr>
              <w:t xml:space="preserve">5000</w:t>
            </w:r>
          </w:p>
        </w:tc>
        <w:tc>
          <w:tcPr>
            <w:tcW w:w="907" w:type="dxa"/>
          </w:tcPr>
          <w:p>
            <w:pPr>
              <w:pStyle w:val="0"/>
            </w:pPr>
            <w:r>
              <w:rPr>
                <w:sz w:val="20"/>
              </w:rPr>
              <w:t xml:space="preserve">5000</w:t>
            </w:r>
          </w:p>
        </w:tc>
        <w:tc>
          <w:tcPr>
            <w:vMerge w:val="continue"/>
          </w:tcPr>
          <w:p/>
        </w:tc>
      </w:tr>
      <w:tr>
        <w:tc>
          <w:tcPr>
            <w:vMerge w:val="continue"/>
          </w:tcPr>
          <w:p/>
        </w:tc>
        <w:tc>
          <w:tcPr>
            <w:tcW w:w="2381" w:type="dxa"/>
          </w:tcPr>
          <w:p>
            <w:pPr>
              <w:pStyle w:val="0"/>
            </w:pPr>
            <w:r>
              <w:rPr>
                <w:sz w:val="20"/>
              </w:rPr>
              <w:t xml:space="preserve">2. Организация и проведение мероприятий по профилактике ВИЧ для населения (акции, беседы, лекции, семинары-тренинги, деловые игры)</w:t>
            </w:r>
          </w:p>
        </w:tc>
        <w:tc>
          <w:tcPr>
            <w:vMerge w:val="continue"/>
          </w:tcPr>
          <w:p/>
        </w:tc>
        <w:tc>
          <w:tcPr>
            <w:tcW w:w="2551" w:type="dxa"/>
          </w:tcPr>
          <w:p>
            <w:pPr>
              <w:pStyle w:val="0"/>
            </w:pPr>
            <w:r>
              <w:rPr>
                <w:sz w:val="20"/>
              </w:rPr>
              <w:t xml:space="preserve">Количество мероприятий по профилактике ВИЧ для населения</w:t>
            </w:r>
          </w:p>
        </w:tc>
        <w:tc>
          <w:tcPr>
            <w:tcW w:w="1361" w:type="dxa"/>
          </w:tcPr>
          <w:p>
            <w:pPr>
              <w:pStyle w:val="0"/>
            </w:pPr>
            <w:r>
              <w:rPr>
                <w:sz w:val="20"/>
              </w:rPr>
              <w:t xml:space="preserve">единицы</w:t>
            </w:r>
          </w:p>
        </w:tc>
        <w:tc>
          <w:tcPr>
            <w:tcW w:w="794" w:type="dxa"/>
          </w:tcPr>
          <w:p>
            <w:pPr>
              <w:pStyle w:val="0"/>
            </w:pPr>
            <w:r>
              <w:rPr>
                <w:sz w:val="20"/>
              </w:rPr>
              <w:t xml:space="preserve">338</w:t>
            </w:r>
          </w:p>
        </w:tc>
        <w:tc>
          <w:tcPr>
            <w:tcW w:w="794" w:type="dxa"/>
          </w:tcPr>
          <w:p>
            <w:pPr>
              <w:pStyle w:val="0"/>
            </w:pPr>
            <w:r>
              <w:rPr>
                <w:sz w:val="20"/>
              </w:rPr>
              <w:t xml:space="preserve">338</w:t>
            </w:r>
          </w:p>
        </w:tc>
        <w:tc>
          <w:tcPr>
            <w:tcW w:w="850" w:type="dxa"/>
          </w:tcPr>
          <w:p>
            <w:pPr>
              <w:pStyle w:val="0"/>
            </w:pPr>
            <w:r>
              <w:rPr>
                <w:sz w:val="20"/>
              </w:rPr>
              <w:t xml:space="preserve">338</w:t>
            </w:r>
          </w:p>
        </w:tc>
        <w:tc>
          <w:tcPr>
            <w:tcW w:w="850" w:type="dxa"/>
          </w:tcPr>
          <w:p>
            <w:pPr>
              <w:pStyle w:val="0"/>
            </w:pPr>
            <w:r>
              <w:rPr>
                <w:sz w:val="20"/>
              </w:rPr>
              <w:t xml:space="preserve">338</w:t>
            </w:r>
          </w:p>
        </w:tc>
        <w:tc>
          <w:tcPr>
            <w:tcW w:w="794" w:type="dxa"/>
          </w:tcPr>
          <w:p>
            <w:pPr>
              <w:pStyle w:val="0"/>
            </w:pPr>
            <w:r>
              <w:rPr>
                <w:sz w:val="20"/>
              </w:rPr>
              <w:t xml:space="preserve">340</w:t>
            </w:r>
          </w:p>
        </w:tc>
        <w:tc>
          <w:tcPr>
            <w:tcW w:w="850" w:type="dxa"/>
          </w:tcPr>
          <w:p>
            <w:pPr>
              <w:pStyle w:val="0"/>
            </w:pPr>
            <w:r>
              <w:rPr>
                <w:sz w:val="20"/>
              </w:rPr>
              <w:t xml:space="preserve">340</w:t>
            </w:r>
          </w:p>
        </w:tc>
        <w:tc>
          <w:tcPr>
            <w:tcW w:w="794" w:type="dxa"/>
          </w:tcPr>
          <w:p>
            <w:pPr>
              <w:pStyle w:val="0"/>
            </w:pPr>
            <w:r>
              <w:rPr>
                <w:sz w:val="20"/>
              </w:rPr>
              <w:t xml:space="preserve">340</w:t>
            </w:r>
          </w:p>
        </w:tc>
        <w:tc>
          <w:tcPr>
            <w:tcW w:w="850" w:type="dxa"/>
          </w:tcPr>
          <w:p>
            <w:pPr>
              <w:pStyle w:val="0"/>
            </w:pPr>
            <w:r>
              <w:rPr>
                <w:sz w:val="20"/>
              </w:rPr>
              <w:t xml:space="preserve">340</w:t>
            </w:r>
          </w:p>
        </w:tc>
        <w:tc>
          <w:tcPr>
            <w:tcW w:w="907" w:type="dxa"/>
          </w:tcPr>
          <w:p>
            <w:pPr>
              <w:pStyle w:val="0"/>
            </w:pPr>
            <w:r>
              <w:rPr>
                <w:sz w:val="20"/>
              </w:rPr>
              <w:t xml:space="preserve">340</w:t>
            </w:r>
          </w:p>
        </w:tc>
        <w:tc>
          <w:tcPr>
            <w:vMerge w:val="continue"/>
          </w:tcPr>
          <w:p/>
        </w:tc>
      </w:tr>
      <w:tr>
        <w:tc>
          <w:tcPr>
            <w:vMerge w:val="continue"/>
          </w:tcPr>
          <w:p/>
        </w:tc>
        <w:tc>
          <w:tcPr>
            <w:tcW w:w="2381" w:type="dxa"/>
          </w:tcPr>
          <w:p>
            <w:pPr>
              <w:pStyle w:val="0"/>
            </w:pPr>
            <w:r>
              <w:rPr>
                <w:sz w:val="20"/>
              </w:rPr>
              <w:t xml:space="preserve">3. Разработка, издание, распространение санитарно-просветительских материалов для населения (буклеты, памятки, плакаты, методические пособия, средства наружной рекламы)</w:t>
            </w:r>
          </w:p>
        </w:tc>
        <w:tc>
          <w:tcPr>
            <w:vMerge w:val="continue"/>
          </w:tcPr>
          <w:p/>
        </w:tc>
        <w:tc>
          <w:tcPr>
            <w:tcW w:w="2551" w:type="dxa"/>
          </w:tcPr>
          <w:p>
            <w:pPr>
              <w:pStyle w:val="0"/>
            </w:pPr>
            <w:r>
              <w:rPr>
                <w:sz w:val="20"/>
              </w:rPr>
              <w:t xml:space="preserve">Количество тиражированных санитарно-просветительских материалов для населения</w:t>
            </w:r>
          </w:p>
        </w:tc>
        <w:tc>
          <w:tcPr>
            <w:tcW w:w="1361" w:type="dxa"/>
          </w:tcPr>
          <w:p>
            <w:pPr>
              <w:pStyle w:val="0"/>
            </w:pPr>
            <w:r>
              <w:rPr>
                <w:sz w:val="20"/>
              </w:rPr>
              <w:t xml:space="preserve">единицы</w:t>
            </w:r>
          </w:p>
        </w:tc>
        <w:tc>
          <w:tcPr>
            <w:tcW w:w="794" w:type="dxa"/>
          </w:tcPr>
          <w:p>
            <w:pPr>
              <w:pStyle w:val="0"/>
            </w:pPr>
            <w:r>
              <w:rPr>
                <w:sz w:val="20"/>
              </w:rPr>
              <w:t xml:space="preserve">16000</w:t>
            </w:r>
          </w:p>
        </w:tc>
        <w:tc>
          <w:tcPr>
            <w:tcW w:w="794" w:type="dxa"/>
          </w:tcPr>
          <w:p>
            <w:pPr>
              <w:pStyle w:val="0"/>
            </w:pPr>
            <w:r>
              <w:rPr>
                <w:sz w:val="20"/>
              </w:rPr>
              <w:t xml:space="preserve">16000</w:t>
            </w:r>
          </w:p>
        </w:tc>
        <w:tc>
          <w:tcPr>
            <w:tcW w:w="850" w:type="dxa"/>
          </w:tcPr>
          <w:p>
            <w:pPr>
              <w:pStyle w:val="0"/>
            </w:pPr>
            <w:r>
              <w:rPr>
                <w:sz w:val="20"/>
              </w:rPr>
              <w:t xml:space="preserve">16000</w:t>
            </w:r>
          </w:p>
        </w:tc>
        <w:tc>
          <w:tcPr>
            <w:tcW w:w="850" w:type="dxa"/>
          </w:tcPr>
          <w:p>
            <w:pPr>
              <w:pStyle w:val="0"/>
            </w:pPr>
            <w:r>
              <w:rPr>
                <w:sz w:val="20"/>
              </w:rPr>
              <w:t xml:space="preserve">16000</w:t>
            </w:r>
          </w:p>
        </w:tc>
        <w:tc>
          <w:tcPr>
            <w:tcW w:w="794" w:type="dxa"/>
          </w:tcPr>
          <w:p>
            <w:pPr>
              <w:pStyle w:val="0"/>
            </w:pPr>
            <w:r>
              <w:rPr>
                <w:sz w:val="20"/>
              </w:rPr>
              <w:t xml:space="preserve">16000</w:t>
            </w:r>
          </w:p>
        </w:tc>
        <w:tc>
          <w:tcPr>
            <w:tcW w:w="850" w:type="dxa"/>
          </w:tcPr>
          <w:p>
            <w:pPr>
              <w:pStyle w:val="0"/>
            </w:pPr>
            <w:r>
              <w:rPr>
                <w:sz w:val="20"/>
              </w:rPr>
              <w:t xml:space="preserve">18000</w:t>
            </w:r>
          </w:p>
        </w:tc>
        <w:tc>
          <w:tcPr>
            <w:tcW w:w="794" w:type="dxa"/>
          </w:tcPr>
          <w:p>
            <w:pPr>
              <w:pStyle w:val="0"/>
            </w:pPr>
            <w:r>
              <w:rPr>
                <w:sz w:val="20"/>
              </w:rPr>
              <w:t xml:space="preserve">18000</w:t>
            </w:r>
          </w:p>
        </w:tc>
        <w:tc>
          <w:tcPr>
            <w:tcW w:w="850" w:type="dxa"/>
          </w:tcPr>
          <w:p>
            <w:pPr>
              <w:pStyle w:val="0"/>
            </w:pPr>
            <w:r>
              <w:rPr>
                <w:sz w:val="20"/>
              </w:rPr>
              <w:t xml:space="preserve">18000</w:t>
            </w:r>
          </w:p>
        </w:tc>
        <w:tc>
          <w:tcPr>
            <w:tcW w:w="907" w:type="dxa"/>
          </w:tcPr>
          <w:p>
            <w:pPr>
              <w:pStyle w:val="0"/>
            </w:pPr>
            <w:r>
              <w:rPr>
                <w:sz w:val="20"/>
              </w:rPr>
              <w:t xml:space="preserve">18000</w:t>
            </w:r>
          </w:p>
        </w:tc>
        <w:tc>
          <w:tcPr>
            <w:vMerge w:val="continue"/>
          </w:tcPr>
          <w:p/>
        </w:tc>
      </w:tr>
      <w:tr>
        <w:tc>
          <w:tcPr>
            <w:tcW w:w="567" w:type="dxa"/>
            <w:vMerge w:val="restart"/>
          </w:tcPr>
          <w:p>
            <w:pPr>
              <w:pStyle w:val="0"/>
            </w:pPr>
            <w:r>
              <w:rPr>
                <w:sz w:val="20"/>
              </w:rPr>
              <w:t xml:space="preserve">7.</w:t>
            </w:r>
          </w:p>
        </w:tc>
        <w:tc>
          <w:tcPr>
            <w:tcW w:w="2381" w:type="dxa"/>
            <w:vMerge w:val="restart"/>
          </w:tcPr>
          <w:p>
            <w:pPr>
              <w:pStyle w:val="0"/>
            </w:pPr>
            <w:r>
              <w:rPr>
                <w:sz w:val="20"/>
              </w:rPr>
              <w:t xml:space="preserve">Поддержка и развитие региональных волонтерских программ по вопросам профилактики ВИЧ-инфекции, в том числе с привлечением социально ориентированных некоммерческих организаций</w:t>
            </w:r>
          </w:p>
        </w:tc>
        <w:tc>
          <w:tcPr>
            <w:tcW w:w="2268" w:type="dxa"/>
            <w:vMerge w:val="restart"/>
          </w:tcPr>
          <w:p>
            <w:pPr>
              <w:pStyle w:val="0"/>
            </w:pPr>
            <w:r>
              <w:rPr>
                <w:sz w:val="20"/>
              </w:rPr>
              <w:t xml:space="preserve">Увеличение количества волонтеров подготовленных и обученных по программам профилактики ВИЧ-инфекции</w:t>
            </w:r>
          </w:p>
        </w:tc>
        <w:tc>
          <w:tcPr>
            <w:tcW w:w="2551" w:type="dxa"/>
          </w:tcPr>
          <w:p>
            <w:pPr>
              <w:pStyle w:val="0"/>
            </w:pPr>
            <w:r>
              <w:rPr>
                <w:sz w:val="20"/>
              </w:rPr>
              <w:t xml:space="preserve">Число региональных волонтерских программ по профилактике ВИЧ-инфекции в субъекте Российской Федерации</w:t>
            </w:r>
          </w:p>
        </w:tc>
        <w:tc>
          <w:tcPr>
            <w:tcW w:w="1361" w:type="dxa"/>
          </w:tcPr>
          <w:p>
            <w:pPr>
              <w:pStyle w:val="0"/>
            </w:pPr>
            <w:r>
              <w:rPr>
                <w:sz w:val="20"/>
              </w:rPr>
              <w:t xml:space="preserve">количество</w:t>
            </w:r>
          </w:p>
        </w:tc>
        <w:tc>
          <w:tcPr>
            <w:tcW w:w="794" w:type="dxa"/>
          </w:tcPr>
          <w:p>
            <w:pPr>
              <w:pStyle w:val="0"/>
            </w:pPr>
            <w:r>
              <w:rPr>
                <w:sz w:val="20"/>
              </w:rPr>
              <w:t xml:space="preserve">1</w:t>
            </w:r>
          </w:p>
        </w:tc>
        <w:tc>
          <w:tcPr>
            <w:tcW w:w="794" w:type="dxa"/>
          </w:tcPr>
          <w:p>
            <w:pPr>
              <w:pStyle w:val="0"/>
            </w:pPr>
            <w:r>
              <w:rPr>
                <w:sz w:val="20"/>
              </w:rPr>
              <w:t xml:space="preserve">1</w:t>
            </w:r>
          </w:p>
        </w:tc>
        <w:tc>
          <w:tcPr>
            <w:tcW w:w="850" w:type="dxa"/>
          </w:tcPr>
          <w:p>
            <w:pPr>
              <w:pStyle w:val="0"/>
            </w:pPr>
            <w:r>
              <w:rPr>
                <w:sz w:val="20"/>
              </w:rPr>
              <w:t xml:space="preserve">1</w:t>
            </w:r>
          </w:p>
        </w:tc>
        <w:tc>
          <w:tcPr>
            <w:tcW w:w="850" w:type="dxa"/>
          </w:tcPr>
          <w:p>
            <w:pPr>
              <w:pStyle w:val="0"/>
            </w:pPr>
            <w:r>
              <w:rPr>
                <w:sz w:val="20"/>
              </w:rPr>
              <w:t xml:space="preserve">1</w:t>
            </w:r>
          </w:p>
        </w:tc>
        <w:tc>
          <w:tcPr>
            <w:tcW w:w="794" w:type="dxa"/>
          </w:tcPr>
          <w:p>
            <w:pPr>
              <w:pStyle w:val="0"/>
            </w:pPr>
            <w:r>
              <w:rPr>
                <w:sz w:val="20"/>
              </w:rPr>
              <w:t xml:space="preserve">1</w:t>
            </w:r>
          </w:p>
        </w:tc>
        <w:tc>
          <w:tcPr>
            <w:tcW w:w="850" w:type="dxa"/>
          </w:tcPr>
          <w:p>
            <w:pPr>
              <w:pStyle w:val="0"/>
            </w:pPr>
            <w:r>
              <w:rPr>
                <w:sz w:val="20"/>
              </w:rPr>
              <w:t xml:space="preserve">1</w:t>
            </w:r>
          </w:p>
        </w:tc>
        <w:tc>
          <w:tcPr>
            <w:tcW w:w="794" w:type="dxa"/>
          </w:tcPr>
          <w:p>
            <w:pPr>
              <w:pStyle w:val="0"/>
            </w:pPr>
            <w:r>
              <w:rPr>
                <w:sz w:val="20"/>
              </w:rPr>
              <w:t xml:space="preserve">1</w:t>
            </w:r>
          </w:p>
        </w:tc>
        <w:tc>
          <w:tcPr>
            <w:tcW w:w="850" w:type="dxa"/>
          </w:tcPr>
          <w:p>
            <w:pPr>
              <w:pStyle w:val="0"/>
            </w:pPr>
            <w:r>
              <w:rPr>
                <w:sz w:val="20"/>
              </w:rPr>
              <w:t xml:space="preserve">1</w:t>
            </w:r>
          </w:p>
        </w:tc>
        <w:tc>
          <w:tcPr>
            <w:tcW w:w="907" w:type="dxa"/>
          </w:tcPr>
          <w:p>
            <w:pPr>
              <w:pStyle w:val="0"/>
            </w:pPr>
            <w:r>
              <w:rPr>
                <w:sz w:val="20"/>
              </w:rPr>
              <w:t xml:space="preserve">1</w:t>
            </w:r>
          </w:p>
        </w:tc>
        <w:tc>
          <w:tcPr>
            <w:tcW w:w="1928" w:type="dxa"/>
            <w:vMerge w:val="restart"/>
          </w:tcPr>
          <w:p>
            <w:pPr>
              <w:pStyle w:val="0"/>
            </w:pPr>
            <w:r>
              <w:rPr>
                <w:sz w:val="20"/>
              </w:rPr>
              <w:t xml:space="preserve">Министерство здравоохранения Республики Бурятия, Министерство образования и науки Республики Бурятия, главный врач ГБУЗ "РЦПБС", руководители медицинских организаций, главный внештатный специалист по ВИЧ-инфекции в Республике Бурятия</w:t>
            </w:r>
          </w:p>
        </w:tc>
      </w:tr>
      <w:tr>
        <w:tc>
          <w:tcPr>
            <w:vMerge w:val="continue"/>
          </w:tcPr>
          <w:p/>
        </w:tc>
        <w:tc>
          <w:tcPr>
            <w:vMerge w:val="continue"/>
          </w:tcPr>
          <w:p/>
        </w:tc>
        <w:tc>
          <w:tcPr>
            <w:vMerge w:val="continue"/>
          </w:tcPr>
          <w:p/>
        </w:tc>
        <w:tc>
          <w:tcPr>
            <w:tcW w:w="2551" w:type="dxa"/>
          </w:tcPr>
          <w:p>
            <w:pPr>
              <w:pStyle w:val="0"/>
            </w:pPr>
            <w:r>
              <w:rPr>
                <w:sz w:val="20"/>
              </w:rPr>
              <w:t xml:space="preserve">Число волонтеров, подготовленных и обученных по программам профилактики ВИЧ-инфекции</w:t>
            </w:r>
          </w:p>
        </w:tc>
        <w:tc>
          <w:tcPr>
            <w:tcW w:w="1361" w:type="dxa"/>
          </w:tcPr>
          <w:p>
            <w:pPr>
              <w:pStyle w:val="0"/>
            </w:pPr>
            <w:r>
              <w:rPr>
                <w:sz w:val="20"/>
              </w:rPr>
              <w:t xml:space="preserve">количество</w:t>
            </w:r>
          </w:p>
        </w:tc>
        <w:tc>
          <w:tcPr>
            <w:tcW w:w="794" w:type="dxa"/>
          </w:tcPr>
          <w:p>
            <w:pPr>
              <w:pStyle w:val="0"/>
            </w:pPr>
            <w:r>
              <w:rPr>
                <w:sz w:val="20"/>
              </w:rPr>
              <w:t xml:space="preserve">249</w:t>
            </w:r>
          </w:p>
        </w:tc>
        <w:tc>
          <w:tcPr>
            <w:tcW w:w="794" w:type="dxa"/>
          </w:tcPr>
          <w:p>
            <w:pPr>
              <w:pStyle w:val="0"/>
            </w:pPr>
            <w:r>
              <w:rPr>
                <w:sz w:val="20"/>
              </w:rPr>
              <w:t xml:space="preserve">250</w:t>
            </w:r>
          </w:p>
        </w:tc>
        <w:tc>
          <w:tcPr>
            <w:tcW w:w="850" w:type="dxa"/>
          </w:tcPr>
          <w:p>
            <w:pPr>
              <w:pStyle w:val="0"/>
            </w:pPr>
            <w:r>
              <w:rPr>
                <w:sz w:val="20"/>
              </w:rPr>
              <w:t xml:space="preserve">250</w:t>
            </w:r>
          </w:p>
        </w:tc>
        <w:tc>
          <w:tcPr>
            <w:tcW w:w="850" w:type="dxa"/>
          </w:tcPr>
          <w:p>
            <w:pPr>
              <w:pStyle w:val="0"/>
            </w:pPr>
            <w:r>
              <w:rPr>
                <w:sz w:val="20"/>
              </w:rPr>
              <w:t xml:space="preserve">250</w:t>
            </w:r>
          </w:p>
        </w:tc>
        <w:tc>
          <w:tcPr>
            <w:tcW w:w="794" w:type="dxa"/>
          </w:tcPr>
          <w:p>
            <w:pPr>
              <w:pStyle w:val="0"/>
            </w:pPr>
            <w:r>
              <w:rPr>
                <w:sz w:val="20"/>
              </w:rPr>
              <w:t xml:space="preserve">250</w:t>
            </w:r>
          </w:p>
        </w:tc>
        <w:tc>
          <w:tcPr>
            <w:tcW w:w="850" w:type="dxa"/>
          </w:tcPr>
          <w:p>
            <w:pPr>
              <w:pStyle w:val="0"/>
            </w:pPr>
            <w:r>
              <w:rPr>
                <w:sz w:val="20"/>
              </w:rPr>
              <w:t xml:space="preserve">250</w:t>
            </w:r>
          </w:p>
        </w:tc>
        <w:tc>
          <w:tcPr>
            <w:tcW w:w="794" w:type="dxa"/>
          </w:tcPr>
          <w:p>
            <w:pPr>
              <w:pStyle w:val="0"/>
            </w:pPr>
            <w:r>
              <w:rPr>
                <w:sz w:val="20"/>
              </w:rPr>
              <w:t xml:space="preserve">250</w:t>
            </w:r>
          </w:p>
        </w:tc>
        <w:tc>
          <w:tcPr>
            <w:tcW w:w="850" w:type="dxa"/>
          </w:tcPr>
          <w:p>
            <w:pPr>
              <w:pStyle w:val="0"/>
            </w:pPr>
            <w:r>
              <w:rPr>
                <w:sz w:val="20"/>
              </w:rPr>
              <w:t xml:space="preserve">250</w:t>
            </w:r>
          </w:p>
        </w:tc>
        <w:tc>
          <w:tcPr>
            <w:tcW w:w="907" w:type="dxa"/>
          </w:tcPr>
          <w:p>
            <w:pPr>
              <w:pStyle w:val="0"/>
            </w:pPr>
            <w:r>
              <w:rPr>
                <w:sz w:val="20"/>
              </w:rPr>
              <w:t xml:space="preserve">250</w:t>
            </w:r>
          </w:p>
        </w:tc>
        <w:tc>
          <w:tcPr>
            <w:vMerge w:val="continue"/>
          </w:tcPr>
          <w:p/>
        </w:tc>
      </w:tr>
      <w:tr>
        <w:tc>
          <w:tcPr>
            <w:tcW w:w="567" w:type="dxa"/>
            <w:vMerge w:val="restart"/>
          </w:tcPr>
          <w:p>
            <w:pPr>
              <w:pStyle w:val="0"/>
            </w:pPr>
            <w:r>
              <w:rPr>
                <w:sz w:val="20"/>
              </w:rPr>
              <w:t xml:space="preserve">8.</w:t>
            </w:r>
          </w:p>
        </w:tc>
        <w:tc>
          <w:tcPr>
            <w:tcW w:w="2381" w:type="dxa"/>
          </w:tcPr>
          <w:p>
            <w:pPr>
              <w:pStyle w:val="0"/>
            </w:pPr>
            <w:r>
              <w:rPr>
                <w:sz w:val="20"/>
              </w:rPr>
              <w:t xml:space="preserve">Организация работы по выявлению и профилактике ВИЧ-инфекции среди ключевых групп населения</w:t>
            </w:r>
          </w:p>
        </w:tc>
        <w:tc>
          <w:tcPr>
            <w:tcW w:w="2268" w:type="dxa"/>
            <w:vMerge w:val="restart"/>
          </w:tcPr>
          <w:p>
            <w:pPr>
              <w:pStyle w:val="0"/>
            </w:pPr>
            <w:r>
              <w:rPr>
                <w:sz w:val="20"/>
              </w:rPr>
              <w:t xml:space="preserve">Увеличение числа обследованных на ВИЧ-инфекцию среди ключевых групп населения</w:t>
            </w:r>
          </w:p>
        </w:tc>
        <w:tc>
          <w:tcPr>
            <w:tcW w:w="2551" w:type="dxa"/>
          </w:tcPr>
          <w:p>
            <w:pPr>
              <w:pStyle w:val="0"/>
            </w:pPr>
            <w:r>
              <w:rPr>
                <w:sz w:val="20"/>
              </w:rPr>
              <w:t xml:space="preserve">Наличие плана мероприятий по профилактике ВИЧ-инфекции</w:t>
            </w:r>
          </w:p>
        </w:tc>
        <w:tc>
          <w:tcPr>
            <w:tcW w:w="1361" w:type="dxa"/>
          </w:tcPr>
          <w:p>
            <w:pPr>
              <w:pStyle w:val="0"/>
            </w:pPr>
            <w:r>
              <w:rPr>
                <w:sz w:val="20"/>
              </w:rPr>
              <w:t xml:space="preserve">да/нет</w:t>
            </w:r>
          </w:p>
        </w:tc>
        <w:tc>
          <w:tcPr>
            <w:tcW w:w="794" w:type="dxa"/>
          </w:tcPr>
          <w:p>
            <w:pPr>
              <w:pStyle w:val="0"/>
            </w:pPr>
            <w:r>
              <w:rPr>
                <w:sz w:val="20"/>
              </w:rPr>
              <w:t xml:space="preserve">да</w:t>
            </w:r>
          </w:p>
        </w:tc>
        <w:tc>
          <w:tcPr>
            <w:tcW w:w="794" w:type="dxa"/>
          </w:tcPr>
          <w:p>
            <w:pPr>
              <w:pStyle w:val="0"/>
            </w:pPr>
            <w:r>
              <w:rPr>
                <w:sz w:val="20"/>
              </w:rPr>
              <w:t xml:space="preserve">да</w:t>
            </w:r>
          </w:p>
        </w:tc>
        <w:tc>
          <w:tcPr>
            <w:tcW w:w="850" w:type="dxa"/>
          </w:tcPr>
          <w:p>
            <w:pPr>
              <w:pStyle w:val="0"/>
            </w:pPr>
            <w:r>
              <w:rPr>
                <w:sz w:val="20"/>
              </w:rPr>
              <w:t xml:space="preserve">да</w:t>
            </w:r>
          </w:p>
        </w:tc>
        <w:tc>
          <w:tcPr>
            <w:tcW w:w="850" w:type="dxa"/>
          </w:tcPr>
          <w:p>
            <w:pPr>
              <w:pStyle w:val="0"/>
            </w:pPr>
            <w:r>
              <w:rPr>
                <w:sz w:val="20"/>
              </w:rPr>
              <w:t xml:space="preserve">да</w:t>
            </w:r>
          </w:p>
        </w:tc>
        <w:tc>
          <w:tcPr>
            <w:tcW w:w="794" w:type="dxa"/>
          </w:tcPr>
          <w:p>
            <w:pPr>
              <w:pStyle w:val="0"/>
            </w:pPr>
            <w:r>
              <w:rPr>
                <w:sz w:val="20"/>
              </w:rPr>
              <w:t xml:space="preserve">да</w:t>
            </w:r>
          </w:p>
        </w:tc>
        <w:tc>
          <w:tcPr>
            <w:tcW w:w="850" w:type="dxa"/>
          </w:tcPr>
          <w:p>
            <w:pPr>
              <w:pStyle w:val="0"/>
            </w:pPr>
            <w:r>
              <w:rPr>
                <w:sz w:val="20"/>
              </w:rPr>
              <w:t xml:space="preserve">да</w:t>
            </w:r>
          </w:p>
        </w:tc>
        <w:tc>
          <w:tcPr>
            <w:tcW w:w="794" w:type="dxa"/>
          </w:tcPr>
          <w:p>
            <w:pPr>
              <w:pStyle w:val="0"/>
            </w:pPr>
            <w:r>
              <w:rPr>
                <w:sz w:val="20"/>
              </w:rPr>
              <w:t xml:space="preserve">да</w:t>
            </w:r>
          </w:p>
        </w:tc>
        <w:tc>
          <w:tcPr>
            <w:tcW w:w="850" w:type="dxa"/>
          </w:tcPr>
          <w:p>
            <w:pPr>
              <w:pStyle w:val="0"/>
            </w:pPr>
            <w:r>
              <w:rPr>
                <w:sz w:val="20"/>
              </w:rPr>
              <w:t xml:space="preserve">да</w:t>
            </w:r>
          </w:p>
        </w:tc>
        <w:tc>
          <w:tcPr>
            <w:tcW w:w="907" w:type="dxa"/>
          </w:tcPr>
          <w:p>
            <w:pPr>
              <w:pStyle w:val="0"/>
            </w:pPr>
            <w:r>
              <w:rPr>
                <w:sz w:val="20"/>
              </w:rPr>
              <w:t xml:space="preserve">да</w:t>
            </w:r>
          </w:p>
        </w:tc>
        <w:tc>
          <w:tcPr>
            <w:tcW w:w="1928" w:type="dxa"/>
            <w:vMerge w:val="restart"/>
          </w:tcPr>
          <w:p>
            <w:pPr>
              <w:pStyle w:val="0"/>
            </w:pPr>
            <w:r>
              <w:rPr>
                <w:sz w:val="20"/>
              </w:rPr>
              <w:t xml:space="preserve">Министерство здравоохранения Республики Бурятия, УФСИН России по Республике Бурятия (по согласованию), МВД по Республике Бурятия (по согласованию), главный врач ГБУЗ "РЦПБС", главный врач ГАУЗ "РНД МЗ РБ", руководители медицинских организаций, главный внештатный специалист по ВИЧ-инфекции в Республике Бурятия</w:t>
            </w:r>
          </w:p>
        </w:tc>
      </w:tr>
      <w:tr>
        <w:tc>
          <w:tcPr>
            <w:vMerge w:val="continue"/>
          </w:tcPr>
          <w:p/>
        </w:tc>
        <w:tc>
          <w:tcPr>
            <w:tcW w:w="2381" w:type="dxa"/>
          </w:tcPr>
          <w:p>
            <w:pPr>
              <w:pStyle w:val="0"/>
            </w:pPr>
            <w:r>
              <w:rPr>
                <w:sz w:val="20"/>
              </w:rPr>
              <w:t xml:space="preserve">1. Проведение мероприятий по профилактике ВИЧ-инфекции среди ПАВ, СР, МСМ (акции, лекции, семинары-тренинги, обеспечение информационно-просветительскими материалами)</w:t>
            </w:r>
          </w:p>
        </w:tc>
        <w:tc>
          <w:tcPr>
            <w:vMerge w:val="continue"/>
          </w:tcPr>
          <w:p/>
        </w:tc>
        <w:tc>
          <w:tcPr>
            <w:tcW w:w="2551" w:type="dxa"/>
          </w:tcPr>
          <w:p>
            <w:pPr>
              <w:pStyle w:val="0"/>
            </w:pPr>
            <w:r>
              <w:rPr>
                <w:sz w:val="20"/>
              </w:rPr>
              <w:t xml:space="preserve">Количество проведенных мероприятий по профилактике ВИЧ-инфекции</w:t>
            </w:r>
          </w:p>
        </w:tc>
        <w:tc>
          <w:tcPr>
            <w:tcW w:w="1361" w:type="dxa"/>
          </w:tcPr>
          <w:p>
            <w:pPr>
              <w:pStyle w:val="0"/>
            </w:pPr>
            <w:r>
              <w:rPr>
                <w:sz w:val="20"/>
              </w:rPr>
              <w:t xml:space="preserve">единицы</w:t>
            </w:r>
          </w:p>
        </w:tc>
        <w:tc>
          <w:tcPr>
            <w:tcW w:w="794" w:type="dxa"/>
          </w:tcPr>
          <w:p>
            <w:pPr>
              <w:pStyle w:val="0"/>
            </w:pPr>
            <w:r>
              <w:rPr>
                <w:sz w:val="20"/>
              </w:rPr>
              <w:t xml:space="preserve">3</w:t>
            </w:r>
          </w:p>
        </w:tc>
        <w:tc>
          <w:tcPr>
            <w:tcW w:w="794" w:type="dxa"/>
          </w:tcPr>
          <w:p>
            <w:pPr>
              <w:pStyle w:val="0"/>
            </w:pPr>
            <w:r>
              <w:rPr>
                <w:sz w:val="20"/>
              </w:rPr>
              <w:t xml:space="preserve">3</w:t>
            </w:r>
          </w:p>
        </w:tc>
        <w:tc>
          <w:tcPr>
            <w:tcW w:w="850" w:type="dxa"/>
          </w:tcPr>
          <w:p>
            <w:pPr>
              <w:pStyle w:val="0"/>
            </w:pPr>
            <w:r>
              <w:rPr>
                <w:sz w:val="20"/>
              </w:rPr>
              <w:t xml:space="preserve">3</w:t>
            </w:r>
          </w:p>
        </w:tc>
        <w:tc>
          <w:tcPr>
            <w:tcW w:w="850" w:type="dxa"/>
          </w:tcPr>
          <w:p>
            <w:pPr>
              <w:pStyle w:val="0"/>
            </w:pPr>
            <w:r>
              <w:rPr>
                <w:sz w:val="20"/>
              </w:rPr>
              <w:t xml:space="preserve">3</w:t>
            </w:r>
          </w:p>
        </w:tc>
        <w:tc>
          <w:tcPr>
            <w:tcW w:w="794" w:type="dxa"/>
          </w:tcPr>
          <w:p>
            <w:pPr>
              <w:pStyle w:val="0"/>
            </w:pPr>
            <w:r>
              <w:rPr>
                <w:sz w:val="20"/>
              </w:rPr>
              <w:t xml:space="preserve">3</w:t>
            </w:r>
          </w:p>
        </w:tc>
        <w:tc>
          <w:tcPr>
            <w:tcW w:w="850" w:type="dxa"/>
          </w:tcPr>
          <w:p>
            <w:pPr>
              <w:pStyle w:val="0"/>
            </w:pPr>
            <w:r>
              <w:rPr>
                <w:sz w:val="20"/>
              </w:rPr>
              <w:t xml:space="preserve">3</w:t>
            </w:r>
          </w:p>
        </w:tc>
        <w:tc>
          <w:tcPr>
            <w:tcW w:w="794" w:type="dxa"/>
          </w:tcPr>
          <w:p>
            <w:pPr>
              <w:pStyle w:val="0"/>
            </w:pPr>
            <w:r>
              <w:rPr>
                <w:sz w:val="20"/>
              </w:rPr>
              <w:t xml:space="preserve">3</w:t>
            </w:r>
          </w:p>
        </w:tc>
        <w:tc>
          <w:tcPr>
            <w:tcW w:w="850" w:type="dxa"/>
          </w:tcPr>
          <w:p>
            <w:pPr>
              <w:pStyle w:val="0"/>
            </w:pPr>
            <w:r>
              <w:rPr>
                <w:sz w:val="20"/>
              </w:rPr>
              <w:t xml:space="preserve">3</w:t>
            </w:r>
          </w:p>
        </w:tc>
        <w:tc>
          <w:tcPr>
            <w:tcW w:w="907" w:type="dxa"/>
          </w:tcPr>
          <w:p>
            <w:pPr>
              <w:pStyle w:val="0"/>
            </w:pPr>
            <w:r>
              <w:rPr>
                <w:sz w:val="20"/>
              </w:rPr>
              <w:t xml:space="preserve">3</w:t>
            </w:r>
          </w:p>
        </w:tc>
        <w:tc>
          <w:tcPr>
            <w:vMerge w:val="continue"/>
          </w:tcPr>
          <w:p/>
        </w:tc>
      </w:tr>
      <w:tr>
        <w:tc>
          <w:tcPr>
            <w:vMerge w:val="continue"/>
          </w:tcPr>
          <w:p/>
        </w:tc>
        <w:tc>
          <w:tcPr>
            <w:tcW w:w="2381" w:type="dxa"/>
          </w:tcPr>
          <w:p>
            <w:pPr>
              <w:pStyle w:val="0"/>
            </w:pPr>
            <w:r>
              <w:rPr>
                <w:sz w:val="20"/>
              </w:rPr>
              <w:t xml:space="preserve">2. Проведение мероприятий по профилактике ВИЧ-инфекции среди осужденных и лиц, содержащихся под стражей (лекции, семинары-тренинги, обеспечение информационно-просветительскими материалами)</w:t>
            </w:r>
          </w:p>
        </w:tc>
        <w:tc>
          <w:tcPr>
            <w:vMerge w:val="continue"/>
          </w:tcPr>
          <w:p/>
        </w:tc>
        <w:tc>
          <w:tcPr>
            <w:tcW w:w="2551" w:type="dxa"/>
          </w:tcPr>
          <w:p>
            <w:pPr>
              <w:pStyle w:val="0"/>
            </w:pPr>
            <w:r>
              <w:rPr>
                <w:sz w:val="20"/>
              </w:rPr>
              <w:t xml:space="preserve">Количество проведенных мероприятий по профилактике ВИЧ-инфекции</w:t>
            </w:r>
          </w:p>
        </w:tc>
        <w:tc>
          <w:tcPr>
            <w:tcW w:w="1361" w:type="dxa"/>
          </w:tcPr>
          <w:p>
            <w:pPr>
              <w:pStyle w:val="0"/>
            </w:pPr>
            <w:r>
              <w:rPr>
                <w:sz w:val="20"/>
              </w:rPr>
              <w:t xml:space="preserve">единицы</w:t>
            </w:r>
          </w:p>
        </w:tc>
        <w:tc>
          <w:tcPr>
            <w:tcW w:w="794" w:type="dxa"/>
          </w:tcPr>
          <w:p>
            <w:pPr>
              <w:pStyle w:val="0"/>
            </w:pPr>
            <w:r>
              <w:rPr>
                <w:sz w:val="20"/>
              </w:rPr>
              <w:t xml:space="preserve">5</w:t>
            </w:r>
          </w:p>
        </w:tc>
        <w:tc>
          <w:tcPr>
            <w:tcW w:w="794" w:type="dxa"/>
          </w:tcPr>
          <w:p>
            <w:pPr>
              <w:pStyle w:val="0"/>
            </w:pPr>
            <w:r>
              <w:rPr>
                <w:sz w:val="20"/>
              </w:rPr>
              <w:t xml:space="preserve">5</w:t>
            </w:r>
          </w:p>
        </w:tc>
        <w:tc>
          <w:tcPr>
            <w:tcW w:w="850" w:type="dxa"/>
          </w:tcPr>
          <w:p>
            <w:pPr>
              <w:pStyle w:val="0"/>
            </w:pPr>
            <w:r>
              <w:rPr>
                <w:sz w:val="20"/>
              </w:rPr>
              <w:t xml:space="preserve">5</w:t>
            </w:r>
          </w:p>
        </w:tc>
        <w:tc>
          <w:tcPr>
            <w:tcW w:w="850" w:type="dxa"/>
          </w:tcPr>
          <w:p>
            <w:pPr>
              <w:pStyle w:val="0"/>
            </w:pPr>
            <w:r>
              <w:rPr>
                <w:sz w:val="20"/>
              </w:rPr>
              <w:t xml:space="preserve">5</w:t>
            </w:r>
          </w:p>
        </w:tc>
        <w:tc>
          <w:tcPr>
            <w:tcW w:w="794" w:type="dxa"/>
          </w:tcPr>
          <w:p>
            <w:pPr>
              <w:pStyle w:val="0"/>
            </w:pPr>
            <w:r>
              <w:rPr>
                <w:sz w:val="20"/>
              </w:rPr>
              <w:t xml:space="preserve">5</w:t>
            </w:r>
          </w:p>
        </w:tc>
        <w:tc>
          <w:tcPr>
            <w:tcW w:w="850" w:type="dxa"/>
          </w:tcPr>
          <w:p>
            <w:pPr>
              <w:pStyle w:val="0"/>
            </w:pPr>
            <w:r>
              <w:rPr>
                <w:sz w:val="20"/>
              </w:rPr>
              <w:t xml:space="preserve">5</w:t>
            </w:r>
          </w:p>
        </w:tc>
        <w:tc>
          <w:tcPr>
            <w:tcW w:w="794" w:type="dxa"/>
          </w:tcPr>
          <w:p>
            <w:pPr>
              <w:pStyle w:val="0"/>
            </w:pPr>
            <w:r>
              <w:rPr>
                <w:sz w:val="20"/>
              </w:rPr>
              <w:t xml:space="preserve">5</w:t>
            </w:r>
          </w:p>
        </w:tc>
        <w:tc>
          <w:tcPr>
            <w:tcW w:w="850" w:type="dxa"/>
          </w:tcPr>
          <w:p>
            <w:pPr>
              <w:pStyle w:val="0"/>
            </w:pPr>
            <w:r>
              <w:rPr>
                <w:sz w:val="20"/>
              </w:rPr>
              <w:t xml:space="preserve">5</w:t>
            </w:r>
          </w:p>
        </w:tc>
        <w:tc>
          <w:tcPr>
            <w:tcW w:w="907" w:type="dxa"/>
          </w:tcPr>
          <w:p>
            <w:pPr>
              <w:pStyle w:val="0"/>
            </w:pPr>
            <w:r>
              <w:rPr>
                <w:sz w:val="20"/>
              </w:rPr>
              <w:t xml:space="preserve">5</w:t>
            </w:r>
          </w:p>
        </w:tc>
        <w:tc>
          <w:tcPr>
            <w:vMerge w:val="continue"/>
          </w:tcPr>
          <w:p/>
        </w:tc>
      </w:tr>
      <w:tr>
        <w:tc>
          <w:tcPr>
            <w:vMerge w:val="continue"/>
          </w:tcPr>
          <w:p/>
        </w:tc>
        <w:tc>
          <w:tcPr>
            <w:tcW w:w="2381" w:type="dxa"/>
          </w:tcPr>
          <w:p>
            <w:pPr>
              <w:pStyle w:val="0"/>
            </w:pPr>
            <w:r>
              <w:rPr>
                <w:sz w:val="20"/>
              </w:rPr>
              <w:t xml:space="preserve">3. Проведение мероприятий по профилактике ВИЧ-инфекции среди мигрантов (профилактические беседы, обеспечение информационно-просветительскими материалами на китайском, узбекском и т.д. языках)</w:t>
            </w:r>
          </w:p>
        </w:tc>
        <w:tc>
          <w:tcPr>
            <w:vMerge w:val="continue"/>
          </w:tcPr>
          <w:p/>
        </w:tc>
        <w:tc>
          <w:tcPr>
            <w:tcW w:w="2551" w:type="dxa"/>
          </w:tcPr>
          <w:p>
            <w:pPr>
              <w:pStyle w:val="0"/>
            </w:pPr>
            <w:r>
              <w:rPr>
                <w:sz w:val="20"/>
              </w:rPr>
              <w:t xml:space="preserve">Количество проведенных мероприятий по профилактике ВИЧ-инфекции</w:t>
            </w:r>
          </w:p>
        </w:tc>
        <w:tc>
          <w:tcPr>
            <w:tcW w:w="1361" w:type="dxa"/>
          </w:tcPr>
          <w:p>
            <w:pPr>
              <w:pStyle w:val="0"/>
            </w:pPr>
            <w:r>
              <w:rPr>
                <w:sz w:val="20"/>
              </w:rPr>
              <w:t xml:space="preserve">единицы</w:t>
            </w:r>
          </w:p>
        </w:tc>
        <w:tc>
          <w:tcPr>
            <w:tcW w:w="794" w:type="dxa"/>
          </w:tcPr>
          <w:p>
            <w:pPr>
              <w:pStyle w:val="0"/>
            </w:pPr>
            <w:r>
              <w:rPr>
                <w:sz w:val="20"/>
              </w:rPr>
              <w:t xml:space="preserve">3</w:t>
            </w:r>
          </w:p>
        </w:tc>
        <w:tc>
          <w:tcPr>
            <w:tcW w:w="794" w:type="dxa"/>
          </w:tcPr>
          <w:p>
            <w:pPr>
              <w:pStyle w:val="0"/>
            </w:pPr>
            <w:r>
              <w:rPr>
                <w:sz w:val="20"/>
              </w:rPr>
              <w:t xml:space="preserve">3</w:t>
            </w:r>
          </w:p>
        </w:tc>
        <w:tc>
          <w:tcPr>
            <w:tcW w:w="850" w:type="dxa"/>
          </w:tcPr>
          <w:p>
            <w:pPr>
              <w:pStyle w:val="0"/>
            </w:pPr>
            <w:r>
              <w:rPr>
                <w:sz w:val="20"/>
              </w:rPr>
              <w:t xml:space="preserve">3</w:t>
            </w:r>
          </w:p>
        </w:tc>
        <w:tc>
          <w:tcPr>
            <w:tcW w:w="850" w:type="dxa"/>
          </w:tcPr>
          <w:p>
            <w:pPr>
              <w:pStyle w:val="0"/>
            </w:pPr>
            <w:r>
              <w:rPr>
                <w:sz w:val="20"/>
              </w:rPr>
              <w:t xml:space="preserve">3</w:t>
            </w:r>
          </w:p>
        </w:tc>
        <w:tc>
          <w:tcPr>
            <w:tcW w:w="794" w:type="dxa"/>
          </w:tcPr>
          <w:p>
            <w:pPr>
              <w:pStyle w:val="0"/>
            </w:pPr>
            <w:r>
              <w:rPr>
                <w:sz w:val="20"/>
              </w:rPr>
              <w:t xml:space="preserve">3</w:t>
            </w:r>
          </w:p>
        </w:tc>
        <w:tc>
          <w:tcPr>
            <w:tcW w:w="850" w:type="dxa"/>
          </w:tcPr>
          <w:p>
            <w:pPr>
              <w:pStyle w:val="0"/>
            </w:pPr>
            <w:r>
              <w:rPr>
                <w:sz w:val="20"/>
              </w:rPr>
              <w:t xml:space="preserve">3</w:t>
            </w:r>
          </w:p>
        </w:tc>
        <w:tc>
          <w:tcPr>
            <w:tcW w:w="794" w:type="dxa"/>
          </w:tcPr>
          <w:p>
            <w:pPr>
              <w:pStyle w:val="0"/>
            </w:pPr>
            <w:r>
              <w:rPr>
                <w:sz w:val="20"/>
              </w:rPr>
              <w:t xml:space="preserve">3</w:t>
            </w:r>
          </w:p>
        </w:tc>
        <w:tc>
          <w:tcPr>
            <w:tcW w:w="850" w:type="dxa"/>
          </w:tcPr>
          <w:p>
            <w:pPr>
              <w:pStyle w:val="0"/>
            </w:pPr>
            <w:r>
              <w:rPr>
                <w:sz w:val="20"/>
              </w:rPr>
              <w:t xml:space="preserve">3</w:t>
            </w:r>
          </w:p>
        </w:tc>
        <w:tc>
          <w:tcPr>
            <w:tcW w:w="907" w:type="dxa"/>
          </w:tcPr>
          <w:p>
            <w:pPr>
              <w:pStyle w:val="0"/>
            </w:pPr>
            <w:r>
              <w:rPr>
                <w:sz w:val="20"/>
              </w:rPr>
              <w:t xml:space="preserve">3</w:t>
            </w:r>
          </w:p>
        </w:tc>
        <w:tc>
          <w:tcPr>
            <w:vMerge w:val="continue"/>
          </w:tcPr>
          <w:p/>
        </w:tc>
      </w:tr>
      <w:tr>
        <w:tc>
          <w:tcPr>
            <w:gridSpan w:val="15"/>
            <w:tcW w:w="18539" w:type="dxa"/>
          </w:tcPr>
          <w:p>
            <w:pPr>
              <w:pStyle w:val="0"/>
            </w:pPr>
            <w:r>
              <w:rPr>
                <w:sz w:val="20"/>
              </w:rPr>
              <w:t xml:space="preserve">Комплекс мер, направленных на повышение доступности антиретровирусной терапии и расширение охвата антиретровирусной терапией лиц с ВИЧ-инфекцией</w:t>
            </w:r>
          </w:p>
        </w:tc>
      </w:tr>
      <w:tr>
        <w:tc>
          <w:tcPr>
            <w:tcW w:w="567" w:type="dxa"/>
          </w:tcPr>
          <w:p>
            <w:pPr>
              <w:pStyle w:val="0"/>
            </w:pPr>
            <w:r>
              <w:rPr>
                <w:sz w:val="20"/>
              </w:rPr>
              <w:t xml:space="preserve">9.</w:t>
            </w:r>
          </w:p>
        </w:tc>
        <w:tc>
          <w:tcPr>
            <w:tcW w:w="2381" w:type="dxa"/>
          </w:tcPr>
          <w:p>
            <w:pPr>
              <w:pStyle w:val="0"/>
            </w:pPr>
            <w:r>
              <w:rPr>
                <w:sz w:val="20"/>
              </w:rPr>
              <w:t xml:space="preserve">Совершенствование организации деятельности медицинских организаций, оказывающих медицинскую помощь больным ВИЧ-инфекцией, а также в сочетании с другими инфекциями (туберкулез, вирусные гепатиты B и C)</w:t>
            </w:r>
          </w:p>
        </w:tc>
        <w:tc>
          <w:tcPr>
            <w:tcW w:w="2268" w:type="dxa"/>
          </w:tcPr>
          <w:p>
            <w:pPr>
              <w:pStyle w:val="0"/>
            </w:pPr>
            <w:r>
              <w:rPr>
                <w:sz w:val="20"/>
              </w:rPr>
              <w:t xml:space="preserve">Внедрение алгоритма взаимодействия при оказании медицинской помощи больным ВИЧ-инфекцией в медицинских организациях Республики Бурятия</w:t>
            </w:r>
          </w:p>
        </w:tc>
        <w:tc>
          <w:tcPr>
            <w:tcW w:w="2551" w:type="dxa"/>
          </w:tcPr>
          <w:p>
            <w:pPr>
              <w:pStyle w:val="0"/>
            </w:pPr>
            <w:r>
              <w:rPr>
                <w:sz w:val="20"/>
              </w:rPr>
              <w:t xml:space="preserve">Утвержденный нормативный документ</w:t>
            </w:r>
          </w:p>
        </w:tc>
        <w:tc>
          <w:tcPr>
            <w:tcW w:w="1361" w:type="dxa"/>
          </w:tcPr>
          <w:p>
            <w:pPr>
              <w:pStyle w:val="0"/>
            </w:pPr>
            <w:r>
              <w:rPr>
                <w:sz w:val="20"/>
              </w:rPr>
              <w:t xml:space="preserve">да/нет</w:t>
            </w:r>
          </w:p>
        </w:tc>
        <w:tc>
          <w:tcPr>
            <w:tcW w:w="794" w:type="dxa"/>
          </w:tcPr>
          <w:p>
            <w:pPr>
              <w:pStyle w:val="0"/>
            </w:pPr>
            <w:r>
              <w:rPr>
                <w:sz w:val="20"/>
              </w:rPr>
              <w:t xml:space="preserve">Да</w:t>
            </w:r>
          </w:p>
        </w:tc>
        <w:tc>
          <w:tcPr>
            <w:tcW w:w="794" w:type="dxa"/>
          </w:tcPr>
          <w:p>
            <w:pPr>
              <w:pStyle w:val="0"/>
            </w:pPr>
            <w:r>
              <w:rPr>
                <w:sz w:val="20"/>
              </w:rPr>
              <w:t xml:space="preserve">Да</w:t>
            </w:r>
          </w:p>
        </w:tc>
        <w:tc>
          <w:tcPr>
            <w:tcW w:w="850" w:type="dxa"/>
          </w:tcPr>
          <w:p>
            <w:pPr>
              <w:pStyle w:val="0"/>
            </w:pPr>
            <w:r>
              <w:rPr>
                <w:sz w:val="20"/>
              </w:rPr>
              <w:t xml:space="preserve">Да</w:t>
            </w:r>
          </w:p>
        </w:tc>
        <w:tc>
          <w:tcPr>
            <w:tcW w:w="850" w:type="dxa"/>
          </w:tcPr>
          <w:p>
            <w:pPr>
              <w:pStyle w:val="0"/>
            </w:pPr>
            <w:r>
              <w:rPr>
                <w:sz w:val="20"/>
              </w:rPr>
              <w:t xml:space="preserve">Да</w:t>
            </w:r>
          </w:p>
        </w:tc>
        <w:tc>
          <w:tcPr>
            <w:tcW w:w="794" w:type="dxa"/>
          </w:tcPr>
          <w:p>
            <w:pPr>
              <w:pStyle w:val="0"/>
            </w:pPr>
            <w:r>
              <w:rPr>
                <w:sz w:val="20"/>
              </w:rPr>
              <w:t xml:space="preserve">Да</w:t>
            </w:r>
          </w:p>
        </w:tc>
        <w:tc>
          <w:tcPr>
            <w:tcW w:w="850" w:type="dxa"/>
          </w:tcPr>
          <w:p>
            <w:pPr>
              <w:pStyle w:val="0"/>
            </w:pPr>
            <w:r>
              <w:rPr>
                <w:sz w:val="20"/>
              </w:rPr>
              <w:t xml:space="preserve">Да</w:t>
            </w:r>
          </w:p>
        </w:tc>
        <w:tc>
          <w:tcPr>
            <w:tcW w:w="794" w:type="dxa"/>
          </w:tcPr>
          <w:p>
            <w:pPr>
              <w:pStyle w:val="0"/>
            </w:pPr>
            <w:r>
              <w:rPr>
                <w:sz w:val="20"/>
              </w:rPr>
              <w:t xml:space="preserve">Да</w:t>
            </w:r>
          </w:p>
        </w:tc>
        <w:tc>
          <w:tcPr>
            <w:tcW w:w="850" w:type="dxa"/>
          </w:tcPr>
          <w:p>
            <w:pPr>
              <w:pStyle w:val="0"/>
            </w:pPr>
            <w:r>
              <w:rPr>
                <w:sz w:val="20"/>
              </w:rPr>
              <w:t xml:space="preserve">Да</w:t>
            </w:r>
          </w:p>
        </w:tc>
        <w:tc>
          <w:tcPr>
            <w:tcW w:w="907" w:type="dxa"/>
          </w:tcPr>
          <w:p>
            <w:pPr>
              <w:pStyle w:val="0"/>
            </w:pPr>
            <w:r>
              <w:rPr>
                <w:sz w:val="20"/>
              </w:rPr>
              <w:t xml:space="preserve">Да</w:t>
            </w:r>
          </w:p>
        </w:tc>
        <w:tc>
          <w:tcPr>
            <w:tcW w:w="1928" w:type="dxa"/>
          </w:tcPr>
          <w:p>
            <w:pPr>
              <w:pStyle w:val="0"/>
            </w:pPr>
            <w:r>
              <w:rPr>
                <w:sz w:val="20"/>
              </w:rPr>
              <w:t xml:space="preserve">Министерство здравоохранения Республики Бурятия, главный врач ГБУЗ "РЦПБС", руководители медицинских организаций, главный внештатный специалист по ВИЧ-инфекции в Республике Бурятия</w:t>
            </w:r>
          </w:p>
        </w:tc>
      </w:tr>
      <w:tr>
        <w:tc>
          <w:tcPr>
            <w:tcW w:w="567" w:type="dxa"/>
            <w:vMerge w:val="restart"/>
          </w:tcPr>
          <w:p>
            <w:pPr>
              <w:pStyle w:val="0"/>
            </w:pPr>
            <w:r>
              <w:rPr>
                <w:sz w:val="20"/>
              </w:rPr>
            </w:r>
          </w:p>
        </w:tc>
        <w:tc>
          <w:tcPr>
            <w:tcW w:w="2381" w:type="dxa"/>
          </w:tcPr>
          <w:p>
            <w:pPr>
              <w:pStyle w:val="0"/>
            </w:pPr>
            <w:r>
              <w:rPr>
                <w:sz w:val="20"/>
              </w:rPr>
              <w:t xml:space="preserve">1. Мероприятия по профилактике внутрибольничного и профессионального заражения ВИЧ-инфекцией</w:t>
            </w:r>
          </w:p>
        </w:tc>
        <w:tc>
          <w:tcPr>
            <w:tcW w:w="2268" w:type="dxa"/>
          </w:tcPr>
          <w:p>
            <w:pPr>
              <w:pStyle w:val="0"/>
            </w:pPr>
            <w:r>
              <w:rPr>
                <w:sz w:val="20"/>
              </w:rPr>
            </w:r>
          </w:p>
        </w:tc>
        <w:tc>
          <w:tcPr>
            <w:tcW w:w="2551" w:type="dxa"/>
          </w:tcPr>
          <w:p>
            <w:pPr>
              <w:pStyle w:val="0"/>
            </w:pPr>
            <w:r>
              <w:rPr>
                <w:sz w:val="20"/>
              </w:rPr>
              <w:t xml:space="preserve">Доля лиц, подвергшихся риску заражения ВИЧ-инфекцией, получивших превентивную химиопрофилактику, от общего числа лиц, подвергшихся риску заражения ВИЧ-инфекцией</w:t>
            </w:r>
          </w:p>
        </w:tc>
        <w:tc>
          <w:tcPr>
            <w:tcW w:w="1361" w:type="dxa"/>
          </w:tcPr>
          <w:p>
            <w:pPr>
              <w:pStyle w:val="0"/>
            </w:pPr>
            <w:r>
              <w:rPr>
                <w:sz w:val="20"/>
              </w:rPr>
              <w:t xml:space="preserve">проценты</w:t>
            </w:r>
          </w:p>
        </w:tc>
        <w:tc>
          <w:tcPr>
            <w:tcW w:w="794" w:type="dxa"/>
          </w:tcPr>
          <w:p>
            <w:pPr>
              <w:pStyle w:val="0"/>
            </w:pPr>
            <w:r>
              <w:rPr>
                <w:sz w:val="20"/>
              </w:rPr>
              <w:t xml:space="preserve">90</w:t>
            </w:r>
          </w:p>
        </w:tc>
        <w:tc>
          <w:tcPr>
            <w:tcW w:w="794" w:type="dxa"/>
          </w:tcPr>
          <w:p>
            <w:pPr>
              <w:pStyle w:val="0"/>
            </w:pPr>
            <w:r>
              <w:rPr>
                <w:sz w:val="20"/>
              </w:rPr>
              <w:t xml:space="preserve">90</w:t>
            </w:r>
          </w:p>
        </w:tc>
        <w:tc>
          <w:tcPr>
            <w:tcW w:w="850" w:type="dxa"/>
          </w:tcPr>
          <w:p>
            <w:pPr>
              <w:pStyle w:val="0"/>
            </w:pPr>
            <w:r>
              <w:rPr>
                <w:sz w:val="20"/>
              </w:rPr>
              <w:t xml:space="preserve">90</w:t>
            </w:r>
          </w:p>
        </w:tc>
        <w:tc>
          <w:tcPr>
            <w:tcW w:w="850" w:type="dxa"/>
          </w:tcPr>
          <w:p>
            <w:pPr>
              <w:pStyle w:val="0"/>
            </w:pPr>
            <w:r>
              <w:rPr>
                <w:sz w:val="20"/>
              </w:rPr>
              <w:t xml:space="preserve">90</w:t>
            </w:r>
          </w:p>
        </w:tc>
        <w:tc>
          <w:tcPr>
            <w:tcW w:w="794" w:type="dxa"/>
          </w:tcPr>
          <w:p>
            <w:pPr>
              <w:pStyle w:val="0"/>
            </w:pPr>
            <w:r>
              <w:rPr>
                <w:sz w:val="20"/>
              </w:rPr>
              <w:t xml:space="preserve">90</w:t>
            </w:r>
          </w:p>
        </w:tc>
        <w:tc>
          <w:tcPr>
            <w:tcW w:w="850" w:type="dxa"/>
          </w:tcPr>
          <w:p>
            <w:pPr>
              <w:pStyle w:val="0"/>
            </w:pPr>
            <w:r>
              <w:rPr>
                <w:sz w:val="20"/>
              </w:rPr>
              <w:t xml:space="preserve">90</w:t>
            </w:r>
          </w:p>
        </w:tc>
        <w:tc>
          <w:tcPr>
            <w:tcW w:w="794" w:type="dxa"/>
          </w:tcPr>
          <w:p>
            <w:pPr>
              <w:pStyle w:val="0"/>
            </w:pPr>
            <w:r>
              <w:rPr>
                <w:sz w:val="20"/>
              </w:rPr>
              <w:t xml:space="preserve">90</w:t>
            </w:r>
          </w:p>
        </w:tc>
        <w:tc>
          <w:tcPr>
            <w:tcW w:w="850" w:type="dxa"/>
          </w:tcPr>
          <w:p>
            <w:pPr>
              <w:pStyle w:val="0"/>
            </w:pPr>
            <w:r>
              <w:rPr>
                <w:sz w:val="20"/>
              </w:rPr>
              <w:t xml:space="preserve">90</w:t>
            </w:r>
          </w:p>
        </w:tc>
        <w:tc>
          <w:tcPr>
            <w:tcW w:w="907" w:type="dxa"/>
          </w:tcPr>
          <w:p>
            <w:pPr>
              <w:pStyle w:val="0"/>
            </w:pPr>
            <w:r>
              <w:rPr>
                <w:sz w:val="20"/>
              </w:rPr>
              <w:t xml:space="preserve">90</w:t>
            </w:r>
          </w:p>
        </w:tc>
        <w:tc>
          <w:tcPr>
            <w:tcW w:w="1928" w:type="dxa"/>
            <w:vMerge w:val="restart"/>
          </w:tcPr>
          <w:p>
            <w:pPr>
              <w:pStyle w:val="0"/>
            </w:pPr>
            <w:r>
              <w:rPr>
                <w:sz w:val="20"/>
              </w:rPr>
            </w:r>
          </w:p>
        </w:tc>
      </w:tr>
      <w:tr>
        <w:tc>
          <w:tcPr>
            <w:vMerge w:val="continue"/>
          </w:tcPr>
          <w:p/>
        </w:tc>
        <w:tc>
          <w:tcPr>
            <w:tcW w:w="2381" w:type="dxa"/>
            <w:vMerge w:val="restart"/>
          </w:tcPr>
          <w:p>
            <w:pPr>
              <w:pStyle w:val="0"/>
            </w:pPr>
            <w:r>
              <w:rPr>
                <w:sz w:val="20"/>
              </w:rPr>
              <w:t xml:space="preserve">2. Организация оказания медицинской помощи лицам с ВИЧ-инфекцией, повышение доступности антиретровирусной терапии в условиях приближенного обследования населения на ВИЧ-инфекцию, формирование приверженности к диспансерному наблюдению и лечению</w:t>
            </w:r>
          </w:p>
        </w:tc>
        <w:tc>
          <w:tcPr>
            <w:tcW w:w="2268" w:type="dxa"/>
            <w:vMerge w:val="restart"/>
          </w:tcPr>
          <w:p>
            <w:pPr>
              <w:pStyle w:val="0"/>
            </w:pPr>
            <w:r>
              <w:rPr>
                <w:sz w:val="20"/>
              </w:rPr>
              <w:t xml:space="preserve">Повышение доли лиц с ВИЧ-инфекцией, состоящих под диспансерным наблюдением. Увеличение охвата антиретровирусной терапией лиц с ВИЧ-инфекцией. Обеспечение охвата антиретровирусной терапией лиц с выраженными стадиями ВИЧ-инфекции и/или с количеством CD4 &lt;= 350 клеток/мл. Снижение доли умерших от заболеваний, связанных со СПИДом, от общего числа умерших лиц с ВИЧ-инфекцией не менее чем до 30%. Повышение приверженности лиц к добровольному обследованию на ВИЧ-инфекцию, а при ее выявлении к диспансерному наблюдению и лечению</w:t>
            </w:r>
          </w:p>
        </w:tc>
        <w:tc>
          <w:tcPr>
            <w:tcW w:w="2551" w:type="dxa"/>
          </w:tcPr>
          <w:p>
            <w:pPr>
              <w:pStyle w:val="0"/>
            </w:pPr>
            <w:r>
              <w:rPr>
                <w:sz w:val="20"/>
              </w:rPr>
              <w:t xml:space="preserve">Доля лиц с ВИЧ-инфекцией, получающих антиретровирусную терапию, в общем числе лиц с ВИЧ-инфекцией, сведения о которых внесены в Федеральный регистр лиц, инфицированных вирусом иммунодефицита человека</w:t>
            </w:r>
          </w:p>
        </w:tc>
        <w:tc>
          <w:tcPr>
            <w:tcW w:w="1361" w:type="dxa"/>
          </w:tcPr>
          <w:p>
            <w:pPr>
              <w:pStyle w:val="0"/>
            </w:pPr>
            <w:r>
              <w:rPr>
                <w:sz w:val="20"/>
              </w:rPr>
              <w:t xml:space="preserve">проценты</w:t>
            </w:r>
          </w:p>
        </w:tc>
        <w:tc>
          <w:tcPr>
            <w:tcW w:w="794" w:type="dxa"/>
          </w:tcPr>
          <w:p>
            <w:pPr>
              <w:pStyle w:val="0"/>
            </w:pPr>
            <w:r>
              <w:rPr>
                <w:sz w:val="20"/>
              </w:rPr>
              <w:t xml:space="preserve">80,0</w:t>
            </w:r>
          </w:p>
        </w:tc>
        <w:tc>
          <w:tcPr>
            <w:tcW w:w="794" w:type="dxa"/>
          </w:tcPr>
          <w:p>
            <w:pPr>
              <w:pStyle w:val="0"/>
            </w:pPr>
            <w:r>
              <w:rPr>
                <w:sz w:val="20"/>
              </w:rPr>
              <w:t xml:space="preserve">84,0</w:t>
            </w:r>
          </w:p>
        </w:tc>
        <w:tc>
          <w:tcPr>
            <w:tcW w:w="850" w:type="dxa"/>
          </w:tcPr>
          <w:p>
            <w:pPr>
              <w:pStyle w:val="0"/>
            </w:pPr>
            <w:r>
              <w:rPr>
                <w:sz w:val="20"/>
              </w:rPr>
              <w:t xml:space="preserve">87,0</w:t>
            </w:r>
          </w:p>
        </w:tc>
        <w:tc>
          <w:tcPr>
            <w:tcW w:w="850" w:type="dxa"/>
          </w:tcPr>
          <w:p>
            <w:pPr>
              <w:pStyle w:val="0"/>
            </w:pPr>
            <w:r>
              <w:rPr>
                <w:sz w:val="20"/>
              </w:rPr>
              <w:t xml:space="preserve">90,0</w:t>
            </w:r>
          </w:p>
        </w:tc>
        <w:tc>
          <w:tcPr>
            <w:tcW w:w="794" w:type="dxa"/>
          </w:tcPr>
          <w:p>
            <w:pPr>
              <w:pStyle w:val="0"/>
            </w:pPr>
            <w:r>
              <w:rPr>
                <w:sz w:val="20"/>
              </w:rPr>
              <w:t xml:space="preserve">91,0</w:t>
            </w:r>
          </w:p>
        </w:tc>
        <w:tc>
          <w:tcPr>
            <w:tcW w:w="850" w:type="dxa"/>
          </w:tcPr>
          <w:p>
            <w:pPr>
              <w:pStyle w:val="0"/>
            </w:pPr>
            <w:r>
              <w:rPr>
                <w:sz w:val="20"/>
              </w:rPr>
              <w:t xml:space="preserve">92,0</w:t>
            </w:r>
          </w:p>
        </w:tc>
        <w:tc>
          <w:tcPr>
            <w:tcW w:w="794" w:type="dxa"/>
          </w:tcPr>
          <w:p>
            <w:pPr>
              <w:pStyle w:val="0"/>
            </w:pPr>
            <w:r>
              <w:rPr>
                <w:sz w:val="20"/>
              </w:rPr>
              <w:t xml:space="preserve">93,0</w:t>
            </w:r>
          </w:p>
        </w:tc>
        <w:tc>
          <w:tcPr>
            <w:tcW w:w="850" w:type="dxa"/>
          </w:tcPr>
          <w:p>
            <w:pPr>
              <w:pStyle w:val="0"/>
            </w:pPr>
            <w:r>
              <w:rPr>
                <w:sz w:val="20"/>
              </w:rPr>
              <w:t xml:space="preserve">94,0</w:t>
            </w:r>
          </w:p>
        </w:tc>
        <w:tc>
          <w:tcPr>
            <w:tcW w:w="907" w:type="dxa"/>
          </w:tcPr>
          <w:p>
            <w:pPr>
              <w:pStyle w:val="0"/>
            </w:pPr>
            <w:r>
              <w:rPr>
                <w:sz w:val="20"/>
              </w:rPr>
              <w:t xml:space="preserve">95,0</w:t>
            </w:r>
          </w:p>
        </w:tc>
        <w:tc>
          <w:tcPr>
            <w:vMerge w:val="continue"/>
          </w:tcPr>
          <w:p/>
        </w:tc>
      </w:tr>
      <w:tr>
        <w:tc>
          <w:tcPr>
            <w:vMerge w:val="continue"/>
          </w:tcPr>
          <w:p/>
        </w:tc>
        <w:tc>
          <w:tcPr>
            <w:vMerge w:val="continue"/>
          </w:tcPr>
          <w:p/>
        </w:tc>
        <w:tc>
          <w:tcPr>
            <w:vMerge w:val="continue"/>
          </w:tcPr>
          <w:p/>
        </w:tc>
        <w:tc>
          <w:tcPr>
            <w:tcW w:w="2551" w:type="dxa"/>
          </w:tcPr>
          <w:p>
            <w:pPr>
              <w:pStyle w:val="0"/>
            </w:pPr>
            <w:r>
              <w:rPr>
                <w:sz w:val="20"/>
              </w:rPr>
              <w:t xml:space="preserve">Доля детей (0 - 17 лет), больных ВИЧ-инфекцией, получающих антиретровирусную терапию, из общего числа детей (0 - 17 лет) с ВИЧ-инфекцией</w:t>
            </w:r>
          </w:p>
        </w:tc>
        <w:tc>
          <w:tcPr>
            <w:tcW w:w="1361" w:type="dxa"/>
          </w:tcPr>
          <w:p>
            <w:pPr>
              <w:pStyle w:val="0"/>
            </w:pPr>
            <w:r>
              <w:rPr>
                <w:sz w:val="20"/>
              </w:rPr>
              <w:t xml:space="preserve">проценты</w:t>
            </w:r>
          </w:p>
        </w:tc>
        <w:tc>
          <w:tcPr>
            <w:tcW w:w="794" w:type="dxa"/>
          </w:tcPr>
          <w:p>
            <w:pPr>
              <w:pStyle w:val="0"/>
            </w:pPr>
            <w:r>
              <w:rPr>
                <w:sz w:val="20"/>
              </w:rPr>
              <w:t xml:space="preserve">100</w:t>
            </w:r>
          </w:p>
        </w:tc>
        <w:tc>
          <w:tcPr>
            <w:tcW w:w="794" w:type="dxa"/>
          </w:tcPr>
          <w:p>
            <w:pPr>
              <w:pStyle w:val="0"/>
            </w:pPr>
            <w:r>
              <w:rPr>
                <w:sz w:val="20"/>
              </w:rPr>
              <w:t xml:space="preserve">100</w:t>
            </w:r>
          </w:p>
        </w:tc>
        <w:tc>
          <w:tcPr>
            <w:tcW w:w="850" w:type="dxa"/>
          </w:tcPr>
          <w:p>
            <w:pPr>
              <w:pStyle w:val="0"/>
            </w:pPr>
            <w:r>
              <w:rPr>
                <w:sz w:val="20"/>
              </w:rPr>
              <w:t xml:space="preserve">100</w:t>
            </w:r>
          </w:p>
        </w:tc>
        <w:tc>
          <w:tcPr>
            <w:tcW w:w="850" w:type="dxa"/>
          </w:tcPr>
          <w:p>
            <w:pPr>
              <w:pStyle w:val="0"/>
            </w:pPr>
            <w:r>
              <w:rPr>
                <w:sz w:val="20"/>
              </w:rPr>
              <w:t xml:space="preserve">100</w:t>
            </w:r>
          </w:p>
        </w:tc>
        <w:tc>
          <w:tcPr>
            <w:tcW w:w="794" w:type="dxa"/>
          </w:tcPr>
          <w:p>
            <w:pPr>
              <w:pStyle w:val="0"/>
            </w:pPr>
            <w:r>
              <w:rPr>
                <w:sz w:val="20"/>
              </w:rPr>
              <w:t xml:space="preserve">100</w:t>
            </w:r>
          </w:p>
        </w:tc>
        <w:tc>
          <w:tcPr>
            <w:tcW w:w="850" w:type="dxa"/>
          </w:tcPr>
          <w:p>
            <w:pPr>
              <w:pStyle w:val="0"/>
            </w:pPr>
            <w:r>
              <w:rPr>
                <w:sz w:val="20"/>
              </w:rPr>
              <w:t xml:space="preserve">100</w:t>
            </w:r>
          </w:p>
        </w:tc>
        <w:tc>
          <w:tcPr>
            <w:tcW w:w="794" w:type="dxa"/>
          </w:tcPr>
          <w:p>
            <w:pPr>
              <w:pStyle w:val="0"/>
            </w:pPr>
            <w:r>
              <w:rPr>
                <w:sz w:val="20"/>
              </w:rPr>
              <w:t xml:space="preserve">100</w:t>
            </w:r>
          </w:p>
        </w:tc>
        <w:tc>
          <w:tcPr>
            <w:tcW w:w="850" w:type="dxa"/>
          </w:tcPr>
          <w:p>
            <w:pPr>
              <w:pStyle w:val="0"/>
            </w:pPr>
            <w:r>
              <w:rPr>
                <w:sz w:val="20"/>
              </w:rPr>
              <w:t xml:space="preserve">100</w:t>
            </w:r>
          </w:p>
        </w:tc>
        <w:tc>
          <w:tcPr>
            <w:tcW w:w="907" w:type="dxa"/>
          </w:tcPr>
          <w:p>
            <w:pPr>
              <w:pStyle w:val="0"/>
            </w:pPr>
            <w:r>
              <w:rPr>
                <w:sz w:val="20"/>
              </w:rPr>
              <w:t xml:space="preserve">100</w:t>
            </w:r>
          </w:p>
        </w:tc>
        <w:tc>
          <w:tcPr>
            <w:vMerge w:val="continue"/>
          </w:tcPr>
          <w:p/>
        </w:tc>
      </w:tr>
      <w:tr>
        <w:tc>
          <w:tcPr>
            <w:vMerge w:val="continue"/>
          </w:tcPr>
          <w:p/>
        </w:tc>
        <w:tc>
          <w:tcPr>
            <w:tcW w:w="2381" w:type="dxa"/>
            <w:vMerge w:val="restart"/>
          </w:tcPr>
          <w:p>
            <w:pPr>
              <w:pStyle w:val="0"/>
            </w:pPr>
            <w:r>
              <w:rPr>
                <w:sz w:val="20"/>
              </w:rPr>
              <w:t xml:space="preserve">3. Организация мероприятий по профилактике вертикального пути передачи ВИЧ-инфекции от матери ребенку</w:t>
            </w:r>
          </w:p>
        </w:tc>
        <w:tc>
          <w:tcPr>
            <w:vMerge w:val="continue"/>
          </w:tcPr>
          <w:p/>
        </w:tc>
        <w:tc>
          <w:tcPr>
            <w:tcW w:w="2551" w:type="dxa"/>
          </w:tcPr>
          <w:p>
            <w:pPr>
              <w:pStyle w:val="0"/>
            </w:pPr>
            <w:r>
              <w:rPr>
                <w:sz w:val="20"/>
              </w:rPr>
              <w:t xml:space="preserve">Проведение химиопрофилактики передачи ВИЧ-инфекции от матери к ребенку во время беременности</w:t>
            </w:r>
          </w:p>
        </w:tc>
        <w:tc>
          <w:tcPr>
            <w:tcW w:w="1361" w:type="dxa"/>
          </w:tcPr>
          <w:p>
            <w:pPr>
              <w:pStyle w:val="0"/>
            </w:pPr>
            <w:r>
              <w:rPr>
                <w:sz w:val="20"/>
              </w:rPr>
              <w:t xml:space="preserve">проценты</w:t>
            </w:r>
          </w:p>
        </w:tc>
        <w:tc>
          <w:tcPr>
            <w:tcW w:w="794" w:type="dxa"/>
          </w:tcPr>
          <w:p>
            <w:pPr>
              <w:pStyle w:val="0"/>
            </w:pPr>
            <w:r>
              <w:rPr>
                <w:sz w:val="20"/>
              </w:rPr>
              <w:t xml:space="preserve">94,5</w:t>
            </w:r>
          </w:p>
        </w:tc>
        <w:tc>
          <w:tcPr>
            <w:tcW w:w="794" w:type="dxa"/>
          </w:tcPr>
          <w:p>
            <w:pPr>
              <w:pStyle w:val="0"/>
            </w:pPr>
            <w:r>
              <w:rPr>
                <w:sz w:val="20"/>
              </w:rPr>
              <w:t xml:space="preserve">95,6</w:t>
            </w:r>
          </w:p>
        </w:tc>
        <w:tc>
          <w:tcPr>
            <w:tcW w:w="850" w:type="dxa"/>
          </w:tcPr>
          <w:p>
            <w:pPr>
              <w:pStyle w:val="0"/>
            </w:pPr>
            <w:r>
              <w:rPr>
                <w:sz w:val="20"/>
              </w:rPr>
              <w:t xml:space="preserve">95,8</w:t>
            </w:r>
          </w:p>
        </w:tc>
        <w:tc>
          <w:tcPr>
            <w:tcW w:w="850" w:type="dxa"/>
          </w:tcPr>
          <w:p>
            <w:pPr>
              <w:pStyle w:val="0"/>
            </w:pPr>
            <w:r>
              <w:rPr>
                <w:sz w:val="20"/>
              </w:rPr>
              <w:t xml:space="preserve">96</w:t>
            </w:r>
          </w:p>
        </w:tc>
        <w:tc>
          <w:tcPr>
            <w:tcW w:w="794" w:type="dxa"/>
          </w:tcPr>
          <w:p>
            <w:pPr>
              <w:pStyle w:val="0"/>
            </w:pPr>
            <w:r>
              <w:rPr>
                <w:sz w:val="20"/>
              </w:rPr>
              <w:t xml:space="preserve">96,2</w:t>
            </w:r>
          </w:p>
        </w:tc>
        <w:tc>
          <w:tcPr>
            <w:tcW w:w="850" w:type="dxa"/>
          </w:tcPr>
          <w:p>
            <w:pPr>
              <w:pStyle w:val="0"/>
            </w:pPr>
            <w:r>
              <w:rPr>
                <w:sz w:val="20"/>
              </w:rPr>
              <w:t xml:space="preserve">96,4</w:t>
            </w:r>
          </w:p>
        </w:tc>
        <w:tc>
          <w:tcPr>
            <w:tcW w:w="794" w:type="dxa"/>
          </w:tcPr>
          <w:p>
            <w:pPr>
              <w:pStyle w:val="0"/>
            </w:pPr>
            <w:r>
              <w:rPr>
                <w:sz w:val="20"/>
              </w:rPr>
              <w:t xml:space="preserve">96,6</w:t>
            </w:r>
          </w:p>
        </w:tc>
        <w:tc>
          <w:tcPr>
            <w:tcW w:w="850" w:type="dxa"/>
          </w:tcPr>
          <w:p>
            <w:pPr>
              <w:pStyle w:val="0"/>
            </w:pPr>
            <w:r>
              <w:rPr>
                <w:sz w:val="20"/>
              </w:rPr>
              <w:t xml:space="preserve">96,8</w:t>
            </w:r>
          </w:p>
        </w:tc>
        <w:tc>
          <w:tcPr>
            <w:tcW w:w="907" w:type="dxa"/>
          </w:tcPr>
          <w:p>
            <w:pPr>
              <w:pStyle w:val="0"/>
            </w:pPr>
            <w:r>
              <w:rPr>
                <w:sz w:val="20"/>
              </w:rPr>
              <w:t xml:space="preserve">97</w:t>
            </w:r>
          </w:p>
        </w:tc>
        <w:tc>
          <w:tcPr>
            <w:vMerge w:val="continue"/>
          </w:tcPr>
          <w:p/>
        </w:tc>
      </w:tr>
      <w:tr>
        <w:tc>
          <w:tcPr>
            <w:vMerge w:val="continue"/>
          </w:tcPr>
          <w:p/>
        </w:tc>
        <w:tc>
          <w:tcPr>
            <w:vMerge w:val="continue"/>
          </w:tcPr>
          <w:p/>
        </w:tc>
        <w:tc>
          <w:tcPr>
            <w:vMerge w:val="continue"/>
          </w:tcPr>
          <w:p/>
        </w:tc>
        <w:tc>
          <w:tcPr>
            <w:tcW w:w="2551" w:type="dxa"/>
          </w:tcPr>
          <w:p>
            <w:pPr>
              <w:pStyle w:val="0"/>
            </w:pPr>
            <w:r>
              <w:rPr>
                <w:sz w:val="20"/>
              </w:rPr>
              <w:t xml:space="preserve">Проведение химиопрофилактики передачи ВИЧ-инфекции от матери к ребенку во время родов</w:t>
            </w:r>
          </w:p>
        </w:tc>
        <w:tc>
          <w:tcPr>
            <w:tcW w:w="1361" w:type="dxa"/>
          </w:tcPr>
          <w:p>
            <w:pPr>
              <w:pStyle w:val="0"/>
            </w:pPr>
            <w:r>
              <w:rPr>
                <w:sz w:val="20"/>
              </w:rPr>
              <w:t xml:space="preserve">проценты</w:t>
            </w:r>
          </w:p>
        </w:tc>
        <w:tc>
          <w:tcPr>
            <w:tcW w:w="794" w:type="dxa"/>
          </w:tcPr>
          <w:p>
            <w:pPr>
              <w:pStyle w:val="0"/>
            </w:pPr>
            <w:r>
              <w:rPr>
                <w:sz w:val="20"/>
              </w:rPr>
              <w:t xml:space="preserve">97,3</w:t>
            </w:r>
          </w:p>
        </w:tc>
        <w:tc>
          <w:tcPr>
            <w:tcW w:w="794" w:type="dxa"/>
          </w:tcPr>
          <w:p>
            <w:pPr>
              <w:pStyle w:val="0"/>
            </w:pPr>
            <w:r>
              <w:rPr>
                <w:sz w:val="20"/>
              </w:rPr>
              <w:t xml:space="preserve">95,9</w:t>
            </w:r>
          </w:p>
        </w:tc>
        <w:tc>
          <w:tcPr>
            <w:tcW w:w="850" w:type="dxa"/>
          </w:tcPr>
          <w:p>
            <w:pPr>
              <w:pStyle w:val="0"/>
            </w:pPr>
            <w:r>
              <w:rPr>
                <w:sz w:val="20"/>
              </w:rPr>
              <w:t xml:space="preserve">96,2</w:t>
            </w:r>
          </w:p>
        </w:tc>
        <w:tc>
          <w:tcPr>
            <w:tcW w:w="850" w:type="dxa"/>
          </w:tcPr>
          <w:p>
            <w:pPr>
              <w:pStyle w:val="0"/>
            </w:pPr>
            <w:r>
              <w:rPr>
                <w:sz w:val="20"/>
              </w:rPr>
              <w:t xml:space="preserve">96,5</w:t>
            </w:r>
          </w:p>
        </w:tc>
        <w:tc>
          <w:tcPr>
            <w:tcW w:w="794" w:type="dxa"/>
          </w:tcPr>
          <w:p>
            <w:pPr>
              <w:pStyle w:val="0"/>
            </w:pPr>
            <w:r>
              <w:rPr>
                <w:sz w:val="20"/>
              </w:rPr>
              <w:t xml:space="preserve">96,8</w:t>
            </w:r>
          </w:p>
        </w:tc>
        <w:tc>
          <w:tcPr>
            <w:tcW w:w="850" w:type="dxa"/>
          </w:tcPr>
          <w:p>
            <w:pPr>
              <w:pStyle w:val="0"/>
            </w:pPr>
            <w:r>
              <w:rPr>
                <w:sz w:val="20"/>
              </w:rPr>
              <w:t xml:space="preserve">97,1</w:t>
            </w:r>
          </w:p>
        </w:tc>
        <w:tc>
          <w:tcPr>
            <w:tcW w:w="794" w:type="dxa"/>
          </w:tcPr>
          <w:p>
            <w:pPr>
              <w:pStyle w:val="0"/>
            </w:pPr>
            <w:r>
              <w:rPr>
                <w:sz w:val="20"/>
              </w:rPr>
              <w:t xml:space="preserve">97,4</w:t>
            </w:r>
          </w:p>
        </w:tc>
        <w:tc>
          <w:tcPr>
            <w:tcW w:w="850" w:type="dxa"/>
          </w:tcPr>
          <w:p>
            <w:pPr>
              <w:pStyle w:val="0"/>
            </w:pPr>
            <w:r>
              <w:rPr>
                <w:sz w:val="20"/>
              </w:rPr>
              <w:t xml:space="preserve">97,7</w:t>
            </w:r>
          </w:p>
        </w:tc>
        <w:tc>
          <w:tcPr>
            <w:tcW w:w="907" w:type="dxa"/>
          </w:tcPr>
          <w:p>
            <w:pPr>
              <w:pStyle w:val="0"/>
            </w:pPr>
            <w:r>
              <w:rPr>
                <w:sz w:val="20"/>
              </w:rPr>
              <w:t xml:space="preserve">98</w:t>
            </w:r>
          </w:p>
        </w:tc>
        <w:tc>
          <w:tcPr>
            <w:tcW w:w="1928" w:type="dxa"/>
            <w:vMerge w:val="restart"/>
          </w:tcPr>
          <w:p>
            <w:pPr>
              <w:pStyle w:val="0"/>
            </w:pPr>
            <w:r>
              <w:rPr>
                <w:sz w:val="20"/>
              </w:rPr>
            </w:r>
          </w:p>
        </w:tc>
      </w:tr>
      <w:tr>
        <w:tc>
          <w:tcPr>
            <w:vMerge w:val="continue"/>
          </w:tcPr>
          <w:p/>
        </w:tc>
        <w:tc>
          <w:tcPr>
            <w:vMerge w:val="continue"/>
          </w:tcPr>
          <w:p/>
        </w:tc>
        <w:tc>
          <w:tcPr>
            <w:vMerge w:val="continue"/>
          </w:tcPr>
          <w:p/>
        </w:tc>
        <w:tc>
          <w:tcPr>
            <w:tcW w:w="2551" w:type="dxa"/>
          </w:tcPr>
          <w:p>
            <w:pPr>
              <w:pStyle w:val="0"/>
            </w:pPr>
            <w:r>
              <w:rPr>
                <w:sz w:val="20"/>
              </w:rPr>
              <w:t xml:space="preserve">Проведение химиопрофилактики передачи ВИЧ-инфекции от матери к новорожденному</w:t>
            </w:r>
          </w:p>
        </w:tc>
        <w:tc>
          <w:tcPr>
            <w:tcW w:w="1361" w:type="dxa"/>
          </w:tcPr>
          <w:p>
            <w:pPr>
              <w:pStyle w:val="0"/>
            </w:pPr>
            <w:r>
              <w:rPr>
                <w:sz w:val="20"/>
              </w:rPr>
              <w:t xml:space="preserve">проценты</w:t>
            </w:r>
          </w:p>
        </w:tc>
        <w:tc>
          <w:tcPr>
            <w:tcW w:w="794" w:type="dxa"/>
          </w:tcPr>
          <w:p>
            <w:pPr>
              <w:pStyle w:val="0"/>
            </w:pPr>
            <w:r>
              <w:rPr>
                <w:sz w:val="20"/>
              </w:rPr>
              <w:t xml:space="preserve">100</w:t>
            </w:r>
          </w:p>
        </w:tc>
        <w:tc>
          <w:tcPr>
            <w:tcW w:w="794" w:type="dxa"/>
          </w:tcPr>
          <w:p>
            <w:pPr>
              <w:pStyle w:val="0"/>
            </w:pPr>
            <w:r>
              <w:rPr>
                <w:sz w:val="20"/>
              </w:rPr>
              <w:t xml:space="preserve">99,3</w:t>
            </w:r>
          </w:p>
        </w:tc>
        <w:tc>
          <w:tcPr>
            <w:tcW w:w="850" w:type="dxa"/>
          </w:tcPr>
          <w:p>
            <w:pPr>
              <w:pStyle w:val="0"/>
            </w:pPr>
            <w:r>
              <w:rPr>
                <w:sz w:val="20"/>
              </w:rPr>
              <w:t xml:space="preserve">99,4</w:t>
            </w:r>
          </w:p>
        </w:tc>
        <w:tc>
          <w:tcPr>
            <w:tcW w:w="850" w:type="dxa"/>
          </w:tcPr>
          <w:p>
            <w:pPr>
              <w:pStyle w:val="0"/>
            </w:pPr>
            <w:r>
              <w:rPr>
                <w:sz w:val="20"/>
              </w:rPr>
              <w:t xml:space="preserve">99,5</w:t>
            </w:r>
          </w:p>
        </w:tc>
        <w:tc>
          <w:tcPr>
            <w:tcW w:w="794" w:type="dxa"/>
          </w:tcPr>
          <w:p>
            <w:pPr>
              <w:pStyle w:val="0"/>
            </w:pPr>
            <w:r>
              <w:rPr>
                <w:sz w:val="20"/>
              </w:rPr>
              <w:t xml:space="preserve">99,6</w:t>
            </w:r>
          </w:p>
        </w:tc>
        <w:tc>
          <w:tcPr>
            <w:tcW w:w="850" w:type="dxa"/>
          </w:tcPr>
          <w:p>
            <w:pPr>
              <w:pStyle w:val="0"/>
            </w:pPr>
            <w:r>
              <w:rPr>
                <w:sz w:val="20"/>
              </w:rPr>
              <w:t xml:space="preserve">99,7</w:t>
            </w:r>
          </w:p>
        </w:tc>
        <w:tc>
          <w:tcPr>
            <w:tcW w:w="794" w:type="dxa"/>
          </w:tcPr>
          <w:p>
            <w:pPr>
              <w:pStyle w:val="0"/>
            </w:pPr>
            <w:r>
              <w:rPr>
                <w:sz w:val="20"/>
              </w:rPr>
              <w:t xml:space="preserve">99,8</w:t>
            </w:r>
          </w:p>
        </w:tc>
        <w:tc>
          <w:tcPr>
            <w:tcW w:w="850" w:type="dxa"/>
          </w:tcPr>
          <w:p>
            <w:pPr>
              <w:pStyle w:val="0"/>
            </w:pPr>
            <w:r>
              <w:rPr>
                <w:sz w:val="20"/>
              </w:rPr>
              <w:t xml:space="preserve">99,9</w:t>
            </w:r>
          </w:p>
        </w:tc>
        <w:tc>
          <w:tcPr>
            <w:tcW w:w="907" w:type="dxa"/>
          </w:tcPr>
          <w:p>
            <w:pPr>
              <w:pStyle w:val="0"/>
            </w:pPr>
            <w:r>
              <w:rPr>
                <w:sz w:val="20"/>
              </w:rPr>
              <w:t xml:space="preserve">99,9</w:t>
            </w:r>
          </w:p>
        </w:tc>
        <w:tc>
          <w:tcPr>
            <w:vMerge w:val="continue"/>
          </w:tcPr>
          <w:p/>
        </w:tc>
      </w:tr>
      <w:tr>
        <w:tc>
          <w:tcPr>
            <w:vMerge w:val="continue"/>
          </w:tcPr>
          <w:p/>
        </w:tc>
        <w:tc>
          <w:tcPr>
            <w:tcW w:w="2381" w:type="dxa"/>
          </w:tcPr>
          <w:p>
            <w:pPr>
              <w:pStyle w:val="0"/>
            </w:pPr>
            <w:r>
              <w:rPr>
                <w:sz w:val="20"/>
              </w:rPr>
              <w:t xml:space="preserve">4. Оказание паллиативной медицинской помощи больным ВИЧ-инфекцией</w:t>
            </w:r>
          </w:p>
        </w:tc>
        <w:tc>
          <w:tcPr>
            <w:vMerge w:val="continue"/>
          </w:tcPr>
          <w:p/>
        </w:tc>
        <w:tc>
          <w:tcPr>
            <w:tcW w:w="2551" w:type="dxa"/>
          </w:tcPr>
          <w:p>
            <w:pPr>
              <w:pStyle w:val="0"/>
            </w:pPr>
            <w:r>
              <w:rPr>
                <w:sz w:val="20"/>
              </w:rPr>
              <w:t xml:space="preserve">Доля пациентов, охваченных паллиативной медицинской помощью, от нуждающихся</w:t>
            </w:r>
          </w:p>
        </w:tc>
        <w:tc>
          <w:tcPr>
            <w:tcW w:w="1361" w:type="dxa"/>
          </w:tcPr>
          <w:p>
            <w:pPr>
              <w:pStyle w:val="0"/>
            </w:pPr>
            <w:r>
              <w:rPr>
                <w:sz w:val="20"/>
              </w:rPr>
              <w:t xml:space="preserve">проценты</w:t>
            </w:r>
          </w:p>
        </w:tc>
        <w:tc>
          <w:tcPr>
            <w:tcW w:w="794" w:type="dxa"/>
          </w:tcPr>
          <w:p>
            <w:pPr>
              <w:pStyle w:val="0"/>
            </w:pPr>
            <w:r>
              <w:rPr>
                <w:sz w:val="20"/>
              </w:rPr>
              <w:t xml:space="preserve">100</w:t>
            </w:r>
          </w:p>
        </w:tc>
        <w:tc>
          <w:tcPr>
            <w:tcW w:w="794" w:type="dxa"/>
          </w:tcPr>
          <w:p>
            <w:pPr>
              <w:pStyle w:val="0"/>
            </w:pPr>
            <w:r>
              <w:rPr>
                <w:sz w:val="20"/>
              </w:rPr>
              <w:t xml:space="preserve">100</w:t>
            </w:r>
          </w:p>
        </w:tc>
        <w:tc>
          <w:tcPr>
            <w:tcW w:w="850" w:type="dxa"/>
          </w:tcPr>
          <w:p>
            <w:pPr>
              <w:pStyle w:val="0"/>
            </w:pPr>
            <w:r>
              <w:rPr>
                <w:sz w:val="20"/>
              </w:rPr>
              <w:t xml:space="preserve">100</w:t>
            </w:r>
          </w:p>
        </w:tc>
        <w:tc>
          <w:tcPr>
            <w:tcW w:w="850" w:type="dxa"/>
          </w:tcPr>
          <w:p>
            <w:pPr>
              <w:pStyle w:val="0"/>
            </w:pPr>
            <w:r>
              <w:rPr>
                <w:sz w:val="20"/>
              </w:rPr>
              <w:t xml:space="preserve">100</w:t>
            </w:r>
          </w:p>
        </w:tc>
        <w:tc>
          <w:tcPr>
            <w:tcW w:w="794" w:type="dxa"/>
          </w:tcPr>
          <w:p>
            <w:pPr>
              <w:pStyle w:val="0"/>
            </w:pPr>
            <w:r>
              <w:rPr>
                <w:sz w:val="20"/>
              </w:rPr>
              <w:t xml:space="preserve">100</w:t>
            </w:r>
          </w:p>
        </w:tc>
        <w:tc>
          <w:tcPr>
            <w:tcW w:w="850" w:type="dxa"/>
          </w:tcPr>
          <w:p>
            <w:pPr>
              <w:pStyle w:val="0"/>
            </w:pPr>
            <w:r>
              <w:rPr>
                <w:sz w:val="20"/>
              </w:rPr>
              <w:t xml:space="preserve">100</w:t>
            </w:r>
          </w:p>
        </w:tc>
        <w:tc>
          <w:tcPr>
            <w:tcW w:w="794" w:type="dxa"/>
          </w:tcPr>
          <w:p>
            <w:pPr>
              <w:pStyle w:val="0"/>
            </w:pPr>
            <w:r>
              <w:rPr>
                <w:sz w:val="20"/>
              </w:rPr>
              <w:t xml:space="preserve">100</w:t>
            </w:r>
          </w:p>
        </w:tc>
        <w:tc>
          <w:tcPr>
            <w:tcW w:w="850" w:type="dxa"/>
          </w:tcPr>
          <w:p>
            <w:pPr>
              <w:pStyle w:val="0"/>
            </w:pPr>
            <w:r>
              <w:rPr>
                <w:sz w:val="20"/>
              </w:rPr>
              <w:t xml:space="preserve">100</w:t>
            </w:r>
          </w:p>
        </w:tc>
        <w:tc>
          <w:tcPr>
            <w:tcW w:w="907" w:type="dxa"/>
          </w:tcPr>
          <w:p>
            <w:pPr>
              <w:pStyle w:val="0"/>
            </w:pPr>
            <w:r>
              <w:rPr>
                <w:sz w:val="20"/>
              </w:rPr>
              <w:t xml:space="preserve">100</w:t>
            </w:r>
          </w:p>
        </w:tc>
        <w:tc>
          <w:tcPr>
            <w:tcW w:w="1928" w:type="dxa"/>
            <w:vMerge w:val="restart"/>
          </w:tcPr>
          <w:p>
            <w:pPr>
              <w:pStyle w:val="0"/>
            </w:pPr>
            <w:r>
              <w:rPr>
                <w:sz w:val="20"/>
              </w:rPr>
            </w:r>
          </w:p>
        </w:tc>
      </w:tr>
      <w:tr>
        <w:tc>
          <w:tcPr>
            <w:vMerge w:val="continue"/>
          </w:tcPr>
          <w:p/>
        </w:tc>
        <w:tc>
          <w:tcPr>
            <w:tcW w:w="2381" w:type="dxa"/>
          </w:tcPr>
          <w:p>
            <w:pPr>
              <w:pStyle w:val="0"/>
            </w:pPr>
            <w:r>
              <w:rPr>
                <w:sz w:val="20"/>
              </w:rPr>
              <w:t xml:space="preserve">5. Составление заявки на антиретровирусные препараты и вирусные гепатиты B и C с учетом актуальных статистических данных, включая распространенность резистентности ВИЧ</w:t>
            </w:r>
          </w:p>
        </w:tc>
        <w:tc>
          <w:tcPr>
            <w:vMerge w:val="continue"/>
          </w:tcPr>
          <w:p/>
        </w:tc>
        <w:tc>
          <w:tcPr>
            <w:tcW w:w="2551" w:type="dxa"/>
          </w:tcPr>
          <w:p>
            <w:pPr>
              <w:pStyle w:val="0"/>
            </w:pPr>
            <w:r>
              <w:rPr>
                <w:sz w:val="20"/>
              </w:rPr>
              <w:t xml:space="preserve">Своевременное направление заявки</w:t>
            </w:r>
          </w:p>
        </w:tc>
        <w:tc>
          <w:tcPr>
            <w:tcW w:w="1361" w:type="dxa"/>
          </w:tcPr>
          <w:p>
            <w:pPr>
              <w:pStyle w:val="0"/>
            </w:pPr>
            <w:r>
              <w:rPr>
                <w:sz w:val="20"/>
              </w:rPr>
              <w:t xml:space="preserve">да/нет</w:t>
            </w:r>
          </w:p>
        </w:tc>
        <w:tc>
          <w:tcPr>
            <w:tcW w:w="794" w:type="dxa"/>
          </w:tcPr>
          <w:p>
            <w:pPr>
              <w:pStyle w:val="0"/>
            </w:pPr>
            <w:r>
              <w:rPr>
                <w:sz w:val="20"/>
              </w:rPr>
              <w:t xml:space="preserve">да</w:t>
            </w:r>
          </w:p>
        </w:tc>
        <w:tc>
          <w:tcPr>
            <w:tcW w:w="794" w:type="dxa"/>
          </w:tcPr>
          <w:p>
            <w:pPr>
              <w:pStyle w:val="0"/>
            </w:pPr>
            <w:r>
              <w:rPr>
                <w:sz w:val="20"/>
              </w:rPr>
              <w:t xml:space="preserve">да</w:t>
            </w:r>
          </w:p>
        </w:tc>
        <w:tc>
          <w:tcPr>
            <w:tcW w:w="850" w:type="dxa"/>
          </w:tcPr>
          <w:p>
            <w:pPr>
              <w:pStyle w:val="0"/>
            </w:pPr>
            <w:r>
              <w:rPr>
                <w:sz w:val="20"/>
              </w:rPr>
              <w:t xml:space="preserve">да</w:t>
            </w:r>
          </w:p>
        </w:tc>
        <w:tc>
          <w:tcPr>
            <w:tcW w:w="850" w:type="dxa"/>
          </w:tcPr>
          <w:p>
            <w:pPr>
              <w:pStyle w:val="0"/>
            </w:pPr>
            <w:r>
              <w:rPr>
                <w:sz w:val="20"/>
              </w:rPr>
              <w:t xml:space="preserve">да</w:t>
            </w:r>
          </w:p>
        </w:tc>
        <w:tc>
          <w:tcPr>
            <w:tcW w:w="794" w:type="dxa"/>
          </w:tcPr>
          <w:p>
            <w:pPr>
              <w:pStyle w:val="0"/>
            </w:pPr>
            <w:r>
              <w:rPr>
                <w:sz w:val="20"/>
              </w:rPr>
              <w:t xml:space="preserve">да</w:t>
            </w:r>
          </w:p>
        </w:tc>
        <w:tc>
          <w:tcPr>
            <w:tcW w:w="850" w:type="dxa"/>
          </w:tcPr>
          <w:p>
            <w:pPr>
              <w:pStyle w:val="0"/>
            </w:pPr>
            <w:r>
              <w:rPr>
                <w:sz w:val="20"/>
              </w:rPr>
              <w:t xml:space="preserve">да</w:t>
            </w:r>
          </w:p>
        </w:tc>
        <w:tc>
          <w:tcPr>
            <w:tcW w:w="794" w:type="dxa"/>
          </w:tcPr>
          <w:p>
            <w:pPr>
              <w:pStyle w:val="0"/>
            </w:pPr>
            <w:r>
              <w:rPr>
                <w:sz w:val="20"/>
              </w:rPr>
              <w:t xml:space="preserve">да</w:t>
            </w:r>
          </w:p>
        </w:tc>
        <w:tc>
          <w:tcPr>
            <w:tcW w:w="850" w:type="dxa"/>
          </w:tcPr>
          <w:p>
            <w:pPr>
              <w:pStyle w:val="0"/>
            </w:pPr>
            <w:r>
              <w:rPr>
                <w:sz w:val="20"/>
              </w:rPr>
              <w:t xml:space="preserve">да</w:t>
            </w:r>
          </w:p>
        </w:tc>
        <w:tc>
          <w:tcPr>
            <w:tcW w:w="907" w:type="dxa"/>
          </w:tcPr>
          <w:p>
            <w:pPr>
              <w:pStyle w:val="0"/>
            </w:pPr>
            <w:r>
              <w:rPr>
                <w:sz w:val="20"/>
              </w:rPr>
              <w:t xml:space="preserve">да</w:t>
            </w:r>
          </w:p>
        </w:tc>
        <w:tc>
          <w:tcPr>
            <w:vMerge w:val="continue"/>
          </w:tcPr>
          <w:p/>
        </w:tc>
      </w:tr>
      <w:tr>
        <w:tc>
          <w:tcPr>
            <w:vMerge w:val="continue"/>
          </w:tcPr>
          <w:p/>
        </w:tc>
        <w:tc>
          <w:tcPr>
            <w:tcW w:w="2381" w:type="dxa"/>
          </w:tcPr>
          <w:p>
            <w:pPr>
              <w:pStyle w:val="0"/>
            </w:pPr>
            <w:r>
              <w:rPr>
                <w:sz w:val="20"/>
              </w:rPr>
              <w:t xml:space="preserve">6. Закуп диагностических тест-систем для мониторинга эффективности лечения ВИЧ-инфекции</w:t>
            </w:r>
          </w:p>
        </w:tc>
        <w:tc>
          <w:tcPr>
            <w:vMerge w:val="continue"/>
          </w:tcPr>
          <w:p/>
        </w:tc>
        <w:tc>
          <w:tcPr>
            <w:tcW w:w="2551" w:type="dxa"/>
          </w:tcPr>
          <w:p>
            <w:pPr>
              <w:pStyle w:val="0"/>
            </w:pPr>
            <w:r>
              <w:rPr>
                <w:sz w:val="20"/>
              </w:rPr>
              <w:t xml:space="preserve">Обеспечение тест-системами для проведения мониторинга эффективности лечения ВИЧ-инфекции</w:t>
            </w:r>
          </w:p>
        </w:tc>
        <w:tc>
          <w:tcPr>
            <w:tcW w:w="1361" w:type="dxa"/>
          </w:tcPr>
          <w:p>
            <w:pPr>
              <w:pStyle w:val="0"/>
            </w:pPr>
            <w:r>
              <w:rPr>
                <w:sz w:val="20"/>
              </w:rPr>
              <w:t xml:space="preserve">проценты</w:t>
            </w:r>
          </w:p>
        </w:tc>
        <w:tc>
          <w:tcPr>
            <w:tcW w:w="794" w:type="dxa"/>
          </w:tcPr>
          <w:p>
            <w:pPr>
              <w:pStyle w:val="0"/>
            </w:pPr>
            <w:r>
              <w:rPr>
                <w:sz w:val="20"/>
              </w:rPr>
              <w:t xml:space="preserve">100</w:t>
            </w:r>
          </w:p>
        </w:tc>
        <w:tc>
          <w:tcPr>
            <w:tcW w:w="794" w:type="dxa"/>
          </w:tcPr>
          <w:p>
            <w:pPr>
              <w:pStyle w:val="0"/>
            </w:pPr>
            <w:r>
              <w:rPr>
                <w:sz w:val="20"/>
              </w:rPr>
              <w:t xml:space="preserve">100</w:t>
            </w:r>
          </w:p>
        </w:tc>
        <w:tc>
          <w:tcPr>
            <w:tcW w:w="850" w:type="dxa"/>
          </w:tcPr>
          <w:p>
            <w:pPr>
              <w:pStyle w:val="0"/>
            </w:pPr>
            <w:r>
              <w:rPr>
                <w:sz w:val="20"/>
              </w:rPr>
              <w:t xml:space="preserve">100</w:t>
            </w:r>
          </w:p>
        </w:tc>
        <w:tc>
          <w:tcPr>
            <w:tcW w:w="850" w:type="dxa"/>
          </w:tcPr>
          <w:p>
            <w:pPr>
              <w:pStyle w:val="0"/>
            </w:pPr>
            <w:r>
              <w:rPr>
                <w:sz w:val="20"/>
              </w:rPr>
              <w:t xml:space="preserve">100</w:t>
            </w:r>
          </w:p>
        </w:tc>
        <w:tc>
          <w:tcPr>
            <w:tcW w:w="794" w:type="dxa"/>
          </w:tcPr>
          <w:p>
            <w:pPr>
              <w:pStyle w:val="0"/>
            </w:pPr>
            <w:r>
              <w:rPr>
                <w:sz w:val="20"/>
              </w:rPr>
              <w:t xml:space="preserve">100</w:t>
            </w:r>
          </w:p>
        </w:tc>
        <w:tc>
          <w:tcPr>
            <w:tcW w:w="850" w:type="dxa"/>
          </w:tcPr>
          <w:p>
            <w:pPr>
              <w:pStyle w:val="0"/>
            </w:pPr>
            <w:r>
              <w:rPr>
                <w:sz w:val="20"/>
              </w:rPr>
              <w:t xml:space="preserve">100</w:t>
            </w:r>
          </w:p>
        </w:tc>
        <w:tc>
          <w:tcPr>
            <w:tcW w:w="794" w:type="dxa"/>
          </w:tcPr>
          <w:p>
            <w:pPr>
              <w:pStyle w:val="0"/>
            </w:pPr>
            <w:r>
              <w:rPr>
                <w:sz w:val="20"/>
              </w:rPr>
              <w:t xml:space="preserve">100</w:t>
            </w:r>
          </w:p>
        </w:tc>
        <w:tc>
          <w:tcPr>
            <w:tcW w:w="850" w:type="dxa"/>
          </w:tcPr>
          <w:p>
            <w:pPr>
              <w:pStyle w:val="0"/>
            </w:pPr>
            <w:r>
              <w:rPr>
                <w:sz w:val="20"/>
              </w:rPr>
              <w:t xml:space="preserve">100</w:t>
            </w:r>
          </w:p>
        </w:tc>
        <w:tc>
          <w:tcPr>
            <w:tcW w:w="907" w:type="dxa"/>
          </w:tcPr>
          <w:p>
            <w:pPr>
              <w:pStyle w:val="0"/>
            </w:pPr>
            <w:r>
              <w:rPr>
                <w:sz w:val="20"/>
              </w:rPr>
              <w:t xml:space="preserve">100</w:t>
            </w:r>
          </w:p>
        </w:tc>
        <w:tc>
          <w:tcPr>
            <w:vMerge w:val="continue"/>
          </w:tcPr>
          <w:p/>
        </w:tc>
      </w:tr>
      <w:tr>
        <w:tc>
          <w:tcPr>
            <w:vMerge w:val="continue"/>
          </w:tcPr>
          <w:p/>
        </w:tc>
        <w:tc>
          <w:tcPr>
            <w:tcW w:w="2381" w:type="dxa"/>
          </w:tcPr>
          <w:p>
            <w:pPr>
              <w:pStyle w:val="0"/>
            </w:pPr>
            <w:r>
              <w:rPr>
                <w:sz w:val="20"/>
              </w:rPr>
              <w:t xml:space="preserve">8. Обеспечение учреждений родовспоможения республики тест-системами для проведения экспресс-диагностики ВИЧ-инфекции у беременных женщин</w:t>
            </w:r>
          </w:p>
        </w:tc>
        <w:tc>
          <w:tcPr>
            <w:vMerge w:val="continue"/>
          </w:tcPr>
          <w:p/>
        </w:tc>
        <w:tc>
          <w:tcPr>
            <w:tcW w:w="2551" w:type="dxa"/>
          </w:tcPr>
          <w:p>
            <w:pPr>
              <w:pStyle w:val="0"/>
            </w:pPr>
            <w:r>
              <w:rPr>
                <w:sz w:val="20"/>
              </w:rPr>
              <w:t xml:space="preserve">Количество закупленных тест-систем</w:t>
            </w:r>
          </w:p>
        </w:tc>
        <w:tc>
          <w:tcPr>
            <w:tcW w:w="1361" w:type="dxa"/>
          </w:tcPr>
          <w:p>
            <w:pPr>
              <w:pStyle w:val="0"/>
            </w:pPr>
            <w:r>
              <w:rPr>
                <w:sz w:val="20"/>
              </w:rPr>
              <w:t xml:space="preserve">единиц</w:t>
            </w:r>
          </w:p>
        </w:tc>
        <w:tc>
          <w:tcPr>
            <w:tcW w:w="794" w:type="dxa"/>
          </w:tcPr>
          <w:p>
            <w:pPr>
              <w:pStyle w:val="0"/>
            </w:pPr>
            <w:r>
              <w:rPr>
                <w:sz w:val="20"/>
              </w:rPr>
              <w:t xml:space="preserve">1500</w:t>
            </w:r>
          </w:p>
        </w:tc>
        <w:tc>
          <w:tcPr>
            <w:tcW w:w="794" w:type="dxa"/>
          </w:tcPr>
          <w:p>
            <w:pPr>
              <w:pStyle w:val="0"/>
            </w:pPr>
            <w:r>
              <w:rPr>
                <w:sz w:val="20"/>
              </w:rPr>
              <w:t xml:space="preserve">1500</w:t>
            </w:r>
          </w:p>
        </w:tc>
        <w:tc>
          <w:tcPr>
            <w:tcW w:w="850" w:type="dxa"/>
          </w:tcPr>
          <w:p>
            <w:pPr>
              <w:pStyle w:val="0"/>
            </w:pPr>
            <w:r>
              <w:rPr>
                <w:sz w:val="20"/>
              </w:rPr>
              <w:t xml:space="preserve">1500</w:t>
            </w:r>
          </w:p>
        </w:tc>
        <w:tc>
          <w:tcPr>
            <w:tcW w:w="850" w:type="dxa"/>
          </w:tcPr>
          <w:p>
            <w:pPr>
              <w:pStyle w:val="0"/>
            </w:pPr>
            <w:r>
              <w:rPr>
                <w:sz w:val="20"/>
              </w:rPr>
              <w:t xml:space="preserve">1500</w:t>
            </w:r>
          </w:p>
        </w:tc>
        <w:tc>
          <w:tcPr>
            <w:tcW w:w="794" w:type="dxa"/>
          </w:tcPr>
          <w:p>
            <w:pPr>
              <w:pStyle w:val="0"/>
            </w:pPr>
            <w:r>
              <w:rPr>
                <w:sz w:val="20"/>
              </w:rPr>
              <w:t xml:space="preserve">1500</w:t>
            </w:r>
          </w:p>
        </w:tc>
        <w:tc>
          <w:tcPr>
            <w:tcW w:w="850" w:type="dxa"/>
          </w:tcPr>
          <w:p>
            <w:pPr>
              <w:pStyle w:val="0"/>
            </w:pPr>
            <w:r>
              <w:rPr>
                <w:sz w:val="20"/>
              </w:rPr>
              <w:t xml:space="preserve">1500</w:t>
            </w:r>
          </w:p>
        </w:tc>
        <w:tc>
          <w:tcPr>
            <w:tcW w:w="794" w:type="dxa"/>
          </w:tcPr>
          <w:p>
            <w:pPr>
              <w:pStyle w:val="0"/>
            </w:pPr>
            <w:r>
              <w:rPr>
                <w:sz w:val="20"/>
              </w:rPr>
              <w:t xml:space="preserve">1500</w:t>
            </w:r>
          </w:p>
        </w:tc>
        <w:tc>
          <w:tcPr>
            <w:tcW w:w="850" w:type="dxa"/>
          </w:tcPr>
          <w:p>
            <w:pPr>
              <w:pStyle w:val="0"/>
            </w:pPr>
            <w:r>
              <w:rPr>
                <w:sz w:val="20"/>
              </w:rPr>
              <w:t xml:space="preserve">1500</w:t>
            </w:r>
          </w:p>
        </w:tc>
        <w:tc>
          <w:tcPr>
            <w:tcW w:w="907" w:type="dxa"/>
          </w:tcPr>
          <w:p>
            <w:pPr>
              <w:pStyle w:val="0"/>
            </w:pPr>
            <w:r>
              <w:rPr>
                <w:sz w:val="20"/>
              </w:rPr>
              <w:t xml:space="preserve">1500</w:t>
            </w:r>
          </w:p>
        </w:tc>
        <w:tc>
          <w:tcPr>
            <w:vMerge w:val="continue"/>
          </w:tcPr>
          <w:p/>
        </w:tc>
      </w:tr>
      <w:tr>
        <w:tc>
          <w:tcPr>
            <w:tcW w:w="567" w:type="dxa"/>
            <w:vMerge w:val="restart"/>
          </w:tcPr>
          <w:p>
            <w:pPr>
              <w:pStyle w:val="0"/>
            </w:pPr>
            <w:r>
              <w:rPr>
                <w:sz w:val="20"/>
              </w:rPr>
              <w:t xml:space="preserve">10.</w:t>
            </w:r>
          </w:p>
        </w:tc>
        <w:tc>
          <w:tcPr>
            <w:tcW w:w="2381" w:type="dxa"/>
            <w:vMerge w:val="restart"/>
          </w:tcPr>
          <w:p>
            <w:pPr>
              <w:pStyle w:val="0"/>
            </w:pPr>
            <w:r>
              <w:rPr>
                <w:sz w:val="20"/>
              </w:rPr>
              <w:t xml:space="preserve">Повышение качества оказания медицинской помощи лицам с ВИЧ-инфекцией и повышение доступности антиретровирусной терапии среди ключевых групп населения</w:t>
            </w:r>
          </w:p>
        </w:tc>
        <w:tc>
          <w:tcPr>
            <w:tcW w:w="2268" w:type="dxa"/>
            <w:vMerge w:val="restart"/>
          </w:tcPr>
          <w:p>
            <w:pPr>
              <w:pStyle w:val="0"/>
            </w:pPr>
            <w:r>
              <w:rPr>
                <w:sz w:val="20"/>
              </w:rPr>
              <w:t xml:space="preserve">Увеличение охвата диспансерным наблюдением и антиретровирусной терапией представителей ключевых групп населения. Обеспечение охвата антиретровирусной терапией представителей ключевых групп населения с выраженными стадиями ВИЧ-инфекции или с количеством CD4 &lt;= 350 клеток/мл не менее 90%</w:t>
            </w:r>
          </w:p>
        </w:tc>
        <w:tc>
          <w:tcPr>
            <w:tcW w:w="2551" w:type="dxa"/>
          </w:tcPr>
          <w:p>
            <w:pPr>
              <w:pStyle w:val="0"/>
            </w:pPr>
            <w:r>
              <w:rPr>
                <w:sz w:val="20"/>
              </w:rPr>
              <w:t xml:space="preserve">Охват представителей ключевых групп с ВИЧ-инфекцией диспансерным наблюдением, из них:</w:t>
            </w:r>
          </w:p>
        </w:tc>
        <w:tc>
          <w:tcPr>
            <w:tcW w:w="1361"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1928" w:type="dxa"/>
            <w:vMerge w:val="restart"/>
          </w:tcPr>
          <w:p>
            <w:pPr>
              <w:pStyle w:val="0"/>
            </w:pPr>
            <w:r>
              <w:rPr>
                <w:sz w:val="20"/>
              </w:rPr>
              <w:t xml:space="preserve">Министерство здравоохранения Республики Бурятия, УФСИН России по Республике Бурятия (по согласованию), главный врач ГБУЗ "РЦПБС", руководители медицинских организаций, главный внештатный специалист по ВИЧ-инфекции в Республике Бурятия</w:t>
            </w:r>
          </w:p>
        </w:tc>
      </w:tr>
      <w:tr>
        <w:tc>
          <w:tcPr>
            <w:vMerge w:val="continue"/>
          </w:tcPr>
          <w:p/>
        </w:tc>
        <w:tc>
          <w:tcPr>
            <w:vMerge w:val="continue"/>
          </w:tcPr>
          <w:p/>
        </w:tc>
        <w:tc>
          <w:tcPr>
            <w:vMerge w:val="continue"/>
          </w:tcPr>
          <w:p/>
        </w:tc>
        <w:tc>
          <w:tcPr>
            <w:tcW w:w="2551" w:type="dxa"/>
          </w:tcPr>
          <w:p>
            <w:pPr>
              <w:pStyle w:val="0"/>
            </w:pPr>
            <w:r>
              <w:rPr>
                <w:sz w:val="20"/>
              </w:rPr>
              <w:t xml:space="preserve">Доля потребителей ПАВ</w:t>
            </w:r>
          </w:p>
        </w:tc>
        <w:tc>
          <w:tcPr>
            <w:tcW w:w="1361" w:type="dxa"/>
          </w:tcPr>
          <w:p>
            <w:pPr>
              <w:pStyle w:val="0"/>
            </w:pPr>
            <w:r>
              <w:rPr>
                <w:sz w:val="20"/>
              </w:rPr>
              <w:t xml:space="preserve">проценты</w:t>
            </w:r>
          </w:p>
        </w:tc>
        <w:tc>
          <w:tcPr>
            <w:tcW w:w="794" w:type="dxa"/>
          </w:tcPr>
          <w:p>
            <w:pPr>
              <w:pStyle w:val="0"/>
            </w:pPr>
            <w:r>
              <w:rPr>
                <w:sz w:val="20"/>
              </w:rPr>
              <w:t xml:space="preserve">90,5</w:t>
            </w:r>
          </w:p>
        </w:tc>
        <w:tc>
          <w:tcPr>
            <w:tcW w:w="794" w:type="dxa"/>
          </w:tcPr>
          <w:p>
            <w:pPr>
              <w:pStyle w:val="0"/>
            </w:pPr>
            <w:r>
              <w:rPr>
                <w:sz w:val="20"/>
              </w:rPr>
              <w:t xml:space="preserve">91,0</w:t>
            </w:r>
          </w:p>
        </w:tc>
        <w:tc>
          <w:tcPr>
            <w:tcW w:w="850" w:type="dxa"/>
          </w:tcPr>
          <w:p>
            <w:pPr>
              <w:pStyle w:val="0"/>
            </w:pPr>
            <w:r>
              <w:rPr>
                <w:sz w:val="20"/>
              </w:rPr>
              <w:t xml:space="preserve">91,5</w:t>
            </w:r>
          </w:p>
        </w:tc>
        <w:tc>
          <w:tcPr>
            <w:tcW w:w="850" w:type="dxa"/>
          </w:tcPr>
          <w:p>
            <w:pPr>
              <w:pStyle w:val="0"/>
            </w:pPr>
            <w:r>
              <w:rPr>
                <w:sz w:val="20"/>
              </w:rPr>
              <w:t xml:space="preserve">92,0</w:t>
            </w:r>
          </w:p>
        </w:tc>
        <w:tc>
          <w:tcPr>
            <w:tcW w:w="794" w:type="dxa"/>
          </w:tcPr>
          <w:p>
            <w:pPr>
              <w:pStyle w:val="0"/>
            </w:pPr>
            <w:r>
              <w:rPr>
                <w:sz w:val="20"/>
              </w:rPr>
              <w:t xml:space="preserve">92,5</w:t>
            </w:r>
          </w:p>
        </w:tc>
        <w:tc>
          <w:tcPr>
            <w:tcW w:w="850" w:type="dxa"/>
          </w:tcPr>
          <w:p>
            <w:pPr>
              <w:pStyle w:val="0"/>
            </w:pPr>
            <w:r>
              <w:rPr>
                <w:sz w:val="20"/>
              </w:rPr>
              <w:t xml:space="preserve">93,0</w:t>
            </w:r>
          </w:p>
        </w:tc>
        <w:tc>
          <w:tcPr>
            <w:tcW w:w="794" w:type="dxa"/>
          </w:tcPr>
          <w:p>
            <w:pPr>
              <w:pStyle w:val="0"/>
            </w:pPr>
            <w:r>
              <w:rPr>
                <w:sz w:val="20"/>
              </w:rPr>
              <w:t xml:space="preserve">93,5</w:t>
            </w:r>
          </w:p>
        </w:tc>
        <w:tc>
          <w:tcPr>
            <w:tcW w:w="850" w:type="dxa"/>
          </w:tcPr>
          <w:p>
            <w:pPr>
              <w:pStyle w:val="0"/>
            </w:pPr>
            <w:r>
              <w:rPr>
                <w:sz w:val="20"/>
              </w:rPr>
              <w:t xml:space="preserve">94,0</w:t>
            </w:r>
          </w:p>
        </w:tc>
        <w:tc>
          <w:tcPr>
            <w:tcW w:w="907" w:type="dxa"/>
          </w:tcPr>
          <w:p>
            <w:pPr>
              <w:pStyle w:val="0"/>
            </w:pPr>
            <w:r>
              <w:rPr>
                <w:sz w:val="20"/>
              </w:rPr>
              <w:t xml:space="preserve">94,5</w:t>
            </w:r>
          </w:p>
        </w:tc>
        <w:tc>
          <w:tcPr>
            <w:vMerge w:val="continue"/>
          </w:tcPr>
          <w:p/>
        </w:tc>
      </w:tr>
      <w:tr>
        <w:tc>
          <w:tcPr>
            <w:vMerge w:val="continue"/>
          </w:tcPr>
          <w:p/>
        </w:tc>
        <w:tc>
          <w:tcPr>
            <w:tcW w:w="2381" w:type="dxa"/>
            <w:vMerge w:val="restart"/>
          </w:tcPr>
          <w:p>
            <w:pPr>
              <w:pStyle w:val="0"/>
            </w:pPr>
            <w:r>
              <w:rPr>
                <w:sz w:val="20"/>
              </w:rPr>
              <w:t xml:space="preserve">1. Своевременное назначение антиретровирусной терапии с учетом клинико-лабораторных данных, вторичных и сопутствующих заболеваний в соответствии с действующими стандартами и согласно клиническим протоколам.</w:t>
            </w:r>
          </w:p>
          <w:p>
            <w:pPr>
              <w:pStyle w:val="0"/>
            </w:pPr>
            <w:r>
              <w:rPr>
                <w:sz w:val="20"/>
              </w:rPr>
              <w:t xml:space="preserve">2. Регулярный обмен информацией по ВИЧ-инфицированным лицам, освобождающимся из МЛС, для их своевременной постановки на диспансерный учет</w:t>
            </w:r>
          </w:p>
        </w:tc>
        <w:tc>
          <w:tcPr>
            <w:vMerge w:val="continue"/>
          </w:tcPr>
          <w:p/>
        </w:tc>
        <w:tc>
          <w:tcPr>
            <w:tcW w:w="2551" w:type="dxa"/>
          </w:tcPr>
          <w:p>
            <w:pPr>
              <w:pStyle w:val="0"/>
            </w:pPr>
            <w:r>
              <w:rPr>
                <w:sz w:val="20"/>
              </w:rPr>
              <w:t xml:space="preserve">Доля МСМ</w:t>
            </w:r>
          </w:p>
        </w:tc>
        <w:tc>
          <w:tcPr>
            <w:tcW w:w="1361" w:type="dxa"/>
          </w:tcPr>
          <w:p>
            <w:pPr>
              <w:pStyle w:val="0"/>
            </w:pPr>
            <w:r>
              <w:rPr>
                <w:sz w:val="20"/>
              </w:rPr>
              <w:t xml:space="preserve">проценты</w:t>
            </w:r>
          </w:p>
        </w:tc>
        <w:tc>
          <w:tcPr>
            <w:tcW w:w="794" w:type="dxa"/>
          </w:tcPr>
          <w:p>
            <w:pPr>
              <w:pStyle w:val="0"/>
            </w:pPr>
            <w:r>
              <w:rPr>
                <w:sz w:val="20"/>
              </w:rPr>
              <w:t xml:space="preserve">90,5</w:t>
            </w:r>
          </w:p>
        </w:tc>
        <w:tc>
          <w:tcPr>
            <w:tcW w:w="794" w:type="dxa"/>
          </w:tcPr>
          <w:p>
            <w:pPr>
              <w:pStyle w:val="0"/>
            </w:pPr>
            <w:r>
              <w:rPr>
                <w:sz w:val="20"/>
              </w:rPr>
              <w:t xml:space="preserve">91,0</w:t>
            </w:r>
          </w:p>
        </w:tc>
        <w:tc>
          <w:tcPr>
            <w:tcW w:w="850" w:type="dxa"/>
          </w:tcPr>
          <w:p>
            <w:pPr>
              <w:pStyle w:val="0"/>
            </w:pPr>
            <w:r>
              <w:rPr>
                <w:sz w:val="20"/>
              </w:rPr>
              <w:t xml:space="preserve">91,5</w:t>
            </w:r>
          </w:p>
        </w:tc>
        <w:tc>
          <w:tcPr>
            <w:tcW w:w="850" w:type="dxa"/>
          </w:tcPr>
          <w:p>
            <w:pPr>
              <w:pStyle w:val="0"/>
            </w:pPr>
            <w:r>
              <w:rPr>
                <w:sz w:val="20"/>
              </w:rPr>
              <w:t xml:space="preserve">92,0</w:t>
            </w:r>
          </w:p>
        </w:tc>
        <w:tc>
          <w:tcPr>
            <w:tcW w:w="794" w:type="dxa"/>
          </w:tcPr>
          <w:p>
            <w:pPr>
              <w:pStyle w:val="0"/>
            </w:pPr>
            <w:r>
              <w:rPr>
                <w:sz w:val="20"/>
              </w:rPr>
              <w:t xml:space="preserve">92,5</w:t>
            </w:r>
          </w:p>
        </w:tc>
        <w:tc>
          <w:tcPr>
            <w:tcW w:w="850" w:type="dxa"/>
          </w:tcPr>
          <w:p>
            <w:pPr>
              <w:pStyle w:val="0"/>
            </w:pPr>
            <w:r>
              <w:rPr>
                <w:sz w:val="20"/>
              </w:rPr>
              <w:t xml:space="preserve">93,0</w:t>
            </w:r>
          </w:p>
        </w:tc>
        <w:tc>
          <w:tcPr>
            <w:tcW w:w="794" w:type="dxa"/>
          </w:tcPr>
          <w:p>
            <w:pPr>
              <w:pStyle w:val="0"/>
            </w:pPr>
            <w:r>
              <w:rPr>
                <w:sz w:val="20"/>
              </w:rPr>
              <w:t xml:space="preserve">93,5</w:t>
            </w:r>
          </w:p>
        </w:tc>
        <w:tc>
          <w:tcPr>
            <w:tcW w:w="850" w:type="dxa"/>
          </w:tcPr>
          <w:p>
            <w:pPr>
              <w:pStyle w:val="0"/>
            </w:pPr>
            <w:r>
              <w:rPr>
                <w:sz w:val="20"/>
              </w:rPr>
              <w:t xml:space="preserve">94,0</w:t>
            </w:r>
          </w:p>
        </w:tc>
        <w:tc>
          <w:tcPr>
            <w:tcW w:w="907" w:type="dxa"/>
          </w:tcPr>
          <w:p>
            <w:pPr>
              <w:pStyle w:val="0"/>
            </w:pPr>
            <w:r>
              <w:rPr>
                <w:sz w:val="20"/>
              </w:rPr>
              <w:t xml:space="preserve">94,5</w:t>
            </w:r>
          </w:p>
        </w:tc>
        <w:tc>
          <w:tcPr>
            <w:vMerge w:val="continue"/>
          </w:tcPr>
          <w:p/>
        </w:tc>
      </w:tr>
      <w:tr>
        <w:tc>
          <w:tcPr>
            <w:vMerge w:val="continue"/>
          </w:tcPr>
          <w:p/>
        </w:tc>
        <w:tc>
          <w:tcPr>
            <w:vMerge w:val="continue"/>
          </w:tcPr>
          <w:p/>
        </w:tc>
        <w:tc>
          <w:tcPr>
            <w:vMerge w:val="continue"/>
          </w:tcPr>
          <w:p/>
        </w:tc>
        <w:tc>
          <w:tcPr>
            <w:tcW w:w="2551" w:type="dxa"/>
          </w:tcPr>
          <w:p>
            <w:pPr>
              <w:pStyle w:val="0"/>
            </w:pPr>
            <w:r>
              <w:rPr>
                <w:sz w:val="20"/>
              </w:rPr>
              <w:t xml:space="preserve">Доля СР</w:t>
            </w:r>
          </w:p>
        </w:tc>
        <w:tc>
          <w:tcPr>
            <w:tcW w:w="1361" w:type="dxa"/>
          </w:tcPr>
          <w:p>
            <w:pPr>
              <w:pStyle w:val="0"/>
            </w:pPr>
            <w:r>
              <w:rPr>
                <w:sz w:val="20"/>
              </w:rPr>
              <w:t xml:space="preserve">проценты</w:t>
            </w:r>
          </w:p>
        </w:tc>
        <w:tc>
          <w:tcPr>
            <w:tcW w:w="794" w:type="dxa"/>
          </w:tcPr>
          <w:p>
            <w:pPr>
              <w:pStyle w:val="0"/>
            </w:pPr>
            <w:r>
              <w:rPr>
                <w:sz w:val="20"/>
              </w:rPr>
              <w:t xml:space="preserve">90,5</w:t>
            </w:r>
          </w:p>
        </w:tc>
        <w:tc>
          <w:tcPr>
            <w:tcW w:w="794" w:type="dxa"/>
          </w:tcPr>
          <w:p>
            <w:pPr>
              <w:pStyle w:val="0"/>
            </w:pPr>
            <w:r>
              <w:rPr>
                <w:sz w:val="20"/>
              </w:rPr>
              <w:t xml:space="preserve">91,0</w:t>
            </w:r>
          </w:p>
        </w:tc>
        <w:tc>
          <w:tcPr>
            <w:tcW w:w="850" w:type="dxa"/>
          </w:tcPr>
          <w:p>
            <w:pPr>
              <w:pStyle w:val="0"/>
            </w:pPr>
            <w:r>
              <w:rPr>
                <w:sz w:val="20"/>
              </w:rPr>
              <w:t xml:space="preserve">91,5</w:t>
            </w:r>
          </w:p>
        </w:tc>
        <w:tc>
          <w:tcPr>
            <w:tcW w:w="850" w:type="dxa"/>
          </w:tcPr>
          <w:p>
            <w:pPr>
              <w:pStyle w:val="0"/>
            </w:pPr>
            <w:r>
              <w:rPr>
                <w:sz w:val="20"/>
              </w:rPr>
              <w:t xml:space="preserve">92,0</w:t>
            </w:r>
          </w:p>
        </w:tc>
        <w:tc>
          <w:tcPr>
            <w:tcW w:w="794" w:type="dxa"/>
          </w:tcPr>
          <w:p>
            <w:pPr>
              <w:pStyle w:val="0"/>
            </w:pPr>
            <w:r>
              <w:rPr>
                <w:sz w:val="20"/>
              </w:rPr>
              <w:t xml:space="preserve">92,5</w:t>
            </w:r>
          </w:p>
        </w:tc>
        <w:tc>
          <w:tcPr>
            <w:tcW w:w="850" w:type="dxa"/>
          </w:tcPr>
          <w:p>
            <w:pPr>
              <w:pStyle w:val="0"/>
            </w:pPr>
            <w:r>
              <w:rPr>
                <w:sz w:val="20"/>
              </w:rPr>
              <w:t xml:space="preserve">93,0</w:t>
            </w:r>
          </w:p>
        </w:tc>
        <w:tc>
          <w:tcPr>
            <w:tcW w:w="794" w:type="dxa"/>
          </w:tcPr>
          <w:p>
            <w:pPr>
              <w:pStyle w:val="0"/>
            </w:pPr>
            <w:r>
              <w:rPr>
                <w:sz w:val="20"/>
              </w:rPr>
              <w:t xml:space="preserve">93,5</w:t>
            </w:r>
          </w:p>
        </w:tc>
        <w:tc>
          <w:tcPr>
            <w:tcW w:w="850" w:type="dxa"/>
          </w:tcPr>
          <w:p>
            <w:pPr>
              <w:pStyle w:val="0"/>
            </w:pPr>
            <w:r>
              <w:rPr>
                <w:sz w:val="20"/>
              </w:rPr>
              <w:t xml:space="preserve">94,0</w:t>
            </w:r>
          </w:p>
        </w:tc>
        <w:tc>
          <w:tcPr>
            <w:tcW w:w="907" w:type="dxa"/>
          </w:tcPr>
          <w:p>
            <w:pPr>
              <w:pStyle w:val="0"/>
            </w:pPr>
            <w:r>
              <w:rPr>
                <w:sz w:val="20"/>
              </w:rPr>
              <w:t xml:space="preserve">94,5</w:t>
            </w:r>
          </w:p>
        </w:tc>
        <w:tc>
          <w:tcPr>
            <w:vMerge w:val="continue"/>
          </w:tcPr>
          <w:p/>
        </w:tc>
      </w:tr>
      <w:tr>
        <w:tc>
          <w:tcPr>
            <w:vMerge w:val="continue"/>
          </w:tcPr>
          <w:p/>
        </w:tc>
        <w:tc>
          <w:tcPr>
            <w:vMerge w:val="continue"/>
          </w:tcPr>
          <w:p/>
        </w:tc>
        <w:tc>
          <w:tcPr>
            <w:vMerge w:val="continue"/>
          </w:tcPr>
          <w:p/>
        </w:tc>
        <w:tc>
          <w:tcPr>
            <w:tcW w:w="2551" w:type="dxa"/>
          </w:tcPr>
          <w:p>
            <w:pPr>
              <w:pStyle w:val="0"/>
            </w:pPr>
            <w:r>
              <w:rPr>
                <w:sz w:val="20"/>
              </w:rPr>
              <w:t xml:space="preserve">Доля лиц, освободившихся из МЛС</w:t>
            </w:r>
          </w:p>
        </w:tc>
        <w:tc>
          <w:tcPr>
            <w:tcW w:w="1361" w:type="dxa"/>
          </w:tcPr>
          <w:p>
            <w:pPr>
              <w:pStyle w:val="0"/>
            </w:pPr>
            <w:r>
              <w:rPr>
                <w:sz w:val="20"/>
              </w:rPr>
              <w:t xml:space="preserve">проценты</w:t>
            </w:r>
          </w:p>
        </w:tc>
        <w:tc>
          <w:tcPr>
            <w:tcW w:w="794" w:type="dxa"/>
          </w:tcPr>
          <w:p>
            <w:pPr>
              <w:pStyle w:val="0"/>
            </w:pPr>
            <w:r>
              <w:rPr>
                <w:sz w:val="20"/>
              </w:rPr>
              <w:t xml:space="preserve">90</w:t>
            </w:r>
          </w:p>
        </w:tc>
        <w:tc>
          <w:tcPr>
            <w:tcW w:w="794" w:type="dxa"/>
          </w:tcPr>
          <w:p>
            <w:pPr>
              <w:pStyle w:val="0"/>
            </w:pPr>
            <w:r>
              <w:rPr>
                <w:sz w:val="20"/>
              </w:rPr>
              <w:t xml:space="preserve">90,5</w:t>
            </w:r>
          </w:p>
        </w:tc>
        <w:tc>
          <w:tcPr>
            <w:tcW w:w="850" w:type="dxa"/>
          </w:tcPr>
          <w:p>
            <w:pPr>
              <w:pStyle w:val="0"/>
            </w:pPr>
            <w:r>
              <w:rPr>
                <w:sz w:val="20"/>
              </w:rPr>
              <w:t xml:space="preserve">91,0</w:t>
            </w:r>
          </w:p>
        </w:tc>
        <w:tc>
          <w:tcPr>
            <w:tcW w:w="850" w:type="dxa"/>
          </w:tcPr>
          <w:p>
            <w:pPr>
              <w:pStyle w:val="0"/>
            </w:pPr>
            <w:r>
              <w:rPr>
                <w:sz w:val="20"/>
              </w:rPr>
              <w:t xml:space="preserve">91,5</w:t>
            </w:r>
          </w:p>
        </w:tc>
        <w:tc>
          <w:tcPr>
            <w:tcW w:w="794" w:type="dxa"/>
          </w:tcPr>
          <w:p>
            <w:pPr>
              <w:pStyle w:val="0"/>
            </w:pPr>
            <w:r>
              <w:rPr>
                <w:sz w:val="20"/>
              </w:rPr>
              <w:t xml:space="preserve">92,0</w:t>
            </w:r>
          </w:p>
        </w:tc>
        <w:tc>
          <w:tcPr>
            <w:tcW w:w="850" w:type="dxa"/>
          </w:tcPr>
          <w:p>
            <w:pPr>
              <w:pStyle w:val="0"/>
            </w:pPr>
            <w:r>
              <w:rPr>
                <w:sz w:val="20"/>
              </w:rPr>
              <w:t xml:space="preserve">92,3</w:t>
            </w:r>
          </w:p>
        </w:tc>
        <w:tc>
          <w:tcPr>
            <w:tcW w:w="794" w:type="dxa"/>
          </w:tcPr>
          <w:p>
            <w:pPr>
              <w:pStyle w:val="0"/>
            </w:pPr>
            <w:r>
              <w:rPr>
                <w:sz w:val="20"/>
              </w:rPr>
              <w:t xml:space="preserve">94,0</w:t>
            </w:r>
          </w:p>
        </w:tc>
        <w:tc>
          <w:tcPr>
            <w:tcW w:w="850" w:type="dxa"/>
          </w:tcPr>
          <w:p>
            <w:pPr>
              <w:pStyle w:val="0"/>
            </w:pPr>
            <w:r>
              <w:rPr>
                <w:sz w:val="20"/>
              </w:rPr>
              <w:t xml:space="preserve">94,5</w:t>
            </w:r>
          </w:p>
        </w:tc>
        <w:tc>
          <w:tcPr>
            <w:tcW w:w="907" w:type="dxa"/>
          </w:tcPr>
          <w:p>
            <w:pPr>
              <w:pStyle w:val="0"/>
            </w:pPr>
            <w:r>
              <w:rPr>
                <w:sz w:val="20"/>
              </w:rPr>
              <w:t xml:space="preserve">95,0</w:t>
            </w:r>
          </w:p>
        </w:tc>
        <w:tc>
          <w:tcPr>
            <w:vMerge w:val="continue"/>
          </w:tcPr>
          <w:p/>
        </w:tc>
      </w:tr>
      <w:tr>
        <w:tc>
          <w:tcPr>
            <w:vMerge w:val="continue"/>
          </w:tcPr>
          <w:p/>
        </w:tc>
        <w:tc>
          <w:tcPr>
            <w:vMerge w:val="continue"/>
          </w:tcPr>
          <w:p/>
        </w:tc>
        <w:tc>
          <w:tcPr>
            <w:vMerge w:val="continue"/>
          </w:tcPr>
          <w:p/>
        </w:tc>
        <w:tc>
          <w:tcPr>
            <w:tcW w:w="2551" w:type="dxa"/>
          </w:tcPr>
          <w:p>
            <w:pPr>
              <w:pStyle w:val="0"/>
            </w:pPr>
            <w:r>
              <w:rPr>
                <w:sz w:val="20"/>
              </w:rPr>
              <w:t xml:space="preserve">Доля представителей ключевых групп населения с ВИЧ-инфекцией с выраженными стадиями ВИЧ-инфекции или с количеством CD4 &lt;= 350 клеток/мл, получающих антиретровирусную терапию, от данной категории пациентов с ВИЧ-инфекцией, состоящих под диспансерным наблюдением, из них:</w:t>
            </w:r>
          </w:p>
        </w:tc>
        <w:tc>
          <w:tcPr>
            <w:tcW w:w="1361"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vMerge w:val="continue"/>
          </w:tcPr>
          <w:p/>
        </w:tc>
      </w:tr>
      <w:tr>
        <w:tc>
          <w:tcPr>
            <w:vMerge w:val="continue"/>
          </w:tcPr>
          <w:p/>
        </w:tc>
        <w:tc>
          <w:tcPr>
            <w:vMerge w:val="continue"/>
          </w:tcPr>
          <w:p/>
        </w:tc>
        <w:tc>
          <w:tcPr>
            <w:vMerge w:val="continue"/>
          </w:tcPr>
          <w:p/>
        </w:tc>
        <w:tc>
          <w:tcPr>
            <w:tcW w:w="2551" w:type="dxa"/>
          </w:tcPr>
          <w:p>
            <w:pPr>
              <w:pStyle w:val="0"/>
            </w:pPr>
            <w:r>
              <w:rPr>
                <w:sz w:val="20"/>
              </w:rPr>
              <w:t xml:space="preserve">Доля потребителей ПАВ</w:t>
            </w:r>
          </w:p>
        </w:tc>
        <w:tc>
          <w:tcPr>
            <w:tcW w:w="1361" w:type="dxa"/>
          </w:tcPr>
          <w:p>
            <w:pPr>
              <w:pStyle w:val="0"/>
            </w:pPr>
            <w:r>
              <w:rPr>
                <w:sz w:val="20"/>
              </w:rPr>
              <w:t xml:space="preserve">проценты</w:t>
            </w:r>
          </w:p>
        </w:tc>
        <w:tc>
          <w:tcPr>
            <w:tcW w:w="794" w:type="dxa"/>
          </w:tcPr>
          <w:p>
            <w:pPr>
              <w:pStyle w:val="0"/>
            </w:pPr>
            <w:r>
              <w:rPr>
                <w:sz w:val="20"/>
              </w:rPr>
              <w:t xml:space="preserve">90</w:t>
            </w:r>
          </w:p>
        </w:tc>
        <w:tc>
          <w:tcPr>
            <w:tcW w:w="794" w:type="dxa"/>
          </w:tcPr>
          <w:p>
            <w:pPr>
              <w:pStyle w:val="0"/>
            </w:pPr>
            <w:r>
              <w:rPr>
                <w:sz w:val="20"/>
              </w:rPr>
              <w:t xml:space="preserve">90</w:t>
            </w:r>
          </w:p>
        </w:tc>
        <w:tc>
          <w:tcPr>
            <w:tcW w:w="850" w:type="dxa"/>
          </w:tcPr>
          <w:p>
            <w:pPr>
              <w:pStyle w:val="0"/>
            </w:pPr>
            <w:r>
              <w:rPr>
                <w:sz w:val="20"/>
              </w:rPr>
              <w:t xml:space="preserve">90</w:t>
            </w:r>
          </w:p>
        </w:tc>
        <w:tc>
          <w:tcPr>
            <w:tcW w:w="850" w:type="dxa"/>
          </w:tcPr>
          <w:p>
            <w:pPr>
              <w:pStyle w:val="0"/>
            </w:pPr>
            <w:r>
              <w:rPr>
                <w:sz w:val="20"/>
              </w:rPr>
              <w:t xml:space="preserve">90</w:t>
            </w:r>
          </w:p>
        </w:tc>
        <w:tc>
          <w:tcPr>
            <w:tcW w:w="794" w:type="dxa"/>
          </w:tcPr>
          <w:p>
            <w:pPr>
              <w:pStyle w:val="0"/>
            </w:pPr>
            <w:r>
              <w:rPr>
                <w:sz w:val="20"/>
              </w:rPr>
              <w:t xml:space="preserve">90</w:t>
            </w:r>
          </w:p>
        </w:tc>
        <w:tc>
          <w:tcPr>
            <w:tcW w:w="850" w:type="dxa"/>
          </w:tcPr>
          <w:p>
            <w:pPr>
              <w:pStyle w:val="0"/>
            </w:pPr>
            <w:r>
              <w:rPr>
                <w:sz w:val="20"/>
              </w:rPr>
              <w:t xml:space="preserve">90</w:t>
            </w:r>
          </w:p>
        </w:tc>
        <w:tc>
          <w:tcPr>
            <w:tcW w:w="794" w:type="dxa"/>
          </w:tcPr>
          <w:p>
            <w:pPr>
              <w:pStyle w:val="0"/>
            </w:pPr>
            <w:r>
              <w:rPr>
                <w:sz w:val="20"/>
              </w:rPr>
              <w:t xml:space="preserve">90</w:t>
            </w:r>
          </w:p>
        </w:tc>
        <w:tc>
          <w:tcPr>
            <w:tcW w:w="850" w:type="dxa"/>
          </w:tcPr>
          <w:p>
            <w:pPr>
              <w:pStyle w:val="0"/>
            </w:pPr>
            <w:r>
              <w:rPr>
                <w:sz w:val="20"/>
              </w:rPr>
              <w:t xml:space="preserve">90</w:t>
            </w:r>
          </w:p>
        </w:tc>
        <w:tc>
          <w:tcPr>
            <w:tcW w:w="907" w:type="dxa"/>
          </w:tcPr>
          <w:p>
            <w:pPr>
              <w:pStyle w:val="0"/>
            </w:pPr>
            <w:r>
              <w:rPr>
                <w:sz w:val="20"/>
              </w:rPr>
              <w:t xml:space="preserve">90</w:t>
            </w:r>
          </w:p>
        </w:tc>
        <w:tc>
          <w:tcPr>
            <w:vMerge w:val="continue"/>
          </w:tcPr>
          <w:p/>
        </w:tc>
      </w:tr>
      <w:tr>
        <w:tc>
          <w:tcPr>
            <w:vMerge w:val="continue"/>
          </w:tcPr>
          <w:p/>
        </w:tc>
        <w:tc>
          <w:tcPr>
            <w:vMerge w:val="continue"/>
          </w:tcPr>
          <w:p/>
        </w:tc>
        <w:tc>
          <w:tcPr>
            <w:vMerge w:val="continue"/>
          </w:tcPr>
          <w:p/>
        </w:tc>
        <w:tc>
          <w:tcPr>
            <w:tcW w:w="2551" w:type="dxa"/>
          </w:tcPr>
          <w:p>
            <w:pPr>
              <w:pStyle w:val="0"/>
            </w:pPr>
            <w:r>
              <w:rPr>
                <w:sz w:val="20"/>
              </w:rPr>
              <w:t xml:space="preserve">Доля МСМ</w:t>
            </w:r>
          </w:p>
        </w:tc>
        <w:tc>
          <w:tcPr>
            <w:tcW w:w="1361" w:type="dxa"/>
          </w:tcPr>
          <w:p>
            <w:pPr>
              <w:pStyle w:val="0"/>
            </w:pPr>
            <w:r>
              <w:rPr>
                <w:sz w:val="20"/>
              </w:rPr>
              <w:t xml:space="preserve">проценты</w:t>
            </w:r>
          </w:p>
        </w:tc>
        <w:tc>
          <w:tcPr>
            <w:tcW w:w="794" w:type="dxa"/>
          </w:tcPr>
          <w:p>
            <w:pPr>
              <w:pStyle w:val="0"/>
            </w:pPr>
            <w:r>
              <w:rPr>
                <w:sz w:val="20"/>
              </w:rPr>
              <w:t xml:space="preserve">90</w:t>
            </w:r>
          </w:p>
        </w:tc>
        <w:tc>
          <w:tcPr>
            <w:tcW w:w="794" w:type="dxa"/>
          </w:tcPr>
          <w:p>
            <w:pPr>
              <w:pStyle w:val="0"/>
            </w:pPr>
            <w:r>
              <w:rPr>
                <w:sz w:val="20"/>
              </w:rPr>
              <w:t xml:space="preserve">90</w:t>
            </w:r>
          </w:p>
        </w:tc>
        <w:tc>
          <w:tcPr>
            <w:tcW w:w="850" w:type="dxa"/>
          </w:tcPr>
          <w:p>
            <w:pPr>
              <w:pStyle w:val="0"/>
            </w:pPr>
            <w:r>
              <w:rPr>
                <w:sz w:val="20"/>
              </w:rPr>
              <w:t xml:space="preserve">90</w:t>
            </w:r>
          </w:p>
        </w:tc>
        <w:tc>
          <w:tcPr>
            <w:tcW w:w="850" w:type="dxa"/>
          </w:tcPr>
          <w:p>
            <w:pPr>
              <w:pStyle w:val="0"/>
            </w:pPr>
            <w:r>
              <w:rPr>
                <w:sz w:val="20"/>
              </w:rPr>
              <w:t xml:space="preserve">90</w:t>
            </w:r>
          </w:p>
        </w:tc>
        <w:tc>
          <w:tcPr>
            <w:tcW w:w="794" w:type="dxa"/>
          </w:tcPr>
          <w:p>
            <w:pPr>
              <w:pStyle w:val="0"/>
            </w:pPr>
            <w:r>
              <w:rPr>
                <w:sz w:val="20"/>
              </w:rPr>
              <w:t xml:space="preserve">90</w:t>
            </w:r>
          </w:p>
        </w:tc>
        <w:tc>
          <w:tcPr>
            <w:tcW w:w="850" w:type="dxa"/>
          </w:tcPr>
          <w:p>
            <w:pPr>
              <w:pStyle w:val="0"/>
            </w:pPr>
            <w:r>
              <w:rPr>
                <w:sz w:val="20"/>
              </w:rPr>
              <w:t xml:space="preserve">90</w:t>
            </w:r>
          </w:p>
        </w:tc>
        <w:tc>
          <w:tcPr>
            <w:tcW w:w="794" w:type="dxa"/>
          </w:tcPr>
          <w:p>
            <w:pPr>
              <w:pStyle w:val="0"/>
            </w:pPr>
            <w:r>
              <w:rPr>
                <w:sz w:val="20"/>
              </w:rPr>
              <w:t xml:space="preserve">90</w:t>
            </w:r>
          </w:p>
        </w:tc>
        <w:tc>
          <w:tcPr>
            <w:tcW w:w="850" w:type="dxa"/>
          </w:tcPr>
          <w:p>
            <w:pPr>
              <w:pStyle w:val="0"/>
            </w:pPr>
            <w:r>
              <w:rPr>
                <w:sz w:val="20"/>
              </w:rPr>
              <w:t xml:space="preserve">90</w:t>
            </w:r>
          </w:p>
        </w:tc>
        <w:tc>
          <w:tcPr>
            <w:tcW w:w="907" w:type="dxa"/>
          </w:tcPr>
          <w:p>
            <w:pPr>
              <w:pStyle w:val="0"/>
            </w:pPr>
            <w:r>
              <w:rPr>
                <w:sz w:val="20"/>
              </w:rPr>
              <w:t xml:space="preserve">90</w:t>
            </w:r>
          </w:p>
        </w:tc>
        <w:tc>
          <w:tcPr>
            <w:vMerge w:val="continue"/>
          </w:tcPr>
          <w:p/>
        </w:tc>
      </w:tr>
      <w:tr>
        <w:tc>
          <w:tcPr>
            <w:vMerge w:val="continue"/>
          </w:tcPr>
          <w:p/>
        </w:tc>
        <w:tc>
          <w:tcPr>
            <w:vMerge w:val="continue"/>
          </w:tcPr>
          <w:p/>
        </w:tc>
        <w:tc>
          <w:tcPr>
            <w:vMerge w:val="continue"/>
          </w:tcPr>
          <w:p/>
        </w:tc>
        <w:tc>
          <w:tcPr>
            <w:tcW w:w="2551" w:type="dxa"/>
          </w:tcPr>
          <w:p>
            <w:pPr>
              <w:pStyle w:val="0"/>
            </w:pPr>
            <w:r>
              <w:rPr>
                <w:sz w:val="20"/>
              </w:rPr>
              <w:t xml:space="preserve">Доля СР</w:t>
            </w:r>
          </w:p>
        </w:tc>
        <w:tc>
          <w:tcPr>
            <w:tcW w:w="1361" w:type="dxa"/>
          </w:tcPr>
          <w:p>
            <w:pPr>
              <w:pStyle w:val="0"/>
            </w:pPr>
            <w:r>
              <w:rPr>
                <w:sz w:val="20"/>
              </w:rPr>
              <w:t xml:space="preserve">проценты</w:t>
            </w:r>
          </w:p>
        </w:tc>
        <w:tc>
          <w:tcPr>
            <w:tcW w:w="794" w:type="dxa"/>
          </w:tcPr>
          <w:p>
            <w:pPr>
              <w:pStyle w:val="0"/>
            </w:pPr>
            <w:r>
              <w:rPr>
                <w:sz w:val="20"/>
              </w:rPr>
              <w:t xml:space="preserve">90</w:t>
            </w:r>
          </w:p>
        </w:tc>
        <w:tc>
          <w:tcPr>
            <w:tcW w:w="794" w:type="dxa"/>
          </w:tcPr>
          <w:p>
            <w:pPr>
              <w:pStyle w:val="0"/>
            </w:pPr>
            <w:r>
              <w:rPr>
                <w:sz w:val="20"/>
              </w:rPr>
              <w:t xml:space="preserve">90</w:t>
            </w:r>
          </w:p>
        </w:tc>
        <w:tc>
          <w:tcPr>
            <w:tcW w:w="850" w:type="dxa"/>
          </w:tcPr>
          <w:p>
            <w:pPr>
              <w:pStyle w:val="0"/>
            </w:pPr>
            <w:r>
              <w:rPr>
                <w:sz w:val="20"/>
              </w:rPr>
              <w:t xml:space="preserve">90</w:t>
            </w:r>
          </w:p>
        </w:tc>
        <w:tc>
          <w:tcPr>
            <w:tcW w:w="850" w:type="dxa"/>
          </w:tcPr>
          <w:p>
            <w:pPr>
              <w:pStyle w:val="0"/>
            </w:pPr>
            <w:r>
              <w:rPr>
                <w:sz w:val="20"/>
              </w:rPr>
              <w:t xml:space="preserve">90</w:t>
            </w:r>
          </w:p>
        </w:tc>
        <w:tc>
          <w:tcPr>
            <w:tcW w:w="794" w:type="dxa"/>
          </w:tcPr>
          <w:p>
            <w:pPr>
              <w:pStyle w:val="0"/>
            </w:pPr>
            <w:r>
              <w:rPr>
                <w:sz w:val="20"/>
              </w:rPr>
              <w:t xml:space="preserve">90</w:t>
            </w:r>
          </w:p>
        </w:tc>
        <w:tc>
          <w:tcPr>
            <w:tcW w:w="850" w:type="dxa"/>
          </w:tcPr>
          <w:p>
            <w:pPr>
              <w:pStyle w:val="0"/>
            </w:pPr>
            <w:r>
              <w:rPr>
                <w:sz w:val="20"/>
              </w:rPr>
              <w:t xml:space="preserve">90</w:t>
            </w:r>
          </w:p>
        </w:tc>
        <w:tc>
          <w:tcPr>
            <w:tcW w:w="794" w:type="dxa"/>
          </w:tcPr>
          <w:p>
            <w:pPr>
              <w:pStyle w:val="0"/>
            </w:pPr>
            <w:r>
              <w:rPr>
                <w:sz w:val="20"/>
              </w:rPr>
              <w:t xml:space="preserve">90</w:t>
            </w:r>
          </w:p>
        </w:tc>
        <w:tc>
          <w:tcPr>
            <w:tcW w:w="850" w:type="dxa"/>
          </w:tcPr>
          <w:p>
            <w:pPr>
              <w:pStyle w:val="0"/>
            </w:pPr>
            <w:r>
              <w:rPr>
                <w:sz w:val="20"/>
              </w:rPr>
              <w:t xml:space="preserve">90</w:t>
            </w:r>
          </w:p>
        </w:tc>
        <w:tc>
          <w:tcPr>
            <w:tcW w:w="907" w:type="dxa"/>
          </w:tcPr>
          <w:p>
            <w:pPr>
              <w:pStyle w:val="0"/>
            </w:pPr>
            <w:r>
              <w:rPr>
                <w:sz w:val="20"/>
              </w:rPr>
              <w:t xml:space="preserve">90</w:t>
            </w:r>
          </w:p>
        </w:tc>
        <w:tc>
          <w:tcPr>
            <w:vMerge w:val="continue"/>
          </w:tcPr>
          <w:p/>
        </w:tc>
      </w:tr>
      <w:tr>
        <w:tc>
          <w:tcPr>
            <w:vMerge w:val="continue"/>
          </w:tcPr>
          <w:p/>
        </w:tc>
        <w:tc>
          <w:tcPr>
            <w:vMerge w:val="continue"/>
          </w:tcPr>
          <w:p/>
        </w:tc>
        <w:tc>
          <w:tcPr>
            <w:vMerge w:val="continue"/>
          </w:tcPr>
          <w:p/>
        </w:tc>
        <w:tc>
          <w:tcPr>
            <w:tcW w:w="2551" w:type="dxa"/>
          </w:tcPr>
          <w:p>
            <w:pPr>
              <w:pStyle w:val="0"/>
            </w:pPr>
            <w:r>
              <w:rPr>
                <w:sz w:val="20"/>
              </w:rPr>
              <w:t xml:space="preserve">Доля лиц, освободившихся из МЛС</w:t>
            </w:r>
          </w:p>
        </w:tc>
        <w:tc>
          <w:tcPr>
            <w:tcW w:w="1361" w:type="dxa"/>
          </w:tcPr>
          <w:p>
            <w:pPr>
              <w:pStyle w:val="0"/>
            </w:pPr>
            <w:r>
              <w:rPr>
                <w:sz w:val="20"/>
              </w:rPr>
              <w:t xml:space="preserve">проценты</w:t>
            </w:r>
          </w:p>
        </w:tc>
        <w:tc>
          <w:tcPr>
            <w:tcW w:w="794" w:type="dxa"/>
          </w:tcPr>
          <w:p>
            <w:pPr>
              <w:pStyle w:val="0"/>
            </w:pPr>
            <w:r>
              <w:rPr>
                <w:sz w:val="20"/>
              </w:rPr>
              <w:t xml:space="preserve">90</w:t>
            </w:r>
          </w:p>
        </w:tc>
        <w:tc>
          <w:tcPr>
            <w:tcW w:w="794" w:type="dxa"/>
          </w:tcPr>
          <w:p>
            <w:pPr>
              <w:pStyle w:val="0"/>
            </w:pPr>
            <w:r>
              <w:rPr>
                <w:sz w:val="20"/>
              </w:rPr>
              <w:t xml:space="preserve">90</w:t>
            </w:r>
          </w:p>
        </w:tc>
        <w:tc>
          <w:tcPr>
            <w:tcW w:w="850" w:type="dxa"/>
          </w:tcPr>
          <w:p>
            <w:pPr>
              <w:pStyle w:val="0"/>
            </w:pPr>
            <w:r>
              <w:rPr>
                <w:sz w:val="20"/>
              </w:rPr>
              <w:t xml:space="preserve">90</w:t>
            </w:r>
          </w:p>
        </w:tc>
        <w:tc>
          <w:tcPr>
            <w:tcW w:w="850" w:type="dxa"/>
          </w:tcPr>
          <w:p>
            <w:pPr>
              <w:pStyle w:val="0"/>
            </w:pPr>
            <w:r>
              <w:rPr>
                <w:sz w:val="20"/>
              </w:rPr>
              <w:t xml:space="preserve">90</w:t>
            </w:r>
          </w:p>
        </w:tc>
        <w:tc>
          <w:tcPr>
            <w:tcW w:w="794" w:type="dxa"/>
          </w:tcPr>
          <w:p>
            <w:pPr>
              <w:pStyle w:val="0"/>
            </w:pPr>
            <w:r>
              <w:rPr>
                <w:sz w:val="20"/>
              </w:rPr>
              <w:t xml:space="preserve">90</w:t>
            </w:r>
          </w:p>
        </w:tc>
        <w:tc>
          <w:tcPr>
            <w:tcW w:w="850" w:type="dxa"/>
          </w:tcPr>
          <w:p>
            <w:pPr>
              <w:pStyle w:val="0"/>
            </w:pPr>
            <w:r>
              <w:rPr>
                <w:sz w:val="20"/>
              </w:rPr>
              <w:t xml:space="preserve">90</w:t>
            </w:r>
          </w:p>
        </w:tc>
        <w:tc>
          <w:tcPr>
            <w:tcW w:w="794" w:type="dxa"/>
          </w:tcPr>
          <w:p>
            <w:pPr>
              <w:pStyle w:val="0"/>
            </w:pPr>
            <w:r>
              <w:rPr>
                <w:sz w:val="20"/>
              </w:rPr>
              <w:t xml:space="preserve">90</w:t>
            </w:r>
          </w:p>
        </w:tc>
        <w:tc>
          <w:tcPr>
            <w:tcW w:w="850" w:type="dxa"/>
          </w:tcPr>
          <w:p>
            <w:pPr>
              <w:pStyle w:val="0"/>
            </w:pPr>
            <w:r>
              <w:rPr>
                <w:sz w:val="20"/>
              </w:rPr>
              <w:t xml:space="preserve">90</w:t>
            </w:r>
          </w:p>
        </w:tc>
        <w:tc>
          <w:tcPr>
            <w:tcW w:w="907" w:type="dxa"/>
          </w:tcPr>
          <w:p>
            <w:pPr>
              <w:pStyle w:val="0"/>
            </w:pPr>
            <w:r>
              <w:rPr>
                <w:sz w:val="20"/>
              </w:rPr>
              <w:t xml:space="preserve">90</w:t>
            </w:r>
          </w:p>
        </w:tc>
        <w:tc>
          <w:tcPr>
            <w:vMerge w:val="continue"/>
          </w:tcPr>
          <w:p/>
        </w:tc>
      </w:tr>
      <w:tr>
        <w:tc>
          <w:tcPr>
            <w:vMerge w:val="continue"/>
          </w:tcPr>
          <w:p/>
        </w:tc>
        <w:tc>
          <w:tcPr>
            <w:tcW w:w="2381" w:type="dxa"/>
          </w:tcPr>
          <w:p>
            <w:pPr>
              <w:pStyle w:val="0"/>
            </w:pPr>
            <w:r>
              <w:rPr>
                <w:sz w:val="20"/>
              </w:rPr>
              <w:t xml:space="preserve">3. Организация и проведение обучающих мероприятий, оказание консультативной помощи для медицинских работников ФКУЗ "МСЧ N 3 ФСИН России" по РБ по вопросам профилактики и лечения ВИЧ-инфекции</w:t>
            </w:r>
          </w:p>
        </w:tc>
        <w:tc>
          <w:tcPr>
            <w:vMerge w:val="continue"/>
          </w:tcPr>
          <w:p/>
        </w:tc>
        <w:tc>
          <w:tcPr>
            <w:tcW w:w="2551" w:type="dxa"/>
          </w:tcPr>
          <w:p>
            <w:pPr>
              <w:pStyle w:val="0"/>
            </w:pPr>
            <w:r>
              <w:rPr>
                <w:sz w:val="20"/>
              </w:rPr>
              <w:t xml:space="preserve">Количество обучающих мероприятий</w:t>
            </w:r>
          </w:p>
        </w:tc>
        <w:tc>
          <w:tcPr>
            <w:tcW w:w="1361" w:type="dxa"/>
          </w:tcPr>
          <w:p>
            <w:pPr>
              <w:pStyle w:val="0"/>
            </w:pPr>
            <w:r>
              <w:rPr>
                <w:sz w:val="20"/>
              </w:rPr>
              <w:t xml:space="preserve">единиц</w:t>
            </w:r>
          </w:p>
        </w:tc>
        <w:tc>
          <w:tcPr>
            <w:tcW w:w="794" w:type="dxa"/>
          </w:tcPr>
          <w:p>
            <w:pPr>
              <w:pStyle w:val="0"/>
            </w:pPr>
            <w:r>
              <w:rPr>
                <w:sz w:val="20"/>
              </w:rPr>
              <w:t xml:space="preserve">2</w:t>
            </w:r>
          </w:p>
        </w:tc>
        <w:tc>
          <w:tcPr>
            <w:tcW w:w="794" w:type="dxa"/>
          </w:tcPr>
          <w:p>
            <w:pPr>
              <w:pStyle w:val="0"/>
            </w:pPr>
            <w:r>
              <w:rPr>
                <w:sz w:val="20"/>
              </w:rPr>
              <w:t xml:space="preserve">3</w:t>
            </w:r>
          </w:p>
        </w:tc>
        <w:tc>
          <w:tcPr>
            <w:tcW w:w="850" w:type="dxa"/>
          </w:tcPr>
          <w:p>
            <w:pPr>
              <w:pStyle w:val="0"/>
            </w:pPr>
            <w:r>
              <w:rPr>
                <w:sz w:val="20"/>
              </w:rPr>
              <w:t xml:space="preserve">3</w:t>
            </w:r>
          </w:p>
        </w:tc>
        <w:tc>
          <w:tcPr>
            <w:tcW w:w="850" w:type="dxa"/>
          </w:tcPr>
          <w:p>
            <w:pPr>
              <w:pStyle w:val="0"/>
            </w:pPr>
            <w:r>
              <w:rPr>
                <w:sz w:val="20"/>
              </w:rPr>
              <w:t xml:space="preserve">3</w:t>
            </w:r>
          </w:p>
        </w:tc>
        <w:tc>
          <w:tcPr>
            <w:tcW w:w="794" w:type="dxa"/>
          </w:tcPr>
          <w:p>
            <w:pPr>
              <w:pStyle w:val="0"/>
            </w:pPr>
            <w:r>
              <w:rPr>
                <w:sz w:val="20"/>
              </w:rPr>
              <w:t xml:space="preserve">3</w:t>
            </w:r>
          </w:p>
        </w:tc>
        <w:tc>
          <w:tcPr>
            <w:tcW w:w="850" w:type="dxa"/>
          </w:tcPr>
          <w:p>
            <w:pPr>
              <w:pStyle w:val="0"/>
            </w:pPr>
            <w:r>
              <w:rPr>
                <w:sz w:val="20"/>
              </w:rPr>
              <w:t xml:space="preserve">4</w:t>
            </w:r>
          </w:p>
        </w:tc>
        <w:tc>
          <w:tcPr>
            <w:tcW w:w="794" w:type="dxa"/>
          </w:tcPr>
          <w:p>
            <w:pPr>
              <w:pStyle w:val="0"/>
            </w:pPr>
            <w:r>
              <w:rPr>
                <w:sz w:val="20"/>
              </w:rPr>
              <w:t xml:space="preserve">4</w:t>
            </w:r>
          </w:p>
        </w:tc>
        <w:tc>
          <w:tcPr>
            <w:tcW w:w="850" w:type="dxa"/>
          </w:tcPr>
          <w:p>
            <w:pPr>
              <w:pStyle w:val="0"/>
            </w:pPr>
            <w:r>
              <w:rPr>
                <w:sz w:val="20"/>
              </w:rPr>
              <w:t xml:space="preserve">4</w:t>
            </w:r>
          </w:p>
        </w:tc>
        <w:tc>
          <w:tcPr>
            <w:tcW w:w="907" w:type="dxa"/>
          </w:tcPr>
          <w:p>
            <w:pPr>
              <w:pStyle w:val="0"/>
            </w:pPr>
            <w:r>
              <w:rPr>
                <w:sz w:val="20"/>
              </w:rPr>
              <w:t xml:space="preserve">4</w:t>
            </w:r>
          </w:p>
        </w:tc>
        <w:tc>
          <w:tcPr>
            <w:vMerge w:val="continue"/>
          </w:tcPr>
          <w:p/>
        </w:tc>
      </w:tr>
      <w:tr>
        <w:tc>
          <w:tcPr>
            <w:tcW w:w="567" w:type="dxa"/>
          </w:tcPr>
          <w:p>
            <w:pPr>
              <w:pStyle w:val="0"/>
            </w:pPr>
            <w:r>
              <w:rPr>
                <w:sz w:val="20"/>
              </w:rPr>
              <w:t xml:space="preserve">11.</w:t>
            </w:r>
          </w:p>
        </w:tc>
        <w:tc>
          <w:tcPr>
            <w:tcW w:w="2381" w:type="dxa"/>
          </w:tcPr>
          <w:p>
            <w:pPr>
              <w:pStyle w:val="0"/>
            </w:pPr>
            <w:r>
              <w:rPr>
                <w:sz w:val="20"/>
              </w:rPr>
              <w:t xml:space="preserve">Формирование приверженности к диспансерному наблюдению и лечению среди представителей ключевых групп населения</w:t>
            </w:r>
          </w:p>
        </w:tc>
        <w:tc>
          <w:tcPr>
            <w:tcW w:w="2268" w:type="dxa"/>
          </w:tcPr>
          <w:p>
            <w:pPr>
              <w:pStyle w:val="0"/>
            </w:pPr>
            <w:r>
              <w:rPr>
                <w:sz w:val="20"/>
              </w:rPr>
              <w:t xml:space="preserve">Повышение приверженности лиц из групп риска к добровольному обследованию на ВИЧ-инфекцию, а при ее выявлении диспансерному наблюдению и лечению</w:t>
            </w:r>
          </w:p>
        </w:tc>
        <w:tc>
          <w:tcPr>
            <w:tcW w:w="2551" w:type="dxa"/>
          </w:tcPr>
          <w:p>
            <w:pPr>
              <w:pStyle w:val="0"/>
            </w:pPr>
            <w:r>
              <w:rPr>
                <w:sz w:val="20"/>
              </w:rPr>
              <w:t xml:space="preserve">Доля ВИЧ-инфицированных лиц среди представителей ключевых групп, охваченных мультидисциплинарным подходом при оказании медицинской помощи</w:t>
            </w:r>
          </w:p>
        </w:tc>
        <w:tc>
          <w:tcPr>
            <w:tcW w:w="1361" w:type="dxa"/>
          </w:tcPr>
          <w:p>
            <w:pPr>
              <w:pStyle w:val="0"/>
            </w:pPr>
            <w:r>
              <w:rPr>
                <w:sz w:val="20"/>
              </w:rPr>
              <w:t xml:space="preserve">проценты</w:t>
            </w:r>
          </w:p>
        </w:tc>
        <w:tc>
          <w:tcPr>
            <w:tcW w:w="794" w:type="dxa"/>
          </w:tcPr>
          <w:p>
            <w:pPr>
              <w:pStyle w:val="0"/>
            </w:pPr>
            <w:r>
              <w:rPr>
                <w:sz w:val="20"/>
              </w:rPr>
              <w:t xml:space="preserve">70</w:t>
            </w:r>
          </w:p>
        </w:tc>
        <w:tc>
          <w:tcPr>
            <w:tcW w:w="794" w:type="dxa"/>
          </w:tcPr>
          <w:p>
            <w:pPr>
              <w:pStyle w:val="0"/>
            </w:pPr>
            <w:r>
              <w:rPr>
                <w:sz w:val="20"/>
              </w:rPr>
              <w:t xml:space="preserve">72</w:t>
            </w:r>
          </w:p>
        </w:tc>
        <w:tc>
          <w:tcPr>
            <w:tcW w:w="850" w:type="dxa"/>
          </w:tcPr>
          <w:p>
            <w:pPr>
              <w:pStyle w:val="0"/>
            </w:pPr>
            <w:r>
              <w:rPr>
                <w:sz w:val="20"/>
              </w:rPr>
              <w:t xml:space="preserve">75</w:t>
            </w:r>
          </w:p>
        </w:tc>
        <w:tc>
          <w:tcPr>
            <w:tcW w:w="850" w:type="dxa"/>
          </w:tcPr>
          <w:p>
            <w:pPr>
              <w:pStyle w:val="0"/>
            </w:pPr>
            <w:r>
              <w:rPr>
                <w:sz w:val="20"/>
              </w:rPr>
              <w:t xml:space="preserve">80</w:t>
            </w:r>
          </w:p>
        </w:tc>
        <w:tc>
          <w:tcPr>
            <w:tcW w:w="794" w:type="dxa"/>
          </w:tcPr>
          <w:p>
            <w:pPr>
              <w:pStyle w:val="0"/>
            </w:pPr>
            <w:r>
              <w:rPr>
                <w:sz w:val="20"/>
              </w:rPr>
              <w:t xml:space="preserve">82</w:t>
            </w:r>
          </w:p>
        </w:tc>
        <w:tc>
          <w:tcPr>
            <w:tcW w:w="850" w:type="dxa"/>
          </w:tcPr>
          <w:p>
            <w:pPr>
              <w:pStyle w:val="0"/>
            </w:pPr>
            <w:r>
              <w:rPr>
                <w:sz w:val="20"/>
              </w:rPr>
              <w:t xml:space="preserve">85</w:t>
            </w:r>
          </w:p>
        </w:tc>
        <w:tc>
          <w:tcPr>
            <w:tcW w:w="794" w:type="dxa"/>
          </w:tcPr>
          <w:p>
            <w:pPr>
              <w:pStyle w:val="0"/>
            </w:pPr>
            <w:r>
              <w:rPr>
                <w:sz w:val="20"/>
              </w:rPr>
              <w:t xml:space="preserve">90</w:t>
            </w:r>
          </w:p>
        </w:tc>
        <w:tc>
          <w:tcPr>
            <w:tcW w:w="850" w:type="dxa"/>
          </w:tcPr>
          <w:p>
            <w:pPr>
              <w:pStyle w:val="0"/>
            </w:pPr>
            <w:r>
              <w:rPr>
                <w:sz w:val="20"/>
              </w:rPr>
              <w:t xml:space="preserve">92</w:t>
            </w:r>
          </w:p>
        </w:tc>
        <w:tc>
          <w:tcPr>
            <w:tcW w:w="907" w:type="dxa"/>
          </w:tcPr>
          <w:p>
            <w:pPr>
              <w:pStyle w:val="0"/>
            </w:pPr>
            <w:r>
              <w:rPr>
                <w:sz w:val="20"/>
              </w:rPr>
              <w:t xml:space="preserve">95</w:t>
            </w:r>
          </w:p>
        </w:tc>
        <w:tc>
          <w:tcPr>
            <w:tcW w:w="1928" w:type="dxa"/>
          </w:tcPr>
          <w:p>
            <w:pPr>
              <w:pStyle w:val="0"/>
            </w:pPr>
            <w:r>
              <w:rPr>
                <w:sz w:val="20"/>
              </w:rPr>
              <w:t xml:space="preserve">Министерство здравоохранения Республики Бурятия, УФСИН России по Республике Бурятия (по согласованию), главный врач ГБУЗ "РЦПБС", руководители медицинских организаций, главный внештатный специалист по ВИЧ-инфекции в Республике Бурятия</w:t>
            </w:r>
          </w:p>
        </w:tc>
      </w:tr>
      <w:tr>
        <w:tc>
          <w:tcPr>
            <w:gridSpan w:val="15"/>
            <w:tcW w:w="18539" w:type="dxa"/>
          </w:tcPr>
          <w:p>
            <w:pPr>
              <w:pStyle w:val="0"/>
            </w:pPr>
            <w:r>
              <w:rPr>
                <w:sz w:val="20"/>
              </w:rPr>
              <w:t xml:space="preserve">Комплекс мер, направленных на социальную адаптацию и реабилитацию лиц с ВИЧ-инфекцией, а также мер их социальной поддержки</w:t>
            </w:r>
          </w:p>
        </w:tc>
      </w:tr>
      <w:tr>
        <w:tc>
          <w:tcPr>
            <w:tcW w:w="567" w:type="dxa"/>
            <w:vMerge w:val="restart"/>
          </w:tcPr>
          <w:p>
            <w:pPr>
              <w:pStyle w:val="0"/>
            </w:pPr>
            <w:r>
              <w:rPr>
                <w:sz w:val="20"/>
              </w:rPr>
              <w:t xml:space="preserve">12.</w:t>
            </w:r>
          </w:p>
        </w:tc>
        <w:tc>
          <w:tcPr>
            <w:tcW w:w="2381" w:type="dxa"/>
          </w:tcPr>
          <w:p>
            <w:pPr>
              <w:pStyle w:val="0"/>
            </w:pPr>
            <w:r>
              <w:rPr>
                <w:sz w:val="20"/>
              </w:rPr>
              <w:t xml:space="preserve">Реализация мероприятий по медико-социальному сопровождению, психологической и юридической поддержке лиц с ВИЧ-инфекцией</w:t>
            </w:r>
          </w:p>
        </w:tc>
        <w:tc>
          <w:tcPr>
            <w:tcW w:w="2268" w:type="dxa"/>
            <w:vMerge w:val="restart"/>
          </w:tcPr>
          <w:p>
            <w:pPr>
              <w:pStyle w:val="0"/>
            </w:pPr>
            <w:r>
              <w:rPr>
                <w:sz w:val="20"/>
              </w:rPr>
              <w:t xml:space="preserve">Снижение отрывов от лечения лиц с ВИЧ-инфекцией на 5 - 10%. Снижение рисков распространения ВИЧ-инфекции. Повышение социальной адаптации лиц с ВИЧ-инфекцией</w:t>
            </w:r>
          </w:p>
        </w:tc>
        <w:tc>
          <w:tcPr>
            <w:tcW w:w="2551" w:type="dxa"/>
          </w:tcPr>
          <w:p>
            <w:pPr>
              <w:pStyle w:val="0"/>
            </w:pPr>
            <w:r>
              <w:rPr>
                <w:sz w:val="20"/>
              </w:rPr>
              <w:t xml:space="preserve">Число лиц с ВИЧ-инфекцией, получивших социальную поддержку</w:t>
            </w:r>
          </w:p>
        </w:tc>
        <w:tc>
          <w:tcPr>
            <w:tcW w:w="1361" w:type="dxa"/>
          </w:tcPr>
          <w:p>
            <w:pPr>
              <w:pStyle w:val="0"/>
            </w:pPr>
            <w:r>
              <w:rPr>
                <w:sz w:val="20"/>
              </w:rPr>
              <w:t xml:space="preserve">человек</w:t>
            </w:r>
          </w:p>
        </w:tc>
        <w:tc>
          <w:tcPr>
            <w:tcW w:w="794" w:type="dxa"/>
          </w:tcPr>
          <w:p>
            <w:pPr>
              <w:pStyle w:val="0"/>
            </w:pPr>
            <w:r>
              <w:rPr>
                <w:sz w:val="20"/>
              </w:rPr>
              <w:t xml:space="preserve">200</w:t>
            </w:r>
          </w:p>
        </w:tc>
        <w:tc>
          <w:tcPr>
            <w:tcW w:w="794" w:type="dxa"/>
          </w:tcPr>
          <w:p>
            <w:pPr>
              <w:pStyle w:val="0"/>
            </w:pPr>
            <w:r>
              <w:rPr>
                <w:sz w:val="20"/>
              </w:rPr>
              <w:t xml:space="preserve">200</w:t>
            </w:r>
          </w:p>
        </w:tc>
        <w:tc>
          <w:tcPr>
            <w:tcW w:w="850" w:type="dxa"/>
          </w:tcPr>
          <w:p>
            <w:pPr>
              <w:pStyle w:val="0"/>
            </w:pPr>
            <w:r>
              <w:rPr>
                <w:sz w:val="20"/>
              </w:rPr>
              <w:t xml:space="preserve">200</w:t>
            </w:r>
          </w:p>
        </w:tc>
        <w:tc>
          <w:tcPr>
            <w:tcW w:w="850" w:type="dxa"/>
          </w:tcPr>
          <w:p>
            <w:pPr>
              <w:pStyle w:val="0"/>
            </w:pPr>
            <w:r>
              <w:rPr>
                <w:sz w:val="20"/>
              </w:rPr>
              <w:t xml:space="preserve">200</w:t>
            </w:r>
          </w:p>
        </w:tc>
        <w:tc>
          <w:tcPr>
            <w:tcW w:w="794" w:type="dxa"/>
          </w:tcPr>
          <w:p>
            <w:pPr>
              <w:pStyle w:val="0"/>
            </w:pPr>
            <w:r>
              <w:rPr>
                <w:sz w:val="20"/>
              </w:rPr>
              <w:t xml:space="preserve">200</w:t>
            </w:r>
          </w:p>
        </w:tc>
        <w:tc>
          <w:tcPr>
            <w:tcW w:w="850" w:type="dxa"/>
          </w:tcPr>
          <w:p>
            <w:pPr>
              <w:pStyle w:val="0"/>
            </w:pPr>
            <w:r>
              <w:rPr>
                <w:sz w:val="20"/>
              </w:rPr>
              <w:t xml:space="preserve">200</w:t>
            </w:r>
          </w:p>
        </w:tc>
        <w:tc>
          <w:tcPr>
            <w:tcW w:w="794" w:type="dxa"/>
          </w:tcPr>
          <w:p>
            <w:pPr>
              <w:pStyle w:val="0"/>
            </w:pPr>
            <w:r>
              <w:rPr>
                <w:sz w:val="20"/>
              </w:rPr>
              <w:t xml:space="preserve">200</w:t>
            </w:r>
          </w:p>
        </w:tc>
        <w:tc>
          <w:tcPr>
            <w:tcW w:w="850" w:type="dxa"/>
          </w:tcPr>
          <w:p>
            <w:pPr>
              <w:pStyle w:val="0"/>
            </w:pPr>
            <w:r>
              <w:rPr>
                <w:sz w:val="20"/>
              </w:rPr>
              <w:t xml:space="preserve">200</w:t>
            </w:r>
          </w:p>
        </w:tc>
        <w:tc>
          <w:tcPr>
            <w:tcW w:w="907" w:type="dxa"/>
          </w:tcPr>
          <w:p>
            <w:pPr>
              <w:pStyle w:val="0"/>
            </w:pPr>
            <w:r>
              <w:rPr>
                <w:sz w:val="20"/>
              </w:rPr>
              <w:t xml:space="preserve">200</w:t>
            </w:r>
          </w:p>
        </w:tc>
        <w:tc>
          <w:tcPr>
            <w:tcW w:w="1928" w:type="dxa"/>
            <w:vMerge w:val="restart"/>
          </w:tcPr>
          <w:p>
            <w:pPr>
              <w:pStyle w:val="0"/>
            </w:pPr>
            <w:r>
              <w:rPr>
                <w:sz w:val="20"/>
              </w:rPr>
              <w:t xml:space="preserve">Министерство здравоохранения Республики Бурятия, Министерство социальной защиты населения Республики Бурятия, главный врач ГБУЗ "РЦПБС", руководители медицинских организаций, главный внештатный специалист по ВИЧ-инфекции в Республике Бурятия</w:t>
            </w:r>
          </w:p>
        </w:tc>
      </w:tr>
      <w:tr>
        <w:tc>
          <w:tcPr>
            <w:vMerge w:val="continue"/>
          </w:tcPr>
          <w:p/>
        </w:tc>
        <w:tc>
          <w:tcPr>
            <w:tcW w:w="2381" w:type="dxa"/>
          </w:tcPr>
          <w:p>
            <w:pPr>
              <w:pStyle w:val="0"/>
            </w:pPr>
            <w:r>
              <w:rPr>
                <w:sz w:val="20"/>
              </w:rPr>
              <w:t xml:space="preserve">1. Предоставление консультативной юридической, социальной и психологической помощи</w:t>
            </w:r>
          </w:p>
        </w:tc>
        <w:tc>
          <w:tcPr>
            <w:vMerge w:val="continue"/>
          </w:tcPr>
          <w:p/>
        </w:tc>
        <w:tc>
          <w:tcPr>
            <w:tcW w:w="2551" w:type="dxa"/>
            <w:vMerge w:val="restart"/>
          </w:tcPr>
          <w:p>
            <w:pPr>
              <w:pStyle w:val="0"/>
            </w:pPr>
            <w:r>
              <w:rPr>
                <w:sz w:val="20"/>
              </w:rPr>
              <w:t xml:space="preserve">Доля лиц с ВИЧ-инфекцией среди представителей ключевых групп населения, получивших социальную поддержку, от лиц с ВИЧ-инфекцией с впервые в жизни установленным диагнозом</w:t>
            </w:r>
          </w:p>
        </w:tc>
        <w:tc>
          <w:tcPr>
            <w:tcW w:w="1361" w:type="dxa"/>
            <w:vMerge w:val="restart"/>
          </w:tcPr>
          <w:p>
            <w:pPr>
              <w:pStyle w:val="0"/>
            </w:pPr>
            <w:r>
              <w:rPr>
                <w:sz w:val="20"/>
              </w:rPr>
              <w:t xml:space="preserve">проценты</w:t>
            </w:r>
          </w:p>
        </w:tc>
        <w:tc>
          <w:tcPr>
            <w:tcW w:w="794" w:type="dxa"/>
          </w:tcPr>
          <w:p>
            <w:pPr>
              <w:pStyle w:val="0"/>
            </w:pPr>
            <w:r>
              <w:rPr>
                <w:sz w:val="20"/>
              </w:rPr>
              <w:t xml:space="preserve">16</w:t>
            </w:r>
          </w:p>
        </w:tc>
        <w:tc>
          <w:tcPr>
            <w:tcW w:w="794" w:type="dxa"/>
          </w:tcPr>
          <w:p>
            <w:pPr>
              <w:pStyle w:val="0"/>
            </w:pPr>
            <w:r>
              <w:rPr>
                <w:sz w:val="20"/>
              </w:rPr>
              <w:t xml:space="preserve">16</w:t>
            </w:r>
          </w:p>
        </w:tc>
        <w:tc>
          <w:tcPr>
            <w:tcW w:w="850" w:type="dxa"/>
          </w:tcPr>
          <w:p>
            <w:pPr>
              <w:pStyle w:val="0"/>
            </w:pPr>
            <w:r>
              <w:rPr>
                <w:sz w:val="20"/>
              </w:rPr>
              <w:t xml:space="preserve">16</w:t>
            </w:r>
          </w:p>
        </w:tc>
        <w:tc>
          <w:tcPr>
            <w:tcW w:w="850" w:type="dxa"/>
          </w:tcPr>
          <w:p>
            <w:pPr>
              <w:pStyle w:val="0"/>
            </w:pPr>
            <w:r>
              <w:rPr>
                <w:sz w:val="20"/>
              </w:rPr>
              <w:t xml:space="preserve">16</w:t>
            </w:r>
          </w:p>
        </w:tc>
        <w:tc>
          <w:tcPr>
            <w:tcW w:w="794" w:type="dxa"/>
          </w:tcPr>
          <w:p>
            <w:pPr>
              <w:pStyle w:val="0"/>
            </w:pPr>
            <w:r>
              <w:rPr>
                <w:sz w:val="20"/>
              </w:rPr>
              <w:t xml:space="preserve">16</w:t>
            </w:r>
          </w:p>
        </w:tc>
        <w:tc>
          <w:tcPr>
            <w:tcW w:w="850" w:type="dxa"/>
          </w:tcPr>
          <w:p>
            <w:pPr>
              <w:pStyle w:val="0"/>
            </w:pPr>
            <w:r>
              <w:rPr>
                <w:sz w:val="20"/>
              </w:rPr>
              <w:t xml:space="preserve">16</w:t>
            </w:r>
          </w:p>
        </w:tc>
        <w:tc>
          <w:tcPr>
            <w:tcW w:w="794" w:type="dxa"/>
          </w:tcPr>
          <w:p>
            <w:pPr>
              <w:pStyle w:val="0"/>
            </w:pPr>
            <w:r>
              <w:rPr>
                <w:sz w:val="20"/>
              </w:rPr>
              <w:t xml:space="preserve">16</w:t>
            </w:r>
          </w:p>
        </w:tc>
        <w:tc>
          <w:tcPr>
            <w:tcW w:w="850" w:type="dxa"/>
          </w:tcPr>
          <w:p>
            <w:pPr>
              <w:pStyle w:val="0"/>
            </w:pPr>
            <w:r>
              <w:rPr>
                <w:sz w:val="20"/>
              </w:rPr>
              <w:t xml:space="preserve">16</w:t>
            </w:r>
          </w:p>
        </w:tc>
        <w:tc>
          <w:tcPr>
            <w:tcW w:w="907" w:type="dxa"/>
          </w:tcPr>
          <w:p>
            <w:pPr>
              <w:pStyle w:val="0"/>
            </w:pPr>
            <w:r>
              <w:rPr>
                <w:sz w:val="20"/>
              </w:rPr>
              <w:t xml:space="preserve">16</w:t>
            </w:r>
          </w:p>
        </w:tc>
        <w:tc>
          <w:tcPr>
            <w:vMerge w:val="continue"/>
          </w:tcPr>
          <w:p/>
        </w:tc>
      </w:tr>
      <w:tr>
        <w:tc>
          <w:tcPr>
            <w:vMerge w:val="continue"/>
          </w:tcPr>
          <w:p/>
        </w:tc>
        <w:tc>
          <w:tcPr>
            <w:tcW w:w="2381" w:type="dxa"/>
          </w:tcPr>
          <w:p>
            <w:pPr>
              <w:pStyle w:val="0"/>
            </w:pPr>
            <w:r>
              <w:rPr>
                <w:sz w:val="20"/>
              </w:rPr>
              <w:t xml:space="preserve">2. Привлечение активистов из числа людей с ВИЧ-инфекцией к формированию групп взаимопомощи. Подготовка "равных" консультантов из числа людей с ВИЧ-инфекцией</w:t>
            </w:r>
          </w:p>
        </w:tc>
        <w:tc>
          <w:tcPr>
            <w:vMerge w:val="continue"/>
          </w:tcPr>
          <w:p/>
        </w:tc>
        <w:tc>
          <w:tcPr>
            <w:vMerge w:val="continue"/>
          </w:tcPr>
          <w:p/>
        </w:tc>
        <w:tc>
          <w:tcPr>
            <w:vMerge w:val="continue"/>
          </w:tcPr>
          <w:p/>
        </w:tc>
        <w:tc>
          <w:tcPr>
            <w:tcW w:w="794" w:type="dxa"/>
            <w:vMerge w:val="restart"/>
          </w:tcPr>
          <w:p>
            <w:pPr>
              <w:pStyle w:val="0"/>
            </w:pPr>
            <w:r>
              <w:rPr>
                <w:sz w:val="20"/>
              </w:rPr>
              <w:t xml:space="preserve">2</w:t>
            </w:r>
          </w:p>
        </w:tc>
        <w:tc>
          <w:tcPr>
            <w:tcW w:w="794" w:type="dxa"/>
            <w:vMerge w:val="restart"/>
          </w:tcPr>
          <w:p>
            <w:pPr>
              <w:pStyle w:val="0"/>
            </w:pPr>
            <w:r>
              <w:rPr>
                <w:sz w:val="20"/>
              </w:rPr>
              <w:t xml:space="preserve">2</w:t>
            </w:r>
          </w:p>
        </w:tc>
        <w:tc>
          <w:tcPr>
            <w:tcW w:w="850" w:type="dxa"/>
            <w:vMerge w:val="restart"/>
          </w:tcPr>
          <w:p>
            <w:pPr>
              <w:pStyle w:val="0"/>
            </w:pPr>
            <w:r>
              <w:rPr>
                <w:sz w:val="20"/>
              </w:rPr>
              <w:t xml:space="preserve">2</w:t>
            </w:r>
          </w:p>
        </w:tc>
        <w:tc>
          <w:tcPr>
            <w:tcW w:w="850" w:type="dxa"/>
            <w:vMerge w:val="restart"/>
          </w:tcPr>
          <w:p>
            <w:pPr>
              <w:pStyle w:val="0"/>
            </w:pPr>
            <w:r>
              <w:rPr>
                <w:sz w:val="20"/>
              </w:rPr>
              <w:t xml:space="preserve">2</w:t>
            </w:r>
          </w:p>
        </w:tc>
        <w:tc>
          <w:tcPr>
            <w:tcW w:w="794" w:type="dxa"/>
            <w:vMerge w:val="restart"/>
          </w:tcPr>
          <w:p>
            <w:pPr>
              <w:pStyle w:val="0"/>
            </w:pPr>
            <w:r>
              <w:rPr>
                <w:sz w:val="20"/>
              </w:rPr>
              <w:t xml:space="preserve">2</w:t>
            </w:r>
          </w:p>
        </w:tc>
        <w:tc>
          <w:tcPr>
            <w:tcW w:w="850" w:type="dxa"/>
            <w:vMerge w:val="restart"/>
          </w:tcPr>
          <w:p>
            <w:pPr>
              <w:pStyle w:val="0"/>
            </w:pPr>
            <w:r>
              <w:rPr>
                <w:sz w:val="20"/>
              </w:rPr>
              <w:t xml:space="preserve">2</w:t>
            </w:r>
          </w:p>
        </w:tc>
        <w:tc>
          <w:tcPr>
            <w:tcW w:w="794" w:type="dxa"/>
            <w:vMerge w:val="restart"/>
          </w:tcPr>
          <w:p>
            <w:pPr>
              <w:pStyle w:val="0"/>
            </w:pPr>
            <w:r>
              <w:rPr>
                <w:sz w:val="20"/>
              </w:rPr>
              <w:t xml:space="preserve">2</w:t>
            </w:r>
          </w:p>
        </w:tc>
        <w:tc>
          <w:tcPr>
            <w:tcW w:w="850" w:type="dxa"/>
            <w:vMerge w:val="restart"/>
          </w:tcPr>
          <w:p>
            <w:pPr>
              <w:pStyle w:val="0"/>
            </w:pPr>
            <w:r>
              <w:rPr>
                <w:sz w:val="20"/>
              </w:rPr>
              <w:t xml:space="preserve">2</w:t>
            </w:r>
          </w:p>
        </w:tc>
        <w:tc>
          <w:tcPr>
            <w:tcW w:w="907" w:type="dxa"/>
            <w:vMerge w:val="restart"/>
          </w:tcPr>
          <w:p>
            <w:pPr>
              <w:pStyle w:val="0"/>
            </w:pPr>
            <w:r>
              <w:rPr>
                <w:sz w:val="20"/>
              </w:rPr>
              <w:t xml:space="preserve">2</w:t>
            </w:r>
          </w:p>
        </w:tc>
        <w:tc>
          <w:tcPr>
            <w:vMerge w:val="continue"/>
          </w:tcPr>
          <w:p/>
        </w:tc>
      </w:tr>
      <w:tr>
        <w:tc>
          <w:tcPr>
            <w:vMerge w:val="continue"/>
          </w:tcPr>
          <w:p/>
        </w:tc>
        <w:tc>
          <w:tcPr>
            <w:tcW w:w="2381" w:type="dxa"/>
          </w:tcPr>
          <w:p>
            <w:pPr>
              <w:pStyle w:val="0"/>
            </w:pPr>
            <w:r>
              <w:rPr>
                <w:sz w:val="20"/>
              </w:rPr>
              <w:t xml:space="preserve">3. Организация работы телефона-доверия</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pPr>
            <w:r>
              <w:rPr>
                <w:sz w:val="20"/>
              </w:rPr>
              <w:t xml:space="preserve">13.</w:t>
            </w:r>
          </w:p>
        </w:tc>
        <w:tc>
          <w:tcPr>
            <w:tcW w:w="2381" w:type="dxa"/>
          </w:tcPr>
          <w:p>
            <w:pPr>
              <w:pStyle w:val="0"/>
            </w:pPr>
            <w:r>
              <w:rPr>
                <w:sz w:val="20"/>
              </w:rPr>
              <w:t xml:space="preserve">Реализация мер социальной поддержки ВИЧ-инфицированным женщинам и рожденным от них детям</w:t>
            </w:r>
          </w:p>
        </w:tc>
        <w:tc>
          <w:tcPr>
            <w:tcW w:w="2268" w:type="dxa"/>
            <w:vMerge w:val="restart"/>
          </w:tcPr>
          <w:p>
            <w:pPr>
              <w:pStyle w:val="0"/>
            </w:pPr>
            <w:r>
              <w:rPr>
                <w:sz w:val="20"/>
              </w:rPr>
              <w:t xml:space="preserve">Выявление лиц с ВИЧ-инфекцией, нуждающихся в мерах социальной поддержки. Укрепление родительской ответственности за здоровье ребенка</w:t>
            </w:r>
          </w:p>
        </w:tc>
        <w:tc>
          <w:tcPr>
            <w:tcW w:w="2551" w:type="dxa"/>
            <w:vMerge w:val="restart"/>
          </w:tcPr>
          <w:p>
            <w:pPr>
              <w:pStyle w:val="0"/>
            </w:pPr>
            <w:r>
              <w:rPr>
                <w:sz w:val="20"/>
              </w:rPr>
              <w:t xml:space="preserve">Проведение оценки потребностей ВИЧ-инфицированных женщин в социально-психологической поддержке</w:t>
            </w:r>
          </w:p>
        </w:tc>
        <w:tc>
          <w:tcPr>
            <w:tcW w:w="1361" w:type="dxa"/>
            <w:vMerge w:val="restart"/>
          </w:tcPr>
          <w:p>
            <w:pPr>
              <w:pStyle w:val="0"/>
            </w:pPr>
            <w:r>
              <w:rPr>
                <w:sz w:val="20"/>
              </w:rPr>
              <w:t xml:space="preserve">да/нет</w:t>
            </w:r>
          </w:p>
        </w:tc>
        <w:tc>
          <w:tcPr>
            <w:tcW w:w="794" w:type="dxa"/>
            <w:vMerge w:val="restart"/>
          </w:tcPr>
          <w:p>
            <w:pPr>
              <w:pStyle w:val="0"/>
            </w:pPr>
            <w:r>
              <w:rPr>
                <w:sz w:val="20"/>
              </w:rPr>
              <w:t xml:space="preserve">да</w:t>
            </w:r>
          </w:p>
        </w:tc>
        <w:tc>
          <w:tcPr>
            <w:tcW w:w="794" w:type="dxa"/>
            <w:vMerge w:val="restart"/>
          </w:tcPr>
          <w:p>
            <w:pPr>
              <w:pStyle w:val="0"/>
            </w:pPr>
            <w:r>
              <w:rPr>
                <w:sz w:val="20"/>
              </w:rPr>
              <w:t xml:space="preserve">да</w:t>
            </w:r>
          </w:p>
        </w:tc>
        <w:tc>
          <w:tcPr>
            <w:tcW w:w="850" w:type="dxa"/>
            <w:vMerge w:val="restart"/>
          </w:tcPr>
          <w:p>
            <w:pPr>
              <w:pStyle w:val="0"/>
            </w:pPr>
            <w:r>
              <w:rPr>
                <w:sz w:val="20"/>
              </w:rPr>
              <w:t xml:space="preserve">да</w:t>
            </w:r>
          </w:p>
        </w:tc>
        <w:tc>
          <w:tcPr>
            <w:tcW w:w="850" w:type="dxa"/>
            <w:vMerge w:val="restart"/>
          </w:tcPr>
          <w:p>
            <w:pPr>
              <w:pStyle w:val="0"/>
            </w:pPr>
            <w:r>
              <w:rPr>
                <w:sz w:val="20"/>
              </w:rPr>
              <w:t xml:space="preserve">да</w:t>
            </w:r>
          </w:p>
        </w:tc>
        <w:tc>
          <w:tcPr>
            <w:tcW w:w="794" w:type="dxa"/>
            <w:vMerge w:val="restart"/>
          </w:tcPr>
          <w:p>
            <w:pPr>
              <w:pStyle w:val="0"/>
            </w:pPr>
            <w:r>
              <w:rPr>
                <w:sz w:val="20"/>
              </w:rPr>
              <w:t xml:space="preserve">да</w:t>
            </w:r>
          </w:p>
        </w:tc>
        <w:tc>
          <w:tcPr>
            <w:tcW w:w="850" w:type="dxa"/>
            <w:vMerge w:val="restart"/>
          </w:tcPr>
          <w:p>
            <w:pPr>
              <w:pStyle w:val="0"/>
            </w:pPr>
            <w:r>
              <w:rPr>
                <w:sz w:val="20"/>
              </w:rPr>
              <w:t xml:space="preserve">да</w:t>
            </w:r>
          </w:p>
        </w:tc>
        <w:tc>
          <w:tcPr>
            <w:tcW w:w="794" w:type="dxa"/>
            <w:vMerge w:val="restart"/>
          </w:tcPr>
          <w:p>
            <w:pPr>
              <w:pStyle w:val="0"/>
            </w:pPr>
            <w:r>
              <w:rPr>
                <w:sz w:val="20"/>
              </w:rPr>
              <w:t xml:space="preserve">да</w:t>
            </w:r>
          </w:p>
        </w:tc>
        <w:tc>
          <w:tcPr>
            <w:tcW w:w="850" w:type="dxa"/>
            <w:vMerge w:val="restart"/>
          </w:tcPr>
          <w:p>
            <w:pPr>
              <w:pStyle w:val="0"/>
            </w:pPr>
            <w:r>
              <w:rPr>
                <w:sz w:val="20"/>
              </w:rPr>
              <w:t xml:space="preserve">да</w:t>
            </w:r>
          </w:p>
        </w:tc>
        <w:tc>
          <w:tcPr>
            <w:tcW w:w="907" w:type="dxa"/>
            <w:vMerge w:val="restart"/>
          </w:tcPr>
          <w:p>
            <w:pPr>
              <w:pStyle w:val="0"/>
            </w:pPr>
            <w:r>
              <w:rPr>
                <w:sz w:val="20"/>
              </w:rPr>
              <w:t xml:space="preserve">да</w:t>
            </w:r>
          </w:p>
        </w:tc>
        <w:tc>
          <w:tcPr>
            <w:tcW w:w="1928" w:type="dxa"/>
            <w:vMerge w:val="restart"/>
          </w:tcPr>
          <w:p>
            <w:pPr>
              <w:pStyle w:val="0"/>
            </w:pPr>
            <w:r>
              <w:rPr>
                <w:sz w:val="20"/>
              </w:rPr>
              <w:t xml:space="preserve">Министерство здравоохранения Республики Бурятия, Министерство социальной защиты населения Республики Бурятия, главный врач ГБУЗ "РЦПБС", руководители медицинских организаций, главный внештатный по ВИЧ-инфекции в Республике Бурятия</w:t>
            </w:r>
          </w:p>
        </w:tc>
      </w:tr>
      <w:tr>
        <w:tc>
          <w:tcPr>
            <w:vMerge w:val="continue"/>
          </w:tcPr>
          <w:p/>
        </w:tc>
        <w:tc>
          <w:tcPr>
            <w:tcW w:w="2381" w:type="dxa"/>
          </w:tcPr>
          <w:p>
            <w:pPr>
              <w:pStyle w:val="0"/>
            </w:pPr>
            <w:r>
              <w:rPr>
                <w:sz w:val="20"/>
              </w:rPr>
              <w:t xml:space="preserve">1. Оценка потребностей ВИЧ-инфицированных женщин в социально-психологической поддержке</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tcW w:w="2381" w:type="dxa"/>
          </w:tcPr>
          <w:p>
            <w:pPr>
              <w:pStyle w:val="0"/>
            </w:pPr>
            <w:r>
              <w:rPr>
                <w:sz w:val="20"/>
              </w:rPr>
              <w:t xml:space="preserve">2. Патронаж ВИЧ-инфицированных женщин из социально дезадаптированных слоев населения</w:t>
            </w:r>
          </w:p>
        </w:tc>
        <w:tc>
          <w:tcPr>
            <w:vMerge w:val="continue"/>
          </w:tcPr>
          <w:p/>
        </w:tc>
        <w:tc>
          <w:tcPr>
            <w:tcW w:w="2551" w:type="dxa"/>
          </w:tcPr>
          <w:p>
            <w:pPr>
              <w:pStyle w:val="0"/>
            </w:pPr>
            <w:r>
              <w:rPr>
                <w:sz w:val="20"/>
              </w:rPr>
              <w:t xml:space="preserve">Число беременных женщин, больных ВИЧ-инфекцией, получивших социальную поддержку за счет региональной программы</w:t>
            </w:r>
          </w:p>
        </w:tc>
        <w:tc>
          <w:tcPr>
            <w:tcW w:w="1361" w:type="dxa"/>
          </w:tcPr>
          <w:p>
            <w:pPr>
              <w:pStyle w:val="0"/>
            </w:pPr>
            <w:r>
              <w:rPr>
                <w:sz w:val="20"/>
              </w:rPr>
              <w:t xml:space="preserve">человек</w:t>
            </w:r>
          </w:p>
        </w:tc>
        <w:tc>
          <w:tcPr>
            <w:tcW w:w="794" w:type="dxa"/>
          </w:tcPr>
          <w:p>
            <w:pPr>
              <w:pStyle w:val="0"/>
            </w:pPr>
            <w:r>
              <w:rPr>
                <w:sz w:val="20"/>
              </w:rPr>
              <w:t xml:space="preserve">105</w:t>
            </w:r>
          </w:p>
        </w:tc>
        <w:tc>
          <w:tcPr>
            <w:tcW w:w="794" w:type="dxa"/>
          </w:tcPr>
          <w:p>
            <w:pPr>
              <w:pStyle w:val="0"/>
            </w:pPr>
            <w:r>
              <w:rPr>
                <w:sz w:val="20"/>
              </w:rPr>
              <w:t xml:space="preserve">105</w:t>
            </w:r>
          </w:p>
        </w:tc>
        <w:tc>
          <w:tcPr>
            <w:tcW w:w="850" w:type="dxa"/>
          </w:tcPr>
          <w:p>
            <w:pPr>
              <w:pStyle w:val="0"/>
            </w:pPr>
            <w:r>
              <w:rPr>
                <w:sz w:val="20"/>
              </w:rPr>
              <w:t xml:space="preserve">105</w:t>
            </w:r>
          </w:p>
        </w:tc>
        <w:tc>
          <w:tcPr>
            <w:tcW w:w="850" w:type="dxa"/>
          </w:tcPr>
          <w:p>
            <w:pPr>
              <w:pStyle w:val="0"/>
            </w:pPr>
            <w:r>
              <w:rPr>
                <w:sz w:val="20"/>
              </w:rPr>
              <w:t xml:space="preserve">105</w:t>
            </w:r>
          </w:p>
        </w:tc>
        <w:tc>
          <w:tcPr>
            <w:tcW w:w="794" w:type="dxa"/>
          </w:tcPr>
          <w:p>
            <w:pPr>
              <w:pStyle w:val="0"/>
            </w:pPr>
            <w:r>
              <w:rPr>
                <w:sz w:val="20"/>
              </w:rPr>
              <w:t xml:space="preserve">105</w:t>
            </w:r>
          </w:p>
        </w:tc>
        <w:tc>
          <w:tcPr>
            <w:tcW w:w="850" w:type="dxa"/>
          </w:tcPr>
          <w:p>
            <w:pPr>
              <w:pStyle w:val="0"/>
            </w:pPr>
            <w:r>
              <w:rPr>
                <w:sz w:val="20"/>
              </w:rPr>
              <w:t xml:space="preserve">105</w:t>
            </w:r>
          </w:p>
        </w:tc>
        <w:tc>
          <w:tcPr>
            <w:tcW w:w="794" w:type="dxa"/>
          </w:tcPr>
          <w:p>
            <w:pPr>
              <w:pStyle w:val="0"/>
            </w:pPr>
            <w:r>
              <w:rPr>
                <w:sz w:val="20"/>
              </w:rPr>
              <w:t xml:space="preserve">105</w:t>
            </w:r>
          </w:p>
        </w:tc>
        <w:tc>
          <w:tcPr>
            <w:tcW w:w="850" w:type="dxa"/>
          </w:tcPr>
          <w:p>
            <w:pPr>
              <w:pStyle w:val="0"/>
            </w:pPr>
            <w:r>
              <w:rPr>
                <w:sz w:val="20"/>
              </w:rPr>
              <w:t xml:space="preserve">105</w:t>
            </w:r>
          </w:p>
        </w:tc>
        <w:tc>
          <w:tcPr>
            <w:tcW w:w="907" w:type="dxa"/>
          </w:tcPr>
          <w:p>
            <w:pPr>
              <w:pStyle w:val="0"/>
            </w:pPr>
            <w:r>
              <w:rPr>
                <w:sz w:val="20"/>
              </w:rPr>
              <w:t xml:space="preserve">105</w:t>
            </w:r>
          </w:p>
        </w:tc>
        <w:tc>
          <w:tcPr>
            <w:vMerge w:val="continue"/>
          </w:tcPr>
          <w:p/>
        </w:tc>
      </w:tr>
      <w:tr>
        <w:tc>
          <w:tcPr>
            <w:gridSpan w:val="15"/>
            <w:tcW w:w="18539" w:type="dxa"/>
          </w:tcPr>
          <w:p>
            <w:pPr>
              <w:pStyle w:val="0"/>
            </w:pPr>
            <w:r>
              <w:rPr>
                <w:sz w:val="20"/>
              </w:rPr>
              <w:t xml:space="preserve">Мониторинг отдельных медико-демографических показателей</w:t>
            </w:r>
          </w:p>
        </w:tc>
      </w:tr>
      <w:tr>
        <w:tc>
          <w:tcPr>
            <w:tcW w:w="567" w:type="dxa"/>
            <w:vMerge w:val="restart"/>
          </w:tcPr>
          <w:p>
            <w:pPr>
              <w:pStyle w:val="0"/>
            </w:pPr>
            <w:r>
              <w:rPr>
                <w:sz w:val="20"/>
              </w:rPr>
              <w:t xml:space="preserve">14.</w:t>
            </w:r>
          </w:p>
        </w:tc>
        <w:tc>
          <w:tcPr>
            <w:tcW w:w="2381" w:type="dxa"/>
            <w:vMerge w:val="restart"/>
          </w:tcPr>
          <w:p>
            <w:pPr>
              <w:pStyle w:val="0"/>
            </w:pPr>
            <w:r>
              <w:rPr>
                <w:sz w:val="20"/>
              </w:rPr>
              <w:t xml:space="preserve">Организация мониторинга отдельных медико-демографических показателей</w:t>
            </w:r>
          </w:p>
        </w:tc>
        <w:tc>
          <w:tcPr>
            <w:tcW w:w="2268" w:type="dxa"/>
            <w:vMerge w:val="restart"/>
          </w:tcPr>
          <w:p>
            <w:pPr>
              <w:pStyle w:val="0"/>
            </w:pPr>
            <w:r>
              <w:rPr>
                <w:sz w:val="20"/>
              </w:rPr>
              <w:t xml:space="preserve">Обеспечение эффективности реализации мероприятий, при необходимости их своевременная корректировка</w:t>
            </w:r>
          </w:p>
        </w:tc>
        <w:tc>
          <w:tcPr>
            <w:tcW w:w="2551" w:type="dxa"/>
          </w:tcPr>
          <w:p>
            <w:pPr>
              <w:pStyle w:val="0"/>
            </w:pPr>
            <w:r>
              <w:rPr>
                <w:sz w:val="20"/>
              </w:rPr>
              <w:t xml:space="preserve">Число умерших от ВИЧ-инфекции:</w:t>
            </w:r>
          </w:p>
        </w:tc>
        <w:tc>
          <w:tcPr>
            <w:tcW w:w="1361" w:type="dxa"/>
          </w:tcPr>
          <w:p>
            <w:pPr>
              <w:pStyle w:val="0"/>
            </w:pPr>
            <w:r>
              <w:rPr>
                <w:sz w:val="20"/>
              </w:rPr>
            </w:r>
          </w:p>
        </w:tc>
        <w:tc>
          <w:tcPr>
            <w:tcW w:w="794" w:type="dxa"/>
          </w:tcPr>
          <w:p>
            <w:pPr>
              <w:pStyle w:val="0"/>
            </w:pPr>
            <w:r>
              <w:rPr>
                <w:sz w:val="20"/>
              </w:rPr>
              <w:t xml:space="preserve">64</w:t>
            </w:r>
          </w:p>
        </w:tc>
        <w:tc>
          <w:tcPr>
            <w:tcW w:w="794" w:type="dxa"/>
          </w:tcPr>
          <w:p>
            <w:pPr>
              <w:pStyle w:val="0"/>
            </w:pPr>
            <w:r>
              <w:rPr>
                <w:sz w:val="20"/>
              </w:rPr>
              <w:t xml:space="preserve">62</w:t>
            </w:r>
          </w:p>
        </w:tc>
        <w:tc>
          <w:tcPr>
            <w:tcW w:w="850" w:type="dxa"/>
          </w:tcPr>
          <w:p>
            <w:pPr>
              <w:pStyle w:val="0"/>
            </w:pPr>
            <w:r>
              <w:rPr>
                <w:sz w:val="20"/>
              </w:rPr>
              <w:t xml:space="preserve">61</w:t>
            </w:r>
          </w:p>
        </w:tc>
        <w:tc>
          <w:tcPr>
            <w:tcW w:w="850" w:type="dxa"/>
          </w:tcPr>
          <w:p>
            <w:pPr>
              <w:pStyle w:val="0"/>
            </w:pPr>
            <w:r>
              <w:rPr>
                <w:sz w:val="20"/>
              </w:rPr>
              <w:t xml:space="preserve">60</w:t>
            </w:r>
          </w:p>
        </w:tc>
        <w:tc>
          <w:tcPr>
            <w:tcW w:w="794" w:type="dxa"/>
          </w:tcPr>
          <w:p>
            <w:pPr>
              <w:pStyle w:val="0"/>
            </w:pPr>
            <w:r>
              <w:rPr>
                <w:sz w:val="20"/>
              </w:rPr>
              <w:t xml:space="preserve">59</w:t>
            </w:r>
          </w:p>
        </w:tc>
        <w:tc>
          <w:tcPr>
            <w:tcW w:w="850" w:type="dxa"/>
          </w:tcPr>
          <w:p>
            <w:pPr>
              <w:pStyle w:val="0"/>
            </w:pPr>
            <w:r>
              <w:rPr>
                <w:sz w:val="20"/>
              </w:rPr>
              <w:t xml:space="preserve">58</w:t>
            </w:r>
          </w:p>
        </w:tc>
        <w:tc>
          <w:tcPr>
            <w:tcW w:w="794" w:type="dxa"/>
          </w:tcPr>
          <w:p>
            <w:pPr>
              <w:pStyle w:val="0"/>
            </w:pPr>
            <w:r>
              <w:rPr>
                <w:sz w:val="20"/>
              </w:rPr>
              <w:t xml:space="preserve">57</w:t>
            </w:r>
          </w:p>
        </w:tc>
        <w:tc>
          <w:tcPr>
            <w:tcW w:w="850" w:type="dxa"/>
          </w:tcPr>
          <w:p>
            <w:pPr>
              <w:pStyle w:val="0"/>
            </w:pPr>
            <w:r>
              <w:rPr>
                <w:sz w:val="20"/>
              </w:rPr>
              <w:t xml:space="preserve">56</w:t>
            </w:r>
          </w:p>
        </w:tc>
        <w:tc>
          <w:tcPr>
            <w:tcW w:w="907" w:type="dxa"/>
          </w:tcPr>
          <w:p>
            <w:pPr>
              <w:pStyle w:val="0"/>
            </w:pPr>
            <w:r>
              <w:rPr>
                <w:sz w:val="20"/>
              </w:rPr>
              <w:t xml:space="preserve">55</w:t>
            </w:r>
          </w:p>
        </w:tc>
        <w:tc>
          <w:tcPr>
            <w:tcW w:w="1928" w:type="dxa"/>
            <w:vMerge w:val="restart"/>
          </w:tcPr>
          <w:p>
            <w:pPr>
              <w:pStyle w:val="0"/>
            </w:pPr>
            <w:r>
              <w:rPr>
                <w:sz w:val="20"/>
              </w:rPr>
              <w:t xml:space="preserve">Министерство здравоохранения Республики Бурятия, главный врач ГБУЗ "РЦПБС", руководители медицинских организаций, главный внештатный специалист по ВИЧ-инфекции в Республике Бурятия</w:t>
            </w:r>
          </w:p>
        </w:tc>
      </w:tr>
      <w:tr>
        <w:tc>
          <w:tcPr>
            <w:vMerge w:val="continue"/>
          </w:tcPr>
          <w:p/>
        </w:tc>
        <w:tc>
          <w:tcPr>
            <w:vMerge w:val="continue"/>
          </w:tcPr>
          <w:p/>
        </w:tc>
        <w:tc>
          <w:tcPr>
            <w:vMerge w:val="continue"/>
          </w:tcPr>
          <w:p/>
        </w:tc>
        <w:tc>
          <w:tcPr>
            <w:tcW w:w="2551" w:type="dxa"/>
          </w:tcPr>
          <w:p>
            <w:pPr>
              <w:pStyle w:val="0"/>
            </w:pPr>
            <w:r>
              <w:rPr>
                <w:sz w:val="20"/>
              </w:rPr>
              <w:t xml:space="preserve">из них состоящих под диспансерным наблюдением</w:t>
            </w:r>
          </w:p>
        </w:tc>
        <w:tc>
          <w:tcPr>
            <w:tcW w:w="1361" w:type="dxa"/>
          </w:tcPr>
          <w:p>
            <w:pPr>
              <w:pStyle w:val="0"/>
            </w:pPr>
            <w:r>
              <w:rPr>
                <w:sz w:val="20"/>
              </w:rPr>
              <w:t xml:space="preserve">человек</w:t>
            </w:r>
          </w:p>
        </w:tc>
        <w:tc>
          <w:tcPr>
            <w:tcW w:w="794" w:type="dxa"/>
          </w:tcPr>
          <w:p>
            <w:pPr>
              <w:pStyle w:val="0"/>
            </w:pPr>
            <w:r>
              <w:rPr>
                <w:sz w:val="20"/>
              </w:rPr>
              <w:t xml:space="preserve">61</w:t>
            </w:r>
          </w:p>
        </w:tc>
        <w:tc>
          <w:tcPr>
            <w:tcW w:w="794" w:type="dxa"/>
          </w:tcPr>
          <w:p>
            <w:pPr>
              <w:pStyle w:val="0"/>
            </w:pPr>
            <w:r>
              <w:rPr>
                <w:sz w:val="20"/>
              </w:rPr>
              <w:t xml:space="preserve">59</w:t>
            </w:r>
          </w:p>
        </w:tc>
        <w:tc>
          <w:tcPr>
            <w:tcW w:w="850" w:type="dxa"/>
          </w:tcPr>
          <w:p>
            <w:pPr>
              <w:pStyle w:val="0"/>
            </w:pPr>
            <w:r>
              <w:rPr>
                <w:sz w:val="20"/>
              </w:rPr>
              <w:t xml:space="preserve">58</w:t>
            </w:r>
          </w:p>
        </w:tc>
        <w:tc>
          <w:tcPr>
            <w:tcW w:w="850" w:type="dxa"/>
          </w:tcPr>
          <w:p>
            <w:pPr>
              <w:pStyle w:val="0"/>
            </w:pPr>
            <w:r>
              <w:rPr>
                <w:sz w:val="20"/>
              </w:rPr>
              <w:t xml:space="preserve">67</w:t>
            </w:r>
          </w:p>
        </w:tc>
        <w:tc>
          <w:tcPr>
            <w:tcW w:w="794" w:type="dxa"/>
          </w:tcPr>
          <w:p>
            <w:pPr>
              <w:pStyle w:val="0"/>
            </w:pPr>
            <w:r>
              <w:rPr>
                <w:sz w:val="20"/>
              </w:rPr>
              <w:t xml:space="preserve">56</w:t>
            </w:r>
          </w:p>
        </w:tc>
        <w:tc>
          <w:tcPr>
            <w:tcW w:w="850" w:type="dxa"/>
          </w:tcPr>
          <w:p>
            <w:pPr>
              <w:pStyle w:val="0"/>
            </w:pPr>
            <w:r>
              <w:rPr>
                <w:sz w:val="20"/>
              </w:rPr>
              <w:t xml:space="preserve">55</w:t>
            </w:r>
          </w:p>
        </w:tc>
        <w:tc>
          <w:tcPr>
            <w:tcW w:w="794" w:type="dxa"/>
          </w:tcPr>
          <w:p>
            <w:pPr>
              <w:pStyle w:val="0"/>
            </w:pPr>
            <w:r>
              <w:rPr>
                <w:sz w:val="20"/>
              </w:rPr>
              <w:t xml:space="preserve">54</w:t>
            </w:r>
          </w:p>
        </w:tc>
        <w:tc>
          <w:tcPr>
            <w:tcW w:w="850" w:type="dxa"/>
          </w:tcPr>
          <w:p>
            <w:pPr>
              <w:pStyle w:val="0"/>
            </w:pPr>
            <w:r>
              <w:rPr>
                <w:sz w:val="20"/>
              </w:rPr>
              <w:t xml:space="preserve">54</w:t>
            </w:r>
          </w:p>
        </w:tc>
        <w:tc>
          <w:tcPr>
            <w:tcW w:w="907" w:type="dxa"/>
          </w:tcPr>
          <w:p>
            <w:pPr>
              <w:pStyle w:val="0"/>
            </w:pPr>
            <w:r>
              <w:rPr>
                <w:sz w:val="20"/>
              </w:rPr>
              <w:t xml:space="preserve">53</w:t>
            </w:r>
          </w:p>
        </w:tc>
        <w:tc>
          <w:tcPr>
            <w:vMerge w:val="continue"/>
          </w:tcPr>
          <w:p/>
        </w:tc>
      </w:tr>
      <w:tr>
        <w:tc>
          <w:tcPr>
            <w:vMerge w:val="continue"/>
          </w:tcPr>
          <w:p/>
        </w:tc>
        <w:tc>
          <w:tcPr>
            <w:vMerge w:val="continue"/>
          </w:tcPr>
          <w:p/>
        </w:tc>
        <w:tc>
          <w:tcPr>
            <w:vMerge w:val="continue"/>
          </w:tcPr>
          <w:p/>
        </w:tc>
        <w:tc>
          <w:tcPr>
            <w:tcW w:w="2551" w:type="dxa"/>
          </w:tcPr>
          <w:p>
            <w:pPr>
              <w:pStyle w:val="0"/>
            </w:pPr>
            <w:r>
              <w:rPr>
                <w:sz w:val="20"/>
              </w:rPr>
              <w:t xml:space="preserve">из них не состоящих под диспансерным наблюдением (посмертная диагностика)</w:t>
            </w:r>
          </w:p>
        </w:tc>
        <w:tc>
          <w:tcPr>
            <w:tcW w:w="1361" w:type="dxa"/>
          </w:tcPr>
          <w:p>
            <w:pPr>
              <w:pStyle w:val="0"/>
            </w:pPr>
            <w:r>
              <w:rPr>
                <w:sz w:val="20"/>
              </w:rPr>
              <w:t xml:space="preserve">человек</w:t>
            </w:r>
          </w:p>
        </w:tc>
        <w:tc>
          <w:tcPr>
            <w:tcW w:w="794" w:type="dxa"/>
          </w:tcPr>
          <w:p>
            <w:pPr>
              <w:pStyle w:val="0"/>
            </w:pPr>
            <w:r>
              <w:rPr>
                <w:sz w:val="20"/>
              </w:rPr>
              <w:t xml:space="preserve">3</w:t>
            </w:r>
          </w:p>
        </w:tc>
        <w:tc>
          <w:tcPr>
            <w:tcW w:w="794" w:type="dxa"/>
          </w:tcPr>
          <w:p>
            <w:pPr>
              <w:pStyle w:val="0"/>
            </w:pPr>
            <w:r>
              <w:rPr>
                <w:sz w:val="20"/>
              </w:rPr>
              <w:t xml:space="preserve">3</w:t>
            </w:r>
          </w:p>
        </w:tc>
        <w:tc>
          <w:tcPr>
            <w:tcW w:w="850" w:type="dxa"/>
          </w:tcPr>
          <w:p>
            <w:pPr>
              <w:pStyle w:val="0"/>
            </w:pPr>
            <w:r>
              <w:rPr>
                <w:sz w:val="20"/>
              </w:rPr>
              <w:t xml:space="preserve">3</w:t>
            </w:r>
          </w:p>
        </w:tc>
        <w:tc>
          <w:tcPr>
            <w:tcW w:w="850" w:type="dxa"/>
          </w:tcPr>
          <w:p>
            <w:pPr>
              <w:pStyle w:val="0"/>
            </w:pPr>
            <w:r>
              <w:rPr>
                <w:sz w:val="20"/>
              </w:rPr>
              <w:t xml:space="preserve">3</w:t>
            </w:r>
          </w:p>
        </w:tc>
        <w:tc>
          <w:tcPr>
            <w:tcW w:w="794" w:type="dxa"/>
          </w:tcPr>
          <w:p>
            <w:pPr>
              <w:pStyle w:val="0"/>
            </w:pPr>
            <w:r>
              <w:rPr>
                <w:sz w:val="20"/>
              </w:rPr>
              <w:t xml:space="preserve">3</w:t>
            </w:r>
          </w:p>
        </w:tc>
        <w:tc>
          <w:tcPr>
            <w:tcW w:w="850" w:type="dxa"/>
          </w:tcPr>
          <w:p>
            <w:pPr>
              <w:pStyle w:val="0"/>
            </w:pPr>
            <w:r>
              <w:rPr>
                <w:sz w:val="20"/>
              </w:rPr>
              <w:t xml:space="preserve">3</w:t>
            </w:r>
          </w:p>
        </w:tc>
        <w:tc>
          <w:tcPr>
            <w:tcW w:w="794" w:type="dxa"/>
          </w:tcPr>
          <w:p>
            <w:pPr>
              <w:pStyle w:val="0"/>
            </w:pPr>
            <w:r>
              <w:rPr>
                <w:sz w:val="20"/>
              </w:rPr>
              <w:t xml:space="preserve">3</w:t>
            </w:r>
          </w:p>
        </w:tc>
        <w:tc>
          <w:tcPr>
            <w:tcW w:w="850" w:type="dxa"/>
          </w:tcPr>
          <w:p>
            <w:pPr>
              <w:pStyle w:val="0"/>
            </w:pPr>
            <w:r>
              <w:rPr>
                <w:sz w:val="20"/>
              </w:rPr>
              <w:t xml:space="preserve">2</w:t>
            </w:r>
          </w:p>
        </w:tc>
        <w:tc>
          <w:tcPr>
            <w:tcW w:w="907" w:type="dxa"/>
          </w:tcPr>
          <w:p>
            <w:pPr>
              <w:pStyle w:val="0"/>
            </w:pPr>
            <w:r>
              <w:rPr>
                <w:sz w:val="20"/>
              </w:rPr>
              <w:t xml:space="preserve">2</w:t>
            </w:r>
          </w:p>
        </w:tc>
        <w:tc>
          <w:tcPr>
            <w:vMerge w:val="continue"/>
          </w:tcPr>
          <w:p/>
        </w:tc>
      </w:tr>
      <w:tr>
        <w:tc>
          <w:tcPr>
            <w:vMerge w:val="continue"/>
          </w:tcPr>
          <w:p/>
        </w:tc>
        <w:tc>
          <w:tcPr>
            <w:vMerge w:val="continue"/>
          </w:tcPr>
          <w:p/>
        </w:tc>
        <w:tc>
          <w:tcPr>
            <w:vMerge w:val="continue"/>
          </w:tcPr>
          <w:p/>
        </w:tc>
        <w:tc>
          <w:tcPr>
            <w:tcW w:w="2551" w:type="dxa"/>
          </w:tcPr>
          <w:p>
            <w:pPr>
              <w:pStyle w:val="0"/>
            </w:pPr>
            <w:r>
              <w:rPr>
                <w:sz w:val="20"/>
              </w:rPr>
              <w:t xml:space="preserve">Число умерших от СПИДа</w:t>
            </w:r>
          </w:p>
        </w:tc>
        <w:tc>
          <w:tcPr>
            <w:tcW w:w="1361" w:type="dxa"/>
          </w:tcPr>
          <w:p>
            <w:pPr>
              <w:pStyle w:val="0"/>
            </w:pPr>
            <w:r>
              <w:rPr>
                <w:sz w:val="20"/>
              </w:rPr>
              <w:t xml:space="preserve">человек</w:t>
            </w:r>
          </w:p>
        </w:tc>
        <w:tc>
          <w:tcPr>
            <w:tcW w:w="794" w:type="dxa"/>
          </w:tcPr>
          <w:p>
            <w:pPr>
              <w:pStyle w:val="0"/>
            </w:pPr>
            <w:r>
              <w:rPr>
                <w:sz w:val="20"/>
              </w:rPr>
              <w:t xml:space="preserve">21</w:t>
            </w:r>
          </w:p>
        </w:tc>
        <w:tc>
          <w:tcPr>
            <w:tcW w:w="794" w:type="dxa"/>
          </w:tcPr>
          <w:p>
            <w:pPr>
              <w:pStyle w:val="0"/>
            </w:pPr>
            <w:r>
              <w:rPr>
                <w:sz w:val="20"/>
              </w:rPr>
              <w:t xml:space="preserve">21</w:t>
            </w:r>
          </w:p>
        </w:tc>
        <w:tc>
          <w:tcPr>
            <w:tcW w:w="850" w:type="dxa"/>
          </w:tcPr>
          <w:p>
            <w:pPr>
              <w:pStyle w:val="0"/>
            </w:pPr>
            <w:r>
              <w:rPr>
                <w:sz w:val="20"/>
              </w:rPr>
              <w:t xml:space="preserve">20</w:t>
            </w:r>
          </w:p>
        </w:tc>
        <w:tc>
          <w:tcPr>
            <w:tcW w:w="850" w:type="dxa"/>
          </w:tcPr>
          <w:p>
            <w:pPr>
              <w:pStyle w:val="0"/>
            </w:pPr>
            <w:r>
              <w:rPr>
                <w:sz w:val="20"/>
              </w:rPr>
              <w:t xml:space="preserve">20</w:t>
            </w:r>
          </w:p>
        </w:tc>
        <w:tc>
          <w:tcPr>
            <w:tcW w:w="794" w:type="dxa"/>
          </w:tcPr>
          <w:p>
            <w:pPr>
              <w:pStyle w:val="0"/>
            </w:pPr>
            <w:r>
              <w:rPr>
                <w:sz w:val="20"/>
              </w:rPr>
              <w:t xml:space="preserve">20</w:t>
            </w:r>
          </w:p>
        </w:tc>
        <w:tc>
          <w:tcPr>
            <w:tcW w:w="850" w:type="dxa"/>
          </w:tcPr>
          <w:p>
            <w:pPr>
              <w:pStyle w:val="0"/>
            </w:pPr>
            <w:r>
              <w:rPr>
                <w:sz w:val="20"/>
              </w:rPr>
              <w:t xml:space="preserve">19</w:t>
            </w:r>
          </w:p>
        </w:tc>
        <w:tc>
          <w:tcPr>
            <w:tcW w:w="794" w:type="dxa"/>
          </w:tcPr>
          <w:p>
            <w:pPr>
              <w:pStyle w:val="0"/>
            </w:pPr>
            <w:r>
              <w:rPr>
                <w:sz w:val="20"/>
              </w:rPr>
              <w:t xml:space="preserve">18</w:t>
            </w:r>
          </w:p>
        </w:tc>
        <w:tc>
          <w:tcPr>
            <w:tcW w:w="850" w:type="dxa"/>
          </w:tcPr>
          <w:p>
            <w:pPr>
              <w:pStyle w:val="0"/>
            </w:pPr>
            <w:r>
              <w:rPr>
                <w:sz w:val="20"/>
              </w:rPr>
              <w:t xml:space="preserve">17</w:t>
            </w:r>
          </w:p>
        </w:tc>
        <w:tc>
          <w:tcPr>
            <w:tcW w:w="907" w:type="dxa"/>
          </w:tcPr>
          <w:p>
            <w:pPr>
              <w:pStyle w:val="0"/>
            </w:pPr>
            <w:r>
              <w:rPr>
                <w:sz w:val="20"/>
              </w:rPr>
              <w:t xml:space="preserve">16</w:t>
            </w:r>
          </w:p>
        </w:tc>
        <w:tc>
          <w:tcPr>
            <w:vMerge w:val="continue"/>
          </w:tcPr>
          <w:p/>
        </w:tc>
      </w:tr>
      <w:tr>
        <w:tc>
          <w:tcPr>
            <w:vMerge w:val="continue"/>
          </w:tcPr>
          <w:p/>
        </w:tc>
        <w:tc>
          <w:tcPr>
            <w:vMerge w:val="continue"/>
          </w:tcPr>
          <w:p/>
        </w:tc>
        <w:tc>
          <w:tcPr>
            <w:vMerge w:val="continue"/>
          </w:tcPr>
          <w:p/>
        </w:tc>
        <w:tc>
          <w:tcPr>
            <w:tcW w:w="2551" w:type="dxa"/>
          </w:tcPr>
          <w:p>
            <w:pPr>
              <w:pStyle w:val="0"/>
            </w:pPr>
            <w:r>
              <w:rPr>
                <w:sz w:val="20"/>
              </w:rPr>
              <w:t xml:space="preserve">Число женщин, умерших от ВИЧ-инфекции в трудоспособном возрасте (16 - 54 лет)</w:t>
            </w:r>
          </w:p>
        </w:tc>
        <w:tc>
          <w:tcPr>
            <w:tcW w:w="1361" w:type="dxa"/>
          </w:tcPr>
          <w:p>
            <w:pPr>
              <w:pStyle w:val="0"/>
            </w:pPr>
            <w:r>
              <w:rPr>
                <w:sz w:val="20"/>
              </w:rPr>
              <w:t xml:space="preserve">человек</w:t>
            </w:r>
          </w:p>
        </w:tc>
        <w:tc>
          <w:tcPr>
            <w:tcW w:w="794" w:type="dxa"/>
          </w:tcPr>
          <w:p>
            <w:pPr>
              <w:pStyle w:val="0"/>
            </w:pPr>
            <w:r>
              <w:rPr>
                <w:sz w:val="20"/>
              </w:rPr>
              <w:t xml:space="preserve">26</w:t>
            </w:r>
          </w:p>
        </w:tc>
        <w:tc>
          <w:tcPr>
            <w:tcW w:w="794" w:type="dxa"/>
          </w:tcPr>
          <w:p>
            <w:pPr>
              <w:pStyle w:val="0"/>
            </w:pPr>
            <w:r>
              <w:rPr>
                <w:sz w:val="20"/>
              </w:rPr>
              <w:t xml:space="preserve">26</w:t>
            </w:r>
          </w:p>
        </w:tc>
        <w:tc>
          <w:tcPr>
            <w:tcW w:w="850" w:type="dxa"/>
          </w:tcPr>
          <w:p>
            <w:pPr>
              <w:pStyle w:val="0"/>
            </w:pPr>
            <w:r>
              <w:rPr>
                <w:sz w:val="20"/>
              </w:rPr>
              <w:t xml:space="preserve">25</w:t>
            </w:r>
          </w:p>
        </w:tc>
        <w:tc>
          <w:tcPr>
            <w:tcW w:w="850" w:type="dxa"/>
          </w:tcPr>
          <w:p>
            <w:pPr>
              <w:pStyle w:val="0"/>
            </w:pPr>
            <w:r>
              <w:rPr>
                <w:sz w:val="20"/>
              </w:rPr>
              <w:t xml:space="preserve">25</w:t>
            </w:r>
          </w:p>
        </w:tc>
        <w:tc>
          <w:tcPr>
            <w:tcW w:w="794" w:type="dxa"/>
          </w:tcPr>
          <w:p>
            <w:pPr>
              <w:pStyle w:val="0"/>
            </w:pPr>
            <w:r>
              <w:rPr>
                <w:sz w:val="20"/>
              </w:rPr>
              <w:t xml:space="preserve">23</w:t>
            </w:r>
          </w:p>
        </w:tc>
        <w:tc>
          <w:tcPr>
            <w:tcW w:w="850" w:type="dxa"/>
          </w:tcPr>
          <w:p>
            <w:pPr>
              <w:pStyle w:val="0"/>
            </w:pPr>
            <w:r>
              <w:rPr>
                <w:sz w:val="20"/>
              </w:rPr>
              <w:t xml:space="preserve">23</w:t>
            </w:r>
          </w:p>
        </w:tc>
        <w:tc>
          <w:tcPr>
            <w:tcW w:w="794" w:type="dxa"/>
          </w:tcPr>
          <w:p>
            <w:pPr>
              <w:pStyle w:val="0"/>
            </w:pPr>
            <w:r>
              <w:rPr>
                <w:sz w:val="20"/>
              </w:rPr>
              <w:t xml:space="preserve">23</w:t>
            </w:r>
          </w:p>
        </w:tc>
        <w:tc>
          <w:tcPr>
            <w:tcW w:w="850" w:type="dxa"/>
          </w:tcPr>
          <w:p>
            <w:pPr>
              <w:pStyle w:val="0"/>
            </w:pPr>
            <w:r>
              <w:rPr>
                <w:sz w:val="20"/>
              </w:rPr>
              <w:t xml:space="preserve">23</w:t>
            </w:r>
          </w:p>
        </w:tc>
        <w:tc>
          <w:tcPr>
            <w:tcW w:w="907" w:type="dxa"/>
          </w:tcPr>
          <w:p>
            <w:pPr>
              <w:pStyle w:val="0"/>
            </w:pPr>
            <w:r>
              <w:rPr>
                <w:sz w:val="20"/>
              </w:rPr>
              <w:t xml:space="preserve">23</w:t>
            </w:r>
          </w:p>
        </w:tc>
        <w:tc>
          <w:tcPr>
            <w:vMerge w:val="continue"/>
          </w:tcPr>
          <w:p/>
        </w:tc>
      </w:tr>
      <w:tr>
        <w:tc>
          <w:tcPr>
            <w:vMerge w:val="continue"/>
          </w:tcPr>
          <w:p/>
        </w:tc>
        <w:tc>
          <w:tcPr>
            <w:vMerge w:val="continue"/>
          </w:tcPr>
          <w:p/>
        </w:tc>
        <w:tc>
          <w:tcPr>
            <w:vMerge w:val="continue"/>
          </w:tcPr>
          <w:p/>
        </w:tc>
        <w:tc>
          <w:tcPr>
            <w:tcW w:w="2551" w:type="dxa"/>
          </w:tcPr>
          <w:p>
            <w:pPr>
              <w:pStyle w:val="0"/>
            </w:pPr>
            <w:r>
              <w:rPr>
                <w:sz w:val="20"/>
              </w:rPr>
              <w:t xml:space="preserve">Число мужчин, умерших от ВИЧ-инфекции в трудоспособном возрасте (16 - 59 лет)</w:t>
            </w:r>
          </w:p>
        </w:tc>
        <w:tc>
          <w:tcPr>
            <w:tcW w:w="1361" w:type="dxa"/>
          </w:tcPr>
          <w:p>
            <w:pPr>
              <w:pStyle w:val="0"/>
            </w:pPr>
            <w:r>
              <w:rPr>
                <w:sz w:val="20"/>
              </w:rPr>
              <w:t xml:space="preserve">человек</w:t>
            </w:r>
          </w:p>
        </w:tc>
        <w:tc>
          <w:tcPr>
            <w:tcW w:w="794" w:type="dxa"/>
          </w:tcPr>
          <w:p>
            <w:pPr>
              <w:pStyle w:val="0"/>
            </w:pPr>
            <w:r>
              <w:rPr>
                <w:sz w:val="20"/>
              </w:rPr>
              <w:t xml:space="preserve">21</w:t>
            </w:r>
          </w:p>
        </w:tc>
        <w:tc>
          <w:tcPr>
            <w:tcW w:w="794" w:type="dxa"/>
          </w:tcPr>
          <w:p>
            <w:pPr>
              <w:pStyle w:val="0"/>
            </w:pPr>
            <w:r>
              <w:rPr>
                <w:sz w:val="20"/>
              </w:rPr>
              <w:t xml:space="preserve">21</w:t>
            </w:r>
          </w:p>
        </w:tc>
        <w:tc>
          <w:tcPr>
            <w:tcW w:w="850" w:type="dxa"/>
          </w:tcPr>
          <w:p>
            <w:pPr>
              <w:pStyle w:val="0"/>
            </w:pPr>
            <w:r>
              <w:rPr>
                <w:sz w:val="20"/>
              </w:rPr>
              <w:t xml:space="preserve">20</w:t>
            </w:r>
          </w:p>
        </w:tc>
        <w:tc>
          <w:tcPr>
            <w:tcW w:w="850" w:type="dxa"/>
          </w:tcPr>
          <w:p>
            <w:pPr>
              <w:pStyle w:val="0"/>
            </w:pPr>
            <w:r>
              <w:rPr>
                <w:sz w:val="20"/>
              </w:rPr>
              <w:t xml:space="preserve">20</w:t>
            </w:r>
          </w:p>
        </w:tc>
        <w:tc>
          <w:tcPr>
            <w:tcW w:w="794" w:type="dxa"/>
          </w:tcPr>
          <w:p>
            <w:pPr>
              <w:pStyle w:val="0"/>
            </w:pPr>
            <w:r>
              <w:rPr>
                <w:sz w:val="20"/>
              </w:rPr>
              <w:t xml:space="preserve">19</w:t>
            </w:r>
          </w:p>
        </w:tc>
        <w:tc>
          <w:tcPr>
            <w:tcW w:w="850" w:type="dxa"/>
          </w:tcPr>
          <w:p>
            <w:pPr>
              <w:pStyle w:val="0"/>
            </w:pPr>
            <w:r>
              <w:rPr>
                <w:sz w:val="20"/>
              </w:rPr>
              <w:t xml:space="preserve">19</w:t>
            </w:r>
          </w:p>
        </w:tc>
        <w:tc>
          <w:tcPr>
            <w:tcW w:w="794" w:type="dxa"/>
          </w:tcPr>
          <w:p>
            <w:pPr>
              <w:pStyle w:val="0"/>
            </w:pPr>
            <w:r>
              <w:rPr>
                <w:sz w:val="20"/>
              </w:rPr>
              <w:t xml:space="preserve">19</w:t>
            </w:r>
          </w:p>
        </w:tc>
        <w:tc>
          <w:tcPr>
            <w:tcW w:w="850" w:type="dxa"/>
          </w:tcPr>
          <w:p>
            <w:pPr>
              <w:pStyle w:val="0"/>
            </w:pPr>
            <w:r>
              <w:rPr>
                <w:sz w:val="20"/>
              </w:rPr>
              <w:t xml:space="preserve">19</w:t>
            </w:r>
          </w:p>
        </w:tc>
        <w:tc>
          <w:tcPr>
            <w:tcW w:w="907" w:type="dxa"/>
          </w:tcPr>
          <w:p>
            <w:pPr>
              <w:pStyle w:val="0"/>
            </w:pPr>
            <w:r>
              <w:rPr>
                <w:sz w:val="20"/>
              </w:rPr>
              <w:t xml:space="preserve">19</w:t>
            </w:r>
          </w:p>
        </w:tc>
        <w:tc>
          <w:tcPr>
            <w:vMerge w:val="continue"/>
          </w:tcP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2"/>
      <w:headerReference w:type="first" r:id="rId12"/>
      <w:footerReference w:type="default" r:id="rId13"/>
      <w:footerReference w:type="first" r:id="rId13"/>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РБ от 11.11.2022 N 699</w:t>
            <w:br/>
            <w:t>"Об утверждении Межведомственной программы Республики Бурятия профила...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РБ от 11.11.2022 N 699</w:t>
            <w:br/>
            <w:t>"Об утверждении Межведомственной программы Республики Бурятия профила...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12378AE07BC2E374FC1A5EC57E8C049DD3B292C5A62BA93F60BBA857E277D05F93A2274D87B5202EEE37BDCF8F9C4DFF18E6C91EB908299P86EJ" TargetMode = "External"/>
	<Relationship Id="rId8" Type="http://schemas.openxmlformats.org/officeDocument/2006/relationships/hyperlink" Target="consultantplus://offline/ref=F12378AE07BC2E374FC1BBE141849D41DB397F265E61B9C2AD54E1D8292E7752BE757B249C2E5F02EFF62E8FA2AEC9DCPF63J" TargetMode = "External"/>
	<Relationship Id="rId9" Type="http://schemas.openxmlformats.org/officeDocument/2006/relationships/hyperlink" Target="consultantplus://offline/ref=F12378AE07BC2E374FC1A5EC57E8C049DD3523285965BA93F60BBA857E277D05F93A2274D87B5203E6E37BDCF8F9C4DFF18E6C91EB908299P86EJ" TargetMode = "External"/>
	<Relationship Id="rId10" Type="http://schemas.openxmlformats.org/officeDocument/2006/relationships/hyperlink" Target="consultantplus://offline/ref=F12378AE07BC2E374FC1BBE141849D41DB397F265C61B1C5A854E1D8292E7752BE757B369C765105EDEE2689B7F8989AA49D6C93EB9380858E05CAPD6FJ" TargetMode = "External"/>
	<Relationship Id="rId11" Type="http://schemas.openxmlformats.org/officeDocument/2006/relationships/hyperlink" Target="consultantplus://offline/ref=F12378AE07BC2E374FC1BBE141849D41DB397F265862B1C2AF54E1D8292E7752BE757B249C2E5F02EFF62E8FA2AEC9DCPF63J" TargetMode = "External"/>
	<Relationship Id="rId12" Type="http://schemas.openxmlformats.org/officeDocument/2006/relationships/header" Target="header2.xml"/>
	<Relationship Id="rId13"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РБ от 11.11.2022 N 699
"Об утверждении Межведомственной программы Республики Бурятия профилактики ВИЧ-инфекции, в том числе в ключевых группах населения, и о признании утратившим силу постановления Правительства Республики Бурятия от 06.02.2019 N 29 "Об утверждении Межведомственной программы Республики Бурятия профилактики ВИЧ-инфекции, в том числе в ключевых группах населения"</dc:title>
  <dcterms:created xsi:type="dcterms:W3CDTF">2022-12-10T09:58:15Z</dcterms:created>
</cp:coreProperties>
</file>