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Дагестан от 03.02.2005 N 7</w:t>
              <w:br/>
              <w:t xml:space="preserve">(ред. от 07.07.2023)</w:t>
              <w:br/>
              <w:t xml:space="preserve">"О взаимодействии органов государственной власти Республики Дагестан с негосударственными некоммерческими организациями"</w:t>
              <w:br/>
              <w:t xml:space="preserve">(принят Народным Собранием РД 27.01.2005)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 февраля 2005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7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ДАГЕСТАН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ВЗАИМОДЕЙСТВИИ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РЕСПУБЛИКИ ДАГЕСТАН С НЕГОСУДАРСТВЕННЫМИ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Народным Собранием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27 января 2005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Дагестан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02.02.2012 </w:t>
            </w:r>
            <w:hyperlink w:history="0" r:id="rId7" w:tooltip="Закон Республики Дагестан от 02.02.2012 N 5 &quot;О внесении изменений в Закон Республики Дагестан &quot;О взаимодействии органов государственной власти Республики Дагестан с негосударственными некоммерческими организациями&quot; (принят Народным Собранием РД 26.01.2012) {КонсультантПлюс}">
              <w:r>
                <w:rPr>
                  <w:sz w:val="20"/>
                  <w:color w:val="0000ff"/>
                </w:rPr>
                <w:t xml:space="preserve">N 5</w:t>
              </w:r>
            </w:hyperlink>
            <w:r>
              <w:rPr>
                <w:sz w:val="20"/>
                <w:color w:val="392c69"/>
              </w:rPr>
              <w:t xml:space="preserve">, от 14.04.2014 </w:t>
            </w:r>
            <w:hyperlink w:history="0" r:id="rId8" w:tooltip="Закон Республики Дагестан от 14.04.2014 N 27 &quot;О внесении изменений в Закон Республики Дагестан &quot;О взаимодействии органов государственной власти Республики Дагестан с негосударственными некоммерческими организациями&quot; (принят Народным Собранием РД 27.03.2014) {КонсультантПлюс}">
              <w:r>
                <w:rPr>
                  <w:sz w:val="20"/>
                  <w:color w:val="0000ff"/>
                </w:rPr>
                <w:t xml:space="preserve">N 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07.07.2023 </w:t>
            </w:r>
            <w:hyperlink w:history="0" r:id="rId9" w:tooltip="Закон Республики Дагестан от 07.07.2023 N 63 &quot;О признании утратившей силу статьи 17 Закона Республики Дагестан &quot;О взаимодействии органов государственной власти Республики Дагестан с негосударственными некоммерческими организациями&quot; (принят Народным Собранием РД 27.06.2023) {КонсультантПлюс}">
              <w:r>
                <w:rPr>
                  <w:sz w:val="20"/>
                  <w:color w:val="0000ff"/>
                </w:rPr>
                <w:t xml:space="preserve">N 63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принципы и формы взаимодействия органов государственной власти Республики Дагестан с негосударственными некоммерческими организациями, в том числе связанные с осуществлением государственных программ Республики Дагестан, с поддержкой целевых социальных программ негосударственных некоммерческих организаций и общественно-гражданских инициатив.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Закон Республики Дагестан от 14.04.2014 N 27 &quot;О внесении изменений в Закон Республики Дагестан &quot;О взаимодействии органов государственной власти Республики Дагестан с негосударственными некоммерческими организациями&quot; (принят Народным Собранием РД 27.03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14.04.2014 N 27)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Правовая основа взаимодействия органов государственной власти Республики Дагестан с негосударственными некоммерческими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взаимодействия органов государственной власти Республики Дагестан с негосударственными некоммерческими организациями составляют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федеральные законы, иные федеральные нормативные правовые акты, </w:t>
      </w:r>
      <w:hyperlink w:history="0" r:id="rId12" w:tooltip="&quot;Конституция Республики Дагестан&quot; (принята Конституционным Собранием 10.07.2003) (ред. от 29.05.2023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Республики Дагестан, настоящий Закон, иные нормативные правовые акты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Законе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негосударственная некоммерческая организация - организация, не имеющая извлечение прибыли в качестве основной цели своей деятельности и не распределяющая полученную прибыль между участниками, которая создается для достижения социальных, благотворительных,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3" w:tooltip="Закон Республики Дагестан от 14.04.2014 N 27 &quot;О внесении изменений в Закон Республики Дагестан &quot;О взаимодействии органов государственной власти Республики Дагестан с негосударственными некоммерческими организациями&quot; (принят Народным Собранием РД 27.03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Дагестан от 14.04.2014 N 27;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целевая социальная программа негосударственных некоммерческих организаций - комплекс мероприятий, объединенных по функциональным, финансовым и иным признакам, разработанный данной организацией и направленный на решение социально значимых проблем населения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республиканский социальный заказ - одна из форм реализации государственных программ Республики Дагестан, представляющая собой совокупность государственных контрактов на выполнение работ и (или) оказание услуг в социальной сфере, частично или полностью финансируемых за счет средств республиканского бюджета Республики Дагестан;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Дагестан от 02.02.2012 </w:t>
      </w:r>
      <w:hyperlink w:history="0" r:id="rId14" w:tooltip="Закон Республики Дагестан от 02.02.2012 N 5 &quot;О внесении изменений в Закон Республики Дагестан &quot;О взаимодействии органов государственной власти Республики Дагестан с негосударственными некоммерческими организациями&quot; (принят Народным Собранием РД 26.01.2012) {КонсультантПлюс}">
        <w:r>
          <w:rPr>
            <w:sz w:val="20"/>
            <w:color w:val="0000ff"/>
          </w:rPr>
          <w:t xml:space="preserve">N 5</w:t>
        </w:r>
      </w:hyperlink>
      <w:r>
        <w:rPr>
          <w:sz w:val="20"/>
        </w:rPr>
        <w:t xml:space="preserve">, от 14.04.2014 </w:t>
      </w:r>
      <w:hyperlink w:history="0" r:id="rId15" w:tooltip="Закон Республики Дагестан от 14.04.2014 N 27 &quot;О внесении изменений в Закон Республики Дагестан &quot;О взаимодействии органов государственной власти Республики Дагестан с негосударственными некоммерческими организациями&quot; (принят Народным Собранием РД 27.03.2014) {КонсультантПлюс}">
        <w:r>
          <w:rPr>
            <w:sz w:val="20"/>
            <w:color w:val="0000ff"/>
          </w:rPr>
          <w:t xml:space="preserve">N 27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заказчик - орган исполнительной власти Республики Дагестан (главные распорядители, распорядители и получатели бюджетных средств), ответственный за обеспечение исполнителя финансовыми или иными ресурсами, а также контроль за исполнением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 - юридическое лицо, осуществляющее деятельность по выполнению работ и (или) оказанию услуг по республиканскому социальному заказу;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общественно-гражданская инициатива - деятельность, обусловленная выполнением работ и (или) оказанием услуг и направленная на достижение общественных благ, осуществление одной или нескольких общественно значимых целей;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(грант) - средства республиканского бюджета Республики Дагестан, предоставленные юридическому лицу на безвозмездной, безвозвратной основе на условиях долевого финансирования расходов по осуществлению целевых социальных программ негосударственных некоммерческих организаций, поддержке общественно-гражданских инициатив в целях социально-экономического развития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Основные принципы взаимодействия органов государственной власти Республики Дагестан с негосударственными некоммерческими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Взаимодействие органов государственной власти Республики Дагестан с негосударственными некоммерческими организациями осуществляется на основе принципов: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права негосударственных некоммерческих организаций на участие в формировании и реализации республиканских мероприятий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сотрудничества органов государственной власти Республики Дагестан и негосударственных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поддержки деятельности негосударственных некоммерческих организаций, целевых социальных программ негосударственных некоммерческих организаций, общественно-гражданских инициатив;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приоритетности государственной поддержки органами государственной власти Республики Дагестан социально ориентированных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" w:tooltip="Закон Республики Дагестан от 14.04.2014 N 27 &quot;О внесении изменений в Закон Республики Дагестан &quot;О взаимодействии органов государственной власти Республики Дагестан с негосударственными некоммерческими организациями&quot; (принят Народным Собранием РД 27.03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14.04.2014 N 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равноправного участия некоммерческих организаций в формировании и реализации мероприятий социальной политики Республики Дагестан;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7" w:tooltip="Закон Республики Дагестан от 14.04.2014 N 27 &quot;О внесении изменений в Закон Республики Дагестан &quot;О взаимодействии органов государственной власти Республики Дагестан с негосударственными некоммерческими организациями&quot; (принят Народным Собранием РД 27.03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14.04.2014 N 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коллегиальности в выработке совместных решений;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8" w:tooltip="Закон Республики Дагестан от 14.04.2014 N 27 &quot;О внесении изменений в Закон Республики Дагестан &quot;О взаимодействии органов государственной власти Республики Дагестан с негосударственными некоммерческими организациями&quot; (принят Народным Собранием РД 27.03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14.04.2014 N 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гласности и открытости;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Республики Дагестан от 14.04.2014 N 27 &quot;О внесении изменений в Закон Республики Дагестан &quot;О взаимодействии органов государственной власти Республики Дагестан с негосударственными некоммерческими организациями&quot; (принят Народным Собранием РД 27.03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14.04.2014 N 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взаимного контроля за целевым и эффективным использованием бюджетных средств, государственного имущества Республики Дагестан, предоставленных негосударственным некоммерческим организациям в соответствии с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Республики Дагестан от 14.04.2014 N 27 &quot;О внесении изменений в Закон Республики Дагестан &quot;О взаимодействии органов государственной власти Республики Дагестан с негосударственными некоммерческими организациями&quot; (принят Народным Собранием РД 27.03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14.04.2014 N 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ответственности сторон за выполнение взятых на себя обязательств.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" w:tooltip="Закон Республики Дагестан от 14.04.2014 N 27 &quot;О внесении изменений в Закон Республики Дагестан &quot;О взаимодействии органов государственной власти Республики Дагестан с негосударственными некоммерческими организациями&quot; (принят Народным Собранием РД 27.03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14.04.2014 N 27)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Формы взаимодействия органов государственной власти Республики Дагестан с негосударственными некоммерческими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Формами взаимодействия органов государственной власти Республики Дагестан с негосударственными некоммерческими организациями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негосударственных некоммерческих организаций в реализации государственных программ Республики Дагестан;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Республики Дагестан от 14.04.2014 N 27 &quot;О внесении изменений в Закон Республики Дагестан &quot;О взаимодействии органов государственной власти Республики Дагестан с негосударственными некоммерческими организациями&quot; (принят Народным Собранием РД 27.03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14.04.2014 N 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экономической поддержки, в том числе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закупок товаров, работ, услуг для обеспечения государственных и муниципальных нужд у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гражданам и юридическим лицам, оказывающим некоммерческим организациям материальную поддержку, льгот по уплате налогов и сборов в соответствии с законодательством о налогах и сборах;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Республики Дагестан от 14.04.2014 N 27 &quot;О внесении изменений в Закон Республики Дагестан &quot;О взаимодействии органов государственной власти Республики Дагестан с негосударственными некоммерческими организациями&quot; (принят Народным Собранием РД 27.03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14.04.2014 N 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на конкурсной основе негосударственным некоммерческим организациям субсидий (грантов);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негосударственным некоммерческим организациям налоговых и иных льгот в соответствии с федеральным законодательством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представителей негосударственных некоммерческих организаций к участию в подготовке проектов законов и иных нормативных правовых актов органов государственной власти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информации о проводимой в Республике Дагестан социально-экономической и бюджетной политике и о мероприятиях, связанных с деятельностью негосударственных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негосударственным некоммерческим организациям методической, консультативной и организационной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представителей негосударственных некоммерческих организаций в состав рабочих групп, экспертных советов, создаваемых органами государственной власти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ВЗАИМОДЕЙСТВИИ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РЕСПУБЛИКИ ДАГЕСТАН С НЕГОСУДАРСТВЕННЫМИ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 ПРИ ФОРМИРОВАНИИ</w:t>
      </w:r>
    </w:p>
    <w:p>
      <w:pPr>
        <w:pStyle w:val="2"/>
        <w:jc w:val="center"/>
      </w:pPr>
      <w:r>
        <w:rPr>
          <w:sz w:val="20"/>
        </w:rPr>
        <w:t xml:space="preserve">И РАЗМЕЩЕНИИ ГОСУДАРСТВЕННЫХ ПРОГРАММ</w:t>
      </w:r>
    </w:p>
    <w:p>
      <w:pPr>
        <w:pStyle w:val="2"/>
        <w:jc w:val="center"/>
      </w:pPr>
      <w:r>
        <w:rPr>
          <w:sz w:val="20"/>
        </w:rPr>
        <w:t xml:space="preserve">РЕСПУБЛИКИ ДАГЕСТАН И СОЦИАЛЬНЫХ ЗАКАЗОВ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Закон Республики Дагестан от 14.04.2014 N 27 &quot;О внесении изменений в Закон Республики Дагестан &quot;О взаимодействии органов государственной власти Республики Дагестан с негосударственными некоммерческими организациями&quot; (принят Народным Собранием РД 27.03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</w:t>
      </w:r>
    </w:p>
    <w:p>
      <w:pPr>
        <w:pStyle w:val="0"/>
        <w:jc w:val="center"/>
      </w:pPr>
      <w:r>
        <w:rPr>
          <w:sz w:val="20"/>
        </w:rPr>
        <w:t xml:space="preserve">от 14.04.2014 N 27)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Осуществление государственных программ Республики Дагестан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Республики Дагестан от 14.04.2014 N 27 &quot;О внесении изменений в Закон Республики Дагестан &quot;О взаимодействии органов государственной власти Республики Дагестан с негосударственными некоммерческими организациями&quot; (принят Народным Собранием РД 27.03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14.04.2014 N 27)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программы Республики Дагестан могут осуществляться посредством выполнения республиканских социальных заказов негосударственными некоммерческими организациями, коммерческими организациями, индивидуальными предпринимателями, гражданами.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Республики Дагестан от 14.04.2014 N 27 &quot;О внесении изменений в Закон Республики Дагестан &quot;О взаимодействии органов государственной власти Республики Дагестан с негосударственными некоммерческими организациями&quot; (принят Народным Собранием РД 27.03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14.04.2014 N 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государственных программах Республики Дагестан могут определяться приоритеты, направления, формы и условия поддержки деятельности негосударственных некоммерческих организаций, общественно-гражданских инициатив.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Республики Дагестан от 14.04.2014 N 27 &quot;О внесении изменений в Закон Республики Дагестан &quot;О взаимодействии органов государственной власти Республики Дагестан с негосударственными некоммерческими организациями&quot; (принят Народным Собранием РД 27.03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14.04.2014 N 27)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Направления деятельности по республиканскому социальному заказу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Направлениями деятельности по республиканскому социальному заказу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конституционных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защита и реабилитация лиц с ограниченной трудоспособностью и (или) лишенных семейной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рабочих мест для граждан, нуждающихся в особой социальной защите, в том числе для увольняемых в запас военнослужащих и членов их семей, а также содействие их профессиональному обучению, переобучению и трудоустройству;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предотвращение социальных, национальных и религиозных конфликтов, а также оказание помощи пострадавшим в этих конфликтах, вынужденным переселенцам и беженцам, жертвам репрессий;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укреплении престижа и роли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защите материнства, отцовства и детства;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внешкольная работа с детьми;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и правовая защита детей, профилактика детской безнадзорности и правонарушений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детского и молодежного досуга культурно-образовательного и спортивно-оздоровительного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работа с детьми и подростками по месту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инновационные формы образовательной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здравоохранение;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алкоголизма и наркомании;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самоорганизация граждан по месту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правовое просвещение;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научные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охрана и содержание объектов культуры и памятников истории;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защита окружающей среды и экологические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развития, доступности и свободы средств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другие направления по решению социальных программ в Республике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Формирование республиканского социального заказа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Части первая - вторая утратили силу. - </w:t>
      </w:r>
      <w:hyperlink w:history="0" r:id="rId28" w:tooltip="Закон Республики Дагестан от 02.02.2012 N 5 &quot;О внесении изменений в Закон Республики Дагестан &quot;О взаимодействии органов государственной власти Республики Дагестан с негосударственными некоммерческими организациями&quot; (принят Народным Собранием РД 26.01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Дагестан от 02.02.2012 N 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формировании республиканского социального заказа принимается Правительством Республики Дагестан ежегодно и вносится на утверждение в составе республиканского бюджета Республики Дагестан на очередной финансовый год. Республиканский социальный заказ формируется за счет доходов республиканского бюджета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Финансовое и иное обеспечение государственных программ Республики Дагестан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Республики Дагестан от 14.04.2014 N 27 &quot;О внесении изменений в Закон Республики Дагестан &quot;О взаимодействии органов государственной власти Республики Дагестан с негосударственными некоммерческими организациями&quot; (принят Народным Собранием РД 27.03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14.04.2014 N 27)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и иное обеспечение выполнения государственных программ Республики Дагестан осуществляется за счет: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Республики Дагестан от 14.04.2014 N 27 &quot;О внесении изменений в Закон Республики Дагестан &quot;О взаимодействии органов государственной власти Республики Дагестан с негосударственными некоммерческими организациями&quot; (принят Народным Собранием РД 27.03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14.04.2014 N 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республиканского бюджета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внебюджетных фондов;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средств, полученных в результате предоставления льгот по уплате налогов и сборов, подлежащих зачислению в республиканский бюджет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имущества, выделенного заказчиком для выполнения программы безвозмездно или на льготных условиях;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дополнительных средств и (или) иных ресурсов, привлекаемых исполнителем республиканского социального заказа при его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добровольных вкладов юридических и физических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иных поступлений, предусмотренных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Выделение средств из республиканского бюджета Республики Дагестан на социальные программы осуществляется в порядке, установленном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Размещение республиканского социального заказа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Решение о реализации государственных программ Республики Дагестан путем размещения республиканских социальных заказов принимается Правительством Республики Дагестан.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Республики Дагестан от 14.04.2014 N 27 &quot;О внесении изменений в Закон Республики Дагестан &quot;О взаимодействии органов государственной власти Республики Дагестан с негосударственными некоммерческими организациями&quot; (принят Народным Собранием РД 27.03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14.04.2014 N 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республиканского социального заказа осуществляется в порядке,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Дагестан от 02.02.2012 </w:t>
      </w:r>
      <w:hyperlink w:history="0" r:id="rId32" w:tooltip="Закон Республики Дагестан от 02.02.2012 N 5 &quot;О внесении изменений в Закон Республики Дагестан &quot;О взаимодействии органов государственной власти Республики Дагестан с негосударственными некоммерческими организациями&quot; (принят Народным Собранием РД 26.01.2012) {КонсультантПлюс}">
        <w:r>
          <w:rPr>
            <w:sz w:val="20"/>
            <w:color w:val="0000ff"/>
          </w:rPr>
          <w:t xml:space="preserve">N 5</w:t>
        </w:r>
      </w:hyperlink>
      <w:r>
        <w:rPr>
          <w:sz w:val="20"/>
        </w:rPr>
        <w:t xml:space="preserve">, от 14.04.2014 </w:t>
      </w:r>
      <w:hyperlink w:history="0" r:id="rId33" w:tooltip="Закон Республики Дагестан от 14.04.2014 N 27 &quot;О внесении изменений в Закон Республики Дагестан &quot;О взаимодействии органов государственной власти Республики Дагестан с негосударственными некоммерческими организациями&quot; (принят Народным Собранием РД 27.03.2014) {КонсультантПлюс}">
        <w:r>
          <w:rPr>
            <w:sz w:val="20"/>
            <w:color w:val="0000ff"/>
          </w:rPr>
          <w:t xml:space="preserve">N 27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Субъекты при размещении республиканского социального заказа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Заказчики организуют выполнение государственных программ Республики Дагестан и сформированных на их основе республиканских социальных заказов.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Республики Дагестан от 14.04.2014 N 27 &quot;О внесении изменений в Закон Республики Дагестан &quot;О взаимодействии органов государственной власти Республики Дагестан с негосударственными некоммерческими организациями&quot; (принят Народным Собранием РД 27.03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14.04.2014 N 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республиканских социальных заказов производится заказчиком на основе проведения публичных открытых конкурсов. В таких конкурсах вправе принимать участие юридические лица, зарегистрированные в Российской Федерации и осуществляющие свою деятельность на территории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Победитель конкурса на выполнение республиканского социального заказа получает статус исполнителя и заключает с заказчиком договор (контракт).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Утратила силу. - </w:t>
      </w:r>
      <w:hyperlink w:history="0" r:id="rId35" w:tooltip="Закон Республики Дагестан от 02.02.2012 N 5 &quot;О внесении изменений в Закон Республики Дагестан &quot;О взаимодействии органов государственной власти Республики Дагестан с негосударственными некоммерческими организациями&quot; (принят Народным Собранием РД 26.01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Дагестан от 02.02.2012 N 5.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Ответственность за невыполнение или ненадлежащее выполнение республиканского социального заказа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Ответственность за невыполнение или ненадлежащее выполнение республиканского социального заказа перед Правительством Республики Дагестан несет заказчик.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ФОРМЫ ПОДДЕРЖКИ НЕГОСУДАРСТВЕННЫХ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И ОБЩЕСТВЕННО-ГРАЖДАНСКИХ ИНИЦИАТИВ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Государственная поддержка исполнителей республиканского социального заказа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Негосударственным некоммерческим организациям оказывается поддержка в форме осуществления закупок товаров, работ, услуг для обеспечения государственных и муниципальных нужд у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предоставления льгот по уплате налогов, подлежащих зачислению в республиканский бюджет Республики Дагестан, льгот по арендной плате, а также иных льгот в порядке, установленном федеральным законодательством и законодательством Республики Дагестан.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Республики Дагестан от 14.04.2014 N 27 &quot;О внесении изменений в Закон Республики Дагестан &quot;О взаимодействии органов государственной власти Республики Дагестан с негосударственными некоммерческими организациями&quot; (принят Народным Собранием РД 27.03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14.04.2014 N 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Юридические и физические лица, обеспечивающие дополнительное финансирование республиканского социального заказа, пользуются государственной поддержкой в пределах конкретного республиканского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налоговых льгот и привилегий в связи с участием в разработке и реализации государственных программ Республики Дагестан и исполнении республиканского социального заказа в индивидуальном порядке в соответствии с федеральным законодательством запрещается.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Республики Дагестан от 14.04.2014 N 27 &quot;О внесении изменений в Закон Республики Дагестан &quot;О взаимодействии органов государственной власти Республики Дагестан с негосударственными некоммерческими организациями&quot; (принят Народным Собранием РД 27.03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14.04.2014 N 27)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Субсидия (грант)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Выделение субсидий (грантов) производится на основе проведения в установленном законодательством Республики Дагестан порядке открытых конкурсов.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 выделении субсидий (грантов) принимаются Правительством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Контроль за целевым использованием субсидий (грантов), выделенных негосударственным некоммерческим организациям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Негосударственные некоммерческие организации, получившие в соответствии с настоящим Законом субсидии (гранты), обязаны использовать их только по целевому назначению, представлять в Правительство Республики Дагестан финансовые отчеты об использовании полученных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обоснованностью расходования субсидий (грантов) осуществляют Правительство Республики Дагестан и Счетная палата Республики Дагестан в порядке, установленном федеральным законодательством и законодательством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нецелевого использования субсидий (грантов) или несвоевременного представления отчетов об использовании выделенных бюджетных средств негосударственные некоммерческие организации несут ответственность в порядке, предусмотренном федеральным законодательством и законодательством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Информационная поддержка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Республики Дагестан с целью привлечения граждан к более активному участию в жизни республики информируют всех заинтересованных лиц о планируемых и реализуемых мероприятиях негосударственных некоммерческих организаций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Республики Дагестан вправе поддерживать деятельность средств массовой информации, освещающих проблемы негосударственных некоммерческих организаций, практику развития социально значимой деятельности, общественно-гражданских инициатив в порядке, предусмотренном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Утратила силу. - </w:t>
      </w:r>
      <w:hyperlink w:history="0" r:id="rId38" w:tooltip="Закон Республики Дагестан от 07.07.2023 N 63 &quot;О признании утратившей силу статьи 17 Закона Республики Дагестан &quot;О взаимодействии органов государственной власти Республики Дагестан с негосударственными некоммерческими организациями&quot; (принят Народным Собранием РД 27.06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Дагестан от 07.07.2023 N 63.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Другие формы взаимодействия органов государственной власти Республики Дагестан с негосударственными некоммерческими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обращениям негосударственных некоммерческих организаций органы государственной власти Республики Дагестан вправе оказывать содействие в проведении конференций, семинаров, консультаций.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Республики Дагестан: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организуют обсуждение проектов государственных программ Республики Дагестан с участием негосударственных некоммерческих организаций и привлечение их к разработке и осуществлению этих программ;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Республики Дагестан от 14.04.2014 N 27 &quot;О внесении изменений в Закон Республики Дагестан &quot;О взаимодействии органов государственной власти Республики Дагестан с негосударственными некоммерческими организациями&quot; (принят Народным Собранием РД 27.03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14.04.2014 N 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организуют проведение конкурсов на разработку концепций государственных программ Республики Дагестан, разделов программ;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Республики Дагестан от 14.04.2014 N 27 &quot;О внесении изменений в Закон Республики Дагестан &quot;О взаимодействии органов государственной власти Республики Дагестан с негосударственными некоммерческими организациями&quot; (принят Народным Собранием РД 27.03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14.04.2014 N 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привлекают специалистов, работающих в негосударственных некоммерческих организациях либо являющихся участниками (членами) негосударственных некоммерческих организаций, в качестве экспертов при подготовке законопроектов.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Негосударственные некоммерческие организации, их ассоциации взаимодействуют в иных формах с органами государственной власти Республики Дагестан при реализации собственных и совместных социально значимых программ (разделов программ) и иных мероприятий.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Государственного Совета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М.МАГОМЕДОВ</w:t>
      </w:r>
    </w:p>
    <w:p>
      <w:pPr>
        <w:pStyle w:val="0"/>
      </w:pPr>
      <w:r>
        <w:rPr>
          <w:sz w:val="20"/>
        </w:rPr>
        <w:t xml:space="preserve">Махачкала</w:t>
      </w:r>
    </w:p>
    <w:p>
      <w:pPr>
        <w:pStyle w:val="0"/>
        <w:spacing w:before="200" w:line-rule="auto"/>
      </w:pPr>
      <w:r>
        <w:rPr>
          <w:sz w:val="20"/>
        </w:rPr>
        <w:t xml:space="preserve">3 февраля 2005 года</w:t>
      </w:r>
    </w:p>
    <w:p>
      <w:pPr>
        <w:pStyle w:val="0"/>
        <w:spacing w:before="200" w:line-rule="auto"/>
      </w:pPr>
      <w:r>
        <w:rPr>
          <w:sz w:val="20"/>
        </w:rPr>
        <w:t xml:space="preserve">N 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Дагестан от 03.02.2005 N 7</w:t>
            <w:br/>
            <w:t>(ред. от 07.07.2023)</w:t>
            <w:br/>
            <w:t>"О взаимодействии органов государственной власти Респуб...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46&amp;n=15500&amp;dst=100008" TargetMode = "External"/>
	<Relationship Id="rId8" Type="http://schemas.openxmlformats.org/officeDocument/2006/relationships/hyperlink" Target="https://login.consultant.ru/link/?req=doc&amp;base=RLAW346&amp;n=21860&amp;dst=100008" TargetMode = "External"/>
	<Relationship Id="rId9" Type="http://schemas.openxmlformats.org/officeDocument/2006/relationships/hyperlink" Target="https://login.consultant.ru/link/?req=doc&amp;base=RLAW346&amp;n=46209&amp;dst=100008" TargetMode = "External"/>
	<Relationship Id="rId10" Type="http://schemas.openxmlformats.org/officeDocument/2006/relationships/hyperlink" Target="https://login.consultant.ru/link/?req=doc&amp;base=RLAW346&amp;n=21860&amp;dst=100009" TargetMode = "External"/>
	<Relationship Id="rId11" Type="http://schemas.openxmlformats.org/officeDocument/2006/relationships/hyperlink" Target="https://login.consultant.ru/link/?req=doc&amp;base=LAW&amp;n=2875" TargetMode = "External"/>
	<Relationship Id="rId12" Type="http://schemas.openxmlformats.org/officeDocument/2006/relationships/hyperlink" Target="https://login.consultant.ru/link/?req=doc&amp;base=RLAW346&amp;n=45902" TargetMode = "External"/>
	<Relationship Id="rId13" Type="http://schemas.openxmlformats.org/officeDocument/2006/relationships/hyperlink" Target="https://login.consultant.ru/link/?req=doc&amp;base=RLAW346&amp;n=21860&amp;dst=100012" TargetMode = "External"/>
	<Relationship Id="rId14" Type="http://schemas.openxmlformats.org/officeDocument/2006/relationships/hyperlink" Target="https://login.consultant.ru/link/?req=doc&amp;base=RLAW346&amp;n=15500&amp;dst=100009" TargetMode = "External"/>
	<Relationship Id="rId15" Type="http://schemas.openxmlformats.org/officeDocument/2006/relationships/hyperlink" Target="https://login.consultant.ru/link/?req=doc&amp;base=RLAW346&amp;n=21860&amp;dst=100013" TargetMode = "External"/>
	<Relationship Id="rId16" Type="http://schemas.openxmlformats.org/officeDocument/2006/relationships/hyperlink" Target="https://login.consultant.ru/link/?req=doc&amp;base=RLAW346&amp;n=21860&amp;dst=100015" TargetMode = "External"/>
	<Relationship Id="rId17" Type="http://schemas.openxmlformats.org/officeDocument/2006/relationships/hyperlink" Target="https://login.consultant.ru/link/?req=doc&amp;base=RLAW346&amp;n=21860&amp;dst=100017" TargetMode = "External"/>
	<Relationship Id="rId18" Type="http://schemas.openxmlformats.org/officeDocument/2006/relationships/hyperlink" Target="https://login.consultant.ru/link/?req=doc&amp;base=RLAW346&amp;n=21860&amp;dst=100018" TargetMode = "External"/>
	<Relationship Id="rId19" Type="http://schemas.openxmlformats.org/officeDocument/2006/relationships/hyperlink" Target="https://login.consultant.ru/link/?req=doc&amp;base=RLAW346&amp;n=21860&amp;dst=100019" TargetMode = "External"/>
	<Relationship Id="rId20" Type="http://schemas.openxmlformats.org/officeDocument/2006/relationships/hyperlink" Target="https://login.consultant.ru/link/?req=doc&amp;base=RLAW346&amp;n=21860&amp;dst=100020" TargetMode = "External"/>
	<Relationship Id="rId21" Type="http://schemas.openxmlformats.org/officeDocument/2006/relationships/hyperlink" Target="https://login.consultant.ru/link/?req=doc&amp;base=RLAW346&amp;n=21860&amp;dst=100022" TargetMode = "External"/>
	<Relationship Id="rId22" Type="http://schemas.openxmlformats.org/officeDocument/2006/relationships/hyperlink" Target="https://login.consultant.ru/link/?req=doc&amp;base=RLAW346&amp;n=21860&amp;dst=100025" TargetMode = "External"/>
	<Relationship Id="rId23" Type="http://schemas.openxmlformats.org/officeDocument/2006/relationships/hyperlink" Target="https://login.consultant.ru/link/?req=doc&amp;base=RLAW346&amp;n=21860&amp;dst=100026" TargetMode = "External"/>
	<Relationship Id="rId24" Type="http://schemas.openxmlformats.org/officeDocument/2006/relationships/hyperlink" Target="https://login.consultant.ru/link/?req=doc&amp;base=RLAW346&amp;n=21860&amp;dst=100030" TargetMode = "External"/>
	<Relationship Id="rId25" Type="http://schemas.openxmlformats.org/officeDocument/2006/relationships/hyperlink" Target="https://login.consultant.ru/link/?req=doc&amp;base=RLAW346&amp;n=21860&amp;dst=100032" TargetMode = "External"/>
	<Relationship Id="rId26" Type="http://schemas.openxmlformats.org/officeDocument/2006/relationships/hyperlink" Target="https://login.consultant.ru/link/?req=doc&amp;base=RLAW346&amp;n=21860&amp;dst=100033" TargetMode = "External"/>
	<Relationship Id="rId27" Type="http://schemas.openxmlformats.org/officeDocument/2006/relationships/hyperlink" Target="https://login.consultant.ru/link/?req=doc&amp;base=RLAW346&amp;n=21860&amp;dst=100034" TargetMode = "External"/>
	<Relationship Id="rId28" Type="http://schemas.openxmlformats.org/officeDocument/2006/relationships/hyperlink" Target="https://login.consultant.ru/link/?req=doc&amp;base=RLAW346&amp;n=15500&amp;dst=100011" TargetMode = "External"/>
	<Relationship Id="rId29" Type="http://schemas.openxmlformats.org/officeDocument/2006/relationships/hyperlink" Target="https://login.consultant.ru/link/?req=doc&amp;base=RLAW346&amp;n=21860&amp;dst=100036" TargetMode = "External"/>
	<Relationship Id="rId30" Type="http://schemas.openxmlformats.org/officeDocument/2006/relationships/hyperlink" Target="https://login.consultant.ru/link/?req=doc&amp;base=RLAW346&amp;n=21860&amp;dst=100037" TargetMode = "External"/>
	<Relationship Id="rId31" Type="http://schemas.openxmlformats.org/officeDocument/2006/relationships/hyperlink" Target="https://login.consultant.ru/link/?req=doc&amp;base=RLAW346&amp;n=21860&amp;dst=100039" TargetMode = "External"/>
	<Relationship Id="rId32" Type="http://schemas.openxmlformats.org/officeDocument/2006/relationships/hyperlink" Target="https://login.consultant.ru/link/?req=doc&amp;base=RLAW346&amp;n=15500&amp;dst=100012" TargetMode = "External"/>
	<Relationship Id="rId33" Type="http://schemas.openxmlformats.org/officeDocument/2006/relationships/hyperlink" Target="https://login.consultant.ru/link/?req=doc&amp;base=RLAW346&amp;n=21860&amp;dst=100040" TargetMode = "External"/>
	<Relationship Id="rId34" Type="http://schemas.openxmlformats.org/officeDocument/2006/relationships/hyperlink" Target="https://login.consultant.ru/link/?req=doc&amp;base=RLAW346&amp;n=21860&amp;dst=100042" TargetMode = "External"/>
	<Relationship Id="rId35" Type="http://schemas.openxmlformats.org/officeDocument/2006/relationships/hyperlink" Target="https://login.consultant.ru/link/?req=doc&amp;base=RLAW346&amp;n=15500&amp;dst=100014" TargetMode = "External"/>
	<Relationship Id="rId36" Type="http://schemas.openxmlformats.org/officeDocument/2006/relationships/hyperlink" Target="https://login.consultant.ru/link/?req=doc&amp;base=RLAW346&amp;n=21860&amp;dst=100044" TargetMode = "External"/>
	<Relationship Id="rId37" Type="http://schemas.openxmlformats.org/officeDocument/2006/relationships/hyperlink" Target="https://login.consultant.ru/link/?req=doc&amp;base=RLAW346&amp;n=21860&amp;dst=100045" TargetMode = "External"/>
	<Relationship Id="rId38" Type="http://schemas.openxmlformats.org/officeDocument/2006/relationships/hyperlink" Target="https://login.consultant.ru/link/?req=doc&amp;base=RLAW346&amp;n=46209&amp;dst=100008" TargetMode = "External"/>
	<Relationship Id="rId39" Type="http://schemas.openxmlformats.org/officeDocument/2006/relationships/hyperlink" Target="https://login.consultant.ru/link/?req=doc&amp;base=RLAW346&amp;n=21860&amp;dst=100047" TargetMode = "External"/>
	<Relationship Id="rId40" Type="http://schemas.openxmlformats.org/officeDocument/2006/relationships/hyperlink" Target="https://login.consultant.ru/link/?req=doc&amp;base=RLAW346&amp;n=21860&amp;dst=10004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Дагестан от 03.02.2005 N 7
(ред. от 07.07.2023)
"О взаимодействии органов государственной власти Республики Дагестан с негосударственными некоммерческими организациями"
(принят Народным Собранием РД 27.01.2005)</dc:title>
  <dcterms:created xsi:type="dcterms:W3CDTF">2023-12-04T13:27:12Z</dcterms:created>
</cp:coreProperties>
</file>