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РИ от 13.04.2021 N 44</w:t>
              <w:br/>
              <w:t xml:space="preserve">(ред. от 28.03.2023)</w:t>
              <w:br/>
              <w:t xml:space="preserve">"Об утверждении государственной программы Республики Ингушетия "Молодежная политика"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2021 г. N 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7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8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Ингушетия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Ингушетия "Молодежная политика".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остановление Правительства РИ от 02.09.2014 N 168 (ред. от 20.10.2020) &quot;Об утверждении государственной программы Республики Ингушетия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Подпрограмму</w:t>
        </w:r>
      </w:hyperlink>
      <w:r>
        <w:rPr>
          <w:sz w:val="20"/>
        </w:rPr>
        <w:t xml:space="preserve"> "Молодежь Ингушетии" государственной программы Республики Ингушетия "Развитие образования", утвержденную Постановлением Правительства Республики Ингушетия от 2 сентября 2014 г. N 168,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остановление Правительства РИ от 14.11.2015 N 173 (ред. от 25.12.2018) &quot;Об утверждении государственной программы Республики Ингушетия &quot;Молодежная политик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Ингушетия от 14 ноября 2015 г. N 173 "Об утверждении государственной программы Республики Ингушетия "Молодежная политика".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В.В.СЛАСТЕНИН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13 апреля 2021 г. N 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11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12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Ингушетия</w:t>
      </w:r>
    </w:p>
    <w:p>
      <w:pPr>
        <w:pStyle w:val="2"/>
        <w:jc w:val="center"/>
      </w:pPr>
      <w:r>
        <w:rPr>
          <w:sz w:val="20"/>
        </w:rPr>
        <w:t xml:space="preserve">"Молодежная политика"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Министерство труда, занятости и социального развития Республики Ингушетия, молодежные и детские общественные объединения Республики Ингушетия, организации среднего профессионального и высшего образования Республики Ингушетия, негосударственные организации, органы местного самоуправления Республики Ингушетия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hyperlink w:history="0" w:anchor="P802" w:tooltip="ПОДПРОГРАММА 1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"Молодежь Ингушетии";</w:t>
            </w:r>
          </w:p>
          <w:p>
            <w:pPr>
              <w:pStyle w:val="0"/>
            </w:pPr>
            <w:hyperlink w:history="0" w:anchor="P976" w:tooltip="ПОДПРОГРАММА 2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"Обеспечение реализации государственной программы Республики Ингушетия "Молодежная политика" и общепрограммные мероприятия"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социально-экономического, общественно-политического и культурного развития Республики Ингушетия, стимулирование активности молодежи в сфере предпринимательства путем реализации действенной системы мер, направленных на вовлечение молодых людей в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молодежного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благоприятной предпринимательской среды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творческой и талантливой молодежи и создание условий для ее развития и самореализации;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самореализации инновационного и предпринимательского потенциала молодежи, создание благоприятной предпринимательской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предпринимательской деятельности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профильное обучение, в ходе которого молодые люди приобретают навыки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перспективных предпринимательских идей;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трудоустройства и временной занятости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деятельности детского и молодежного общественного движения, молодежных и студенческих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 молодежи, повышение гражданского самосознания;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досуга и отдыха подростков и молодежи, популяризация физической культуры, спорта и туризма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грантовой системы вовлечения молодежи в решение актуальных проблем развития Республики Ингушетия, поощрение самостоятельности и ответственности молодых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молодежной политики и клубной системы работы с подростками и молодежью;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научно-методическое и информационное обеспечение процесса реализации молодежной политики, совершенствование системы управления кадрового обеспечения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выработка эффективных форм взаимодействия всех субъектов социального воспитания для решения актуальных проблем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социальной активности молодежи и традиций преемственности опыта старших поколений;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системы информирования молодежи о возможностях участия в мероприятиях по социально-экономическому, общественно-политическому и культурному развитию региона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участвующих в деятельности молодежных и студенческих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субъектов малого и среднего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занятых в малом и среднем предпринимательстве;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вовлеченной в мероприятия по духовно-нравственному и гражданско-патриотическому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вовлеченной в культурно-досуговые и спортивно-массовые мероприятия, проводимые в Республике Ингушетия;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объема финансирования грантов в сфере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межрегиональных, всероссийских и международных мероприятиях различной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исследований и мониторингов, проводимых в молодежной среде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 в четыре этапа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(каждый этап соответствует календарному году)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государственной 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бюджетных ассигнований составляет 124 258,3 тыс. рублей, из них средства: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федерального бюджета - 8 605, 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республиканского бюджета - 115 652,6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- 25 983,4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- 33 711,9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- 36 627,8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- 27 935,2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РИ от 28.03.2023 N 49)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государственной 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нравственное, патриотическое воспитание молодого поколения Республики Ингушетия, направленное на развитие молодежи в области здорового образа жизни, повышение уровня знаний, толерантности, общего кругозора, добрососедских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негативных явлений среди молодых людей;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субъектов малого и среднего предпринимательства, созданных молодыми людьми;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интеллектуальное развитие молодежи путем создания и развития сети интеллектуальных клубов;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патриотическо-духовное воспитание на основе привития чувства уважения и любви к истории народов Республики Ингушетия 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молодежи в общественную деятельность и социальную практику;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эффективной социализации молодежи, находящейся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механизмов формирования целостной системы продвижения инициативной и талантливой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эффективного взаимодействия с молодежными общественными объединениями, некоммерческими организациями;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мероприятий, реализуемых в сфере государственной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оперативного нормативно-правового регулирования вопросов в сфере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правовой и политической грамотности молодежи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сферы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в том числе формулировки основных проблем</w:t>
      </w:r>
    </w:p>
    <w:p>
      <w:pPr>
        <w:pStyle w:val="2"/>
        <w:jc w:val="center"/>
      </w:pPr>
      <w:r>
        <w:rPr>
          <w:sz w:val="20"/>
        </w:rPr>
        <w:t xml:space="preserve">в указанной сфере и прогноз ее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-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молодежи. Целостная и последовательная реализация государственной молодежной политики является важным условием успешного развития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численность молодежи Республики Ингушетия в возрасте от 14 до 35 лет составляет 36% от общей численности населения республики. Это один из самых высоких показателей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социологических исследований показывают, что молодежь Республики Ингушетия не удовлетворена своим положением, защитой своих прав и не уверена в будущем, многие молодые семьи нуждаются в улучшении жилищных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значимой молодежь считает проблему безработицы (31%), после нее идет жилищная проблема (17%), коррупция и взяточничество (15%), терроризм (12%), рост преступности (9%), экономическое положение (6%), система образования (5%), уровень культуры и нравственности людей (5%).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первое место молодежь ставит проблемы экономического характера. Отсюда вытекает показатель удовлетворенности своим материальным положением. Не удовлетворены своим материальным положением около 75% молодых людей, при этом более 60% считают, что их материальное положение не улучшится в ближайшие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многих проблем молодого поколения в Республике Ингушетия зависит от целенаправленной и эффективной молодежной политики. В то же время ресурсы для финансирования молодежной политики в Республике Ингушетия крайне ограничены и не соответствуют масштабу потребности молодежи. Расходы на молодежные программы в расчете на одного человека в Республике Ингушетия одни из самых низких по стране. Инфраструктура и материально-техническая база в сфере молодежной политики практически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значимость существующих в Республике Ингушетия проблем обусловливает необходимость их решения программно-целевым методом, который обеспечит высокий уровень межведомственной координации и будет являться инструментом налаживания взаимодействия при выработке общих подходов к организации работы с молодежью на государственном и местном уровнях.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"Молодежная политика" (далее - государственная программа) представляет собой комплекс мероприятий, охватывающих основные актуальные направления молодежной политики в республике, и определяет сферы первоочередного инвестирования государственных ресурсов в молодежную политику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Совокупная реализация всех элементов государственной программы позволит вывести работу с молодежью в республике на уровень, соответствующий современным требованиям социально-экономического развития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Приоритеты государственной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цели, задачи и показатели</w:t>
      </w:r>
    </w:p>
    <w:p>
      <w:pPr>
        <w:pStyle w:val="2"/>
        <w:jc w:val="center"/>
      </w:pPr>
      <w:r>
        <w:rPr>
          <w:sz w:val="20"/>
        </w:rPr>
        <w:t xml:space="preserve">(индикаторы) достижения целей и решения задач, описание</w:t>
      </w:r>
    </w:p>
    <w:p>
      <w:pPr>
        <w:pStyle w:val="2"/>
        <w:jc w:val="center"/>
      </w:pPr>
      <w:r>
        <w:rPr>
          <w:sz w:val="20"/>
        </w:rPr>
        <w:t xml:space="preserve">основных ожидаемых конечных результатов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программы, сроков и этапов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в Республике Ингушетия будет реализована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государственной политики в сфере духовно-нравственного развития и воспитания детей и молодежи, защиты их нравственности;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социальную практику и ее информирование о потенциальных возможностях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созидательной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интеграция молодых людей, оказавшихся в трудной жизненной ситуации, в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государственной программы - 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социально-экономического, общественно-политического и культурного развития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творческой и талантливой молодежи и создание условий для ее развития и самореализации;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самореализации инновационного и предпринимательского потенциала молодежи, создание благоприятной предпринимательской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предпринимательской деятельности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профильное обучение, в ходе которого молодые люди приобретают навыки ведения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отбор перспективных предпринимательских идей;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трудоустройства и временной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детского и молодежного общественного движения, молодежных и студенческих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 молодежи, повышение гражданского самосознания;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досуга и отдыха подростков и молодежи, популяризация физической культуры, спорта и туризма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грантовой системы вовлечения молодежи в решение актуальных проблем развития Республики Ингушетия, поощрение самостоятельности и ответственности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молодежной политики и клубной системы работы с подростками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научно-методическое и информационное обеспечение процесса реализации молодежной политики, совершенствование системы управления и кадрового обеспечения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эффективных форм взаимодействия всех субъектов социального воспитания для решения актуальных проблем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социальной активности молодежи и традиций преемственности опыта старших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системы информирования молодежи о возможностях участия в мероприятиях по социально-экономическому, общественно-политическому и культурному развитию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молодежной политики и клубной системы работы с подростками и молодежью (строительство молодежного многофункционального центра и учебно-методического центра военно-патриотического воспитания молодежи "Авангард" </w:t>
      </w:r>
      <w:hyperlink w:history="0" w:anchor="P187" w:tooltip="&lt;1&gt; При выделении дополнительных бюджетных средств из бюджетов различного уровн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(индикаторы) достижения целей и решения задач при осуществлении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объема финансирования грантов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числа молодых людей, участвующих в деятельности молодежных 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вовлеченной в мероприятия по духовно-нравственному и гражданско-патриотическому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вовлеченной в культурно-досуговые и спортивно-массовые мероприятия, проводимые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числа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числа молодых людей, занятых в малом и среднем предпринимательстве;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участвующей в межрегиональных, всероссийских и международных мероприятиях различной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исследований и мониторингов, проводимых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целевых показателях государственной программы и их значениях приведены в </w:t>
      </w:r>
      <w:hyperlink w:history="0" w:anchor="P222" w:tooltip="V. Обоснование объема финансовых ресурсов, необходимых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задачи, целевые показатели государственной программы и подпрограмм будут достигнуты за счет бюджетных ассигнований, предусмотренных на реализацию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позволит достигнуть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общественную деятельность и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эффективной социализации молодежи, находящейся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механизмов формирования целостной системы продвижения инициативной и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эффективного взаимодействия с молодежными общественными объединениями,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мероприятий, реализуемых в сфере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оперативного нормативно-правового регулирования вопросов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нравственное, патриотическое воспитание молодого поколения Республики Ингушетия, направленное на развитие молодежи в области здорового образа жизни, повышения уровня знаний, толерантности, общего кругозора, добрососедских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негативных явлений среди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числа субъектов малого и среднего предпринимательства, созданных молодыми людьми;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интеллектуальное развитие молодежи путем создания и развития сети интеллектуальных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патриотическо-духовное воспитание на основе привития чувства уважения и любви к истории народов Республики Ингушетия 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правовой и политической грамотности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программа реализуется в период с 2021 по 2024 год в четыре этапа (каждый этап соответствует календарному году).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государственной программы отдельные мероприятия, объемы и источники их финансирования могут корректироваться на основе анализа полученных результатов завершившегося этапа и с учетом выделяемых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При выделении дополнительных бюджетных средств из бюджетов различного уровня.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6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цели и решения поставленных задач в рамках государственной программы планируется реализация следующих подпрограмм: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802" w:tooltip="ПОДПРОГРАММА 1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"Молодежь Ингушетии", направленная на 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социально-экономического, общественно-политического и культурного развития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76" w:tooltip="ПОДПРОГРАММА 2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"Обеспечение реализации государственной программы Республики Ингушетия "Молодежная политика" и общепрограммные мероприятия", направленная на обеспечение эффективной деятельности исполнительного органа государственной власти в сфере молодежной политики - Комитета по делам молодежи Республики Ингушетия.</w:t>
      </w:r>
    </w:p>
    <w:p>
      <w:pPr>
        <w:pStyle w:val="0"/>
        <w:spacing w:before="200" w:line-rule="auto"/>
        <w:ind w:firstLine="540"/>
        <w:jc w:val="both"/>
      </w:pPr>
      <w:hyperlink w:history="0" w:anchor="P802" w:tooltip="ПОДПРОГРАММА 1">
        <w:r>
          <w:rPr>
            <w:sz w:val="20"/>
            <w:color w:val="0000ff"/>
          </w:rPr>
          <w:t xml:space="preserve">Подпрограмма 1</w:t>
        </w:r>
      </w:hyperlink>
      <w:r>
        <w:rPr>
          <w:sz w:val="20"/>
        </w:rPr>
        <w:t xml:space="preserve"> "Молодежь Ингушетии" включает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талантливой и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предпринимательскую деятельность и содействие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гражданско-патриотическое воспитание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духовно-нравственное воспитание молодежи, формирование межнациональной и межконфессиональной 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экстремизма и асоциальных явлений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досуга и отдыха подростков и молодежи,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ресурсное и информационное обеспечение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деятельности учреждений военно-патриотического воспитания и подготовки молодежи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информационных кампаний по поддержке и развитию субъектов МСП с целью вовлечения молодежи в предпринимательскую деятельность;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принятии участия в грантовых конкурсах с целью поддержки инициатив творческой молодежи, а также оказание информационной и консультативной помощи при разработке проектов;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общественно-патриотических движений Республики Ингушетия в рамках реализации гражданско-патриотического воспитания подростков и молодежи.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hyperlink w:history="0" w:anchor="P976" w:tooltip="ПОДПРОГРАММА 2">
        <w:r>
          <w:rPr>
            <w:sz w:val="20"/>
            <w:color w:val="0000ff"/>
          </w:rPr>
          <w:t xml:space="preserve">Подпрограмма 2</w:t>
        </w:r>
      </w:hyperlink>
      <w:r>
        <w:rPr>
          <w:sz w:val="20"/>
        </w:rPr>
        <w:t xml:space="preserve"> "Обеспечение реализации государственной программы Республики Ингушетия "Молодежная политика" и общепрограммные мероприятия" включает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выплаты по оплате труда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обеспечение функций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мероприятий в рамках государственной </w:t>
      </w:r>
      <w:hyperlink w:history="0" r:id="rId20" w:tooltip="Постановление Правительства РИ от 19.01.2018 N 12 (ред. от 05.09.2022) &quot;Об утверждении государственной программы Республики Ингушетия &quot;О противодействии коррупци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Ингушетия "О противодействии коррупции".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Обобщенная характеристика мер правового регулирования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государственной программы по мере возникновения или выявления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вносит их в установленном порядке на рассмотрение в Правительство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outlineLvl w:val="1"/>
        <w:jc w:val="center"/>
      </w:pPr>
      <w:r>
        <w:rPr>
          <w:sz w:val="20"/>
        </w:rPr>
        <w:t xml:space="preserve">V. Обоснование объема финансовых ресурсов, необходимых</w:t>
      </w:r>
    </w:p>
    <w:p>
      <w:pPr>
        <w:pStyle w:val="2"/>
        <w:jc w:val="center"/>
      </w:pPr>
      <w:r>
        <w:rPr>
          <w:sz w:val="20"/>
        </w:rPr>
        <w:t xml:space="preserve">для 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</w:t>
      </w:r>
    </w:p>
    <w:p>
      <w:pPr>
        <w:pStyle w:val="0"/>
        <w:jc w:val="center"/>
      </w:pPr>
      <w:r>
        <w:rPr>
          <w:sz w:val="20"/>
        </w:rPr>
        <w:t xml:space="preserve">от 28.03.2023 N 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бюджетных ассигнований составляет 124 258,3 тыс.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федерального бюджета - 8 605, 7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республиканского бюджета - 115 652,6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том числе по годам (тыс. рублей):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020"/>
        <w:gridCol w:w="1077"/>
        <w:gridCol w:w="737"/>
        <w:gridCol w:w="1134"/>
        <w:gridCol w:w="737"/>
        <w:gridCol w:w="993"/>
        <w:gridCol w:w="1191"/>
        <w:gridCol w:w="737"/>
        <w:gridCol w:w="850"/>
        <w:gridCol w:w="1134"/>
        <w:gridCol w:w="907"/>
      </w:tblGrid>
      <w:tr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3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3"/>
            <w:tcW w:w="2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3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 </w:t>
            </w:r>
            <w:hyperlink w:history="0" w:anchor="P262" w:tooltip="&lt;*&gt; ФБ - федеральный бюджет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РБ </w:t>
            </w:r>
            <w:hyperlink w:history="0" w:anchor="P263" w:tooltip="&lt;**&gt; РБ - республиканский бюджет;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ИИ </w:t>
            </w:r>
            <w:hyperlink w:history="0" w:anchor="P264" w:tooltip="&lt;***&gt; ИИ - иные источники.">
              <w:r>
                <w:rPr>
                  <w:sz w:val="20"/>
                  <w:color w:val="0000ff"/>
                </w:rPr>
                <w:t xml:space="preserve">&lt;***&gt;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РБ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ИИ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РБ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ФБ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РБ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25983,4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33711,9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8605,7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28022,1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27935,2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ФБ - федеральный бюджет;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РБ - республиканский бюджет;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&lt;***&gt; ИИ - иные источники.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Ресурсное обеспечение государственной программы из республиканского бюджета приведено в </w:t>
      </w:r>
      <w:hyperlink w:history="0" w:anchor="P400" w:tooltip="Ресурсное обеспечение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Детальная расшифровка финансирования мероприятий государственной программы (с указанием источников финансирования, сроков и исполнителей) приведена в </w:t>
      </w:r>
      <w:hyperlink w:history="0" w:anchor="P467" w:tooltip="Перечень">
        <w:r>
          <w:rPr>
            <w:sz w:val="20"/>
            <w:color w:val="0000ff"/>
          </w:rPr>
          <w:t xml:space="preserve">таблице 4</w:t>
        </w:r>
      </w:hyperlink>
      <w:r>
        <w:rPr>
          <w:sz w:val="20"/>
        </w:rPr>
        <w:t xml:space="preserve"> государственной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 и их значения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644"/>
        <w:gridCol w:w="794"/>
        <w:gridCol w:w="794"/>
        <w:gridCol w:w="794"/>
        <w:gridCol w:w="794"/>
      </w:tblGrid>
      <w:tr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3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907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I. Государственная программа Республики Ингушетия "Молодежная политика"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охват молодежи мероприятиями государственной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24,5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% к предшествующему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грантов в сфере молодежной политики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6"/>
            <w:tcW w:w="907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II. Подпрограмма "Молодежь Ингушетии"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финансирования грантов в сфере молодежной политики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участвующих в деятельности молодежных и студенческих отрядов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% к предшествующему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вовлеченной в мероприятия по духовно-нравственному и гражданско-патриотическому воспитанию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вовлеченной в культурно-досуговые и спортивно-массовые мероприятия, проводимые в Республике Ингушетия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молодежи, участвующей в межрегиональных, всероссийских и международных мероприятиях различной направленности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% к предшествующему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исследований и мониторингов, проводимых в молодежной среде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малого и среднего предпринимательства, которым оказана поддержка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gridSpan w:val="6"/>
            <w:tcW w:w="907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III. Подпрограмма 2 "Обеспечение реализации государственной программы Республики Ингушетия "Молодежная политика" и общепрограммные мероприятия"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государственной программы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основных мерах правового регулирования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118"/>
        <w:gridCol w:w="2268"/>
        <w:gridCol w:w="1701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правового акта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сроки принятия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"Молодежная политика"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Концепция государственной молодежной политики Республики Ингушетия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1 "Молодежь Ингушетии"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реализацию молодежной политики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года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Подпрограмма 2 "Обеспечение реализации государственной программы Республики Ингушетия "Молодежная политика" и общепрограммные мероприятия"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 обеспечении эффективной деятельности исполнительного органа государственной власти в сфере молодежной политики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0" w:name="P400"/>
    <w:bookmarkEnd w:id="400"/>
    <w:p>
      <w:pPr>
        <w:pStyle w:val="2"/>
        <w:jc w:val="center"/>
      </w:pPr>
      <w:r>
        <w:rPr>
          <w:sz w:val="20"/>
        </w:rPr>
        <w:t xml:space="preserve">Ресурсное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Республики Ингушетия</w:t>
      </w:r>
    </w:p>
    <w:p>
      <w:pPr>
        <w:pStyle w:val="2"/>
        <w:jc w:val="center"/>
      </w:pPr>
      <w:r>
        <w:rPr>
          <w:sz w:val="20"/>
        </w:rPr>
        <w:t xml:space="preserve">"Молодежная политика" за счет средств</w:t>
      </w:r>
    </w:p>
    <w:p>
      <w:pPr>
        <w:pStyle w:val="2"/>
        <w:jc w:val="center"/>
      </w:pPr>
      <w:r>
        <w:rPr>
          <w:sz w:val="20"/>
        </w:rPr>
        <w:t xml:space="preserve">республиканского бюджета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</w:t>
      </w:r>
    </w:p>
    <w:p>
      <w:pPr>
        <w:pStyle w:val="0"/>
        <w:jc w:val="center"/>
      </w:pPr>
      <w:r>
        <w:rPr>
          <w:sz w:val="20"/>
        </w:rPr>
        <w:t xml:space="preserve">от 28.03.2023 N 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701"/>
        <w:gridCol w:w="2154"/>
        <w:gridCol w:w="850"/>
        <w:gridCol w:w="737"/>
        <w:gridCol w:w="1134"/>
        <w:gridCol w:w="1134"/>
        <w:gridCol w:w="1134"/>
        <w:gridCol w:w="1134"/>
        <w:gridCol w:w="1134"/>
        <w:gridCol w:w="1134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 государственной программы (подпрограммы)</w:t>
            </w:r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 расходов</w:t>
            </w:r>
          </w:p>
        </w:tc>
        <w:tc>
          <w:tcPr>
            <w:gridSpan w:val="5"/>
            <w:tcW w:w="56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республиканского бюджета,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gridSpan w:val="5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политика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115 652,6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25 983,4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33 711,9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28 022,1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27 935,2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Молодежь Ингушетии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82 740,4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18 191,1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19 784,2</w:t>
            </w:r>
          </w:p>
        </w:tc>
      </w:tr>
      <w:tr>
        <w:tc>
          <w:tcPr>
            <w:tcW w:w="1361" w:type="dxa"/>
          </w:tcPr>
          <w:bookmarkStart w:id="453" w:name="P453"/>
          <w:bookmarkEnd w:id="453"/>
          <w:p>
            <w:pPr>
              <w:pStyle w:val="0"/>
            </w:pPr>
            <w:r>
              <w:rPr>
                <w:sz w:val="20"/>
              </w:rPr>
              <w:t xml:space="preserve">Подпрограмма 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государственной программы "Молодежная политика" и общепрограммные мероприятия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32 912,2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7 792,3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8 151,0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7" w:name="P467"/>
    <w:bookmarkEnd w:id="46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</w:t>
      </w:r>
    </w:p>
    <w:p>
      <w:pPr>
        <w:pStyle w:val="0"/>
        <w:jc w:val="center"/>
      </w:pPr>
      <w:r>
        <w:rPr>
          <w:sz w:val="20"/>
        </w:rPr>
        <w:t xml:space="preserve">от 28.03.2023 N 49)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984"/>
        <w:gridCol w:w="3118"/>
        <w:gridCol w:w="1134"/>
        <w:gridCol w:w="1134"/>
        <w:gridCol w:w="1134"/>
        <w:gridCol w:w="1134"/>
        <w:gridCol w:w="1134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подпрограммы, мероприятия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gridSpan w:val="5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рублей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Государственная программа "Молодежная политика"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25 983,4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33 711,9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36 627,8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27 935,2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124 258,3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25 983,4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33 711,9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36 627,8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27 935,2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Подпрограмма 1 "Молодежь Ингушетии"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82 740,4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18 191,1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82 740,4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18 191,1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24 980,9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19 284,2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19 784,2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развитие молодежной политики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26 278,0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26 278,0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военно-патриотического воспитания и подготовки молодежи к военной службе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56 462,4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56 462,4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12 841,1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15 052,9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14 284,2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14 284,2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bookmarkStart w:id="645" w:name="P645"/>
          <w:bookmarkEnd w:id="645"/>
          <w:p>
            <w:pPr>
              <w:pStyle w:val="0"/>
              <w:outlineLvl w:val="4"/>
            </w:pPr>
            <w:r>
              <w:rPr>
                <w:sz w:val="20"/>
              </w:rPr>
              <w:t xml:space="preserve">Подпрограмма 2 "Обеспечение реализации государственной программы "Молодежная политика" и общепрограммные мероприятия"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41 517,9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7 792,3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16 843,6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32 912,2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7 792,3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Расходы на выплаты по оплате труда государственных органов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26 486,5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26 486,5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5 896,0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6 366,0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Расходы на обеспечение функций государственных органов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6 338,8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6 338,8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8 692,6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8 605,7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22"/>
          <w:headerReference w:type="first" r:id="rId22"/>
          <w:footerReference w:type="default" r:id="rId23"/>
          <w:footerReference w:type="first" r:id="rId2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02" w:name="P802"/>
    <w:bookmarkEnd w:id="802"/>
    <w:p>
      <w:pPr>
        <w:pStyle w:val="2"/>
        <w:outlineLvl w:val="1"/>
        <w:jc w:val="center"/>
      </w:pPr>
      <w:r>
        <w:rPr>
          <w:sz w:val="20"/>
        </w:rPr>
        <w:t xml:space="preserve">ПОДПРОГРАММА 1</w:t>
      </w:r>
    </w:p>
    <w:p>
      <w:pPr>
        <w:pStyle w:val="2"/>
        <w:jc w:val="center"/>
      </w:pPr>
      <w:r>
        <w:rPr>
          <w:sz w:val="20"/>
        </w:rPr>
        <w:t xml:space="preserve">"МОЛОДЕЖЬ ИНГУШЕТИИ"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26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27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"Молодежь Ингушетии"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Ингушетия, молодежные и детские общественные объединения Республики Ингушетия, организации среднего профессионального и высшего образования Республики Ингушетия, негосударственные организации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 экономического, общественно-политического и культурного развития Республики Ингушетия;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стимулирование активности молодежи в сфере предпринимательства путем реализации действенной системы мер, направленных на вовлечение молодых людей в предпринимательскую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молодежного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благоприятной предпринимательской среды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творческой и талантливой молодежи и создание условий для ее развития и самореализации;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самореализации инновационного и предпринимательского потенциала молодежи, создание благоприятной предпринимательской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предпринимательской деятельности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профильное обучение, в ходе которого молодые люди приобретают навыки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перспективных предпринимательских идей;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трудоустройства и временной занятости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деятельности детского и молодежного общественного движения, молодежных и студенческих инициатив;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патриотическое воспитание молодежи, повышение гражданского самосознания;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досуга и отдыха подростков и молодежи, популяризация физической культуры, спорта и туризма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грантовой системы вовлечения молодежи в решение актуальных проблем развития Республики Ингушетия, поощрения самостоятельности и ответственности молодых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молодежной политики и клубной системы работы с подростками и молодежью;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научно-методическое и информационное обеспечение процесса реализации молодежной политики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участвующих в деятельности молодежных и студенческих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субъектов малого и среднего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занятых в малом и среднем предпринимательстве;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вовлеченной в мероприятия по духовно-нравственному и гражданско-патриотическому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вовлеченной в культурно-досуговые и спортивно-массовые мероприятия, проводимые в Республике Ингушетия;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межрегиональных, всероссийских и международных мероприятиях различной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исследований и мониторингов, проводимых в молодежной среде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годы, в четыре этапа (каждый этап соответствует календарному году)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государственной подпрограммы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бюджетных ассигнований составляет 82 740,4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федерального бюджета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- 82 740,4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РИ от 28.03.2023 N 49)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молодежи в: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межрегиональных, всероссийских и международных мероприятиях различной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культурно-досуговых и спортивно-массовых мероприятиях, проводимых в Республике Ингушетия;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мероприятиях по духовно-нравственному и гражданско-патриотическому воспитанию;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деятельности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исследований и мониторингов в молодежной среде.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Побуждение к развитию малого и среднего бизнеса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Характеристика сферы реализации подпрограммы, описание</w:t>
      </w:r>
    </w:p>
    <w:p>
      <w:pPr>
        <w:pStyle w:val="2"/>
        <w:jc w:val="center"/>
      </w:pPr>
      <w:r>
        <w:rPr>
          <w:sz w:val="20"/>
        </w:rPr>
        <w:t xml:space="preserve">основных проблем в указанной сфере и прогноз ее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- система государственных приоритетов и мер, направленных на создание условий и возможностей для успешной социализации и эффективной самореализации молодежи. Целостная и последовательная реализация государственной молодежной политики является важным условием успешного развития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многих проблем молодого поколения в Республике Ингушетия зависит от целенаправленной и эффективной молодежной политики. В то же время ресурсы для финансирования молодежной политики в Республике Ингушетия крайне ограничены и не соответствуют масштабу потребности молодежи. Расходы на молодежные программы в расчете на одного человека в Республике Ингушетия одни из самых низких по стране. Инфраструктура и материально-техническая база в сфере молодежной политики практически отсутствуют. Предоставляемые государственные услуги не отвечают запросам молодежи, что приводит к низкому спросу на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проблемой также является оторванность молодежи Республики Ингушетия от жизни страны в целом. Отсутствие интеграции молодежи в жизни страны привело к тому, что молодые люди стали объектом манипуляции религиозных экстремистов, формирующих негативное отношение к другим конфессиям и национальностям. В то же время проводимые в этом направлении региональные, всероссийские и международные мероприятия (совместные лагеря, фестивали, форумы, взаимные поездки и др.) показывают, что молодежь Республики Ингушетия стремится интегрировать себя в жизнь страны, понимать и толерантно относиться к другим народам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значимость существующих в Республике Ингушетия проблем обусловливает необходимость их решения программно-целевым методом, который обеспечит высокий уровень межведомственной координации и будет являться инструментом налаживания взаимодействия при выработке общих подходов к организации работы с молодежью на государственном и местном уровнях.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Параллельно с данной работой в целях создания необходимого кадрового потенциала будет осуществляться подготовка и переподготовка специалистов по работе с молодежью в различных профильных учебных заведениях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подпрограмма представляет собой комплекс мероприятий, охватывающих основные актуальные направления молодежной политики в республике, и определяет сферы первоочередного инвестирования государственных ресурсов в молодежную политику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Приоритеты реализуемой в Республике Ингушетия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реализации подпрограммы,</w:t>
      </w:r>
    </w:p>
    <w:p>
      <w:pPr>
        <w:pStyle w:val="2"/>
        <w:jc w:val="center"/>
      </w:pPr>
      <w:r>
        <w:rPr>
          <w:sz w:val="20"/>
        </w:rPr>
        <w:t xml:space="preserve">цели, задачи, целевые индикаторы и показатели подпрограммы,</w:t>
      </w:r>
    </w:p>
    <w:p>
      <w:pPr>
        <w:pStyle w:val="2"/>
        <w:jc w:val="center"/>
      </w:pPr>
      <w:r>
        <w:rPr>
          <w:sz w:val="20"/>
        </w:rPr>
        <w:t xml:space="preserve">описание ожидаемых конечных результатов подпрограммы</w:t>
      </w:r>
    </w:p>
    <w:p>
      <w:pPr>
        <w:pStyle w:val="2"/>
        <w:jc w:val="center"/>
      </w:pPr>
      <w:r>
        <w:rPr>
          <w:sz w:val="20"/>
        </w:rPr>
        <w:t xml:space="preserve">и сроки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в Республике Ингушетия будет реализована по следующим приоритетным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государственной политики в сфере духовно-нравственного развития и воспитания детей и молодежи, защиты их нравственности;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социальную практику и ее информирование о потенциальных возможностях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созидательной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интеграция молодых людей, оказавшихся в трудной жизненной ситуации, в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подпрограммы - формирование и укрепление правовых, экономических и организационных условий для гражданского становления молодежи, успешного развития ее потенциала и эффективной самореализации в интересах социально-экономического, общественно-политического и культурного развития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творческой и талантливой молодежи и создание условий для ее развития и самореализации;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 для самореализации инновационного и предпринимательского потенциала молодежи, создание благоприятной предпринимательской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трудоустройства и временной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детского и молодежного общественного движения, молодежных и студенческих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патриотическое воспитание молодежи, повышение гражданского самосознания;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досуга и отдыха подростков и молодежи, популяризация физической культуры, спорта и туризма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грантовой системы вовлечения молодежи в решение актуальных проблем развития региона, поощрения самостоятельности и ответственности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молодежной политики и клубной системы работы с подростками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научно-методическое и информационное обеспечение процесса реализации молодежной политики, совершенствование системы управления и кадрового обеспечения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выработка эффективных форм взаимодействия всех субъектов социального воспитания для решения актуальных проблем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социальной активности молодежи и традиций преемственности опыта старших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системы информирования молодежи о возможностях участия в мероприятиях по социально-экономическому, общественно-политическому и культурному развитию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числа молодых людей, участвующих в деятельности молодежных 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вовлеченной в мероприятия по духовно-нравственному и гражданско-патриотическому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вовлеченной в культурно-досуговые и спортивно-массовые мероприятия, проводимые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доли молодежи, участвующей в межрегиональных, всероссийских и международных мероприятиях различной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рост числа молодых людей, вовлеченных в деятельность молодежных и детских общественных объединений, органов студенческого самоуправления, молодежных консультативных структур при органах местного самоуправления и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исследований и мониторингов, проводимых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направлений подпрограммы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активное взаимодействие и сотрудничество с заинтересованными министерствами и ведомствами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 общественными организациями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общественности и волонтеров.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подпрограммы оценивается по показателям, характеризующим качество жизни молодых людей, их социальную интеграцию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Поэтапное решение проблем позволит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улучшение социального положения различных категорий молодежи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инфраструктуры молодежной политики и организация на ее базе клубной системы работы с подростками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физического здоровья молодежи, повышение мотивации молодых людей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снижение уровня безработицы путем обеспечения временной и сезонной занятости молодежи, увеличения числа рабочих мест, повышение деловой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в молодежной среде условий, способствующих формированию у молодых людей гражданско-патриотической позиции, воспитанию уважения к истории, культуре и традициям своего народа, других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реализуется в период с 2021 по 2024 год в четыре этапа (каждый этап соответствует календарному году).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Характеристика основных мероприятий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подпрограммы предусматривается реализация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региональных, республиканских, районных и городских мероприятий по поддержке талантливой и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проектов и программ, направленных на поддержку талантливой и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Республики Ингушетия в региональных, всероссийских и международных мероприятиях, направленных на поддержку талантливой и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молодежи в предпринимательскую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мероприятий по поддержке и развитию движения молодежных и студенческих отрядов в Республике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Республики Ингушетия в региональных, всероссийских и международных мероприятиях, направленных на обеспечение занятости молодежи и развитие движения молодежных и студенческих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межрегиональных и республиканских мероприятий, направленных на поддержку молодежных инициатив,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деятельности молодежных и детских общественных объединений, Молодежного правительства Республики Ингушетия и Молодежного парламента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и развитие молодежных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среди молодежи социально значимых тем, формирование и продвижение образа успешного молодого жителя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проектов и программ детских 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Ингушетии в региональных, всероссийских и международных мероприятиях, направленных на поддержку молодежных инициатив,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республиканских, районных и городских мероприятий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проектов и программ, направленных на реализацию мероприятий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Ингушетии в региональных, всероссийских и международных мероприятиях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и развитие гражданско-патриотических клубов, поисковых, оборонно-технических и исторических учреждений и организаций, ведущих работу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системной работе с молодежью представителей духовенства и религиозных деятелей, имеющих влияние на молодежь;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межрегиональных и республиканских мероприятий, направленных на формирование толерантности и духовно-нравственное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проектов и программ, направленных на духовно-нравственное воспитание молодежи, формирование межнациональной и межконфессиональной терпимости;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Ингушетии в региональных, всероссийских, международных мероприятиях, направленных на формирование толерантности и духовно-нравственное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круглых столов и профилактических встреч с молодежью, с учащимися общеобразовательных организаций, организаций среднего профессионального и высшего образования по проблеме проявлений экстремизма, наркомании, алкоголизма и табакокурения;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молодых людей, склонных к девиантному поведению, в общественную, творческую деятельность, занятия физкультурой,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социальных проектов, направленных на профилактику асоциальных явлений и экстремизма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Ингушетии в межрегиональных и всероссийских мероприятиях, направленных на профилактику асоциальных явлений и экстремизма в подростковой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республиканских, районных и городских досуговых и спортивно-массовых мероприятий среди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мероприятий, направленных на популяризацию и развитие молодежного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конкурсов проектов и программ, направленных на реализацию мероприятий в сфере молодежного туризма, организацию досуга и отдыха подростков и молодежи,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Республики Ингушетия в региональных, всероссийских и международных мероприятиях, направленных на формирование здорового образа жизни, организацию досуга и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исследований в сфере работы с молодежью с последующей публикацией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повышения квалификации и профессиональной переподготовки специалистов сферы работы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сети молодежных учреждений и советов молодежных активов в муниципальных образованиях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</w:t>
      </w:r>
    </w:p>
    <w:p>
      <w:pPr>
        <w:pStyle w:val="0"/>
        <w:jc w:val="center"/>
      </w:pPr>
      <w:r>
        <w:rPr>
          <w:sz w:val="20"/>
        </w:rPr>
        <w:t xml:space="preserve">от 28.03.2023 N 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федерального и республиканского бюджетов. Общий объем средств, необходимых для реализации подпрограммы в 2021 - 2024 годах, составляет 82 740,4 тыс. рублей, из них средства федерального бюджета учащимися общеобразовательных организаций - 0,0 тыс. рублей, республиканского бюджета - 82 740,4 тыс. рублей.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Информация об участии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Республики Ингушетия, государственных внебюджетных фондов,</w:t>
      </w:r>
    </w:p>
    <w:p>
      <w:pPr>
        <w:pStyle w:val="2"/>
        <w:jc w:val="center"/>
      </w:pPr>
      <w:r>
        <w:rPr>
          <w:sz w:val="20"/>
        </w:rPr>
        <w:t xml:space="preserve">государственных унитарных предприятий Республики Ингушетия,</w:t>
      </w:r>
    </w:p>
    <w:p>
      <w:pPr>
        <w:pStyle w:val="2"/>
        <w:jc w:val="center"/>
      </w:pPr>
      <w:r>
        <w:rPr>
          <w:sz w:val="20"/>
        </w:rPr>
        <w:t xml:space="preserve">акционерных обществ с государственным участием</w:t>
      </w:r>
    </w:p>
    <w:p>
      <w:pPr>
        <w:pStyle w:val="2"/>
        <w:jc w:val="center"/>
      </w:pPr>
      <w:r>
        <w:rPr>
          <w:sz w:val="20"/>
        </w:rPr>
        <w:t xml:space="preserve">Республики Ингушетия, общественных, научных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целей настоящей подпрограммы предусматривается участие молодежных и детских общественных объединений Республики Ингушетия, организации среднего профессионального и высшего образования Республики Ингушетия, негосударственных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6" w:name="P976"/>
    <w:bookmarkEnd w:id="976"/>
    <w:p>
      <w:pPr>
        <w:pStyle w:val="2"/>
        <w:outlineLvl w:val="1"/>
        <w:jc w:val="center"/>
      </w:pPr>
      <w:r>
        <w:rPr>
          <w:sz w:val="20"/>
        </w:rPr>
        <w:t xml:space="preserve">ПОДПРОГРАММА 2</w:t>
      </w:r>
    </w:p>
    <w:p>
      <w:pPr>
        <w:pStyle w:val="2"/>
        <w:jc w:val="center"/>
      </w:pPr>
      <w:r>
        <w:rPr>
          <w:sz w:val="20"/>
        </w:rPr>
        <w:t xml:space="preserve">"ОБЕСПЕЧЕНИЕ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ИНГУШЕТИЯ "МОЛОДЕЖНАЯ ПОЛИТИКА"</w:t>
      </w:r>
    </w:p>
    <w:p>
      <w:pPr>
        <w:pStyle w:val="2"/>
        <w:jc w:val="center"/>
      </w:pPr>
      <w:r>
        <w:rPr>
          <w:sz w:val="20"/>
        </w:rPr>
        <w:t xml:space="preserve">И ОБЩЕПРОГРАММНЫЕ МЕРОПРИЯТИЯ"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15.07.2022 </w:t>
            </w:r>
            <w:hyperlink w:history="0" r:id="rId30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31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"Обеспечение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Ингушетия "Молодежная политика"</w:t>
      </w:r>
    </w:p>
    <w:p>
      <w:pPr>
        <w:pStyle w:val="2"/>
        <w:jc w:val="center"/>
      </w:pPr>
      <w:r>
        <w:rPr>
          <w:sz w:val="20"/>
        </w:rPr>
        <w:t xml:space="preserve">и общепрограммные мероприятия"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40"/>
        <w:gridCol w:w="532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молодежи Республики Ингушетия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исполнительного органа государственной власти Республики Ингушетия в сфере молодежной политики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исполнительного органа государственной власти Республики Ингушетия в сфере молодежной политики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2021 - 2024 годы, в четыре этапа (каждый этап соответствует календарному году)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 государственной программы</w:t>
            </w:r>
          </w:p>
        </w:tc>
      </w:tr>
      <w:tr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бюджетных ассигнований составляет 41 517,9 тыс. рублей, в том числе: из республиканского бюджета - 32 912,2 тыс. рублей, из федерального бюджета - 8 605,7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РИ от 28.03.2023 N 49)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деятельности исполнительного органа в сфере молодежной политики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Характеристика сферы реализации подпрограммы, описание</w:t>
      </w:r>
    </w:p>
    <w:p>
      <w:pPr>
        <w:pStyle w:val="2"/>
        <w:jc w:val="center"/>
      </w:pPr>
      <w:r>
        <w:rPr>
          <w:sz w:val="20"/>
        </w:rPr>
        <w:t xml:space="preserve">основных проблем в указанной сфере и прогноз ее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Сферой реализации подпрограммы 2 "Обеспечение реализации государственной программы Республики Ингушетия "Молодежная политика" и общепрограммные мероприятия" (далее - подпрограмма) является обеспечение организационных и информационных основ для реализации государственной программы, а также повышение качества управления процессами деятельности Комитета по делам молодежи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подпрограммы позволит обеспечить проведение мониторинга и контроля за реализацией государственной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Приоритеты реализуемой в Республике Ингушетия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реализации подпрограммы,</w:t>
      </w:r>
    </w:p>
    <w:p>
      <w:pPr>
        <w:pStyle w:val="2"/>
        <w:jc w:val="center"/>
      </w:pPr>
      <w:r>
        <w:rPr>
          <w:sz w:val="20"/>
        </w:rPr>
        <w:t xml:space="preserve">цели, задачи, целевые индикаторы и показатели подпрограммы,</w:t>
      </w:r>
    </w:p>
    <w:p>
      <w:pPr>
        <w:pStyle w:val="2"/>
        <w:jc w:val="center"/>
      </w:pPr>
      <w:r>
        <w:rPr>
          <w:sz w:val="20"/>
        </w:rPr>
        <w:t xml:space="preserve">описание ожидаемых конечных результатов подпрограммы</w:t>
      </w:r>
    </w:p>
    <w:p>
      <w:pPr>
        <w:pStyle w:val="2"/>
        <w:jc w:val="center"/>
      </w:pPr>
      <w:r>
        <w:rPr>
          <w:sz w:val="20"/>
        </w:rPr>
        <w:t xml:space="preserve">и сроки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подпрограммы следует выделить следующие приоритеты: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информационного обеспечения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государственных молодежных организации квалифицированными кадрами;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улучшение материально-технической базы учреждений, ведущих работу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Основная цель - реализация на территории Республики Ингушетия единой государственной политики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Важнейшими условиями достижения цели и решения задач, предусмотренных подпрограммой,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эффективности деятельности исполнительного органа государственной власти Республики Ингушетия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качество и оперативность предоставления исполнения государственных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кадрового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эффективного и качественного управления государственными финансами и использования государственного имущества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расширение сотрудничества, взаимодействие гражданского общества и бизнеса с органами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 реализации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эффективной деятельности исполнительного органа государственной власти Республики Ингушетия в сфере молодежной политики, увеличение удельного веса численности молодых людей в возрасте от 14 до 35 лет, участвующих в межрегиональных, всероссийских и международных мероприятиях для молодежи, в деятельности молодежных и детских общественных объединений, органов студенческого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И от 15.07.2022 N 110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15.07.2022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реализуется в 2021 - 2024 годах в четыре этапа (каждый этап соответствует календарному году).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Характеристика основных мероприятий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реализации подпрограммы предусматривает ежегодную разработку и принятие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плана реализации государственной программы Республики Ингушетия "Молодежная политика" (далее - государственная 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планов-графиков размещения заказов на поставки товаров, выполнение работ, оказание услуг для нужд заказчиков;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плана проведения конкурсов по реализации отдельных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проектов соглашений (договоров), заключаемых ответственным исполнителем с участниками программных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Предполагается, что ежегодно будут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перечня реализуемых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уточнение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уточнение целевых показателей, позволяющих оценивать ход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645" w:tooltip="Подпрограмма 2 &quot;Обеспечение реализации государственной программы &quot;Молодежная политика&quot; и общепрограммные мероприятия&quot;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подпрограммы приведен в таблице 4 к государственной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Обоснование объема финансовых ресурсов,</w:t>
      </w:r>
    </w:p>
    <w:p>
      <w:pPr>
        <w:pStyle w:val="2"/>
        <w:jc w:val="center"/>
      </w:pPr>
      <w:r>
        <w:rPr>
          <w:sz w:val="20"/>
        </w:rPr>
        <w:t xml:space="preserve">необходимых для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подпрограммы за счет средств бюджета Республики Ингушетия осуществляется в установленном порядке через ответственного исполнителя в соответствии с утвержденными ассигнованиями на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бюджетных ассигнований составляет 32 912,2 тыс. рублей за счет средств республиканского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И от 28.03.2023 N 49 &quot;О внесении изменений в государственную программу Республики Ингушетия &quot;Молодежная полити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РИ от 28.03.2023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Ресурсное </w:t>
      </w:r>
      <w:hyperlink w:history="0" w:anchor="P453" w:tooltip="Подпрограмма 2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реализации подпрограммы приведено в таблице 3 к государственной программе.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V. Информация об участии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Республики Ингушетия, государственных внебюджетных фондов,</w:t>
      </w:r>
    </w:p>
    <w:p>
      <w:pPr>
        <w:pStyle w:val="2"/>
        <w:jc w:val="center"/>
      </w:pPr>
      <w:r>
        <w:rPr>
          <w:sz w:val="20"/>
        </w:rPr>
        <w:t xml:space="preserve">государственных унитарных предприятий Республики Ингушетия,</w:t>
      </w:r>
    </w:p>
    <w:p>
      <w:pPr>
        <w:pStyle w:val="2"/>
        <w:jc w:val="center"/>
      </w:pPr>
      <w:r>
        <w:rPr>
          <w:sz w:val="20"/>
        </w:rPr>
        <w:t xml:space="preserve">акционерных обществ с государственным участием</w:t>
      </w:r>
    </w:p>
    <w:p>
      <w:pPr>
        <w:pStyle w:val="2"/>
        <w:jc w:val="center"/>
      </w:pPr>
      <w:r>
        <w:rPr>
          <w:sz w:val="20"/>
        </w:rPr>
        <w:t xml:space="preserve">Республики Ингушетия, общественных, научных и иных</w:t>
      </w:r>
    </w:p>
    <w:p>
      <w:pPr>
        <w:pStyle w:val="2"/>
        <w:jc w:val="center"/>
      </w:pPr>
      <w:r>
        <w:rPr>
          <w:sz w:val="20"/>
        </w:rPr>
        <w:t xml:space="preserve">организаций в реализации подпрограммы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муниципальных образований Республики Ингушетия, государственных внебюджетных фондов, государственных унитарных предприятий Республики Ингушетия, акционерных обществ с государственным участием Республики Ингушетия, общественных научных и иных организаций в реализации подпрограммы не предусматривается.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13.04.2021 N 44</w:t>
            <w:br/>
            <w:t>(ред. от 28.03.2023)</w:t>
            <w:br/>
            <w:t>"Об утверждении государственной программы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РИ от 13.04.2021 N 44</w:t>
            <w:br/>
            <w:t>(ред. от 28.03.2023)</w:t>
            <w:br/>
            <w:t>"Об утверждении государственной программы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932F5BCE25FAA8F6DB6F99200BC82AAF41C352B9D70956AC72280F9C640C5434432EEFE7F4CD2BC6A496B8D9120E490842C2281D88FFC23E6C62j032M" TargetMode = "External"/>
	<Relationship Id="rId8" Type="http://schemas.openxmlformats.org/officeDocument/2006/relationships/hyperlink" Target="consultantplus://offline/ref=92932F5BCE25FAA8F6DB6F99200BC82AAF41C352B9D50052AF72280F9C640C5434432EEFE7F4CD2BC6A496B8D9120E490842C2281D88FFC23E6C62j032M" TargetMode = "External"/>
	<Relationship Id="rId9" Type="http://schemas.openxmlformats.org/officeDocument/2006/relationships/hyperlink" Target="consultantplus://offline/ref=92932F5BCE25FAA8F6DB6F99200BC82AAF41C352BADF0856AA72280F9C640C5434432EEFE7F4CD28C2AC90BAD9120E490842C2281D88FFC23E6C62j032M" TargetMode = "External"/>
	<Relationship Id="rId10" Type="http://schemas.openxmlformats.org/officeDocument/2006/relationships/hyperlink" Target="consultantplus://offline/ref=92932F5BCE25FAA8F6DB6F99200BC82AAF41C352BAD10553A072280F9C640C5434432EFDE7ACC12BC5BA96BBCC445F0Fj53EM" TargetMode = "External"/>
	<Relationship Id="rId11" Type="http://schemas.openxmlformats.org/officeDocument/2006/relationships/hyperlink" Target="consultantplus://offline/ref=92932F5BCE25FAA8F6DB6F99200BC82AAF41C352B9D70956AC72280F9C640C5434432EEFE7F4CD2BC6A496B8D9120E490842C2281D88FFC23E6C62j032M" TargetMode = "External"/>
	<Relationship Id="rId12" Type="http://schemas.openxmlformats.org/officeDocument/2006/relationships/hyperlink" Target="consultantplus://offline/ref=92932F5BCE25FAA8F6DB6F99200BC82AAF41C352B9D50052AF72280F9C640C5434432EEFE7F4CD2BC6A496B8D9120E490842C2281D88FFC23E6C62j032M" TargetMode = "External"/>
	<Relationship Id="rId13" Type="http://schemas.openxmlformats.org/officeDocument/2006/relationships/hyperlink" Target="consultantplus://offline/ref=92932F5BCE25FAA8F6DB6F99200BC82AAF41C352B9D50052AF72280F9C640C5434432EEFE7F4CD2BC6A497BDD9120E490842C2281D88FFC23E6C62j032M" TargetMode = "External"/>
	<Relationship Id="rId14" Type="http://schemas.openxmlformats.org/officeDocument/2006/relationships/hyperlink" Target="consultantplus://offline/ref=92932F5BCE25FAA8F6DB6F99200BC82AAF41C352B9D70956AC72280F9C640C5434432EEFE7F4CD2BC6A494BED9120E490842C2281D88FFC23E6C62j032M" TargetMode = "External"/>
	<Relationship Id="rId15" Type="http://schemas.openxmlformats.org/officeDocument/2006/relationships/hyperlink" Target="consultantplus://offline/ref=92932F5BCE25FAA8F6DB6F99200BC82AAF41C352B9D70956AC72280F9C640C5434432EEFE7F4CD2BC6A494B9D9120E490842C2281D88FFC23E6C62j032M" TargetMode = "External"/>
	<Relationship Id="rId16" Type="http://schemas.openxmlformats.org/officeDocument/2006/relationships/hyperlink" Target="consultantplus://offline/ref=92932F5BCE25FAA8F6DB6F99200BC82AAF41C352B9D70956AC72280F9C640C5434432EEFE7F4CD2BC6A494BBD9120E490842C2281D88FFC23E6C62j032M" TargetMode = "External"/>
	<Relationship Id="rId17" Type="http://schemas.openxmlformats.org/officeDocument/2006/relationships/hyperlink" Target="consultantplus://offline/ref=92932F5BCE25FAA8F6DB6F99200BC82AAF41C352B9D70956AC72280F9C640C5434432EEFE7F4CD2BC6A494B5D9120E490842C2281D88FFC23E6C62j032M" TargetMode = "External"/>
	<Relationship Id="rId18" Type="http://schemas.openxmlformats.org/officeDocument/2006/relationships/hyperlink" Target="consultantplus://offline/ref=92932F5BCE25FAA8F6DB6F99200BC82AAF41C352B9D70956AC72280F9C640C5434432EEFE7F4CD2BC6A495BDD9120E490842C2281D88FFC23E6C62j032M" TargetMode = "External"/>
	<Relationship Id="rId19" Type="http://schemas.openxmlformats.org/officeDocument/2006/relationships/hyperlink" Target="consultantplus://offline/ref=92932F5BCE25FAA8F6DB6F99200BC82AAF41C352B9D70956AC72280F9C640C5434432EEFE7F4CD2BC6A495BCD9120E490842C2281D88FFC23E6C62j032M" TargetMode = "External"/>
	<Relationship Id="rId20" Type="http://schemas.openxmlformats.org/officeDocument/2006/relationships/hyperlink" Target="consultantplus://offline/ref=92932F5BCE25FAA8F6DB6F99200BC82AAF41C352B9D40055A172280F9C640C5434432EEFE7F4CD2BC6A497BED9120E490842C2281D88FFC23E6C62j032M" TargetMode = "External"/>
	<Relationship Id="rId21" Type="http://schemas.openxmlformats.org/officeDocument/2006/relationships/hyperlink" Target="consultantplus://offline/ref=92932F5BCE25FAA8F6DB6F99200BC82AAF41C352B9D50052AF72280F9C640C5434432EEFE7F4CD2BC6A494BFD9120E490842C2281D88FFC23E6C62j032M" TargetMode = "External"/>
	<Relationship Id="rId22" Type="http://schemas.openxmlformats.org/officeDocument/2006/relationships/header" Target="header2.xml"/>
	<Relationship Id="rId23" Type="http://schemas.openxmlformats.org/officeDocument/2006/relationships/footer" Target="footer2.xml"/>
	<Relationship Id="rId24" Type="http://schemas.openxmlformats.org/officeDocument/2006/relationships/hyperlink" Target="consultantplus://offline/ref=92932F5BCE25FAA8F6DB6F99200BC82AAF41C352B9D50052AF72280F9C640C5434432EEFE7F4CD2BC6A490BFD9120E490842C2281D88FFC23E6C62j032M" TargetMode = "External"/>
	<Relationship Id="rId25" Type="http://schemas.openxmlformats.org/officeDocument/2006/relationships/hyperlink" Target="consultantplus://offline/ref=92932F5BCE25FAA8F6DB6F99200BC82AAF41C352B9D50052AF72280F9C640C5434432EEFE7F4CD2BC6A49FBBD9120E490842C2281D88FFC23E6C62j032M" TargetMode = "External"/>
	<Relationship Id="rId26" Type="http://schemas.openxmlformats.org/officeDocument/2006/relationships/hyperlink" Target="consultantplus://offline/ref=92932F5BCE25FAA8F6DB6F99200BC82AAF41C352B9D70956AC72280F9C640C5434432EEFE7F4CD2BC6A693B5D9120E490842C2281D88FFC23E6C62j032M" TargetMode = "External"/>
	<Relationship Id="rId27" Type="http://schemas.openxmlformats.org/officeDocument/2006/relationships/hyperlink" Target="consultantplus://offline/ref=92932F5BCE25FAA8F6DB6F99200BC82AAF41C352B9D50052AF72280F9C640C5434432EEFE7F4CD2BC6A595BED9120E490842C2281D88FFC23E6C62j032M" TargetMode = "External"/>
	<Relationship Id="rId28" Type="http://schemas.openxmlformats.org/officeDocument/2006/relationships/hyperlink" Target="consultantplus://offline/ref=92932F5BCE25FAA8F6DB6F99200BC82AAF41C352B9D50052AF72280F9C640C5434432EEFE7F4CD2BC6A595B9D9120E490842C2281D88FFC23E6C62j032M" TargetMode = "External"/>
	<Relationship Id="rId29" Type="http://schemas.openxmlformats.org/officeDocument/2006/relationships/hyperlink" Target="consultantplus://offline/ref=92932F5BCE25FAA8F6DB6F99200BC82AAF41C352B9D50052AF72280F9C640C5434432EEFE7F4CD2BC6A592BDD9120E490842C2281D88FFC23E6C62j032M" TargetMode = "External"/>
	<Relationship Id="rId30" Type="http://schemas.openxmlformats.org/officeDocument/2006/relationships/hyperlink" Target="consultantplus://offline/ref=92932F5BCE25FAA8F6DB6F99200BC82AAF41C352B9D70956AC72280F9C640C5434432EEFE7F4CD2BC6A691BDD9120E490842C2281D88FFC23E6C62j032M" TargetMode = "External"/>
	<Relationship Id="rId31" Type="http://schemas.openxmlformats.org/officeDocument/2006/relationships/hyperlink" Target="consultantplus://offline/ref=92932F5BCE25FAA8F6DB6F99200BC82AAF41C352B9D50052AF72280F9C640C5434432EEFE7F4CD2BC6A592BED9120E490842C2281D88FFC23E6C62j032M" TargetMode = "External"/>
	<Relationship Id="rId32" Type="http://schemas.openxmlformats.org/officeDocument/2006/relationships/hyperlink" Target="consultantplus://offline/ref=92932F5BCE25FAA8F6DB6F99200BC82AAF41C352B9D50052AF72280F9C640C5434432EEFE7F4CD2BC6A592B9D9120E490842C2281D88FFC23E6C62j032M" TargetMode = "External"/>
	<Relationship Id="rId33" Type="http://schemas.openxmlformats.org/officeDocument/2006/relationships/hyperlink" Target="consultantplus://offline/ref=92932F5BCE25FAA8F6DB6F99200BC82AAF41C352B9D70956AC72280F9C640C5434432EEFE7F4CD2BC6A691BAD9120E490842C2281D88FFC23E6C62j032M" TargetMode = "External"/>
	<Relationship Id="rId34" Type="http://schemas.openxmlformats.org/officeDocument/2006/relationships/hyperlink" Target="consultantplus://offline/ref=92932F5BCE25FAA8F6DB6F99200BC82AAF41C352B9D50052AF72280F9C640C5434432EEFE7F4CD2BC6A593BDD9120E490842C2281D88FFC23E6C62j03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РИ от 13.04.2021 N 44
(ред. от 28.03.2023)
"Об утверждении государственной программы Республики Ингушетия "Молодежная политика"</dc:title>
  <dcterms:created xsi:type="dcterms:W3CDTF">2023-06-03T12:55:35Z</dcterms:created>
</cp:coreProperties>
</file>