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01.07.2022 N 371-П</w:t>
              <w:br/>
              <w:t xml:space="preserve">(ред. от 05.09.2023)</w:t>
              <w:br/>
              <w:t xml:space="preserve">"Об утверждении Порядка определения объема и предоставления из бюджета Республики Карелия субсидии Фонду грантов Главы Республики Карелия на финансовое обеспечение реализации мероприятий по поддержке социально ориентированных некоммерческих организаций, участвующих в развитии институтов гражданского общества"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июля 2022 г. N 371-П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КАРЕЛИЯ СУБСИДИИ ФОНДУ ГРАНТОВ ГЛАВЫ</w:t>
      </w:r>
    </w:p>
    <w:p>
      <w:pPr>
        <w:pStyle w:val="2"/>
        <w:jc w:val="center"/>
      </w:pPr>
      <w:r>
        <w:rPr>
          <w:sz w:val="20"/>
        </w:rPr>
        <w:t xml:space="preserve">РЕСПУБЛИКИ КАРЕЛИЯ НА ФИНАНСОВОЕ ОБЕСПЕЧЕНИЕ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УЧАСТВУЮЩИХ В РАЗВИТИИ</w:t>
      </w:r>
    </w:p>
    <w:p>
      <w:pPr>
        <w:pStyle w:val="2"/>
        <w:jc w:val="center"/>
      </w:pPr>
      <w:r>
        <w:rPr>
          <w:sz w:val="20"/>
        </w:rPr>
        <w:t xml:space="preserve">ИНСТИТУТОВ ГРАЖДАНСКОГО ОБЩЕСТВА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11.04.2023 </w:t>
            </w:r>
            <w:hyperlink w:history="0" r:id="rId7" w:tooltip="Постановление Правительства РК от 11.04.2023 N 174-П &quot;О внесении изменений в постановление Правительства Республики Карелия от 1 июля 2022 года N 371-П&quot; {КонсультантПлюс}">
              <w:r>
                <w:rPr>
                  <w:sz w:val="20"/>
                  <w:color w:val="0000ff"/>
                </w:rPr>
                <w:t xml:space="preserve">N 174-П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05.09.2023 </w:t>
            </w:r>
            <w:hyperlink w:history="0" r:id="rId8" w:tooltip="Постановление Правительства РК от 05.09.2023 N 418-П &quot;О внесении изменений в постановление Правительства Республики Карелия от 1 июля 2022 года N 371-П&quot; {КонсультантПлюс}">
              <w:r>
                <w:rPr>
                  <w:sz w:val="20"/>
                  <w:color w:val="0000ff"/>
                </w:rPr>
                <w:t xml:space="preserve">N 418-П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бюджета Республики Карелия субсидии Фонду грантов Главы Республики Карелия на финансовое обеспечение реализации мероприятий по поддержке социально ориентированных некоммерческих организаций, участвующих в развитии институтов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1 июля 2022 года N 371-П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КАРЕЛИЯ СУБСИДИИ ФОНДУ ГРАНТОВ ГЛАВЫ</w:t>
      </w:r>
    </w:p>
    <w:p>
      <w:pPr>
        <w:pStyle w:val="2"/>
        <w:jc w:val="center"/>
      </w:pPr>
      <w:r>
        <w:rPr>
          <w:sz w:val="20"/>
        </w:rPr>
        <w:t xml:space="preserve">РЕСПУБЛИКИ КАРЕЛИЯ НА ФИНАНСОВОЕ ОБЕСПЕЧЕНИЕ РЕАЛИЗАЦИИ</w:t>
      </w:r>
    </w:p>
    <w:p>
      <w:pPr>
        <w:pStyle w:val="2"/>
        <w:jc w:val="center"/>
      </w:pPr>
      <w:r>
        <w:rPr>
          <w:sz w:val="20"/>
        </w:rPr>
        <w:t xml:space="preserve">МЕРОПРИЯТИЙ ПО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УЧАСТВУЮЩИХ В РАЗВИТИИ</w:t>
      </w:r>
    </w:p>
    <w:p>
      <w:pPr>
        <w:pStyle w:val="2"/>
        <w:jc w:val="center"/>
      </w:pPr>
      <w:r>
        <w:rPr>
          <w:sz w:val="20"/>
        </w:rPr>
        <w:t xml:space="preserve">ИНСТИТУТОВ ГРАЖДАНСКОГО ОБЩЕСТВА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11.04.2023 </w:t>
            </w:r>
            <w:hyperlink w:history="0" r:id="rId11" w:tooltip="Постановление Правительства РК от 11.04.2023 N 174-П &quot;О внесении изменений в постановление Правительства Республики Карелия от 1 июля 2022 года N 371-П&quot; {КонсультантПлюс}">
              <w:r>
                <w:rPr>
                  <w:sz w:val="20"/>
                  <w:color w:val="0000ff"/>
                </w:rPr>
                <w:t xml:space="preserve">N 174-П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05.09.2023 </w:t>
            </w:r>
            <w:hyperlink w:history="0" r:id="rId12" w:tooltip="Постановление Правительства РК от 05.09.2023 N 418-П &quot;О внесении изменений в постановление Правительства Республики Карелия от 1 июля 2022 года N 371-П&quot; {КонсультантПлюс}">
              <w:r>
                <w:rPr>
                  <w:sz w:val="20"/>
                  <w:color w:val="0000ff"/>
                </w:rPr>
                <w:t xml:space="preserve">N 418-П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из бюджета Республики Карелия субсидии Фонду грантов Главы Республики Карелия на финансовое обеспечение реализации мероприятий по поддержке социально ориентированных некоммерческих организаций, участвующих в развитии институтов гражданского общества (далее -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Получателем субсидии в соответствии с законом Республики Карелия о бюджете Республики Карелия на соответствующий финансовый год и плановый период является Фонд грантов Главы Республики Карелия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субсидии является финансовое обеспечение реализации мероприятий по поддержке социально ориентированных некоммерческих организаций, участвующих в развитии институтов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рамках реализации </w:t>
      </w:r>
      <w:hyperlink w:history="0" r:id="rId13" w:tooltip="Постановление Правительства РК от 19.12.2013 N 365-П (ред. от 31.03.2023) &quot;Об утверждении государственной программы Республики Карелия &quot;Развитие институтов гражданского общества и развитие местного самоуправления, защита прав и свобод человека и гражданина&quot; {КонсультантПлюс}">
        <w:r>
          <w:rPr>
            <w:sz w:val="20"/>
            <w:color w:val="0000ff"/>
          </w:rPr>
          <w:t xml:space="preserve">подпрограммы 1</w:t>
        </w:r>
      </w:hyperlink>
      <w:r>
        <w:rPr>
          <w:sz w:val="20"/>
        </w:rPr>
        <w:t xml:space="preserve"> "Поддержка социально ориентированных некоммерческих организаций в Республике Карелия" государственной программы Республики Карелия "Развитие институтов гражданского общества и развитие местного самоуправления, защита прав и свобод человека и гражданина", утвержденной постановлением Правительства Республики Карелия от 19 декабря 2013 года N 365-П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Направлением расходов, источником финансового обеспечения которых является субсидия, является предоставление грантов некоммерческим неправительственным организациям для финансового обеспечения затрат, связанных с реализацией проектов в сфере развития институтов гражданского общества, в рамках реализации </w:t>
      </w:r>
      <w:hyperlink w:history="0" r:id="rId14" w:tooltip="Постановление Правительства РК от 19.12.2013 N 365-П (ред. от 31.03.2023) &quot;Об утверждении государственной программы Республики Карелия &quot;Развитие институтов гражданского общества и развитие местного самоуправления, защита прав и свобод человека и гражданина&quot; {КонсультантПлюс}">
        <w:r>
          <w:rPr>
            <w:sz w:val="20"/>
            <w:color w:val="0000ff"/>
          </w:rPr>
          <w:t xml:space="preserve">подпрограммы 1</w:t>
        </w:r>
      </w:hyperlink>
      <w:r>
        <w:rPr>
          <w:sz w:val="20"/>
        </w:rPr>
        <w:t xml:space="preserve"> "Поддержка социально ориентированных некоммерческих организаций в Республике Карелия" государственной программы.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Министерством национальной и региональной политики Республики Карелия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субсидии подлежат размещению на едином портале бюджетной системы Российской Федерации в информационно-телекоммуникационной сети Интернет (далее - единый портал, сеть Интернет) (в разделе единого портала), а также на официальном сайте Министерства в сети Интернет (</w:t>
      </w:r>
      <w:r>
        <w:rPr>
          <w:sz w:val="20"/>
        </w:rPr>
        <w:t xml:space="preserve">https://nac.gov.karelia.ru</w:t>
      </w:r>
      <w:r>
        <w:rPr>
          <w:sz w:val="20"/>
        </w:rPr>
        <w:t xml:space="preserve">) не позднее 15-го рабочего дня, следующего за днем принятия закона Республики Карелия о бюджете Республики Карелия на соответствующий финансовый год и плановый период (закона Республики Карелия о внесении изменений в закон Республики Карелия о бюджете Республики Карелия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5" w:tooltip="Постановление Правительства РК от 11.04.2023 N 174-П &quot;О внесении изменений в постановление Правительства Республики Карелия от 1 июля 2022 года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субсидии осуществляется на основании соглашения о предоставлении субсидии, заключенного между Министерством и получателем субсидии (далее - соглашение) в соответствии с типовой формой, установленной Министерством финансов Республики Карелия. Дополнительное соглашение к соглашению, в том числе дополнительное соглашение о расторжении соглашения, заключается в соответствии с типовой формой, установленной Министерством финансов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источником финансового обеспечения расходных обязательств Республики Карелия по предоставлению субсидии являются межбюджетные трансферты, имеющие целевое назначение, из федерального бюджета бюджету субъекта Российской Федерации, то соглашение, дополнительное соглашение к соглашению, в том числе дополнительное соглашение о расторжении соглашения, заключаются в соответствии с типовой формой, утвержденной Министерством финансов Российской Федерации, в электронной форме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Получатель субсидии на дату представления документов, необходимых для получения субсидии,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бюджетом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получать средства из бюджета Республики Карелия на основании иных нормативных правовых актов или муниципальных правовых актов на цели, указанные в настоящем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К от 11.04.2023 N 174-П &quot;О внесении изменений в постановление Правительства Республики Карелия от 1 июля 2022 года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К от 11.04.2023 N 174-П &quot;О внесении изменений в постановление Правительства Республики Карелия от 1 июля 2022 года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Постановление Правительства РК от 11.04.2023 N 174-П &quot;О внесении изменений в постановление Правительства Республики Карелия от 1 июля 2022 года N 3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 от 11.04.2023 N 174-П)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получения субсидии получатель субсидии представляет в Министерство следующие документы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субсидии, составленное в произвольной форме, с указанием информации о направлениях расходов, источником финансового обеспечения которых является субсидия, с указанием суммы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получателя субсидии, подтверждающую соответствие получателя субсидии требованиям, установленным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несет ответственность за достоверность представленных им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рассматривает документы, указанные в пункте 9 настоящего Порядка, в течение 5 рабочих дней со дня их получения и принимает решение о предоставлении субсидии либо об отказе в ее предоставлении, о чем уведомляет получателя субсидии в течение 3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Министерство в течение 5 рабочих дней со дня принятия решения о предоставлении субсидии заключает с получателем субсидии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Размер субсидии устанавливается законом Республики Карелия о бюджете Республики Карелия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Перечисление субсидии производится на расчетный счет, открытый получателю субсидии в учреждении Центрального банка Российской Федерации или иной кредитной организации, в соответствии с графиком, установленным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предоставляется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запрета 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получателями субсидий, за счет полученных из бюджета Республики Карелия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получателем субсидии обязательств по достижению установленных Министерством в соглашении значений результата предоставления субсидии (далее - результат) и его характеристики (показателя, необходимого для его достижения) (далее - показатель);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К от 11.04.2023 N 174-П &quot;О внесении изменений в постановление Правительства Республики Карелия от 1 июля 2022 года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в соглашение положений, предусматривающих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результата, а также проверки уполномоченным органом государственного финансового контроля (далее - орган финансового контроля) соблюдения порядка и условий предоставления субсидии в соответствии со </w:t>
      </w:r>
      <w:hyperlink w:history="0" r:id="rId20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8" w:tooltip="5. Субсидия предоставляется Министерством национальной и региональной политики Республики Карелия (далее - Министерство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расходования субсидии в пределах сметы расходов на реализацию мероприятий по поддержке социально ориентированных некоммерческих организаций, участвующих в развитии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контроля (мониторинга) использования иными лицами средств,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Результатом, соответствующим результату государственной программы, является рост уровня удовлетворенности населения услугами, оказываемыми социально ориентированными некоммерческими организациями, до 76% (в 1,05 раза).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является количество некоммерческих организаций, получивших финансовую, методическую, правовую, организационную и иную поддержку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результата, показателя устанавливаются Министерством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размера предоставляемой субсидии значение показателя также подлежит изменению.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обеспечивает достижение результата, показателя на 31 декабря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22" w:tooltip="Постановление Правительства РК от 11.04.2023 N 174-П &quot;О внесении изменений в постановление Правительства Республики Карелия от 1 июля 2022 года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11.04.2023 N 174-П)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Отчетность об осуществлении расходов, источником финансового обеспечения которых является субсидия, о достижении результата, показателя получатель субсидии представляет в Министерство ежеквартально до 15-го числа месяца, следующего за отчетным, а также до 15-го января года, следующего за отчетным годом, по форме, определенной типовой формой соглашения, установленной Министерством финансов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источником финансового обеспечения расходных обязательств Республики Карелия по предоставлению субсидии являются межбюджетные трансферты, имеющие целевое назначение, из федерального бюджета бюджету субъекта Российской Федерации, то отчетность о достижении результата, показателя, об осуществлении расходов, источником финансового обеспечения которых является субсидия, получатель субсидии представляет в Министерство в указанные в абзаце первом настоящего пункта сроки по форме, установленной типовой формой соглашения, установленной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соблюдением получателем субсидии порядка и условий предоставления субсидии, в том числе в части достижения результата, осуществляется посредством проведения проверок Министерством, а также уполномоченным органом государственного финансового контроля в соответствии со </w:t>
      </w:r>
      <w:hyperlink w:history="0" r:id="rId2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4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результата исходя из достижения значения результата, определенного соглашением, и событий, отражающих факт завершения соответствующего мероприятия по получению результата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25" w:tooltip="Постановление Правительства РК от 05.09.2023 N 418-П &quot;О внесении изменений в постановление Правительства Республики Карелия от 1 июля 2022 года N 3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РК от 05.09.2023 N 418-П)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Абзац утратил силу. - </w:t>
      </w:r>
      <w:hyperlink w:history="0" r:id="rId26" w:tooltip="Постановление Правительства РК от 05.09.2023 N 418-П &quot;О внесении изменений в постановление Правительства Республики Карелия от 1 июля 2022 года N 371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РК от 05.09.2023 N 418-П.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нарушения получателем субсидии условий и порядка, установленных при ее предоставлении, выявленного в том числе по фактам проверок, проведенных Министерством и органом финансового контроля, получатель субсидии обеспечивает возврат субсидии в полном объеме в бюджет Республики Карелия в течение 10 рабочих дней со дня предъявления требования Министерством, либо в течение 30 календарных дней со дня получения требования органа финансового контроля, если срок не указан.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 состоянию на 31 декабря соответствующего финансового года значений результата, показателя объем средств, подлежащих возврату в бюджет Республики Карелия в срок до 1 марта очередного финансового года (Vвозврата),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Vвозврата = Vсубсидии x K,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Vсубсидии -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7391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 - индекс, отражающий уровень недостижения i-го показателя.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указанных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показателя (Di),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показателя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показателя,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субсидии в бюджет Республики Карелия осуществляется по коду доходов бюджетной классификации, указанному в соглашении или требовании об обеспечении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образования не использованного в отчетном финансовом году остатка субсидии на финансовое обеспечение затрат и отсутствия решения Министерства, принятого по согласованию с Министерством финансов Республики Карелия, о наличии потребности в указанных средствах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30 рабочих дней со дня получения требования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субсидии не перечислен в бюджет Республики Карелия, указанные средства подлежат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Не использованная в отчетном финансовом году субсидия может быть израсходована в текущем финансовом году при принятии Министерством по согласованию с Министерством финансов Республики Карелия решения о наличии потребности в средствах и включении соответствующих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доведения дополнительных лимитов бюджетных обязательств до Министерства на предоставление субсидии на соответствующий финансовый год и плановый период Министерство осуществляет ее предоставление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01.07.2022 N 371-П</w:t>
            <w:br/>
            <w:t>(ред. от 05.09.2023)</w:t>
            <w:br/>
            <w:t>"Об утверждении Порядка определения объема 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53A34AA6FB71EF7A8F3947F7ECED628DC98A0078DFAA43EDA84BEAB38C5E5781E2DAA256E74583A2D617CC3D851D1A93F3DA7EDF891A27B134B20B4710N" TargetMode = "External"/>
	<Relationship Id="rId8" Type="http://schemas.openxmlformats.org/officeDocument/2006/relationships/hyperlink" Target="consultantplus://offline/ref=1053A34AA6FB71EF7A8F3947F7ECED628DC98A0078DFA840EDA14BEAB38C5E5781E2DAA256E74583A2D617CC3D851D1A93F3DA7EDF891A27B134B20B4710N" TargetMode = "External"/>
	<Relationship Id="rId9" Type="http://schemas.openxmlformats.org/officeDocument/2006/relationships/hyperlink" Target="consultantplus://offline/ref=1053A34AA6FB71EF7A8F274AE180BA6F8DC6D00A76DFA015B1F54DBDECDC5802C1A2DCF013A14189F6875399358C4F55D6A7C97ED9954118N" TargetMode = "External"/>
	<Relationship Id="rId10" Type="http://schemas.openxmlformats.org/officeDocument/2006/relationships/hyperlink" Target="consultantplus://offline/ref=1053A34AA6FB71EF7A8F274AE180BA6F8DC1D10E76DFA015B1F54DBDECDC5802C1A2DCF715A81CD3E6831ACE3E90484AC9A4D77E4D1AN" TargetMode = "External"/>
	<Relationship Id="rId11" Type="http://schemas.openxmlformats.org/officeDocument/2006/relationships/hyperlink" Target="consultantplus://offline/ref=1053A34AA6FB71EF7A8F3947F7ECED628DC98A0078DFAA43EDA84BEAB38C5E5781E2DAA256E74583A2D617CC3D851D1A93F3DA7EDF891A27B134B20B4710N" TargetMode = "External"/>
	<Relationship Id="rId12" Type="http://schemas.openxmlformats.org/officeDocument/2006/relationships/hyperlink" Target="consultantplus://offline/ref=1053A34AA6FB71EF7A8F3947F7ECED628DC98A0078DFA840EDA14BEAB38C5E5781E2DAA256E74583A2D617CC3D851D1A93F3DA7EDF891A27B134B20B4710N" TargetMode = "External"/>
	<Relationship Id="rId13" Type="http://schemas.openxmlformats.org/officeDocument/2006/relationships/hyperlink" Target="consultantplus://offline/ref=1053A34AA6FB71EF7A8F3947F7ECED628DC98A0078DFAB4BE8A44BEAB38C5E5781E2DAA256E74583A2D411CF3A851D1A93F3DA7EDF891A27B134B20B4710N" TargetMode = "External"/>
	<Relationship Id="rId14" Type="http://schemas.openxmlformats.org/officeDocument/2006/relationships/hyperlink" Target="consultantplus://offline/ref=1053A34AA6FB71EF7A8F3947F7ECED628DC98A0078DFAB4BE8A44BEAB38C5E5781E2DAA256E74583A2D411CF3A851D1A93F3DA7EDF891A27B134B20B4710N" TargetMode = "External"/>
	<Relationship Id="rId15" Type="http://schemas.openxmlformats.org/officeDocument/2006/relationships/hyperlink" Target="consultantplus://offline/ref=1053A34AA6FB71EF7A8F3947F7ECED628DC98A0078DFAA43EDA84BEAB38C5E5781E2DAA256E74583A2D617CC3E851D1A93F3DA7EDF891A27B134B20B4710N" TargetMode = "External"/>
	<Relationship Id="rId16" Type="http://schemas.openxmlformats.org/officeDocument/2006/relationships/hyperlink" Target="consultantplus://offline/ref=1053A34AA6FB71EF7A8F3947F7ECED628DC98A0078DFAA43EDA84BEAB38C5E5781E2DAA256E74583A2D617CC31851D1A93F3DA7EDF891A27B134B20B4710N" TargetMode = "External"/>
	<Relationship Id="rId17" Type="http://schemas.openxmlformats.org/officeDocument/2006/relationships/hyperlink" Target="consultantplus://offline/ref=1053A34AA6FB71EF7A8F3947F7ECED628DC98A0078DFAA43EDA84BEAB38C5E5781E2DAA256E74583A2D617CD39851D1A93F3DA7EDF891A27B134B20B4710N" TargetMode = "External"/>
	<Relationship Id="rId18" Type="http://schemas.openxmlformats.org/officeDocument/2006/relationships/hyperlink" Target="consultantplus://offline/ref=1053A34AA6FB71EF7A8F3947F7ECED628DC98A0078DFAA43EDA84BEAB38C5E5781E2DAA256E74583A2D617CD3B851D1A93F3DA7EDF891A27B134B20B4710N" TargetMode = "External"/>
	<Relationship Id="rId19" Type="http://schemas.openxmlformats.org/officeDocument/2006/relationships/hyperlink" Target="consultantplus://offline/ref=1053A34AA6FB71EF7A8F3947F7ECED628DC98A0078DFAA43EDA84BEAB38C5E5781E2DAA256E74583A2D617CD3D851D1A93F3DA7EDF891A27B134B20B4710N" TargetMode = "External"/>
	<Relationship Id="rId20" Type="http://schemas.openxmlformats.org/officeDocument/2006/relationships/hyperlink" Target="consultantplus://offline/ref=1053A34AA6FB71EF7A8F274AE180BA6F8DC6D00A76DFA015B1F54DBDECDC5802C1A2DCF512A34C89F6875399358C4F55D6A7C97ED9954118N" TargetMode = "External"/>
	<Relationship Id="rId21" Type="http://schemas.openxmlformats.org/officeDocument/2006/relationships/hyperlink" Target="consultantplus://offline/ref=1053A34AA6FB71EF7A8F274AE180BA6F8DC6D00A76DFA015B1F54DBDECDC5802C1A2DCF512A14A89F6875399358C4F55D6A7C97ED9954118N" TargetMode = "External"/>
	<Relationship Id="rId22" Type="http://schemas.openxmlformats.org/officeDocument/2006/relationships/hyperlink" Target="consultantplus://offline/ref=1053A34AA6FB71EF7A8F3947F7ECED628DC98A0078DFAA43EDA84BEAB38C5E5781E2DAA256E74583A2D617CD3F851D1A93F3DA7EDF891A27B134B20B4710N" TargetMode = "External"/>
	<Relationship Id="rId23" Type="http://schemas.openxmlformats.org/officeDocument/2006/relationships/hyperlink" Target="consultantplus://offline/ref=1053A34AA6FB71EF7A8F274AE180BA6F8DC7D00F7BDDA015B1F54DBDECDC5802C1A2DCF512A34C89F6875399358C4F55D6A7C97ED9954118N" TargetMode = "External"/>
	<Relationship Id="rId24" Type="http://schemas.openxmlformats.org/officeDocument/2006/relationships/hyperlink" Target="consultantplus://offline/ref=1053A34AA6FB71EF7A8F274AE180BA6F8DC7D00F7BDDA015B1F54DBDECDC5802C1A2DCF512A14A89F6875399358C4F55D6A7C97ED9954118N" TargetMode = "External"/>
	<Relationship Id="rId25" Type="http://schemas.openxmlformats.org/officeDocument/2006/relationships/hyperlink" Target="consultantplus://offline/ref=1053A34AA6FB71EF7A8F3947F7ECED628DC98A0078DFA840EDA14BEAB38C5E5781E2DAA256E74583A2D617CC3E851D1A93F3DA7EDF891A27B134B20B4710N" TargetMode = "External"/>
	<Relationship Id="rId26" Type="http://schemas.openxmlformats.org/officeDocument/2006/relationships/hyperlink" Target="consultantplus://offline/ref=1053A34AA6FB71EF7A8F3947F7ECED628DC98A0078DFA840EDA14BEAB38C5E5781E2DAA256E74583A2D617CC31851D1A93F3DA7EDF891A27B134B20B4710N" TargetMode = "External"/>
	<Relationship Id="rId27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01.07.2022 N 371-П
(ред. от 05.09.2023)
"Об утверждении Порядка определения объема и предоставления из бюджета Республики Карелия субсидии Фонду грантов Главы Республики Карелия на финансовое обеспечение реализации мероприятий по поддержке социально ориентированных некоммерческих организаций, участвующих в развитии институтов гражданского общества"</dc:title>
  <dcterms:created xsi:type="dcterms:W3CDTF">2023-11-26T13:53:56Z</dcterms:created>
</cp:coreProperties>
</file>