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01.08.2022 N 416-П</w:t>
              <w:br/>
              <w:t xml:space="preserve">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исполнительным органом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августа 2022 г. N 416-П</w:t>
      </w:r>
    </w:p>
    <w:p>
      <w:pPr>
        <w:pStyle w:val="2"/>
        <w:ind w:left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ЗАКЛЮЧЕНИЯ В ЭЛЕКТРОННОЙ ФОРМЕ СОГЛАШЕНИЯ,</w:t>
      </w:r>
    </w:p>
    <w:p>
      <w:pPr>
        <w:pStyle w:val="2"/>
        <w:jc w:val="center"/>
      </w:pPr>
      <w:r>
        <w:rPr>
          <w:sz w:val="20"/>
        </w:rPr>
        <w:t xml:space="preserve">ЗАКЛЮЧАЕМОГО ПО РЕЗУЛЬТАТАМ ОТБОРА ИСПОЛНИТЕЛЯ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В ЦЕЛЯХ ИСПОЛНЕНИЯ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УТВЕРЖДЕННОГО ИСПОЛНИТЕЛЬНЫМ ОРГАНОМ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21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исполнительным органом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 августа 2022 года N 416-П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В ЭЛЕКТРОННОЙ ФОРМЕ СОГЛАШЕНИЯ,</w:t>
      </w:r>
    </w:p>
    <w:p>
      <w:pPr>
        <w:pStyle w:val="2"/>
        <w:jc w:val="center"/>
      </w:pPr>
      <w:r>
        <w:rPr>
          <w:sz w:val="20"/>
        </w:rPr>
        <w:t xml:space="preserve">ЗАКЛЮЧАЕМОГО ПО РЕЗУЛЬТАТАМ ОТБОРА ИСПОЛНИТЕЛЯ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В ЦЕЛЯХ ИСПОЛНЕНИЯ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УТВЕРЖДЕННОГО ИСПОЛНИТЕЛЬНЫМ ОРГАНОМ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заключения в электронной форме соглашений, заключаемых по результатам отбора исполнителей государственных услуг в социальной сфере (далее - исполнители услуг, государственные услуги) в целях исполнения государственного социального заказа на оказание государственных услуг в социальной сфере (далее - государственный социальный заказ), утвержденного исполнительным органом Республики Карелия: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об оказании государственных услуг, заключенного по результатам конкурса (далее - соглашение по результатам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 (государственных услуг) (далее - социальный сертификат),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</w:t>
      </w:r>
      <w:hyperlink w:history="0" r:id="rId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частью 12 статьи 20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соглашение в соответствии с сертификатом,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понимается исполнительный орган Республики Карелия, утверждающий государственный социальный заказ и обеспечивающий предоставление государственных услуг потребителям государственных услуг в соответствии с показателями, характеризующими качество оказания государственных услуг и (или) объем оказания таких услуг и установленными государственным социальным заказом;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исполнителем услуг понимаются юридическое лицо (кроме государственного учреждения Республики Карелия)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услуги потребителям государственных услуг на основании соглашения по результатам конкурса и (или) соглашения в соответствии с сертификатом, заключенных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Внесение изменений в соглашение в соответствии с сертификатом и в соглашение по результатам конкурса, а также их расторжение осуществляется посредством заключения дополнительных соглашений к таким соглашениям (далее - дополнительные соглашения) в порядке и сроки, которые установлены настоящим Порядком. Взаимодействие уполномоченного органа и исполнителя услуг при заключении и подписании соглашения по результатам конкурса и соглашения в соответствии с сертификатом, дополнительных соглашений осуществляется посредством государственной интегрированной информационной системы управления общественными финансами "Электронный бюджет" (далее - система) с использованием усиленных квалифицированных электронных подписей.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Соглашение по результатам конкурса, соглашение в соответствии с сертификатом и дополнительные соглашения формируются в форме электронного документа в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Соглашение по результатам конкурса, соглашение в соответствии с сертификатом и дополнительные соглашения заключаются в соответствии с типовыми формами, утверждаемыми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размещения в соответствии с </w:t>
      </w: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частью 13 статьи 17</w:t>
        </w:r>
      </w:hyperlink>
      <w:r>
        <w:rPr>
          <w:sz w:val="20"/>
        </w:rPr>
        <w:t xml:space="preserve"> Федерального закона на едином портале бюджетной системы Российской Федерации в информационно-телекоммуникационной сети Интернет (далее - единый портал) протокола рассмотрения и оценки предложений участников конкурса, предусмотренного в </w:t>
      </w:r>
      <w:hyperlink w:history="0" r:id="rId1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части 9 статьи 17</w:t>
        </w:r>
      </w:hyperlink>
      <w:r>
        <w:rPr>
          <w:sz w:val="20"/>
        </w:rPr>
        <w:t xml:space="preserve"> Федерального закона (далее - протокол рассмотрения и оценки предложений), или протокола рассмотрения единственного предложения участника конкурса, предусмотренного в </w:t>
      </w:r>
      <w:hyperlink w:history="0" r:id="rId1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части 10 статьи 17</w:t>
        </w:r>
      </w:hyperlink>
      <w:r>
        <w:rPr>
          <w:sz w:val="20"/>
        </w:rPr>
        <w:t xml:space="preserve"> Федерального закона (далее - протокол рассмотрения единственного предложения), соглашение (соглашения) по результатам конкурса заключается (заключаются) с победителем (победителями) конкурса или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победителем, в случае, предусмотренном в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Федерального закона (далее - иной участник), и подписывается (подписываются) победителем (победителями) конкурса или иным участником в сроки, установленные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конкурса проект соглашения по результатам конкурса формируется одновременно с протоколом рассмотрения и оценки предложений (протоколом рассмотрения единственного предложения).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по результатам конкурса в течение одного рабочего дня, следующего за днем размещения в соответствии с </w:t>
      </w:r>
      <w:hyperlink w:history="0" r:id="rId1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частью 13 статьи 17</w:t>
        </w:r>
      </w:hyperlink>
      <w:r>
        <w:rPr>
          <w:sz w:val="20"/>
        </w:rPr>
        <w:t xml:space="preserve"> Федерального закона на едином портале протокола рассмотрения и оценки предложений или протокола рассмотрения единственного предложения, направляет с использованием системы проект соглашения по результатам конкурса победителю конкурса или иному участнику для подписания.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трех рабочих дней, следующих за днем направления уполномоченным органом в соответствии с пунктом 8 настоящего Порядка в системе проекта соглашения по результатам конкурса, победитель конкурса или иной участник подписывает проект такого соглашения усиленной квалифицированной электронной подписью лица, имеющего право действовать от имени победителя конкурса или иного участника.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победителем конкурса или иным участником проект соглашения по результатам конкурса направляется посредством системы для подписания уполномоченному органу. В течение одного рабочего дня со дня, следующего за днем получения подписанного победителем конкурса или иным участником проекта соглашения по результатам конкурса, уполномоченный орган подписывает такой проект соглашения и направляет его посредством системы победителю конкурса или иному участнику.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 соглашения в соответствии с сертификатом формируется уполномоченным органом в соответствии с </w:t>
      </w:r>
      <w:hyperlink w:history="0" w:anchor="P48" w:tooltip="4. Соглашение по результатам конкурса, соглашение в соответствии с сертификатом и дополнительные соглашения формируются в форме электронного документа в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государственных (муниципальных) услуг в социальной сфере в соответствии с социальным сертификатом (далее - лицо, подавшее заявку, реестр), и заключается с лицом, подавшим заявку, после принятия уполномоченным органом в соответствии с </w:t>
      </w:r>
      <w:hyperlink w:history="0" r:id="rId15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N 183, решения о формировании соответствующей информации, включаемой в реестр.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трех рабочих дней, следующих за днем формирования в соответствии с </w:t>
      </w:r>
      <w:hyperlink w:history="0" w:anchor="P55" w:tooltip="10. Проект соглашения в соответствии с сертификатом формируется уполномоченным органом в соответствии с пунктом 4 настоящего Порядка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государственных (муниципальных) услуг в социальной сфере в соответствии с социальным сертификатом (далее - лицо, подавшее заявку, реестр), и заключается с лицом, подавшим заявку, пос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в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лица, подавшего заявку.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Подписанный лицом, подавшим заявку, проект соглашения в соответствии с сертификатом направляется посредством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системы лицу, подавшему заявку.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у победителя конкурса (лица, подавшего заявку) или иного участника разногласий по проекту соглашения по результатам конкурса (проекту соглашения в соответствии с сертификатом) победитель конкурса (лицо, подавшее заявку) или иной участник формирует в течение одного рабочего дня, следующего за днем размещения проекта соглашения по результатам конкурса (проекта соглашения в соответствии с сертификатом), в системе возражения, которые размещаются не более чем один раз в системе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(проекта соглашения в соответствии с сертификатом).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трех рабочих дней, следующих за днем размещения победителем конкурса (лицом, подавшим заявку) или иным участником в системе в соответствии с пунктом 13 настоящего Порядка возражений, уполномоченный орган рассматривает такие возражения и формирует в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(лица, подавшего заявку) или иного участника с приложением доработанного проекта соглашения по результатам конкурса (проекта соглашения в соответствии с сертификатом) или об отказе учесть возражения с обоснованием такого отказа с приложением проекта соглашения по результатам конкурса (проекта соглашения в соответствии с сертификатом).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в </w:t>
      </w:r>
      <w:hyperlink w:history="0" w:anchor="P58" w:tooltip="13. В случае наличия у победителя конкурса (лица, подавшего заявку) или иного участника разногласий по проекту соглашения по результатам конкурса (проекту соглашения в соответствии с сертификатом) победитель конкурса (лицо, подавшее заявку) или иной участник формирует в течение одного рабочего дня, следующего за днем размещения проекта соглашения по результатам конкурса (проекта соглашения в соответствии с сертификатом), в системе возражения, которые размещаются не более чем один раз в системе в отношени..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59" w:tooltip="14. В течение трех рабочих дней, следующих за днем размещения победителем конкурса (лицом, подавшим заявку) или иным участником в системе в соответствии с пунктом 13 настоящего Порядка возражений, уполномоченный орган рассматривает такие возражения и формирует в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лица, подавшего заявку..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случаях, предусмотренных в пунктах 14 и 15 настоящего Порядка, соглашение по результатам конкурса (дополнительное соглашение по результатам конкурса) заключается в порядке и сроки, которые установлены в </w:t>
      </w:r>
      <w:hyperlink w:history="0" w:anchor="P52" w:tooltip="8. Уполномоченный орган по результатам конкурса в течение одного рабочего дня,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, направляет с использованием системы проект соглашения по результатам конкурса победителю конкурса или иному участнику для подписания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53" w:tooltip="9. В течение трех рабочих дней, следующих за днем направления уполномоченным органом в соответствии с пунктом 8 настоящего Порядка в системе проекта соглашения по результатам конкурса, победитель конкурса или иной участник подписывает проект такого соглашения усиленной квалифицированной электронной подписью лица, имеющего право действовать от имени победителя конкурса или иного участник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соглашение в соответствии с сертификатом (дополнительное соглашение в соответствии с сертификатом) заключается в порядке и сроки, которые установлены в </w:t>
      </w:r>
      <w:hyperlink w:history="0" w:anchor="P56" w:tooltip="11. В течение трех рабочих дней, следующих за днем формирования в соответствии с пунктом 10 настоящего Порядка в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лица, подавшего заявку.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57" w:tooltip="12. Подписанный лицом, подавшим заявку, проект соглашения в соответствии с сертификатом направляется посредством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системы лицу, подавшему заявку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01.08.2022 N 416-П</w:t>
            <w:br/>
            <w:t>"Об утверждении Порядка заключения в электронной форме соглашения,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9BEAA411990911477F7D67195EF674467E6EC67EA597184CEBA011DC53D825B8C35BE76ECE1B35F3422EF63905EC9C8CBD09CDACAD43F0X6W2K" TargetMode = "External"/>
	<Relationship Id="rId8" Type="http://schemas.openxmlformats.org/officeDocument/2006/relationships/hyperlink" Target="consultantplus://offline/ref=779BEAA411990911477F7D67195EF674467E6EC67EA597184CEBA011DC53D825B8C35BE76ECE1B3AFA422EF63905EC9C8CBD09CDACAD43F0X6W2K" TargetMode = "External"/>
	<Relationship Id="rId9" Type="http://schemas.openxmlformats.org/officeDocument/2006/relationships/hyperlink" Target="consultantplus://offline/ref=779BEAA411990911477F7D67195EF674467E6EC67EA597184CEBA011DC53D825B8C35BE76ECE193DF1422EF63905EC9C8CBD09CDACAD43F0X6W2K" TargetMode = "External"/>
	<Relationship Id="rId10" Type="http://schemas.openxmlformats.org/officeDocument/2006/relationships/hyperlink" Target="consultantplus://offline/ref=779BEAA411990911477F7D67195EF674467E6EC67EA597184CEBA011DC53D825B8C35BE76ECE1B3FF5422EF63905EC9C8CBD09CDACAD43F0X6W2K" TargetMode = "External"/>
	<Relationship Id="rId11" Type="http://schemas.openxmlformats.org/officeDocument/2006/relationships/hyperlink" Target="consultantplus://offline/ref=779BEAA411990911477F7D67195EF674467E6EC67EA597184CEBA011DC53D825B8C35BE76ECE1B3EF1422EF63905EC9C8CBD09CDACAD43F0X6W2K" TargetMode = "External"/>
	<Relationship Id="rId12" Type="http://schemas.openxmlformats.org/officeDocument/2006/relationships/hyperlink" Target="consultantplus://offline/ref=779BEAA411990911477F7D67195EF674467E6EC67EA597184CEBA011DC53D825B8C35BE76ECE1B3FF3422EF63905EC9C8CBD09CDACAD43F0X6W2K" TargetMode = "External"/>
	<Relationship Id="rId13" Type="http://schemas.openxmlformats.org/officeDocument/2006/relationships/hyperlink" Target="consultantplus://offline/ref=779BEAA411990911477F7D67195EF674467E6EC67EA597184CEBA011DC53D825B8C35BE76ECE183AF3422EF63905EC9C8CBD09CDACAD43F0X6W2K" TargetMode = "External"/>
	<Relationship Id="rId14" Type="http://schemas.openxmlformats.org/officeDocument/2006/relationships/hyperlink" Target="consultantplus://offline/ref=779BEAA411990911477F7D67195EF674467E6EC67EA597184CEBA011DC53D825B8C35BE76ECE1B3FF5422EF63905EC9C8CBD09CDACAD43F0X6W2K" TargetMode = "External"/>
	<Relationship Id="rId15" Type="http://schemas.openxmlformats.org/officeDocument/2006/relationships/hyperlink" Target="consultantplus://offline/ref=779BEAA411990911477F7D67195EF674417A68C279AA97184CEBA011DC53D825B8C35BE76ECE193AF0422EF63905EC9C8CBD09CDACAD43F0X6W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01.08.2022 N 416-П
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исполнительным органом Республики Карелия"</dc:title>
  <dcterms:created xsi:type="dcterms:W3CDTF">2022-12-10T10:22:23Z</dcterms:created>
</cp:coreProperties>
</file>