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Республики Хакасия от 15.07.2022 N 100-683</w:t>
              <w:br/>
              <w:t xml:space="preserve">"Об утверждении Порядка взаимодействия Министерства образования и науки Республики Хакасия и подведомственных ему государственных учреждений с организаторами добровольческой (волонтерской) деятельности, добровольческими (волонтерскими) организациями"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И НАУКИ РЕСПУБЛИКИ ХАКАСИЯ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июля 2022 г. N 100-683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ВЗАИМОДЕЙСТВИЯ МИНИСТЕРСТВА</w:t>
      </w:r>
    </w:p>
    <w:p>
      <w:pPr>
        <w:pStyle w:val="2"/>
        <w:jc w:val="center"/>
      </w:pPr>
      <w:r>
        <w:rPr>
          <w:sz w:val="20"/>
        </w:rPr>
        <w:t xml:space="preserve">ОБРАЗОВАНИЯ И НАУКИ РЕСПУБЛИКИ ХАКАСИЯ И ПОДВЕДОМСТВЕННЫХ</w:t>
      </w:r>
    </w:p>
    <w:p>
      <w:pPr>
        <w:pStyle w:val="2"/>
        <w:jc w:val="center"/>
      </w:pPr>
      <w:r>
        <w:rPr>
          <w:sz w:val="20"/>
        </w:rPr>
        <w:t xml:space="preserve">ЕМУ ГОСУДАРСТВЕННЫХ УЧРЕЖДЕНИЙ С ОРГАНИЗАТОРАМИ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ДЕЯТЕЛЬНОСТИ,</w:t>
      </w:r>
    </w:p>
    <w:p>
      <w:pPr>
        <w:pStyle w:val="2"/>
        <w:jc w:val="center"/>
      </w:pPr>
      <w:r>
        <w:rPr>
          <w:sz w:val="20"/>
        </w:rPr>
        <w:t xml:space="preserve">ДОБРОВОЛЬЧЕСКИМИ (ВОЛОНТЕРСКИМИ)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3 части 3 статьи 17.3</w:t>
        </w:r>
      </w:hyperlink>
      <w:r>
        <w:rPr>
          <w:sz w:val="20"/>
        </w:rPr>
        <w:t xml:space="preserve"> Федерального закона от 11.08.1995 N 135-ФЗ "О благотворительной деятельности и добровольчестве (волонтерстве)" (с последующими изменениями), </w:t>
      </w:r>
      <w:hyperlink w:history="0" r:id="rId8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28.11.2018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 (с последующими изменениями), </w:t>
      </w:r>
      <w:hyperlink w:history="0" r:id="rId9" w:tooltip="Постановление Правительства Республики Хакасия от 24.05.2019 N 243 (ред. от 24.03.2022) &quot;Об утверждении Порядка взаимодействия органов исполнительной власти Республики Хакасия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24.05.2019 N 243 "Об утверждении Порядка взаимодействия органов исполнительной власти Республики Хакасия,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организациями" (с последующими изменениями)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Министерства образования и науки Республики Хакасия и подведомственных ему государственных учреждений с организаторами добровольческой (волонтерской) деятельности, добровольческими (волонтерскими)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Министра 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А.А.БУТЕНКО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взаимодействия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 Республики Хакасия</w:t>
      </w:r>
    </w:p>
    <w:p>
      <w:pPr>
        <w:pStyle w:val="0"/>
        <w:jc w:val="right"/>
      </w:pPr>
      <w:r>
        <w:rPr>
          <w:sz w:val="20"/>
        </w:rPr>
        <w:t xml:space="preserve">и подведомственных ему государственных</w:t>
      </w:r>
    </w:p>
    <w:p>
      <w:pPr>
        <w:pStyle w:val="0"/>
        <w:jc w:val="right"/>
      </w:pPr>
      <w:r>
        <w:rPr>
          <w:sz w:val="20"/>
        </w:rPr>
        <w:t xml:space="preserve">учреждений с организаторами</w:t>
      </w:r>
    </w:p>
    <w:p>
      <w:pPr>
        <w:pStyle w:val="0"/>
        <w:jc w:val="right"/>
      </w:pPr>
      <w:r>
        <w:rPr>
          <w:sz w:val="20"/>
        </w:rPr>
        <w:t xml:space="preserve">добровольческой (волонтерской)</w:t>
      </w:r>
    </w:p>
    <w:p>
      <w:pPr>
        <w:pStyle w:val="0"/>
        <w:jc w:val="right"/>
      </w:pPr>
      <w:r>
        <w:rPr>
          <w:sz w:val="20"/>
        </w:rPr>
        <w:t xml:space="preserve">деятельности, добровольческими</w:t>
      </w:r>
    </w:p>
    <w:p>
      <w:pPr>
        <w:pStyle w:val="0"/>
        <w:jc w:val="right"/>
      </w:pPr>
      <w:r>
        <w:rPr>
          <w:sz w:val="20"/>
        </w:rPr>
        <w:t xml:space="preserve">(волонтерскими) организациями"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МИНИСТЕРСТВА ОБРАЗОВАНИЯ И НАУКИ</w:t>
      </w:r>
    </w:p>
    <w:p>
      <w:pPr>
        <w:pStyle w:val="2"/>
        <w:jc w:val="center"/>
      </w:pPr>
      <w:r>
        <w:rPr>
          <w:sz w:val="20"/>
        </w:rPr>
        <w:t xml:space="preserve">РЕСПУБЛИКИ ХАКАСИЯ И ПОДВЕДОМСТВЕННЫХ ЕМУ ГОСУДАРСТВЕННЫХ</w:t>
      </w:r>
    </w:p>
    <w:p>
      <w:pPr>
        <w:pStyle w:val="2"/>
        <w:jc w:val="center"/>
      </w:pPr>
      <w:r>
        <w:rPr>
          <w:sz w:val="20"/>
        </w:rPr>
        <w:t xml:space="preserve">УЧРЕЖДЕНИЙ С ОРГАНИЗАТОРАМИ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ДЕЯТЕЛЬНОСТИ, ДОБРОВОЛЬЧЕСКИМИ</w:t>
      </w:r>
    </w:p>
    <w:p>
      <w:pPr>
        <w:pStyle w:val="2"/>
        <w:jc w:val="center"/>
      </w:pPr>
      <w:r>
        <w:rPr>
          <w:sz w:val="20"/>
        </w:rPr>
        <w:t xml:space="preserve">(ВОЛОНТЕРСКИМИ)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взаимодействия Министерства образования и науки Республики Хакасия (далее - Министерство) и подведомственных ему государственных учреждений (далее - Учреждение) с организаторами добровольческой (волонтерской) деятельности, добровольческими (волонтерскими) организациями (далее - Порядок) определяет правила заключения соглашения о взаимодействии между Министерством, Учреждением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добровольческая организация, добровольческая деятельность).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 добровольческой деятельности, добровольческая организация в целях осуществления взаимодействия направляют в Министерство, Учреждение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имя, отчество (при наличии), если организатором добровольческой деятельности является физическое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перечень предлагаемых к осуществлению видов работ (услуг), осуществляемых добровольцами в целях, предусмотренных </w:t>
      </w:r>
      <w:hyperlink w:history="0" r:id="rId10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от 11.08.1995 N 135-ФЗ "О благотворительной деятельности и добровольчестве (волонтерстве)",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Федерации, к осуществлению данных видов работ (услуг);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копия документа, подтверждающего факт внесения записи в Единый государственный реестр юридических лиц.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Министерство, Учреждение регистрируют предложение в день поступления и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принятии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принятии предложения с указанием причин, послуживших основанием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предложении содержится неполная информация, указанная в </w:t>
      </w:r>
      <w:hyperlink w:history="0" w:anchor="P48" w:tooltip="2. Организатор добровольческой деятельности, добровольческая организация в целях осуществления взаимодействия направляют в Министерство, Учреждение почтовым отправлением с описью вложения или в форме электронного документа через информационно-телекоммуникационную сеть &quot;Интернет&quot;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организатору добровольческой деятельности, добровольческой организации направляется запрос в течение трех рабочих дней о предоставлении соответствующей информации. В данном случае срок рассмотрения предложения продлевается на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Министерство, Учреждение уведомляют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семи рабочих дней со дня истечения срока рассмотрения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уведомлению о принятии предложения прилагается два экземпляра проекта соглашения для рассмотрения и подписания, в уведомлении об отказе в принятии предложения указывается основание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Основаниями для принятия решения об отказе в принятии предложения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информации, указанной в предложении, </w:t>
      </w:r>
      <w:hyperlink w:history="0" w:anchor="P48" w:tooltip="2. Организатор добровольческой деятельности, добровольческая организация в целях осуществления взаимодействия направляют в Министерство, Учреждение почтовым отправлением с описью вложения или в форме электронного документа через информационно-телекоммуникационную сеть &quot;Интернет&quot;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">
        <w:r>
          <w:rPr>
            <w:sz w:val="20"/>
            <w:color w:val="0000ff"/>
          </w:rPr>
          <w:t xml:space="preserve">пункту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случае, когда на запрос Министерства, Учреждения о предоставлении соответствующей информации ответ в указанные в </w:t>
      </w:r>
      <w:hyperlink w:history="0" w:anchor="P55" w:tooltip="3. Министерство, Учреждение регистрируют предложение в день поступления и по результатам рассмотрения предложения в срок, не превышающий 10 рабочих дней со дня его поступления, принимают одно из следующих решений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 сроки не поступил;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потребности в привлечении добровольцев.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принятия предложения Министерство,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правовых нормах, регламентирующих работу Министерства,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порядке и сроках рассмотрения (урегулирования) разногласий, возникающих в ходе взаимодействия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сроке осуществления добровольческой деятельности и основаниях для досрочного прекращения ее осуществления;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 иных условиях осуществления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Организатор добровольческой деятельности, добровольческая организация в случае отказа Учреждения принять предложение вправе направить в Министерство аналогичное предложение, которое рассматривается в порядке, установленном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Взаимодействие Министерства,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Соглашение заключается в случае принятия Министерством, Учреждением решения о принятии предложения с организатором добровольческой деятельности, добровольческой организацией и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w:history="0" r:id="rId11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от 11.08.1995 N 135-ФЗ "О благотворительной деятельности и добровольчестве (волонтерстве)";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условия осуществления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Министерства, Учреждения для оперативного решения вопросов, возникающих при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порядок, в соответствии с которым Министерство,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возможность предоставления Министерством, Учреждением мер поддержки, предусмотренных Федеральным </w:t>
      </w:r>
      <w:hyperlink w:history="0" r:id="rId12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11.08.1995 N 135-ФЗ "О благотворительной деятельности и добровольчестве (волонтерстве)", помещений и необходимого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возможность учета деятельности добровольцев в единой информационной системе в сфере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обязанности Министерства, Учреждений,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предоставление возможности и условий для осуществления добровольческой деятельности в установленный в соглашении период времени;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 информировать организатора добровольческой деятельности, добровольческую организацию о проблемах и затруднениях, возникающих при исполнении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информировать организатора добровольческой деятельности, добровольческую организацию об ограничениях и рисках, связанных с осуществлением добровольческой (волонтерской) деятельности, правовых нормах, регламентирующих работу Министерства,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ответственность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срок действия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иные положения, не противоречащие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Организатор добровольческой деятельности, добровольческая организация в течение трех рабочих дней со дня получения проекта соглашения рассматривают его и направляют в Министерство, Учреждение любым доступным способом, позволяющим подтвердить получение одного из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подписанное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оформленный в произвольной письменной форме отказ от подписания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оформленный в произвольной письменной форме протокол разногласий к проекту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Министерство, Учреждение в течение пяти рабочих дней со дня получения протокола разногласий, указанного в абзаце четвертом пункта 10 настоящего Порядка, проводит переговоры с организатором добровольческой деятельности, добровольческой организацией об урегулировании разногласий, по итогам которых стороны подписывают один из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на условиях, достигнутых в процессе урегулирования разногласий;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оформленный в произвольной письменной форме отказ от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Срок заключения соглашения с Министерством, Учреждением не может превышать 14 рабочих дней со дня получения организатором добровольческой деятельности, добровольческой организацией решения о принятии предложения.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Республики Хакасия от 15.07.2022 N 100-683</w:t>
            <w:br/>
            <w:t>"Об утверждении Порядка взаимодействия Министерства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7B660542579A46962C1946DF1CD71E0A5C0E8F529AC4A8DE67E184B2388C5370A0AD9A34341EAFD0880043BA992537DC0E4F3FBJ6ODI" TargetMode = "External"/>
	<Relationship Id="rId8" Type="http://schemas.openxmlformats.org/officeDocument/2006/relationships/hyperlink" Target="consultantplus://offline/ref=67B660542579A46962C1946DF1CD71E0A2C7EBFD2BA44A8DE67E184B2388C5370A0AD9A5454ABEAD4DDE5D6AEED95F7FDDF8F2FB71A19607J6O7I" TargetMode = "External"/>
	<Relationship Id="rId9" Type="http://schemas.openxmlformats.org/officeDocument/2006/relationships/hyperlink" Target="consultantplus://offline/ref=6B1F2913965E445E11D318B97A8770C010B1117A86C6DE2A67A072049CF28C6AF3E3D12F2AEE676CDC4DCCBEBE55F2555A211306649F280EDA2010K9O7I" TargetMode = "External"/>
	<Relationship Id="rId10" Type="http://schemas.openxmlformats.org/officeDocument/2006/relationships/hyperlink" Target="consultantplus://offline/ref=6B1F2913965E445E11D306B46CEB2FC51CB84D7788C9D57C3AFF2959CBFB863DB4AC886E6AE8323D9818C4B8B61FA213112E1307K7O8I" TargetMode = "External"/>
	<Relationship Id="rId11" Type="http://schemas.openxmlformats.org/officeDocument/2006/relationships/hyperlink" Target="consultantplus://offline/ref=6B1F2913965E445E11D306B46CEB2FC51CB84D7788C9D57C3AFF2959CBFB863DB4AC886E6AE8323D9818C4B8B61FA213112E1307K7O8I" TargetMode = "External"/>
	<Relationship Id="rId12" Type="http://schemas.openxmlformats.org/officeDocument/2006/relationships/hyperlink" Target="consultantplus://offline/ref=6B1F2913965E445E11D306B46CEB2FC51CB84D7788C9D57C3AFF2959CBFB863DA6ACD0616EE0786DDE53CBB8B7K0O3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Республики Хакасия от 15.07.2022 N 100-683
"Об утверждении Порядка взаимодействия Министерства образования и науки Республики Хакасия и подведомственных ему государственных учреждений с организаторами добровольческой (волонтерской) деятельности, добровольческими (волонтерскими) организациями"</dc:title>
  <dcterms:created xsi:type="dcterms:W3CDTF">2022-12-03T08:14:09Z</dcterms:created>
</cp:coreProperties>
</file>