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РК от 29.11.2022 N 575-р</w:t>
              <w:br/>
              <w:t xml:space="preserve">(ред. от 11.10.2023)</w:t>
              <w:br/>
              <w:t xml:space="preserve">&lt;Об утверждении Плана социального развития центров экономического роста Республики Коми&gt;</w:t>
              <w:br/>
              <w:t xml:space="preserve">(вместе с "Перечнем мероприятий Плана социального развития центров экономического роста Республики Коми, приоритетных инвестиционных проектов и индикаторов (показателей) их реализации")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29 ноября 2022 г. N 575-р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РК от 26.12.2022 </w:t>
            </w:r>
            <w:hyperlink w:history="0" r:id="rId7" w:tooltip="Распоряжение Правительства РК от 26.12.2022 N 640-р &lt;О внесении изменений в распоряжение Правительства Республики Коми от 29.11.2022 N 575-р &lt;Об утверждении Плана социального развития центров экономического роста Республики Коми&gt;&gt; {КонсультантПлюс}">
              <w:r>
                <w:rPr>
                  <w:sz w:val="20"/>
                  <w:color w:val="0000ff"/>
                </w:rPr>
                <w:t xml:space="preserve">N 640-р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11.10.2023 </w:t>
            </w:r>
            <w:hyperlink w:history="0" r:id="rId8" w:tooltip="Распоряжение Правительства РК от 11.10.2023 N 519-р &lt;О внесении изменений в План социального развития центров экономического роста Республики Коми, утвержденный распоряжением Правительства Республики Коми от 29.11.2022 N 575-р&gt; {КонсультантПлюс}">
              <w:r>
                <w:rPr>
                  <w:sz w:val="20"/>
                  <w:color w:val="0000ff"/>
                </w:rPr>
                <w:t xml:space="preserve">N 519-р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РФ от 14.03.2018 N 254 (ред. от 27.09.2022) &quot;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и Арктической зон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14 марта 2018 г. N 254 "Об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и Арктической зоны Российской Федерации":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социального развития центров экономического роста Республики Коми (далее - План)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экономического развития и промышленности Республики Коми: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осуществлять взаимодействие с Министерством Российской Федерации по развитию Дальнего Востока и Арктики, органами исполнительной власти Республики Коми, органами местного самоуправления в Республике Коми, ответственными за реализацию мероприятий Плана;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2.2) по запросу Министерства Российской Федерации по развитию Дальнего Востока и Арктики представлять информацию о реализации Плана, проекты изменений в План, копию утвержденного Плана (изменений в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Ответственным исполнителям мероприятий Плана: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обеспечить реализацию мероприятий Плана в соответствии с установленными сроками;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3.2) представлять в Министерство экономического развития и промышленности Республики Коми: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графики реализации мероприятий, включенных в </w:t>
      </w:r>
      <w:hyperlink w:history="0" w:anchor="P338" w:tooltip="I. Мероприятия, источником финансирования которых">
        <w:r>
          <w:rPr>
            <w:sz w:val="20"/>
            <w:color w:val="0000ff"/>
          </w:rPr>
          <w:t xml:space="preserve">раздел I</w:t>
        </w:r>
      </w:hyperlink>
      <w:r>
        <w:rPr>
          <w:sz w:val="20"/>
        </w:rPr>
        <w:t xml:space="preserve"> приложения к Плану;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исполнении мероприятий с пояснительной запиской в части влияния завершенных мероприятий на повышение качества жизни в центрах экономического роста (в разрезе мероприятий накопительным итогом с начала реализации Плана).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реализацией настоящего распоряжения возложить на Первого заместителя Председателя Правительства Республики Коми, осуществляющего в соответствии с распределением обязанностей координацию работы других заместителей Председателя Правительства Республики Коми, координацию и контроль деятельности органов исполнительной власти Республики Коми по вопросам социально-экономического развития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распоряжение вступает в силу со дня его принятия.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Э.АХМЕЕВА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от 29 ноября 2022 г. N 575-р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СОЦИАЛЬНОГО РАЗВИТИЯ ЦЕНТРОВ ЭКОНОМИЧЕСКОГО РОСТА</w:t>
      </w:r>
    </w:p>
    <w:p>
      <w:pPr>
        <w:pStyle w:val="2"/>
        <w:jc w:val="center"/>
      </w:pPr>
      <w:r>
        <w:rPr>
          <w:sz w:val="20"/>
        </w:rPr>
        <w:t xml:space="preserve">РЕСПУБЛИКИ КОМИ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РК от 26.12.2022 </w:t>
            </w:r>
            <w:hyperlink w:history="0" r:id="rId10" w:tooltip="Распоряжение Правительства РК от 26.12.2022 N 640-р &lt;О внесении изменений в распоряжение Правительства Республики Коми от 29.11.2022 N 575-р &lt;Об утверждении Плана социального развития центров экономического роста Республики Коми&gt;&gt; {КонсультантПлюс}">
              <w:r>
                <w:rPr>
                  <w:sz w:val="20"/>
                  <w:color w:val="0000ff"/>
                </w:rPr>
                <w:t xml:space="preserve">N 640-р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11.10.2023 </w:t>
            </w:r>
            <w:hyperlink w:history="0" r:id="rId11" w:tooltip="Распоряжение Правительства РК от 11.10.2023 N 519-р &lt;О внесении изменений в План социального развития центров экономического роста Республики Коми, утвержденный распоряжением Правительства Республики Коми от 29.11.2022 N 575-р&gt; {КонсультантПлюс}">
              <w:r>
                <w:rPr>
                  <w:sz w:val="20"/>
                  <w:color w:val="0000ff"/>
                </w:rPr>
                <w:t xml:space="preserve">N 519-р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Результаты проведенного анализа ключевых проблем</w:t>
      </w:r>
    </w:p>
    <w:p>
      <w:pPr>
        <w:pStyle w:val="2"/>
        <w:jc w:val="center"/>
      </w:pPr>
      <w:r>
        <w:rPr>
          <w:sz w:val="20"/>
        </w:rPr>
        <w:t xml:space="preserve">и направлений социально-экономического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Коми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План социального развития центров экономического роста Республики Коми (далее - План) разработан в соответствии с </w:t>
      </w:r>
      <w:hyperlink w:history="0" r:id="rId12" w:tooltip="Постановление Правительства РФ от 14.03.2018 N 254 (ред. от 27.09.2022) &quot;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и Арктической зон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14 марта 2018 г. N 254 "Об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и Арктической зоны Российской Федерации", приказом Министерства Российской Федерации по развитию Дальнего Востока и Арктики от 21 октября 2022 г. N 130 "Об утверждении методических рекомендаций по подготовке планов социального развития центров экономического роста субъектов Российской Федерации, входящих в состав Дальневосточного федерального округа и Арктической зоны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подготовлен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национальных целей развития Российской Федерации, определенных </w:t>
      </w:r>
      <w:hyperlink w:history="0" r:id="rId13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года";</w:t>
      </w:r>
    </w:p>
    <w:p>
      <w:pPr>
        <w:pStyle w:val="0"/>
        <w:spacing w:before="200" w:line-rule="auto"/>
        <w:ind w:firstLine="540"/>
        <w:jc w:val="both"/>
      </w:pPr>
      <w:hyperlink w:history="0" r:id="rId14" w:tooltip="Указ Президента РФ от 05.03.2020 N 164 &quot;Об Основах государственной политики Российской Федерации в Арктике на период до 2035 года&quot; ------------ Недействующая редакция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5 марта 2020 г. N 164 "Об основах государственной политики Российской Федерации в Арктике на период до 2035 года";</w:t>
      </w:r>
    </w:p>
    <w:p>
      <w:pPr>
        <w:pStyle w:val="0"/>
        <w:spacing w:before="200" w:line-rule="auto"/>
        <w:ind w:firstLine="540"/>
        <w:jc w:val="both"/>
      </w:pPr>
      <w:hyperlink w:history="0" r:id="rId15" w:tooltip="Указ Президента РФ от 26.10.2020 N 645 (ред. от 12.11.2021) &quot;О Стратегии развития Арктической зоны Российской Федерации и обеспечения национальной безопасности на период до 2035 года&quot; ------------ Недействующая редакция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26 октября 2020 г. N 645 "О Стратегии развития Арктической зоны Российской Федерации и обеспечения национальной безопасности на период до 2035 года" (далее - Стратегия развития АЗРФ);</w:t>
      </w:r>
    </w:p>
    <w:p>
      <w:pPr>
        <w:pStyle w:val="0"/>
        <w:spacing w:before="200" w:line-rule="auto"/>
        <w:ind w:firstLine="540"/>
        <w:jc w:val="both"/>
      </w:pPr>
      <w:hyperlink w:history="0" r:id="rId16" w:tooltip="Указ Президента РФ от 16.01.2017 N 13 &quot;Об утверждении Основ государственной политики регионального развития Российской Федерации на период до 2025 года&quot; {КонсультантПлюс}">
        <w:r>
          <w:rPr>
            <w:sz w:val="20"/>
            <w:color w:val="0000ff"/>
          </w:rPr>
          <w:t xml:space="preserve">Основ</w:t>
        </w:r>
      </w:hyperlink>
      <w:r>
        <w:rPr>
          <w:sz w:val="20"/>
        </w:rPr>
        <w:t xml:space="preserve"> государственной политики регионального развития Российской Федерации на период до 2025 года, утвержденных Указом Президента Российской Федерации от 16 января 2017 г. N 13;</w:t>
      </w:r>
    </w:p>
    <w:p>
      <w:pPr>
        <w:pStyle w:val="0"/>
        <w:spacing w:before="200" w:line-rule="auto"/>
        <w:ind w:firstLine="540"/>
        <w:jc w:val="both"/>
      </w:pPr>
      <w:hyperlink w:history="0" r:id="rId17" w:tooltip="Распоряжение Правительства РФ от 13.02.2019 N 207-р (ред. от 30.09.2022) &lt;Об утверждении Стратегии пространственного развития Российской Федерации на период до 2025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РК от 11.04.2019 N 185 (ред. от 29.12.2021) &quot;О Стратегии социально-экономического развития Республики Коми на период до 2035 года&quot; (вместе с &quot;Перечнем некоторых постановлений Правительства Республики Коми, признаваемых утратившими силу&quot;) ------------ Недействующая редакция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Республики Коми на период до 2035 года, утвержденной постановлением Правительства Республики Коми от 11 апреля 2019 г. N 185;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</w:t>
      </w:r>
      <w:hyperlink w:history="0" r:id="rId19" w:tooltip="Федеральный закон от 09.02.2007 N 16-ФЗ (ред. от 14.03.2022) &quot;О транспортной безопасност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транспортной безопасности";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Правительства РФ от 05.10.2020 N 1605 &quot;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воздушного транспорта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5 октября 2020 г. N 1605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воздушного транспорта";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Поручения Президента Российской Федерации В.В.Путина по итогам заседания Президиума Государственного Совета Российской Федерации 19 октября 2021 г. N Пр-2154ГС </w:t>
      </w:r>
      <w:hyperlink w:history="0" r:id="rId21" w:tooltip="&quot;Перечень поручений по итогам заседания Президиума Государственного Совета&quot; (утв. Президентом РФ 14.11.2021 N Пр-2154ГС) {КонсультантПлюс}">
        <w:r>
          <w:rPr>
            <w:sz w:val="20"/>
            <w:color w:val="0000ff"/>
          </w:rPr>
          <w:t xml:space="preserve">п. 5б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Федеральных авиационных </w:t>
      </w:r>
      <w:hyperlink w:history="0" r:id="rId22" w:tooltip="Приказ Минтранса России от 25.08.2015 N 262 (ред. от 24.11.2017) &quot;Об утверждении Федеральных авиационных правил &quot;Требования, предъявляемые к аэродромам, предназначенным для взлета, посадки, руления и стоянки гражданских воздушных судов&quot; (Зарегистрировано в Минюсте России 09.10.2015 N 39264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"Требования, предъявляемые к аэродромам, предназначенным для взлета, посадки, руления и стоянки гражданских воздушных судов", утвержденных приказом Министерства транспорта Российской Федерации от 25 августа 2015 г. N 262;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Правительства РФ от 26.09.2016 N 969 (ред. от 17.04.2021) &quot;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&quot;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безопасности, утвержденных постановлением Правительства Российской Федерации от 26 сентября 2016 г. N 969.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4" w:tooltip="Федеральный закон от 13.07.2020 N 193-ФЗ (ред. от 02.07.2021) &quot;О государственной поддержке предпринимательской деятельности в Арктической зон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3 статьи 2</w:t>
        </w:r>
      </w:hyperlink>
      <w:r>
        <w:rPr>
          <w:sz w:val="20"/>
        </w:rPr>
        <w:t xml:space="preserve"> Федерального закона "О государственной поддержке предпринимательской деятельности в Арктической зоне Российской Федерации" к сухопутным территориям Арктической зоны Российской Федерации отнесены территории муниципальных образований Республики Коми: городского округа "Воркута", городского округа "Инта", городского округа "Усинск", муниципального района "Усть-Цилемский".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Население Республики Коми в настоящее время составляет 813,6 тыс. человек (по данным на 1 января 2021 г.). Общая площадь региона - 416 тыс. кв. км. Столица Республики Коми - г. Сыктывкар.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 Коми входит в состав Северо-Западного федерального округа. С запада и севера Республика Коми граничит с Архангельской областью и Ненецким автономным округом, на юге - с Кировской и Пермской областями, на востоке - с Ямало-Ненецким и Ханты-Мансийским автономными округами, на юго-востоке - со Свердловской областью.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5" w:tooltip="Распоряжение Правительства РФ от 29.07.2014 N 1398-р (ред. от 21.01.2020) &lt;Об утверждении перечня монопрофильных муниципальных образований Российской Федерации (моногородов)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монопрофильных муниципальных образований Российской Федерации (распоряжение Правительства Российской Федерации от 29 июля 2014 г. N 1398-р) в зависимости от рисков ухудшения социально-экономического положения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Воркута, Инта, Жешарт, отнесенные к категории 2 "Монопрофильные муниципальные образования Российской Федерации (моногорода), в которых имеются риски ухудшения социально-экономического положения";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Емва - категория 1 "Монопрофильные муниципальные образования Российской Федерации (моногорода) с наиболее сложным социально-экономическим положением, в том числе во взаимосвязи с проблемами функционирования градообразующих организаций".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 экономики Республики Коми - топливно-энергетический и лесопромышленный комплекс. Сырьевые запасы в ее Арктической части - нефть, газ, уголь, золото, бокситы, марганцевые руды и кварцевое сырье, в южных и центральных районах - древесина, сырье для строительных материалов, минеральные и пресные подземные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Наиболее значимыми являются топливно-энергетические ресурсы, что обусловлено расположением на территории Республики Коми значительной части Тимано-Печорской нефтегазоносной провинции, крупного Печорского угольного бассейна и трех бассейнов горючих сланцев.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Объемы запасов и добычи горючих полезных ископаемых характеризуют республику как основную топливную базу Европейского Севера России. Печорский угольный бассейн является третьим в России бассейном по запасам и крупной, обеспеченной на длительную перспективу, сырьевой базой для развития коксохимии и энергетики. В структуре промышленного производства наибольший удельный вес приходится на нефтедобывающую и угольную промышленность.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Стратегией развития АЗРФ в отношении Республики Коми (</w:t>
      </w:r>
      <w:hyperlink w:history="0" r:id="rId26" w:tooltip="Указ Президента РФ от 26.10.2020 N 645 (ред. от 12.11.2021) &quot;О Стратегии развития Арктической зоны Российской Федерации и обеспечения национальной безопасности на период до 2035 года&quot; ------------ Недействующая редакция {КонсультантПлюс}">
        <w:r>
          <w:rPr>
            <w:sz w:val="20"/>
            <w:color w:val="0000ff"/>
          </w:rPr>
          <w:t xml:space="preserve">раздел 25</w:t>
        </w:r>
      </w:hyperlink>
      <w:r>
        <w:rPr>
          <w:sz w:val="20"/>
        </w:rPr>
        <w:t xml:space="preserve"> "Основные направления реализации Стратегии в отдельных муниципальных образованиях Республики Коми") предусмотрено развитие угольных минерально-сырьевых центров на базе Печорского угольного бассейна, создание на их основе комплексов глубокой переработки угольного сырья, углехимии, формирование и развитие нефтегазовых минерально-сырьевых центров на базе Тимано-Печорской нефтегазоносной провинции, в том числе создание мощностей по переработке нефти и газа.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 ценные марки углей расположены в Воркутинском районе Печорского угольного бассейна. Наиболее перспективными месторождениями каменного угля Печорского бассейна для ввода в эксплуатацию являются Усинское и Сейдинское месторождения. При этом необходимо поддержание угледобычи на действующих месторождениях - Воркутском, Воргашорском и Юньягинском.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Следует отметить, что основными проблемами освоения Печорского угольного бассейна являются сложные горно-геологические и климатические условия, отсутствие транспортной и энергетической инфраструктуры, большие расстояния до промышленных центров, в результате чего освоение месторождений каменного угля Печорского угольного бассейна становится низкорентабельным либо нерентабельным.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проблемами, препятствующими развитию нефтяной промышленности на территории Тимано-Печорской газоносной провинции, являются разработка месторождений высоковязкой и сверхвязкой нефти. Методы, используемые при разработке месторождений высоковязкой и сверхвязкой нефти, являются одними из наиболее технологически сложных методов разработки месторождений углеводородного сырья и требуют значительных капитальных вложений.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для Республики Коми в условиях Арктики и отсутствия круглогодичного устойчивого наземного транспортного сообщения жизненно важное значение имеют авиационные перевозки.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Авиация осуществляет значительный объем социально значимых функций, обеспечивая транспортную доступность в периоды межсезонной распутицы, выполняя санитарные задания по экстренной эвакуации тяжело больных, престарелых и детей, в том числе в паводковый период, осуществляя лесное авиационное противопожарное патрулирование и поисково-спасательные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 в соответствии с ежегодно ужесточающимися требованиями транспортной безопасности для посадочных площадок и аэропортов необходимо приобретение оборудования и спецтехники, обеспечивающих исполнение этих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Это обусловлено подготовкой аэродромов для приема и выпуска воздушных судов, подготовкой и обслуживанием воздушных судов к полетам, поддержанием готовности служб аэродромов к ликвидации чрезвычайных ситуаций, спасению и эвакуации пассажиров, воздушных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Эксплуатация транспортных средств в условиях Арктической зоны приводит к их быстрому физическому износу. Требуется обновление подвижного состава с целью сохранения регулярного транспортного сообщения. Частые поломки автобусов приводят к срыву перевозок и приводят к росту социальной напряженности.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в современных геополитических условиях произошел значительный рост стоимости как запасных частей, так и самих автобусов.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Валовой региональный продукт Республики Коми (далее - ВРП) по итогам 2020 года составил 612,1 млрд рублей, индекс физического объема ВРП (в сопоставимых ценах) - 93,8% к уровню 2019 года. По итогам 2021 года ВРП оценивается на уровне 748,9 млрд рублей. &lt;1&gt;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Статистические данные представлены по Республике Коми в целом, информация по Арктической зоне Республики Коми отсутствует.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Традиционно наиболее значимый вклад в формирование ВРП обеспечивается за счет организаций, занятых в сфере промышленности, на который приходится порядка 50%. Основными значимыми отраслями экономики являются добыча нефти и природного газа, добыча угля, производство кокса и нефтепродуктов, обработка древесины и производство изделий из дерева и пробки, производство бумаги и бумажных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Промышленное производство оказывает наибольшее влияние на общий объем валового регионального продукта, его доля составляет 47,2%.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Положительный результат в промышленности в 2021 г. (рост 101,4%) обусловлен увеличением объемов производства в нефте- и газодобыче, целлюлозно-бумажном производстве, нефтепереработке, секторе энергетики, в водоснабжении и водоотведении.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Отмечается увеличение добычи сырой нефти и природного газа, производства текстильных изделий, одежды, продукции деревообработки, бумаги и бумажных изделий, нефтепродуктов, химических веществ и химических продуктов, резиновых и пластмассовых изделий, работ по ремонту и монтажу машин и оборудования, а также в обеспечении электрической энергией, газом и паром, кондиционировании воздуха, водоснабжении, водоотведении, организации сбора и утилизации отходов, деятельности по ликвидации загрязнений.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 отмечается снижение в добыче угля, металлических руд, прочих полезных ископаемых, в предоставлении услуг в области добычи полезных ископаемых, в производстве пищевых продуктов и напитков, кожи и изделий из кожи, прочей неметаллической минеральной продукции, в металлургическом производстве, производстве электрического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 является одним из ведущих видов деятельности в экономике Республики Коми. Удельный вес добычи полезных ископаемых в общем объеме отгруженной продукции (товары, работы, услуги) собственного производства за 2021 год составил 67,1%.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индекс производства по виду деятельности "Добыча полезных ископаемых" составил 99,2% к аналогичному периоду 2020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Незначительное сокращение по виду деятельности "Добыча полезных ископаемых" в 2021 году на 0,8% обусловлено снижением в добыче угля, металлических руд, прочих полезных ископаемых, в предоставлении услуг в области добычи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Наибольшую долю в общем объеме отгруженных товаров собственного производства в добыче полезных ископаемых занимает добыча сырой нефти и природного газа.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Удельный вес обрабатывающих производств в общем объеме отгруженной продукции (товары, работы, услуги) собственного промышленного производства составил 25,4%.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Наибольшую долю в обрабатывающих производствах занимают следующие виды деятельности: производство нефтепродуктов (43,7% от общего объема отгрузки продукции в обработке), производство бумаги и бумажных изделий (36,7%), обработка древесины и производство изделий из дерева (24,8%).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 промышленного производства по виду деятельности "Обрабатывающие производства" за 2021 год составил 108,3% к уровню 2020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Рост обрабатывающих производств в 2021 году на 8,3% обусловлен увеличением в производстве продукции деревообработки, бумаги и бумажных изделий, нефтепродуктов, химических веществ и химических продуктов, резиновых и пластмассовых изделий, работ по ремонту и монтажу машин и оборудования, текстильных изделий, одежды.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2021 года инвестиции в экономику региона (по полному кругу организаций) составили 119,8 млрд рублей, что на 16,0% меньше (в сопоставимых ценах), чем за аналогичный период предыдущего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половины общего объема инвестиций были направлены на развитие добычи нефти и трубопроводного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рост инвестиций наблюдался по таким видам деятельности, как "Лесоводство и лесозаготовки" (на 31,3%), "Обработка древесины и производство изделий из дерева и пробки, кроме мебели, производство изделий из соломки и материалов плетения" (на 40,5%), "Деятельность трубопроводного транспорта" (на 27,4%), "Торговля оптовая и розничная; ремонт автотранспортных средств и мотоциклов" (в 5 раз).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инвестиций в основной капитал муниципальных образований в Республике Коми, отнесенных к Арктической зоне Российской Федерации, в 2021 году составила 36,4% от общего объема инвестиций в основной капитал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Арктической зоне Республики Коми используются и эффективно внедряются новые механизмы привлечения инвестиций.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повышения инвестиционной привлекательности и создания благоприятных условий для запуска новых инвестиционных проектов в Арктике, в том числе субъектов малого и среднего бизнеса, в соответствии с Федеральным </w:t>
      </w:r>
      <w:hyperlink w:history="0" r:id="rId27" w:tooltip="Федеральный закон от 13.07.2020 N 193-ФЗ (ред. от 02.07.2021) &quot;О государственной поддержке предпринимательской деятельности в Арктической зон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государственной поддержке предпринимательской деятельности в Арктической зоне Российской Федерации" принят </w:t>
      </w:r>
      <w:hyperlink w:history="0" r:id="rId28" w:tooltip="Закон Республики Коми от 29.10.2020 N 75-РЗ &quot;О внесении изменений в некоторые законодательные акты Республики Коми в связи с установлением налоговых льгот для резидентов Арктической зоны Российской Федерации&quot; (принят ГС РК 20.10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Коми от 29 октября 2020 г. N 75-РЗ "О внесении изменений в некоторые законодательные акты Республики Коми в связи с установлением налоговых льгот для резидентов Арктической зоны Российской Федерации", устанавливающий налоговые льготы для резидентов Арктической зоны Российской Федерации на территории Республики Коми, среди которых - снижение налога на прибыль, освобождение от уплаты налога на имущество организаций, установление пониженных налоговых ставок при применении упрощенной системы налогообложения.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Муниципальными образованиями городских округов "Воркута", "Инта", "Усинск" и муниципального района "Усть-Цилемский" внесены изменения в нормативные правовые акты муниципального уровня (решениями советов МО), предусматривающие освобождение от уплаты земельного налога для резидентов Арктической зоны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2020 года ведется активная работа по формированию реестра потенциальных резидентов и проектов Арктической зоны в Республике Коми для их дальнейшей проработки и запуска, в том числе уже размещенных на Инвестиционном портале Арктической зоны Российской Федерации (www.arctic-russia.ru.).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21 октября 2022 г. на Инвестиционном портале Арктической зоны Российской Федерации от Арктической зоны в Республике Коми зарегистрировано 67 организаций с общим объемом заявленных инвестиций по проектам 6416,64 млн рублей. Планируется к созданию 1500 новых рабочих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них статус резидента Арктической зоны Российской Федерации получили 23 предприятия (объем заявленных инвестиций - 1967,35 млн руб., новые рабочие места - 685).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вызовами развития как Республики Коми в целом, так и Арктической зоны Республики Коми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негативные демографические тенденции: старение населения (в большей степени в сельской местности), снижение рождаемости, сохранение существенных объемов миграционной убыли населения, что влечет сокращение численности населения республики, отток перспективных молодых кадров и обезлюдение сельских территорий, рост демографической нагрузки на население трудоспособного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недостаточно диверсифицированная структура экономики: преимущественно добывающая (сырьевая) направленность промышленности, низкая доля перерабатывающих и высокотехнологичных промышленных производств, технико-технологическое отставание сельского хозяйства от других секторов экономики, отраслевые диспропорции инвестиционных вложений, профессиональные диспропорции спроса и предложения на рынках труда городов и районов республики, дефицит высококвалифицированных рабочих кадров, низкий уровень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инфраструктурные ограничения развития жизнедеятельности, в первую очередь, в дорожно-транспортной инфраструктуре: низкая плотность автомобильных дорог, ограниченная транспортная доступность отдельных населенных пунктов Республики Коми, несоответствие транспортной сети потребностям населения и организаций республики, значительная дифференциация по уровню обеспеченности транспортной инфраструктурой муниципальных образований: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выходов к портам Северного морского пути как сдерживающий фактор социально-экономического развития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ограниченность и недостаточность существующих железнодорожных магистралей для полномасштабного развития экономики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промышленных и технологических парков для размещения производственных и иных объектов в рамках реализации инвестиционных проектов, недостаточное развитие инфраструктуры промышленных площадок;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высокий износ жилищного фонда и инженерных сетей;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недостаточное развитие информационно-телекоммуникационной инфраструктуры: низкий охват покрытия мобильной связью территории республики, отсутствие доступа к сети "Интернет" на территории целого ряда сельских населенных пунктов (особенно малонаселенных и труднодоступных населенных пунктов);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значительные территориальные диспропорции: низкая плотность населения и неравномерность расселения по территории Республики Коми, меж- и внутримуниципальные разрывы связанности территории, несопоставимость уровня и качества жизни в городе и селе, сокращение и измельчение сельских населенных пунктов;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нарушенных земель - некультивированных, неиспользуемых, нерационально используемых и не вовлеченных в хозяйственный оборот; запустение сельских территорий, сопровождающееся выбытием из оборота продуктивных земель сельскохозяйственного назначения. Это приводит в том числе к росту безработицы на территории сельских населенных пунктов, оттоку населения с сельских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неблагоприятные природно-климатические особенности территории, обусловленные этим неравные условия хозяйствования товаропроизводителей и жизнедеятельности населения, функционирования производственной, жилищно-коммунальной и транспортной инфраструктуры в сравнении с регионами центральных и южных районов Российской Федерации. Это влечет повышенный уровень затрат на ведение хозяйственной деятельности в северных климатических условиях (рост затрат на оплату труда в связи с начислением "северных" и районных надбавок к заработной плате, повышенные транспортные расходы за счет территориальной удаленности и транспортной изолированности отдельных территорий, повышенные коммунальные расходы, применение энергоемких технологий и другое), что в итоге также выражается в снижении инвестиционной привлекательности территории для потенциальных инвесторов.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Центры экономического роста Республики Коми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Формирование центров экономического роста Республики Коми осуществлялось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9" w:tooltip="Постановление Правительства РК от 11.04.2019 N 185 (ред. от 29.12.2021) &quot;О Стратегии социально-экономического развития Республики Коми на период до 2035 года&quot; (вместе с &quot;Перечнем некоторых постановлений Правительства Республики Коми, признаваемых утратившими силу&quot;) ------------ Недействующая редакция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Республики Коми на период до 2035 года, утвержденной постановлением Правительства Республики Коми от 11 апреля 2019 г. N 185;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0" w:tooltip="Решение Совета МО городского округа &quot;Воркута&quot; от 22.06.2020 N 764 &quot;Об утверждении Стратегии социально-экономического развития муниципального образования городского округа &quot;Воркута&quot; на период до 2035 года&quot; (вместе с &quot;Перечнем инвестиционных проектов, реализуемых на территории МО ГО &quot;Воркута&quot;, &quot;Перечнем инвестиционных проектов, возможных к реализации на территории МО ГО &quot;Воркута&quot; (потенциальные точки роста)&quot;, &quot;Перечнем муниципальных программ муниципального образования городского округа &quot;Воркута&quot; и их связью с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муниципального образования городского округа "Воркута" на период до 2035 года, утвержденной решением Совета муниципального образования городского округа "Воркута" от 22 июня 2020 г. N 764;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31" w:tooltip="Решение Совета МО городского округа &quot;Инта&quot; от 25.12.2020 N IV-4/1 &quot;Об утверждении Стратегии социально-экономического развития муниципального образования городского округа &quot;Инта&quot; на период до 2035 года&quot; (вместе с &quot;Перечнем инвестиционных проектов, реализуемых на территории МОГО &quot;Инта&quot;, &quot;Перечнем инвестиционных проектов, возможных к реализации на территории МОГО &quot;Инта&quot; (потенциальные точки роста)&quot;, &quot;Перечнем муниципальных программ МОГО &quot;Инта&quot; и их связь с целями и задачами стратегии&quot;, &quot;Перечнем государственны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муниципального образования городского округа "Инта" на период до 2035 года, утвержденной решением Совета муниципального образования городского округа "Инта" от 25 декабря 2020 г. N IV-4/1;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32" w:tooltip="Решение Совета МО городского округа &quot;Усинск&quot; от 13.10.2020 N 79 &quot;О Стратегии социально-экономического развития муниципального образования городского округа &quot;Усинск&quot; на период до 2035 года&quot; (вместе с &quot;Перечнем муниципальных программ муниципального образования городского округа &quot;Усинск&quot;, необходимых для реализации стратегии&quot;, &quot;Перечнем инвестиционных проектов Республики Коми, касающихся муниципального образования городского округа &quot;Усинск&quot;, &quot;Перечнем межрегиональных проектов, касающихся Республики Коми, в час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муниципального образования городского округа "Усинск" на период до 2035 года, утвержденной решением Совета муниципального образования городского округа "Усинск" от 13 октября 2020 г. N 79;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33" w:tooltip="Решение Совета МО муниципального района &quot;Усть-Цилемский&quot; от 24.12.2020 N 06-03/22 &quot;Об утверждении стратегии социально-экономического развития муниципального образования муниципального района &quot;Усть-Цилемский&quot; на период до 2035 года&quot; (вместе с &quot;Перечнем муниципальных программ, обеспечивающих реализацию стратегии социально-экономического развития муниципального района &quot;Усть-Цилемский&quot; на период до 2035 года&quot;, &quot;Перечнем инвестиционных проектов, планируемых к реализации на территории муниципального района &quot;Усть-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муниципального образования муниципального района "Усть-Цилемский" на период до 2035 года, утвержденной решением Совета муниципального образования муниципального района "Усть-Цилемский" от 24 декабря 2020 г. N 06-03/22;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территорий, входящих в состав Арктической зоны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территорий земельных участков в рамках программы "Гектар в Арктике".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"Гектар в Арктике" в Республике Коми реализуется на территориях МО ГО "Воркута", "Инта", "Усинск" и МО МР "Усть-Цилемский".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результате проведенного анализа определены 4 центра экономического развития Республики Коми (далее - Центр развития):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Транспортно-логистический и промышленный центр (МО ГО "Воркута").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Нефтегазовый центр (МО ГО "Усинск").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Центр развития добычи минеральных ресурсов и горного туризма (МО ГО "Инта").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Центр развития горнорудной промышленности и событийного туризма (МО МР "Усть-Цилемский").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Транспортно-логистический и промышленный центр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 ГО "Воркута" занимает территорию площадью 24,2 тыс. кв. км и расположено на крайнем северо-востоке Республики Коми, граничит с Архангельской и Тюменской областями и МО ГО "Инта" Республики Коми, включает город республиканского значения Воркута, 8 поселков городского типа и 7 сельских населенных пунктов.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Расстояние от г. Воркута до столицы республики г. Сыктывкар - 1030 км. Автомобильное сообщение между Воркутой и другими городами России отсутствует, в связи с этим перевозки осуществляются железнодорожным (магистраль Москва - Котлас - Воркута с ветками в северном и восточном направлении) и авиа- (аэропорт класса В, военный аэродром "Советский") транспортом.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Воркута - арктический моногород, расположенный на Крайнем Севере России за 67 параллелью. Численность постоянного населения муниципального образования по состоянию на 1 января 2022 года составила 71,3 тыс. человек. За последние 10 лет численность населения сократилась на 16,7 тыс. человек, или 19% (с 88,0 тыс. человек в 2013 году до 71,3 тыс. человек в 2022 году). В 2021 году численные потери населения обусловлены как естественной убылью (-328 человек), так и миграционным оттоком (-816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34" w:tooltip="Распоряжение Правительства РФ от 29.07.2014 N 1398-р (ред. от 21.01.2020) &lt;Об утверждении перечня монопрофильных муниципальных образований Российской Федерации (моногородов)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29 июля 2014 г. N 1398-р МО ГО "Воркута" имеет статус моногорода с рисками ухудшения социально-экономического положения (2 категория).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2014 года МО ГО "Воркута" отнесено к сухопутным территориям Арктической зоны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Воркутинский район является зоной стратегических интересов России, имеет потенциал дальнейшего развития на основе созданной в городском округе промышленной (угольной), транспортной, энергетической, социальной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Перспективы развития Воркуты определяются ее высоким ресурсным потенциалом для развития угольной и горнодобывающей промышленности, формирования научно-исследовательской базы для изучения и освоения природных ресурсов, а также создания транспортно-распределительного узла.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 ГО "Воркута" не имеет прямого выхода к Северному морскому пути, однако выступает как один из стратегически выгодных, опорных транспортно-логистических и промышленных узлов с точки зрения развития транспортно-логистической инфраструктуры для освоения и социально-экономического развития Арктики. Воркута как транспортный узел обеспечивает логистику воркутинской угольной продукции, доставку промышленных грузов и других полезных ископаемых в соседние регионы.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Воркутинский район имеет огромный потенциал и возможности разработки расположенных на ее территории новых месторождений Печорского угольного бассейна и Тимано-Печорской нефтегазоносной провинции, широкого комплекса месторождений и проявлений металлических и неметаллических полезных ископаемых, в том числе коренного и россыпного золота, серебра, меди, баритов, свинца и цинка, а также кварц-каолинового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Воркутинский геолого-промышленный район располагает самыми большими в Европе запасами угля (порядка 4 млрд тонн) и обладает высоким промышленным потенциалом.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градообразующее предприятие акционерное общество "Воркутауголь" состоит из основного производства в виде 4 шахт (Воргашорская, Воркутинская, Заполярная, Комсомольская), разреза Юньягинский и центральной обогатительной фабрики Печорская, а также сервисного предприятия Воркутинский механический завод и Воркутинского транспортного предприятия. Выпускаемая продукция: каменный уголь, бурый уголь, древесный уголь, в том числе коксующиеся угли марок "Ж", "К" и "ГЖО".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видами экономической специализации являются топливная, пищевая, легкая промышленность, электроэнергетика. Лидирующей отраслью в экономике является добывающая промышленность.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Пищевая промышленность представлена следующими отраслями: хлебопекарная, кондитерская, производство полуфабрикатов. Наиболее крупным предприятием пищевой промышленности является МУП "Воркутинский хлебокомбинат". Легкую промышленность представляет ООО "Воркутинская швейная фабрика".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агропромышленного комплекса осуществляют деятельность три организации (из них одна в сельском хозяйстве - ПСК "Оленевод"), сельскохозяйственную деятельность осуществляет одно крестьянское (фермерское) хозяйство.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Воркуты функционирует Воркутинский цех северного филиала ООО "Лукойл-Северо-Западнефтепродукт", осуществляющий поставку автомобильного бензина марок АИ-92, АИ-93, АИ-95. ООО "Воркутагаз-Инвест" поставляет дизельное топливо, газ.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Электроснабжение городского округа обеспечивают ТЭЦ-1, ТЭЦ-2, Центральная водогрейная котельная (ЦВК). Услуги водоснабжения предоставляет ООО "Водоканал".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отгруженных товаров собственного производства организаций города за 2021 год по сравнению с 2020 годом увеличился на 36,2% и составил 59 284 400 тыс. рублей,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 - 155,1% к аналогичному периоду 2020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обрабатывающие производства - 413 800 тыс. рублей, или 100,1%;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электрической энергией, газом и паром; кондиционирование воздуха - 8 578 900 тыс. рублей, или 108,1%;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водоснабжение; водоотведение, организация сбора и утилизация отходов, деятельность по ликвидации загрязнений - 842 600 тыс. рублей, или 115%.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Оборот организаций по сравнению с 2020 годом увеличился на 32,8% и составил 68 189 700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юридических лиц за 2020 год сократилось на 10% и составило 809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инвестиций в основной капитал за 2021 год по сравнению с 2020 годом уменьшился на 5,9% и составил 8 476 500 тыс. рублей (за 2020 год - 9 003 300 тыс. рублей).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МО ГО "Воркута" зарегистрировано 10 резидентов Арктической зоны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АО "Северная территория" с проектом "Разведка и добыча золота и минерального сырья на месторождении Естошорское" (объем инвестиций - 306 млн руб., количество создаваемых рабочих мест - 57);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индивидуальный предприниматель Симирняк Ирина Андреевна с проектом "Кафе Кондитерская" (объем инвестиций - 2,8 млн руб., количество создаваемых рабочих мест - 10);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ООО "Элита" с проектом "Создание и открытие семейного досугово-развлекательного комплекса "Нетландия" (объем инвестиций - 30 млн руб., количество создаваемых рабочих мест - 22);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индивидуальный предприниматель Новиков Сергей Николаевич с проектом "Семейный ресторан" (объем инвестиций - 3,13 млн руб., количество создаваемых рабочих мест - 17);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ООО "Лайм" с проектом "Строительство кафе" (объем инвестиций - 2 млн руб., количество создаваемых рабочих мест - 34);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ООО "Сервис" с проектом "Модернизация помещения под кафе" (объем инвестиций - 2,57 млн руб., количество создаваемых рабочих мест - 10);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ООО "Межмуниципальная дорожная служба" с проектом "Приобретение спецтехники для содержания автомобильных дорог и создание площадки для ее хранения" (объем инвестиций - 10 млн руб., количество создаваемых рабочих мест - 12);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индивидуальный предприниматель Герб Андрей Федорович с проектом "Служба доставки. Открытие розничных магазинов, направленных на реализацию изделий из натурального дерева и кальянной продукции" (объем инвестиций - 3,45 млн руб., количество создаваемых рабочих мест - 8);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ООО "Унивекс-Экология" с проектом "Сбор, транспортировка, обезвреживание, утилизация отходов 1 - 5 кл." (объем инвестиций - 1,7 млн руб., количество создаваемых рабочих мест - 3);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ООО "ФАКТОРИАЛ" с проектом "Бар с организацией интеллектуальных игр" (объем инвестиций - 1,5 млн руб., количество создаваемых рабочих мест - 10).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социального развития данного центра требуется приобретение средств подготовки и обслуживания аэродромов, средств наземного обеспечения полетов, пожарной техники для территориальных подразделений противопожарной службы Республики Коми, расположенных в Арктической зоне Российской Федерации, 5 автобусов ПАЗ, парка коммунальной и снегоочистительной техники.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Нефтегазовый центр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 ГО "Усинск" занимает территорию площадью 30,6 тыс. кв. км, что составляет 7,34% от площади Республики Коми, и расположен на северо-востоке Европейской части России, северо-восточной части Республики Коми. Включает город республиканского значения Усинск, 1 поселок городского типа, 5 поселков сельского типа и 13 сельских населенных пунктов.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Расстояние от Усинска до столицы Республики Коми г. Сыктывкара - 756 км. Автомобильное сообщение между Усинском и другими городами России отсутствует, в связи с этим перевозки осуществляются железнодорожным и авиатранспортом. В зимнее время существует зимняя временная автодорога.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постоянного населения на 1 января 2022 года составила 42381 человек, что на 1% ниже уровня 2021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2020 года МО ГО "Усинск" отнесено к сухопутным территориям Арктической зоны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Сегодня Усинск - центр нефтедобывающей промышленности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городского округа находятся крупные промышленные предприятия - ООО "ЛУКОЙЛ-Коми", ООО "ННК-Северная нефть", ООО "СК "РУСВЬЕТПЕТРО", АО "ННК-Печоранефть", которые выступают крупнейшими налогоплательщиками и обеспечивают стабильный рост занятых в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долю местных предприятий приходится более трех четвертей всей добываемой в республике нефти, примерно в той же пропорции - число занятого населения в этой отрасли и смежных с ней отраслях.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видами экономической специализации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обрабатывающие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2021 год оборот организаций, включая территориально-обособленные подразделения (без субъектов малого предпринимательства, по организациям со средней численностью работников свыше 15 человек), по сравнению с 2020 годом (в фактически действующих ценах) увеличился на 58,2% и составил 325,8 млрд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Инвестиции в основной капитал в 2021 году составили 34,4 млрд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1 января 2022 года в муниципальном образовании зарегистрировано 975 ед. юридических лиц (по формам собственности: государственная - 12, муниципальная - частная - 837, другие - 63).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Наибольшее количество предприятий и индивидуальных предпринимателей в муниципальном образовании занято в отраслях: "Транспортировка и хранение", "Торговля оптовая и розничная", "Ремонт автотранспортных средств и мотоциклов", "Строительство".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Единого реестра субъектов малого и среднего предпринимательства Федеральной налоговой службы по Республике Коми, количество субъектов малого и среднего предпринимательства на территории МО ГО "Усинск" на 10 января 2022 года составило 2155 единиц, в том числе 1468 индивидуальных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МО ГО "Усинск" зарегистрировано 10 резидентов Арктической зоны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ООО "Арктика 2020" с проектом "Строительство завода по производству строительных материалов для развития Арктических территорий" (объем инвестиций - 211,5 млн руб., количество создаваемых рабочих мест - 12);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ООО "ШАРК" с проектом "Строительство технопарка в Республике Коми" (объем инвестиций - 500,9 млн. руб., количество создаваемых рабочих мест - 53);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ООО "Арктика сервис" с проектом "Строительство и функционирование семейного кафе" (объем инвестиций - 44,2 млн руб., количество создаваемых рабочих мест - 25);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ООО "Арктика Сервис" с проектом "Организация придорожного сервиса, питания и проживания в отдаленном месте в Республике Коми" (объем инвестиций - 9,2 млн руб., количество создаваемых рабочих мест - 15);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ООО "КУРГАН-СЕРВИС ЦЕНТР" (ООО "КСЦ") с проектом "Строительство Ремонтно-механических мастерских (Строительство РММ) в г. Усинске Республики Коми" (объем инвестиций - 85 млн руб., количество создаваемых рабочих мест - 20);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индивидуальный предприниматель Вихрицкий Виталий Петрович с проектом "Центр обслуживания машин" (объем инвестиций - 7,56 млн руб., количество создаваемых рабочих мест - 3);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индивидуальный предприниматель Курьязов Алишер Исмаилович с проектом "Строительство кафе" (объем инвестиций - 15 млн руб., количество создаваемых рабочих мест - 9);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ООО "Спецмонтаж" с проектом "Деятельность по сбору, транспортированию, утилизации, обезвреживанию и размещению отходов I - IV классов опасности" (объем инвестиций - 150,22 млн руб., количество создаваемых рабочих мест - 19);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ООО "Геостройтехнология" с проектом "Модернизация дробильно-сортировочного завода по производству щебня, ПГС и песка" (объем инвестиций - 100 млн руб., количество создаваемых рабочих мест - 44);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ООО "ВЕКТОР БЕЗОПАСНОСТИ" с проектом "Разработка программного обеспечения по автоматизации производственного контроля за соблюдением требований промышленной и пожарной безопасности, охраны труда и охраны окружающей среды на производственных объектах" (объем инвестиций - 5,36 млн руб., количество создаваемых рабочих мест - 4).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основных проблем, сдерживающих социально-экономическое развитие МО ГО "Усинск":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низкая активность инвесторов, а также недостаточное финансирование для реализации инвестиционных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миграционный отток граждан, в том числе трудоспособного населения, за пределы города;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низкая инвестиционная и инновационная активность местных предприятий;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нехватка квалифицированных кадров во всех отраслях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автомобильного сообщения с другими муниципалитетами республики и регионами России, что обуславливает формирование ценовой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социального развития данного центра требуется приобретение средств подготовки и обслуживания аэродромов, средств наземного обеспечения полетов, пожарной техники для территориальных подразделений противопожарной службы Республики Коми, расположенных в Арктической зоне Российской Федерации, 5 автобусов ПАЗ, приведение в нормативное состояние автомобильных дорог местного значения и улиц в населенных пунктах, строительство фельдшерско-акушерского пункта с жилым помещением для медицинского работника в с. Колва МО ГО "Усинск".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Центр развития добычи минеральных ресурсов</w:t>
      </w:r>
    </w:p>
    <w:p>
      <w:pPr>
        <w:pStyle w:val="2"/>
        <w:jc w:val="center"/>
      </w:pPr>
      <w:r>
        <w:rPr>
          <w:sz w:val="20"/>
        </w:rPr>
        <w:t xml:space="preserve">и горного туризма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 ГО "Инта" занимает территорию площадью 30,1 тыс. кв. км и расположено на северо-востоке Республики Коми, в 740 км от столицы Республики Коми г. Сыктывкар.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севере МО ГО "Инта" граничит с МО ГО "Воркута", на юге - с МО МР "Печора", на западе - с МО ГО "Усинск" Республики Коми, на востоке - с Тюменской областью. Включает город республиканского значения Инта, 2 поселка городского типа и 20 сельских населенных пунктов.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севера на юг округ пересекает железнодорожная магистраль "Воркута - Котлас", на территории города расположены 2 железнодорожные станции: "Инта-1" и "Инта-2". С 2013 года возобновилось воздушное сообщение со столицей республики г. Сыктывкар.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Автодорожная сеть Инты не входит в единую республиканскую автотранспортную сеть (автомобильное сообщение между Интой и другими городами России и Республики Коми отсутствует).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1 января 2022 года в МО ГО "Инта" зарегистрировано 25,8 тыс. человек (в 1992 году - более 60,7 тыс. человек). Основным фактором сокращения численности населения является миграционный отток, вызванный отсутствием достаточного количества рабочих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35" w:tooltip="Распоряжение Правительства РФ от 29.07.2014 N 1398-р (ред. от 21.01.2020) &lt;Об утверждении перечня монопрофильных муниципальных образований Российской Федерации (моногородов)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29 июля 2014 г. N 1398-р МО ГО "Инта" имеет статус моногорода с рисками ухудшения социально-экономического положения (2 категория).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2020 года МО ГО "Инта" отнесено к сухопутным территориям Арктической зоны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 ГО "Инта" является специфической территорией, имеющей обширную минерально-сырьевую базу. Муниципалитет располагает значительными запасами угля, нефти, газа, марганца, кварца, золота, цветных и редкоземельных металлов, самоцветного сырья, известняков, глин, строительного и облицовочного камня, иных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МО ГО "Инта" находится Национальный природный парк "Югыд-Ва" - один из крупнейших природных резерватов мира, включенный в список Всемирного наследия ЮНЕСКО, располагающий уникальными природными, геологическими и археологическими памятниками, редкими животными и растениями, что делает его перспективным в плане развития всех видов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Национального парка расположен Кожимский горнорудный узел, который охватывает северную часть западного склона Приполярного Урала. Здесь известны многочисленные месторождения и проявления высококачественного жильного кварца и горного хрусталя, образующие крупнейшую в России Приполярноуральскую кварцевожильно-хрусталеносную провинцию.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числу основных месторождений относятся Желанное, Пелингичей, Сураиз, Николай-Шор, Гранитное, Скалистое и другие.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Кожимском узле находятся основные россыпные и коренные месторождения и проявления золота: Таврота, Пелингичей, Санавож, Синильга, Караванное, Чудное, Амфитеатр, Нестеровское и другие. Есть возможность прироста запасов металла за счет доразведки месторождений Чудного и Нестеровского, а также других перспективных проявлений.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месторождений кварца, горного хрусталя, золота и марганца, в Кожимском узле имеются Косьюнское месторождение медистых песчаников с ресурсами более 2,5 млн тонн и Кожимское свинцово-цинковое месторождение с ресурсами в несколько сот тысяч тонн.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организацией Национального парка и введением запрета на любую хозяйственную деятельность добычные и геологические работы были прекращены.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Кожимскому узлу отнесено также Парнокское марганцевое месторождение, расположенное в долине р. Лемва, в 80 км восточнее Инты.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Железомарганцевые руды Парнокского месторождения отличаются высоким качеством и содержанием марганца более 40%. Вместе с марганцевыми находятся магнетитовые (железные) руды, отличающиеся высоким содержанием германия.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Всего за время эксплуатации месторождения добыто 129,9 тыс. тонн руды, которая поставлялась на Алапаевский завод ферросплавов и Челябинский цинковый завод. С 2005 года добычные работы приостановлены.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на территории округа находится 6 месторождений нефти и газа (Интинское, Усинокушшорское, Романъельское, Салюкинское, Кожимское, Кочмесское), однако их разработка осложнена в силу особого строения и геотектонического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основными видами экономической специализации являются производство пищевых продуктов, строительных материалов, электро- и тепловой энергии.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отгруженных товаров собственного производства организаций города за 2021 год по сравнению с аналогичным периодом 2020 года увеличился на 98,4% и составил 4 833 600 тыс. рублей,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добыче полезных ископаемых - в 4,8 р.;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обрабатывающим производствам - 495 200 тыс. рублей, или в 2,6 р.;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обеспечению электроэнергией, газом, паром и кондиционированием воздуха - 944 800 тыс. рублей, или 136,3%;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водоснабжению и водоотведению, организации сбора и утилизации отходов, деятельности по ликвидации загрязнений - 92,1%.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Оборот организаций в 2021 году составил 6 243 900 тыс. рублей (в фактически действовавших ценах), или 174% к уровню 2020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инвестиций в основной капитал за 2021 год составил 561 800 тыс. рублей, что в 2,2 р. больше уровня 2020 года (2020 г. - 252 800 тыс. рублей).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городском округе в сфере агропромышленного комплекса занято пять организаций (из них четыре в сельском хозяйстве - ООО "Агрокомплекс "Инта Приполярная", ООО "Абезь", ООО "Петруньское", ООО "Интинское"), осуществляют сельскохозяйственную деятельность 3 крестьянских (фермерских) хозяйства, с которыми заключены соглашения о государственной поддержке и сотрудничестве в сфере развития сельского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Городской округ специализируется на разведении северных оленей и крупного рогатого скота, на производстве и переработке молока и мяса.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МО ГО "Инта" в настоящее время отсутствует дефицит учреждений социальной сферы, однако часть имеющихся учреждений характеризуется высокой степенью износа.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этого, социально-экономическое развитие городского округа невозможно без поддержания имеющейся городской инфраструктуры, улучшения качества городской среды и обеспечения безопасных условий для жизни и здоровья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МО ГО "Инта" зарегистрировано 3 резидента Арктической зоны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ООО "Завод карбидов и ферросплавов" с проектом "Завод по производству карбида кальция и ферросплавов" (объем инвестиций - 289 млн руб., количество создаваемых рабочих мест - 66);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ООО "Интинское" с проектом "Осуществление оленеводства и производство мясной продукции на территории городского округа Инта" (объем инвестиций - 6,03 млн руб., количество создаваемых рабочих мест - 153);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ООО "ЗЖБИ "Арктика" с проектом "Реконструкция завода ЗЖБИ" (объем инвестиций - 180,13 млн руб., количество создаваемых рабочих мест - 79).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социального развития данного центра требуется приобретение средств подготовки и обслуживания аэродромов, средств наземного обеспечения полетов, пожарной техники для территориальных подразделений противопожарной службы Республики Коми, расположенных в Арктической зоне Российской Федерации, 5 автобусов ПАЗ, парка коммунальной и снегоочистительной техники.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Центр развития горнорудной промышленности</w:t>
      </w:r>
    </w:p>
    <w:p>
      <w:pPr>
        <w:pStyle w:val="2"/>
        <w:jc w:val="center"/>
      </w:pPr>
      <w:r>
        <w:rPr>
          <w:sz w:val="20"/>
        </w:rPr>
        <w:t xml:space="preserve">и событийного туризма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 МР "Усть-Цилемский" расположено в северо-западной части Республики Коми. На западе имеет протяженную границу с Архангельской областью, на севере - с Ненецким автономным округом, на востоке граничит с Усинском и Ижемским районом, на юге - с Княжпогостским и Удорским районами, включает 37 населенных пунктов, из них 5 поселков сельского типа, 10 сел и 22 деревни.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Усть-Цилемский район в настоящих границах образован 15 июля 1929 года. Это самый большой по территории и самый слабозаселенный район республики. Административным центром является с. Усть-Цильма, в котором проживают 44% населения от общего числа жителей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составляет 42,5 тыс. кв. км, или 10,2% в общей земельной площади Республики Коми. Плотность населения 0,3 человека на 1 кв. км (при плотности 2,1 по Республике Коми).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Усть-Цилемский район находится на значительном расстоянии как от столицы республики, так и от других крупных населенных пунктов. Расстояние по автомобильной дороге от с. Усть-Цильма до г. Сыктывкара составляет 678 км, до ближайшей ж/д станции "Ираель" - 225 км, по реке до ближайшего речного порта г. Печора - 460 км, морского порта г. Нарьян-Мара - 418 км.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постоянного населения по состоянию на 1 января 2022 года составила 10,8 тыс. человек. За последние 10 лет численность населения сократилась на 1,6 тыс. человек, или 13% (с 12,4 тыс. человек в 2013 году до 10,8 тыс. человек в 2022 году). В 2021 году численные потери населения обусловлены как естественной убылью (-79 человек), так и миграционным оттоком (-59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2020 года МО МР "Усть-Цилемский" отнесено к сухопутным территориям Арктической зоны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отгруженных товаров собственного производства, выполненных работ и услуг собственными силами организаций, работающих на территории района, в 2021 году составил 923 000 тыс. рублей, что на 13% больше, чем в 2020 году, но в 2 раза меньше, чем в предыдущие годы, что связано с приостановкой с 2020 года добычи нефти на территории района, на которую приходилось 60% от общего объема отгруженной промышленной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Оборот организаций по сравнению с 2020 годом увеличился на 15,4% и составил 14 206 00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юридических лиц за 2020 год сократилось на 0,9% и составило 110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2021 года инвестиции, вложенные в экономику района за счет всех источников финансирования, составили 188 500,00 тыс. рублей (на 13% меньше, чем в 2020 году).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Суровые условия севера, отсутствие дорог, оторванность от промышленных центров не позволяют развивать крупный бизнес на территории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Экономика муниципального района представлена в основном малым бизнесом в таких сферах, как производство и переработка сельскохозяйственной продукции, пассажирские перевозки, хлебопечение, рыболовство, заготовка и переработка леса, строительство, обеспечение населения широким ассортиментом продуктовых и промышленных товаров, предоставление бытовых услуг и туризм.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района по состоянию на 1 января 2022 года осуществляли свою деятельность 262 субъекта малого предпринимательства (на 01.01.2021 - 257), из них индивидуальных предпринимателей (включая глав крестьянских (фермерских) хозяйств) - 226, юридических лиц - 36.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виды продукции, производимые в районе, - цельномолочная продукция, масло животное, хлеб и хлебобулочные изделия, мясо и субпродукты, рыба, лесоматериалы, пиломатериалы, деловая древесина.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районе функционируют 166 объектов розничной торговли. 29 населенных пунктов обеспечиваются товарами через стационарные торговые объекты и объекты выездной торговли.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на территории района расположены 26 объектов бытового обслуживания (швейные мастерские, парикмахерские, косметические салоны, автосервисы, баня, салоны по ремонту радиоэлектронной аппаратуры) и 8 предприятий общественного питания (кафе, бары).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населенные пункты МО МР "Усть-Цилемский" отдаленные и достаточно труднодоступные. Между административным центром муниципалитета и большинством населенных пунктов регулярное автомобильное сообщение устанавливается только в зимний период, в связи с чем возникает потребность привлечения воздушного и водного видов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Действующая на реке Печора судоходная обстановка позволяет осуществлять перевозки пассажиров и грузов речным транспортом до населенных пунктов, расположенных вдоль р. Печора. В периоды весенне-осеннего бездорожья организовывается воздушная связь между населенными пунктами района посредством вертолета.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Ключевым инвестиционным проектом, планируемым к реализации на территории МО МР "Усть-Цилемский", является создание горно-металлургического кластера на базе Пижемского месторождения титана со строительством железнодорожной магистрали Сосногорск - Индига.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контуре горно-металлургического комплекса планируется производить концентраты высокопористого рутила и циркона, игольчатого волластонита, оксида железа, прокаленный кварцевый песок, стекольный песок, диоксид титана, титановые порошки для 3D печати, специальную керамику и полимеры, а также различные строительные материалы с высокими экологическими характеристиками.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функционирования горно-металлургического комплекса необходимо создание транспортной инфраструктуры, основу которой составит строительство железнодорожной магистрали Сосногорск - Индига, которая соединит Северную железную дорогу и глубоководный морской порт Индига.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зоне прохождения проектируемой ветки Сосногорск - Индига расположены месторождения титана, кварца, бокситов, марганца, меди, никеля, молибдена, золота, редкоземельных металлов, алмазов, фосфоритов, гипса, каолина.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сегодняшний день на территории МО МР "Усть-Цилемский" зарегистрированные резиденты Арктической зоны Российской Федерации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социального развития данного центра требуется приобретение средств подготовки и обслуживания аэродромов, средств наземного обеспечения полетов, пожарной техники для территориальных подразделений противопожарной службы Республики Коми, расположенных в Арктической зоне Российской Федерации, 5 автобусов ПАЗ, автомобилей для перевозки пассажиров МБУ "ЦЖРЛиС" ГАЗ - A65R23 (NEXT) - 2 шт.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Обоснование выбора планируемых</w:t>
      </w:r>
    </w:p>
    <w:p>
      <w:pPr>
        <w:pStyle w:val="2"/>
        <w:jc w:val="center"/>
      </w:pPr>
      <w:r>
        <w:rPr>
          <w:sz w:val="20"/>
        </w:rPr>
        <w:t xml:space="preserve">к реализации мероприятий Плана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6" w:tooltip="Распоряжение Правительства РК от 11.10.2023 N 519-р &lt;О внесении изменений в План социального развития центров экономического роста Республики Коми, утвержденный распоряжением Правительства Республики Коми от 29.11.2022 N 575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РК от 11.10.2023 N 519-р)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План разработан с учетом имеющихся механизмов финансирования: межбюджетные трансферты из федерального бюджета, государственные программы Российской Федерации, государственные программы Республики Коми и муниципальные программы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целом Планом предусмотрена реализация 28 инвестиционных проектов на сумму 885 958,50 млн рублей и 58 объектов и мероприятий по развитию социальной и городской среды на сумму 2 516,0 млн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мероприятий с подтвержденным финансированием, реализуемых в рамках государственных программ Российской Федерации, государственных программ Республики Коми, региональных проектов соответствующих национальных проектов, приведены 36 мероприятий стоимостью порядка 1500,0 млн рублей как наиболее значимые для комплексного социально-экономического развития Арктической зоны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межбюджетных трансфертов на общую сумму 1208,4 млн рублей одобрена реализация 29 приоритетных мероприятий в центрах экономического роста Арктической зоны Республики Коми, в том числе в транспортно-логистическом и промышленном центре (МО ГО "Воркута"), нефтегазовом центре (МО МО "Усинск"), центре развития добычи минеральных ресурсов и горного туризма (МО МО "Инта"), центре развития горнорудной промышленности и событийного туризма (МО МР "Усть-Цилемский").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бюджетов бюджетной системы Российской Федерации составят 8,9 тыс. рублей на 1 жителя Арктической зоны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1 рубль привлеченных бюджетных средств будет вложено 733,2 рубля частных инвестиций.</w:t>
      </w:r>
    </w:p>
    <w:p>
      <w:pPr>
        <w:pStyle w:val="0"/>
        <w:spacing w:before="200" w:line-rule="auto"/>
        <w:ind w:firstLine="540"/>
        <w:jc w:val="both"/>
      </w:pPr>
      <w:hyperlink w:history="0" w:anchor="P329" w:tooltip="ПЕРЕЧЕНЬ">
        <w:r>
          <w:rPr>
            <w:sz w:val="20"/>
            <w:color w:val="0000ff"/>
          </w:rPr>
          <w:t xml:space="preserve">Перечни</w:t>
        </w:r>
      </w:hyperlink>
      <w:r>
        <w:rPr>
          <w:sz w:val="20"/>
        </w:rPr>
        <w:t xml:space="preserve"> мероприятий Плана социального развития центров экономического роста Республики Коми, приоритетных инвестиционных проектов и индикаторов (показателей) их реализации представлены в приложении к настоящему Плану.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Обоснование состава и значений индикаторов</w:t>
      </w:r>
    </w:p>
    <w:p>
      <w:pPr>
        <w:pStyle w:val="2"/>
        <w:jc w:val="center"/>
      </w:pPr>
      <w:r>
        <w:rPr>
          <w:sz w:val="20"/>
        </w:rPr>
        <w:t xml:space="preserve">и показателей реализации мероприятий Плана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7" w:tooltip="Распоряжение Правительства РК от 11.10.2023 N 519-р &lt;О внесении изменений в План социального развития центров экономического роста Республики Коми, утвержденный распоряжением Правительства Республики Коми от 29.11.2022 N 575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РК от 11.10.2023 N 519-р)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индикаторов социально-экономического развития центров экономического развития Республики Коми выстроена с учетом реализации мероприятий, предусмотренных в рамках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Плана в 2022 году направлена на достижение следующих основных показателей социально-экономического развития: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оснащение аэропортов (посадочных площадок) Арктической зоны Республики Коми аэропортовой техникой и оборудованием, обеспечивающим содержание и обслуживание аэродромов, средств наземного обеспечения полетов, окажет влияние на следующий показатель: сохранение возможности обеспечивать готовность аэропортов к приему воздушных судов не менее чем на 95% по сравнению к исходному уровню;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обновление парка пожарных автомобилей, выработавших свой ресурс, путем приобретения 6 единиц пожарной техники для пожарной части N 204 ГКУ Республики Коми "Управление ППС и ГЗ" МО ГО "Воркута" (1 ед.), N 202 ГКУ Республики Коми "Управление ППС и ГЗ" МО МО "Инта" (1 ед.), N 203 ГКУ Республики Коми "Управление ППС и ГЗ" МО МО "Усинск" (1 ед.) и N 151 ГКУ Республики Коми "Управление ППС и ГЗ" МО МР "Усть-Цилемский" (3 ед.) позволит повысить уровень боеготовности подразделений к проведению действий по тушению пожаров, проведению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муниципальными образованиями Арктической зоны Республики Коми новых автобусов окажет влияние на следующий показатель: сохранение уровня выполнения регулярных автобусных рейсов не менее чем на 90% от установленных расписанием;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парка коммунальной и снегоочистительной техники для МО ГО "Воркута" позволит обеспечить транспортное сообщение с населенными пунктами и улучшить транспортную доступность улично-дорожной сети в городе и в населенных пунктах, обеспечить качественное содержание дорог и повысить безопасность дорожного движения, снизить к 2025 году количество дорожно-транспортных происшествий с 23 единиц до 14 единиц, снизить число пострадавших в результате дорожно-транспортных происшествий с 27 единиц до 10 единиц;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коммунальной и снегоуборочной техники позволит своевременно и качественно восстанавливать и обслуживать сети уличного освещения на территории МО МО "Инта", а также улучшить качество работ по уборке улично-дорожной сети города. С помощью приобретенных транспортных средств ежегодно будет осуществлено не менее 20 рейсов и организована уборка улично-дорожной сети в объеме не менее 3,2 кв. км;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протяженности улиц МО МО "Усинск", отвечающих нормативным требованиям, увеличится с 24,67% до 27,8%;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строительство и введение в эксплуатацию нового здания фельдшерско-акушерского пункта с жилым помещением для медицинского работника в с. Колва МО МО "Усинск" (195,27 кв.м) позволит привести условия оказания медицинской помощи населению к нормативным требованиям законодательства, обеспечить медицинских работников жилым помещением, повысит уровень качества и доступности оказываемой медицинской помощи, улучшит условия труда медицинского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автомобилей для перевозки пассажиров МБУ "ЦЖРЛиС" (ГАЗ - A65R23 (NEXT) - 2 шт.), являющегося муниципальным перевозчиком на 9 из 14 муниципальных маршрутах муниципального района "Усть-Цилемский", позволит повысить удовлетворенность населения качеством оказания транспортных услуг (до 55%) и повысить транспортную безопасность.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Плана в 2023 году направлена на достижение следующих основных показателей социально-экономического развития: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аппарата магнитно-резонансной томографии в МО ГО "Воркута" позволит улучшить диагностику онкологических заболеваний, диагностику состояния сосудов головного мозга и центра на 45%, что позволит осуществлять профилактику острых нарушений мозгового кровообращения;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передвижного медицинского комплекса (флюорограф, маммограф, ФАП) для МО МО "Усинск" позволит увеличить на 50% количество диагностических исследований населения, проживающего в удаленных от города населенных пунктах;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медицинского оборудования для ГБУЗ РК "Интинская ЦГБ" обеспечит оказание доступной и качественной медицинской помощи населению в соответствии с порядками и стандартами оказания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рентгеновского компьютерного томографа в с. Усть-Цильма МО МР "Усть-Цилемский" позволит обеспечить проведение КТ исследований на выявление онкологических, воспалительных заболеваний, улучшение диагностики костно-травматических изменений органов грудной полости, брюшной полости, головного мозга, костей и суставов, а также заболеваний мягких тканей - до 400 исследований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строительство и введение в эксплуатацию нового здания врачебной амбулатории в с. Трусово МО МР "Усть-Цилемский" (300 кв.м) позволит привести условия оказания медицинской помощи населению к нормативным требованиям законодательства, повысит уровень качества и доступности оказываемой медицинской помощи, улучшит условия труда медицинского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Плана в 2024 году направлена на достижение следующих основных показателей социально-экономического развития: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ноутбуков, интерактивного оборудования, оргтехники для общеобразовательных организаций МО ГО "Воркута" позволит повысить удовлетворенность качеством реализации образовательных программ в общеобразовательных организациях с 99,5% до 99,8%;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приобретенных и установленных более современных теплых остановочных павильонов на улично-дорожной сети г. Усинска взамен существующих открытых остановочных павильонов составит 5 единиц;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аэролодки и двух снегоболотоходов на колесах низкого давления для подразделения аварийно-спасательной службы Республики Коми, расположенной в МО МО "Инта", обеспечит увеличение количества необходимой техники для аварийно-спасательного подразделения с 0 до 3, что позволит повысить уровень оперативно-технической готовности спасателей и скорость оперативного реагирования на обращения о помощи со стороны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специализированного автотранспортного средства, предназначенного для перевозки маломобильных групп населения, инвалидов (лежачих), позволит организовать транспортировку маломобильных групп населения, инвалидов (лежачих), пациентов после операции и увеличит количество специализированных автотранспортных средств, предназначенных для перевозки маломобильных групп населения, инвалидов (лежачих) на территории МО МО "Инта", до 2 единиц;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специализированного оборудования для детей с ограниченными возможностями здоровья, посещающих группы компенсирующей направленности в МБДОУ "Детский сад N 20 "Белочка" в МО МО "Инта", позволит создать условия для проведения мероприятий, направленных на коррекцию и профилактику нарушения зрения, сложного дефекта и задержки психического развития, общего недоразвития речи, для 100% воспитанников, посещающих группы компенсирующей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строительство объекта водоснабжения и ремонт артезианской скважины N 14 в д. Верхнее Бугаево Усть-Цилемского района Республики Коми позволит организовать систему водоснабжения в д. Верхнее Бугаево и обеспечить всех жителей качественной питьевой водой;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капитальный ремонт теплопровода наружного теплоснабжения на участке от ТК 5.4 до ТК 5.5 надземная прокладка по ул. Сельхозтехника, от ТК 5.5 до ТК 6 подземная прокладка по ул. Сельхозтехника в д. Чукчино Усть-Цилемского района Республики Коми позволит увеличить качество услуги по теплоснабжению для 54% жителей д. Чукчино.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Плану</w:t>
      </w:r>
    </w:p>
    <w:p>
      <w:pPr>
        <w:pStyle w:val="0"/>
        <w:jc w:val="right"/>
      </w:pPr>
      <w:r>
        <w:rPr>
          <w:sz w:val="20"/>
        </w:rPr>
        <w:t xml:space="preserve">социального развития</w:t>
      </w:r>
    </w:p>
    <w:p>
      <w:pPr>
        <w:pStyle w:val="0"/>
        <w:jc w:val="right"/>
      </w:pPr>
      <w:r>
        <w:rPr>
          <w:sz w:val="20"/>
        </w:rPr>
        <w:t xml:space="preserve">центров экономического</w:t>
      </w:r>
    </w:p>
    <w:p>
      <w:pPr>
        <w:pStyle w:val="0"/>
        <w:jc w:val="right"/>
      </w:pPr>
      <w:r>
        <w:rPr>
          <w:sz w:val="20"/>
        </w:rPr>
        <w:t xml:space="preserve">роста Республики Коми</w:t>
      </w:r>
    </w:p>
    <w:p>
      <w:pPr>
        <w:pStyle w:val="0"/>
      </w:pPr>
      <w:r>
        <w:rPr>
          <w:sz w:val="20"/>
        </w:rPr>
      </w:r>
    </w:p>
    <w:bookmarkStart w:id="329" w:name="P329"/>
    <w:bookmarkEnd w:id="32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ПЛАНА СОЦИАЛЬНОГО РАЗВИТИЯ ЦЕНТРОВ</w:t>
      </w:r>
    </w:p>
    <w:p>
      <w:pPr>
        <w:pStyle w:val="2"/>
        <w:jc w:val="center"/>
      </w:pPr>
      <w:r>
        <w:rPr>
          <w:sz w:val="20"/>
        </w:rPr>
        <w:t xml:space="preserve">ЭКОНОМИЧЕСКОГО РОСТА РЕСПУБЛИКИ КОМИ,</w:t>
      </w:r>
    </w:p>
    <w:p>
      <w:pPr>
        <w:pStyle w:val="2"/>
        <w:jc w:val="center"/>
      </w:pPr>
      <w:r>
        <w:rPr>
          <w:sz w:val="20"/>
        </w:rPr>
        <w:t xml:space="preserve">ПРИОРИТЕТНЫХ ИНВЕСТИЦИОННЫХ ПРОЕКТОВ</w:t>
      </w:r>
    </w:p>
    <w:p>
      <w:pPr>
        <w:pStyle w:val="2"/>
        <w:jc w:val="center"/>
      </w:pPr>
      <w:r>
        <w:rPr>
          <w:sz w:val="20"/>
        </w:rPr>
        <w:t xml:space="preserve">И ИНДИКАТОРОВ (ПОКАЗАТЕЛЕЙ) ИХ РЕАЛИЗАЦИИ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РК от 26.12.2022 </w:t>
            </w:r>
            <w:hyperlink w:history="0" r:id="rId38" w:tooltip="Распоряжение Правительства РК от 26.12.2022 N 640-р &lt;О внесении изменений в распоряжение Правительства Республики Коми от 29.11.2022 N 575-р &lt;Об утверждении Плана социального развития центров экономического роста Республики Коми&gt;&gt; {КонсультантПлюс}">
              <w:r>
                <w:rPr>
                  <w:sz w:val="20"/>
                  <w:color w:val="0000ff"/>
                </w:rPr>
                <w:t xml:space="preserve">N 640-р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11.10.2023 </w:t>
            </w:r>
            <w:hyperlink w:history="0" r:id="rId39" w:tooltip="Распоряжение Правительства РК от 11.10.2023 N 519-р &lt;О внесении изменений в План социального развития центров экономического роста Республики Коми, утвержденный распоряжением Правительства Республики Коми от 29.11.2022 N 575-р&gt; {КонсультантПлюс}">
              <w:r>
                <w:rPr>
                  <w:sz w:val="20"/>
                  <w:color w:val="0000ff"/>
                </w:rPr>
                <w:t xml:space="preserve">N 519-р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bookmarkStart w:id="338" w:name="P338"/>
    <w:bookmarkEnd w:id="338"/>
    <w:p>
      <w:pPr>
        <w:pStyle w:val="2"/>
        <w:outlineLvl w:val="2"/>
        <w:jc w:val="center"/>
      </w:pPr>
      <w:r>
        <w:rPr>
          <w:sz w:val="20"/>
        </w:rPr>
        <w:t xml:space="preserve">I. Мероприятия, источником финансирования которых</w:t>
      </w:r>
    </w:p>
    <w:p>
      <w:pPr>
        <w:pStyle w:val="2"/>
        <w:jc w:val="center"/>
      </w:pPr>
      <w:r>
        <w:rPr>
          <w:sz w:val="20"/>
        </w:rPr>
        <w:t xml:space="preserve">являются средства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мероприятий Плана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центров экономического роста Республики Коми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0" w:tooltip="Распоряжение Правительства РК от 11.10.2023 N 519-р &lt;О внесении изменений в План социального развития центров экономического роста Республики Коми, утвержденный распоряжением Правительства Республики Коми от 29.11.2022 N 575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РК от 11.10.2023 N 519-р)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665"/>
        <w:gridCol w:w="1247"/>
        <w:gridCol w:w="2749"/>
        <w:gridCol w:w="1354"/>
        <w:gridCol w:w="1247"/>
        <w:gridCol w:w="1504"/>
        <w:gridCol w:w="1361"/>
        <w:gridCol w:w="1020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Месторасположение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13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gridSpan w:val="4"/>
            <w:tcW w:w="5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и объем финансирования,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консолидированного бюджета Республики Коми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средства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gridSpan w:val="9"/>
            <w:tcW w:w="1360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Транспортно-логистический и промышленный центр (МО ГО "Воркута")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средств подготовки и обслуживания аэродромов, средств наземного обеспечения полетов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ГО "Воркута"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и промышленности Республики Коми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174 423,02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174 423,02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174 423,02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174 423,02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пожарной техники для территориальных подразделений противопожарной службы Республики Коми, расположенных в Арктической зоне Российской Федерации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ГО "Воркута"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Коми гражданской обороны и чрезвычайных ситуаций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10 535,0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10 535,0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10 535,0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10 535,0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5 автобусов ПАЗ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ГО "Воркута"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и промышленности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ГО "Воркута" (по согласованию)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20 440,0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5 440,0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20 440,0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5 440,0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парка коммунальной и снегоочистительной техники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ГО "Воркута"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и промышленности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ГО "Воркута" (по согласованию)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81 500,0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81 500,0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аппарата магнитно-резонансной томографии для ГБУЗ РК "Воркутинская больница скорой медицинской помощи"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ГО "Воркута"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113 190,0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113 190,0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113 190,0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113 190,0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ноутбуков, интерактивного оборудования, оргтехники для общеобразовательных организаций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ГО "Воркута"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ГО "Воркута" (по согласованию)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39 401,7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28 369,2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11 032,5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39 401,7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28 369,2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11 032,5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91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по подразделу "Транспортно-логистический и промышленный центр (МО ГО "Воркута")"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439 489,72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423 017,22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16 472,5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286 898,02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281 458,02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5 440,0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113 190,0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113 190,0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39 401,7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28 369,2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11 032,5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9"/>
            <w:tcW w:w="1360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Нефтегазовый центр (МО МО "Усинск")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средств подготовки и обслуживания аэродромов, средств наземного обеспечения полетов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МО "Усинск"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и промышленности Республики Коми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182 096,0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182 096,0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182 096,0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182 096,0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пожарной техники для территориальных подразделений противопожарной службы Республики Коми, расположенных в Арктической зоне Российской Федерации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МО "Усинск"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Коми гражданской обороны и чрезвычайных ситуаций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10 535,0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10 535,0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10 535,0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10 535,0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5 автобусов ПАЗ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МО "Усинск"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и промышленности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ГО "Усинск" (по согласованию)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20 440,0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5 440,0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20 440,0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5 440,0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Приведение в нормативное состояние автомобильных дорог местного значения и улиц в населенных пунктах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МО "Усинск"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МО "Усинск" (по согласованию)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129 161,58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129 161,58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129 161,58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129 161,58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фельдшерско-акушерского пункта с жилым помещением для медицинского работника в с. Колва МО ГО "Усинск"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МО "Усинск"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27 264,20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27 264,20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27 264,20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27 264,20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передвижного медицинского комплекса (флюорограф, маммограф, ФАП) для ГБУЗ РК "Усинская центральная районная больница"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МО "Усинск"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теплых остановочных павильонов на улично-дорожной сети г. Усинска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МО "Усинск"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МО "Усинск" (по согласованию)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91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по подразделу "Нефтегазовый центр (МО МО "Усинск")"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434 496,78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419 256,78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15 240,0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369 496,78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364 056,78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5 440,0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9"/>
            <w:tcW w:w="1360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Центр развития добычи минеральных ресурсов и горного туризма (МО МО "Инта")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средств подготовки и обслуживания аэродромов, средств наземного обеспечения полетов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МО "Инта"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и промышленности Республики Коми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пожарной техники для территориальных подразделений противопожарной службы Республики Коми, расположенных в Арктической зоне Российской Федерации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МО "Инта"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Коми гражданской обороны и чрезвычайных ситуаций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10 535,0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10 535,0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10 535,0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10 535,0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5 автобусов ПАЗ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МО "Инта"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и промышленности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ГО "Инта" (по согласованию)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20 440,0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5 440,0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20 440,0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5 440,0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парка коммунальной и снегоочистительной техники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МО "Инта"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и промышленности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ГО "Инта" (по согласованию)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медицинского оборудования для ГБУЗ РК "Интинская Центральная городская больница"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МО "Инта"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51 940,0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51 940,0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аэролодки и двух снегоболотоходов на колесах низкого давления для подразделения аварийно-спасательной службы Республики Коми, расположенного в Арктической зоне Российской Федерации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МО "Инта"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Коми гражданской обороны и чрезвычайных ситуаций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20 200,0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14 544,0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5 656,0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20 200,0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14 544,0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5 656,0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специализированного автотранспортного средства, предназначенного для перевозки маломобильных групп населения, инвалидов (лежачих)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МО "Инта"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ГО "Инта" (по согласованию)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специального оборудования для детей-инвалидов и детей с ограниченными возможностями в МБДОУ "Детский сад N 20 "Белочка"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МО "Инта"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ГО "Инта" (по согласованию)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91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по подразделу "Центр развития добычи минеральных ресурсов и горного туризма (МО МО "Инта")"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142 115,0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128 779,0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13 336,0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61 975,0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56 535,0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5 440,0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51 940,0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28 200,0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20 304,0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7 896,0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9"/>
            <w:tcW w:w="1360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Центр развития горнорудной промышленности и событийного туризма (МО МР "Усть-Цилемский")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средств подготовки и обслуживания аэродромов, средств наземного обеспечения полетов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МР "Усть-Цилемский"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и промышленности Республики Коми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пожарной техники для территориальных подразделений противопожарной службы Республики Коми, расположенных в Арктической зоне Российской Федерации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МР "Усть-Цилемский"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Коми гражданской обороны и чрезвычайных ситуаций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32 025,0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32 025,0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32 025,0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32 025,0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5 автобусов ПАЗ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МР "Усть-Цилемский"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и промышленности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МР "Усть-Цилемский" (по согласованию)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20 440,0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5 440,0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20 440,0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5 440,0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автомобиля для перевозки пассажиров МБУ "ЦЖРЛиС" ГАЗ - A65R23 (NEXT) - 2 шт.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МР "Усть-Цилемский"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и промышленности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МР "Усть-Цилемский" (по согласованию)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7 980,0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7 980,0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рентгеновского компьютерного томографа для ГБУЗ РК "Усть-Цилемская ЦРБ"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МР "Усть-Цилемский"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быстровозводимых модульных конструкций для размещения врачебной амбулатории для ГБУЗ РК "Усть-Цилемская ЦРБ", в том числе приобретение медицинского оборудования для оснащения врачебной амбулатории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МР "Усть-Цилемский"</w:t>
            </w:r>
          </w:p>
          <w:p>
            <w:pPr>
              <w:pStyle w:val="0"/>
            </w:pPr>
            <w:r>
              <w:rPr>
                <w:sz w:val="20"/>
              </w:rPr>
              <w:t xml:space="preserve">с. Трусово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34 350,0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34 350,0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34 350,0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34 350,0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объекта водоснабжения и ремонт артезианской скважины N 14 в д. Верхнее Бугаево Усть-Цилемского района Республики Коми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МР "Усть-Цилемский"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Республики Коми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38 500,0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27 720,0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10 780,0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38 500,0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27 720,0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10 780,0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теплопровода наружного теплоснабжения на участке от ТК 5.4 до ТК 5.5 надземная прокладка по ул. Сельхозтехника, от ТК 5.5 до ТК 6 подземная прокладка по ул. Сельхозтехника в д. Чукчино Усть-Цилемского района Республики Коми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МР "Усть-Цилемский"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Республики Коми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3 640,0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3 640,0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91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по подразделу "Центр развития горнорудной промышленности и событийного туризма (МО МР "Усть-Цилемский")"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192 295,0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171 655,0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20 640,0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76 445,0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70 225,0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6 220,0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64 350,0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64 350,0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51 500,0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37 080,0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14 420,0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91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27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1 208 396,5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1 142 708,0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65 688,5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794 814,8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772 274,8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22 540,0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259 480,0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259 480,0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154 101,7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110 953,2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43 148,5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41"/>
          <w:headerReference w:type="first" r:id="rId41"/>
          <w:footerReference w:type="default" r:id="rId42"/>
          <w:footerReference w:type="first" r:id="rId4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Иные мероприятия с подтвержденным финансированием,</w:t>
      </w:r>
    </w:p>
    <w:p>
      <w:pPr>
        <w:pStyle w:val="2"/>
        <w:jc w:val="center"/>
      </w:pPr>
      <w:r>
        <w:rPr>
          <w:sz w:val="20"/>
        </w:rPr>
        <w:t xml:space="preserve">реализуемые в рамках государственных программ</w:t>
      </w:r>
    </w:p>
    <w:p>
      <w:pPr>
        <w:pStyle w:val="2"/>
        <w:jc w:val="center"/>
      </w:pPr>
      <w:r>
        <w:rPr>
          <w:sz w:val="20"/>
        </w:rPr>
        <w:t xml:space="preserve">Республики Коми, государственных программ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федеральных целевых программ,</w:t>
      </w:r>
    </w:p>
    <w:p>
      <w:pPr>
        <w:pStyle w:val="2"/>
        <w:jc w:val="center"/>
      </w:pPr>
      <w:r>
        <w:rPr>
          <w:sz w:val="20"/>
        </w:rPr>
        <w:t xml:space="preserve">плановых и программно-целевых документов организаций,</w:t>
      </w:r>
    </w:p>
    <w:p>
      <w:pPr>
        <w:pStyle w:val="2"/>
        <w:jc w:val="center"/>
      </w:pPr>
      <w:r>
        <w:rPr>
          <w:sz w:val="20"/>
        </w:rPr>
        <w:t xml:space="preserve">отдельных решений органов управления организаций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494"/>
        <w:gridCol w:w="1077"/>
        <w:gridCol w:w="1474"/>
        <w:gridCol w:w="1309"/>
        <w:gridCol w:w="1417"/>
        <w:gridCol w:w="1247"/>
        <w:gridCol w:w="1247"/>
        <w:gridCol w:w="737"/>
        <w:gridCol w:w="2154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Месторасположение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gridSpan w:val="4"/>
            <w:tcW w:w="4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и объем финансирования, тыс. рублей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государственных программ Республики Коми,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консолидированного бюджета Республики Коми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10"/>
            <w:tcW w:w="1361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Транспортно-логистический и промышленный центр (МО ГО "Воркута")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текущих ремонтов зданий муниципальных образовательных организаций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Воркута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"Воркута"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15 202,9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15 202,9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Коми "Развитие образования", муниципальная программа МО ГО "Воркута" "Развитие образования"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7 779,0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7 779,0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7 423,9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7423,9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ремонтных работ в целях устройства помещений центра цифрового образования детей "IT-куб" в муниципальном общеобразовательном учреждении "СОШ N 39 им. Г.А.Чернова" г. Воркуты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Воркута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"Воркута"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5 102,0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5 102,0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Коми "Развитие образования", муниципальная программа МО ГО "Воркута" "Развитие образования"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5 102,0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5 102,0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комплексной безопасности в муниципальных образовательных организациях (приобретение и установка технического оборудования антитеррористической и противопожарной безопасности)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Воркута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"Воркута"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9 020,8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Коми "Развитие образования", муниципальная программа МО ГО "Воркута" "Развитие образования"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4 510,4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4 510,4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4 510,4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4 510,4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оборудования в целях создания новых мест в муниципальном учреждении дополнительного образования "Дворец творчества детей и молодежи" г. Воркуты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Воркута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"Воркута"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Коми "Развитие образования", региональный проект "Успех каждого ребенка", муниципальная программа МО ГО "Воркута" "Развитие образования" муниципальная программа МО ГО "Воркута" "Развитие образования"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04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по подразделу "Транспортно-логистический и промышленный центр (МО ГО "Воркута")"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30 060,5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29 432,3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13 024,2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12 396,0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17 036,3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17 036,3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361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Нефтегазовый центр (МО ГО "Усинск")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Приведение в нормативное состояние автомобильных дорог местного значения и улиц в населенных пунктах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Усинск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"Усинск"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129 161,58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129 161,58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"Развитие транспортной системы"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129 161,58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129 161,58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работ по монтажу и изготовлению автобусных павильонов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Усинск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"Усинск"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7 745,48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7 745,48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"Жилье и жилищно-коммунальное хозяйство"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7 745,48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7 745,48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внутренней системы отопления и узла учета тепловой энергии в здании школы МБОУ "СОШ" с. Щельябож Усинский район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Усинск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"Усинск"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3 894,22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3 894,22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"Развитие культуры и туризма"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3 894,22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3 894,22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внутренней системы отопления и узла учета тепловой энергии в здании школы МБОУ "ООШ" д. Денисовка Усинский район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Усинск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"Усинск"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2 604,96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2 604,96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"Развитие культуры и туризма"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2 604,96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2 604,96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Текущий ремонт по замене оконных блоков на 1-ом этаже здания школы МБОУ "ООШ" д. Захарвань Усинский район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Усинск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"Усинск"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1 378,34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1 378,34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"Развитие культуры и туризма"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1 378,34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1 378,34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душевых детского сектора бассейна в МБУ "Спортивная школа N 1" г. Усинска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Усинск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"Усинск"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"Развитие физической культуры и спорта"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отмостки МБУК "Усинский музейно-выставочный центр "Вортас"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Усинск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"Усинск"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1 079,21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1 079,21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"Развитие культуры и туризма"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1 079,21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1 079,21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фойе МБУК "Централизованная клубная система" филиала д. Захарвань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Усинск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"Усинск"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942,44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942,44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"Развитие культуры и туризма"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942,44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942,44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наружных тепловых сетей МБУ "Спортивная школа" г. Усинска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Усинск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"Усинск"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499,97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499,97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"Развитие физической культуры и спорта"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499,97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499,97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потолка в фойе МБУ "Спортивная школа N 2" г. Усинска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Усинск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"Усинск"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399,91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399,91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"Развитие физической культуры и спорта"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399,91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399,91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4"/>
            <w:tcW w:w="549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по подразделу "Нефтегазовый центр (МО ГО "Усинск")"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149 006,11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149 006,11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149 006,11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149 006,11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361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Центр развития добычи минеральных ресурсов и горного туризма (МО ГО "Инта")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Инта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"Инта"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МО ГО "Инта" "Развитие экономики"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муниципальных учреждений (организаций)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Инта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"Инта"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1 446,0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МО ГО "Инта" "Развитие физической культуры и спорта"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1 446,0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проекта "Народный бюджет" в сфере физической культуры и спорта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Инта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"Инта"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1 422,4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1 422,4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МО ГО "Инта" "Развитие физической культуры и спорта"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1 422,4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1 422,4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отдельных мероприятий регионального проекта "Спорт - норма жизни" в части подготовки спортивного резерва и спорта высших достижений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Инта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"Инта"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МО ГО "Инта" "Развитие физической культуры и спорта", региональный проект "Спорт - норма жизни", нацпроект "Демография"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муниципальных учреждений (организаций)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Инта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"Инта"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21 538,9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21 538,9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МО ГО "Инта" "Развитие образования"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16 067,6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16 067,6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2 793,0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2 793,0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2 678,3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2 678,3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Временное трудоустройство несовершеннолетних граждан в возрасте от 14 до 18 лет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г. Инта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"Инта"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2 178,2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2 178,2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МО ГО "Инта" "Развитие образования"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муниципальных учреждений (организаций)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Инта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"Инта"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10 086,4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9 976,8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МО ГО "Инта" "Развитие культуры и искусства"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6 192,4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6 082,8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3 894,0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3 894,0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первичных мер пожарной безопасности муниципальных учреждений (организаций)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Инта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"Инта"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6 203,5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6 203,5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МО ГО "Инта" "Безопасность"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3 127,9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3 127,9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1 537,8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1 537,8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1 537,8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1 537,8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Экологическое воспитание и повышение уровня культуры населения в области охраны окружающей среды "Народный бюджет" в сфере охраны окружающей среды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Инта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"Инта"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МО ГО "Инта" "Безопасность"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и установка инженерно-технических средств охраны объектов муниципальных учреждений (организаций)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Инта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"Инта"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3 922,6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3 922,6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МО ГО "Инта" "Безопасность"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1 998,6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1 998,6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"Формирование комфортной городской среды"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Инта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"Инта"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78 359,1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39 743,5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38 615,6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МО ГО "Инта" "Формирование современной городской среды", региональный проект "Формирование комфортной городской среды", нацпроект "Жилье и городская среда"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23 329,5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12 774,7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10 554,8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26 726,2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12 774,7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13 951,5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28 303,4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14 194,1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14 109,3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проекта "Народный бюджет" в сфере благоустройства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Инта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"Инта"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4 269,5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4 269,5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МО ГО "Инта" "Формирование современной городской среды", региональный проект "Формирование комфортной городской среды", нацпроект "Жилье и городская среда"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4 269,5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4 269,5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реконструкции, капитального ремонта, ремонта, обустройства и содержания автомобильных дорог общего пользования местного значения, улиц, сооружений, технических средств организации дорожного движения на автомобильных дорогах, мониторинга технического состояния автомобильных дорог и мостовых сооружений местного значения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Инта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"Инта"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24 1726,5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24 1726,5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МО ГО "Инта" "Жилищно-коммунальное хозяйство и развитие транспортной системы"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15 0961,1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15 0961,1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45 382,7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45 382,7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45 382,7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45 382,7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осуществления внутримуниципальных пассажирских перевозок на отдельных видах транспорта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Инта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"Инта"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48 449,9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48 449,9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МО ГО "Инта" "Жилищно-коммунальное хозяйство и развитие транспортной системы"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17 834,7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17 834,7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15 304,1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15 304,1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15 311,1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15 311,1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благоустройства и качества городской среды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Инта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"Инта"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15 088,9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15 088,9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МО ГО "Инта" "Жилищно-коммунальное хозяйство и развитие транспортной системы"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8 888,9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8 888,9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Строительство, реконструкция (модернизация), капитальный ремонт, ремонт и техперевооружение объектов коммунального хозяйства, системы коммунальной инфраструктуры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Инта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"Инта"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13 590,0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13 590,0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МО ГО "Инта" "Жилищно-коммунальное хозяйство и развитие транспортной системы"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13 590,0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13 590,0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 включению объектов в Российский регистр гидротехнических сооружений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Инта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"Инта"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1 451,3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1 451,3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МО ГО "Инта" "Жилищно-коммунальное хозяйство и развитие транспортной системы"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1 451,3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1 451,3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Инта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"Инта"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1 465,9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1 465,9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МО ГО "Инта" "Жилищно-коммунальное хозяйство и развитие транспортной системы"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1 465,9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1 465,9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Содержание, ремонт и управление муниципального имущества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Инта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 ГО "Инта"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168 673,7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168 673,7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МО ГО "Инта" "Муниципальное управление"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69 117,9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69 117,9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49 777,9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49 777,9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49 777,9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49 777,9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4"/>
            <w:tcW w:w="549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по подразделу "Центр развития добычи минеральных ресурсов и горного туризма (МО ГО "Инта")"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620 497,3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39 853,0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580 644,3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323 966,4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12 884,2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311 082,2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149 477,7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12 774,7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136 703,0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147 053,2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14 194,1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132 859,1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361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Центр развития горнорудной промышленности и событийного туризма (МО МР "Усть-Цилемский")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Лечебный корпус в с. Усть-Цильма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МР "Усть-Цилемский"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571 477,9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489 019,8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82 458,1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Коми "Развитие здравоохранения" Региональный проект "Модернизация первичного звена здравоохранения", Национальный проект "Здравоохранение"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317 693,2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279 114,3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38 578,9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253 784,7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209 905,5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43 879,2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Цилемской СОШ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МР "Усть-Цилемский"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МР "Усть-Цилемский"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67 102,82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40 889,6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26 213,22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Коми "Развитие образования"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41 336,52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29 169,7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12 166,82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25 766,3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11 719,9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14 046,4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Инженерная инфраструктура в м. Семенов холм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МР "Усть-Цилемский"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 МР "Усть-Цилемский"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46 160,3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46 160,3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Коми "Развитие сельского хозяйства и регулирование рынков сельскохозяйственной продукции, сырья и продовольствия, развитие рыбохозяйственного комплекса"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46 160,3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46 160,3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4"/>
            <w:tcW w:w="549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по подразделу "Центр развития горнорудной промышленности и событийного туризма (МО МР "Усть-Цилемский")"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684 741,02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529 909,4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154 831,62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359 029,72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308 284,0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50 745,72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325 711,3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221 625,4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104 085,9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49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по разделу II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 по годам реализации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1 484 304,93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719 396,71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764 908,22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832 002,23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470 174,31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361 827,92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488 213,2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235 028,3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253 184,9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164 089,5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14 194,1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149 895,4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1"/>
          <w:headerReference w:type="first" r:id="rId41"/>
          <w:footerReference w:type="default" r:id="rId42"/>
          <w:footerReference w:type="first" r:id="rId4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Приоритетные инвестиционные проекты Республики Коми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515"/>
        <w:gridCol w:w="2824"/>
        <w:gridCol w:w="2359"/>
        <w:gridCol w:w="1309"/>
        <w:gridCol w:w="1624"/>
        <w:gridCol w:w="150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инвестиционного проекта</w:t>
            </w:r>
          </w:p>
        </w:tc>
        <w:tc>
          <w:tcPr>
            <w:tcW w:w="2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Месторасположение</w:t>
            </w:r>
          </w:p>
        </w:tc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Инвестор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частных инвестиций, тыс. рублей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новых рабочих мест, чел.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358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Транспортно-логистический и промышленный центр (МО ГО "Воркута")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"Переработка породных и зольных отвалов"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Коми, МО ГО "Воркута"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ООО "СВЯТОГОР"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"Приобретение спецтехники для содержания автомобильных дорог и создание площадки для ее хранения"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Коми, г. Воркута, б-р Пищевиков, д. 2Б, каб. 10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ООО "Межмуниципальная дорожная служба"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"Служба доставки. Открытие розничных магазинов, направленных на реализацию изделий из натурального дерева и кальянной продукции"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Коми, г. Воркута, ул. Московская, д. 12, кв. 8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Герб Андрей Федорович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"Создание и открытие семейного досугово-развлекательного комплекса "Нетландия" в городе Воркута"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Коми, г. Воркута, пер. Деповской, дом 2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ООО "Элита"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"Кафе Кондитерская"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Коми, г. Воркута, ул. Гагарина, д. 10-А, кв. 22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Симирняк Ирина Андреевна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2 830,0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"Семейный ресторан"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Коми, г. Воркута, ул. Чернова, д. 2, кв. 90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Новиков Сергей Николаевич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2021 - 2022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Открытие "Кафе "Хинкальная"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Коми, г. Воркута, ул. Ленина, зд. 68Б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ООО "Лайм"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2021 - 2022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"Модернизация помещения под кафе"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Коми, г. Воркута, ул. Ленина, д. 52Б, эт. 1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ООО "Сервис"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"Сбор, транспортировка, обезвреживание, утилизация отходов 1 - 5 кл."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Коми, г. Воркута, б-р Пищевиков, д. 24, оф. 1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ООО "Унивекс-Экология"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"Бар с организацией интеллектуальных игр"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Коми, г. Воркута, Бульвар Шерстнева, д. 15, корп. 1, помещение 2-Н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ООО "Факториал"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5"/>
            <w:tcW w:w="104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по подразделу "Транспортно-логистический и промышленный центр (МО ГО "Воркута")"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357 180,00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</w:t>
            </w:r>
          </w:p>
        </w:tc>
      </w:tr>
      <w:tr>
        <w:tc>
          <w:tcPr>
            <w:gridSpan w:val="7"/>
            <w:tcW w:w="1358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Нефтегазовый центр (МО ГО "Усинск")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Освоение нефтяного месторождения имени А.Алабушина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МО ГО "Усинск"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ООО "ЛУКОЙЛ-КОМИ"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2005 - 2051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23 770 600,0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Сохраняемые рабочие места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Освоение Прохоровского месторождения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МО ГО "Усинск"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ООО "ЛУКОЙЛ-КОМИ"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2004 - 2051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29 606 400,0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Сохраняемые рабочие места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освоения Восточно-Ламбейшорского нефтяного месторождения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МО ГО "Усинск"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ООО "ЛУКОЙЛ-КОМИ"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2005 - 2051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74 930 400,0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Сохраняемые рабочие места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пермокарбоновой залежи Усинского месторождения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МО ГО "Усинск"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ООО "ЛУКОЙЛ-КОМИ"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2004 - 2051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237 990 7000,0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Сохраняемые рабочие места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"Строительство и функционирование семейного кафе"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Коми, г. Усинск, ул. Строителей, д. 4, кв. 39,40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ООО "Арктика сервис"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2021 - 2023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"Организация придорожного сервиса, питания и проживания в отдаленном месте в Республике Коми"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Коми, г. Усинск, ул. Строителей, д. 4, кв. 39,40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ООО "Арктика Сервис"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2021 - 2022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"Строительство Ремонтно-механических мастерских (Строительство РММ) в г. Усинске Республики Коми"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Коми, г. Усинск, ул. Магистральная, д. 23, эт. 1, ком. 8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ООО "КУРГАН-СЕРВИС ЦЕНТР" (ООО "КСЦ")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2021 - 2022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"Центр обслуживания машин"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Коми, г. Усинск, ул. Молодежная, д. 8, кв. 4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Вихрицкий Виталий Петрович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2021 - 2023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7 560,0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"Строительство кафе"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Коми, г. Усинск, ул. Приполярная, д. 6, кв. 27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Курьязов Алишер Исмаилович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"Деятельность по сбору, транспортированию, утилизации, обезвреживанию и размещению отходов I - IV классов опасности"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Коми, г. Усинск, ул. Промышленная, д. 19, пом. 3 - 17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ООО "Спецмонтаж"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150 220,0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"Модернизация дробильно-сортировочного завода по производству щебня, ПГС и песка"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Коми, г. Усинск, ул. Заводская, д. 5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ООО "Геостройтехнология"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"Разработка программного обеспечения по производственному контролю за соблюдением требования промышленной и пожарной безопасности, охраны труда и экологии"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Коми, г. Усинск, ул. Парковая, д. 8а, пом. 5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ООО "ВЕКТОР БЕЗОПАСНОСТИ"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2022 - 2026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5 360,0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"Строительство завода по производству строительных материалов для развития Арктической территории"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Коми, г. Усинск, ул. Парковая д. 8, пом. Н5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ООО "Арктика 2020"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2021 - 2026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211 500,0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gridSpan w:val="5"/>
            <w:tcW w:w="104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по подразделу "Нефтегазовый центр (МО ГО "Усинск")"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366 926 160,00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gridSpan w:val="7"/>
            <w:tcW w:w="1358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Центр развития добычи минеральных ресурсов и горного туризма (МО ГО "Инта")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"Завод по производству карбида кальция и ферросплавов"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Коми, г. Инта, ул. Куратова, д. 1, эт. 2, пом. 44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ООО "Завод карбидов и ферросплавов"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289 000,00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"Осуществление оленеводства и производство мясной продукции на территории городского округа Инта"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Коми, г. Инта, ул. Южная, д. 18, эт. 2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ООО "Интинское"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6 030,00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"Реконструкция завода ЗЖБИ"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Коми, г. Инта, ул. Индустриальная, д. 1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ООО "ЗЖБИ Арктика"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2021 - 2022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180 130,00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</w:tr>
      <w:tr>
        <w:tc>
          <w:tcPr>
            <w:gridSpan w:val="5"/>
            <w:tcW w:w="104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по подразделу "Центр развития добычи минеральных ресурсов и горного туризма (МО ГО "Инта")"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475 160,0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</w:t>
            </w:r>
          </w:p>
        </w:tc>
      </w:tr>
      <w:tr>
        <w:tc>
          <w:tcPr>
            <w:gridSpan w:val="7"/>
            <w:tcW w:w="1358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Центр развития горнорудной промышленности и событийного туризма (МО МР "Усть-Цилемский")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железной дороги "Сосногорск - Индига" на территории Республики Коми и НАО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МО МР "Усть-Цилемский"/МО ГО "Воркута"/МО ГО "Ухта"/МО МР "Сосногорск"/МО МР "Ижемский"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(на основе концессии)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Заказчик: ИК "АЕОН"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2023 - 2027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371 200 000,0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1 500 (900 ед. на территории Республики Коми и 600 ед. в НАО)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национального горнопромышленного кластера (Строительство вертикально-интегрированного горно-металлургического комплекса по переработке титановых руд и кварцевых (стекольных) песков Пижемского месторождения)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по добыче титановой руды и производство стекольных песков будут располагаться непосредственно на Пижемском месторождении (МО МР "Усть-Цилемский"), горно-обогатительный комбинат, химико-металлургический комбинат и производство волластонита - в г. Ухта</w:t>
            </w:r>
          </w:p>
          <w:p>
            <w:pPr>
              <w:pStyle w:val="0"/>
            </w:pPr>
            <w:r>
              <w:rPr>
                <w:sz w:val="20"/>
              </w:rPr>
              <w:t xml:space="preserve">ГМК МО МР "Усть-Цилемский"/МО МР "Ижемский/МО ГО "Ухта"/МО МР "Сосногорск"</w:t>
            </w:r>
          </w:p>
          <w:p>
            <w:pPr>
              <w:pStyle w:val="0"/>
            </w:pPr>
            <w:r>
              <w:rPr>
                <w:sz w:val="20"/>
              </w:rPr>
              <w:t xml:space="preserve">НГПК Республика Коми:</w:t>
            </w:r>
          </w:p>
          <w:p>
            <w:pPr>
              <w:pStyle w:val="0"/>
            </w:pPr>
            <w:r>
              <w:rPr>
                <w:sz w:val="20"/>
              </w:rPr>
              <w:t xml:space="preserve">МО МР "Усть-Цилемский"/МО МР "Ижемский"/МО ГО "Ухта"/МО МР "Сосногорск"/МО МР "Печора"/МО ГО "Усинск"/МО ГО "Инта"/МО МР "Троицко-Печорский район"/МО ГО "Воркута"</w:t>
            </w:r>
          </w:p>
          <w:p>
            <w:pPr>
              <w:pStyle w:val="0"/>
            </w:pPr>
            <w:r>
              <w:rPr>
                <w:sz w:val="20"/>
              </w:rPr>
              <w:t xml:space="preserve">Ненецкий автономный округ</w:t>
            </w:r>
          </w:p>
        </w:tc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АО "РУСТИТАН"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2024 - 2028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147 000 000,0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1 500</w:t>
            </w:r>
          </w:p>
        </w:tc>
      </w:tr>
      <w:tr>
        <w:tc>
          <w:tcPr>
            <w:gridSpan w:val="5"/>
            <w:tcW w:w="104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по подразделу "Центр развития горнорудной промышленности и событийного туризма (МО МР "Усть-Цилемский")"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518 200 000,0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2 400</w:t>
            </w:r>
          </w:p>
        </w:tc>
      </w:tr>
      <w:tr>
        <w:tc>
          <w:tcPr>
            <w:gridSpan w:val="5"/>
            <w:tcW w:w="104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по разделу III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885 958 500,0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3025</w:t>
            </w:r>
          </w:p>
        </w:tc>
      </w:tr>
    </w:tbl>
    <w:p>
      <w:pPr>
        <w:sectPr>
          <w:headerReference w:type="default" r:id="rId41"/>
          <w:headerReference w:type="first" r:id="rId41"/>
          <w:footerReference w:type="default" r:id="rId42"/>
          <w:footerReference w:type="first" r:id="rId4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IV. Индикаторы и показатели реализации</w:t>
      </w:r>
    </w:p>
    <w:p>
      <w:pPr>
        <w:pStyle w:val="2"/>
        <w:jc w:val="center"/>
      </w:pPr>
      <w:r>
        <w:rPr>
          <w:sz w:val="20"/>
        </w:rPr>
        <w:t xml:space="preserve">мероприятий Плана социального развития центров</w:t>
      </w:r>
    </w:p>
    <w:p>
      <w:pPr>
        <w:pStyle w:val="2"/>
        <w:jc w:val="center"/>
      </w:pPr>
      <w:r>
        <w:rPr>
          <w:sz w:val="20"/>
        </w:rPr>
        <w:t xml:space="preserve">экономического роста Республики Коми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3" w:tooltip="Распоряжение Правительства РК от 11.10.2023 N 519-р &lt;О внесении изменений в План социального развития центров экономического роста Республики Коми, утвержденный распоряжением Правительства Республики Коми от 29.11.2022 N 575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РК от 11.10.2023 N 519-р)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438"/>
        <w:gridCol w:w="737"/>
        <w:gridCol w:w="1304"/>
        <w:gridCol w:w="1304"/>
        <w:gridCol w:w="784"/>
        <w:gridCol w:w="680"/>
        <w:gridCol w:w="680"/>
        <w:gridCol w:w="680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индикатора/показателя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 измерения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достигнутое значение индикатора/показателя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в котором достигнуто значение индикатора/показателя</w:t>
            </w:r>
          </w:p>
        </w:tc>
        <w:tc>
          <w:tcPr>
            <w:gridSpan w:val="4"/>
            <w:tcW w:w="2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индикатора/показателя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gridSpan w:val="9"/>
            <w:tcW w:w="90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Индикаторы социально-экономического развития транспортно-логистического и промышленного центра (МО ГО "Воркута")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Коэффициент готовности аэропорта к приему воздушных судов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Обновление парка пожарной техники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автобусных рейсов от установленного расписанием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дорожно-транспортных происшествий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лиц, пострадавших в дорожно-транспортных происшествиях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диагностики (приобретение аппарата магнитно-резонансной томографии для ГБУЗ РК "Воркутинская больница скорой медицинской помощи" (г. Воркута)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Удовлетворенность качеством реализации образовательных программ в общеобразовательных организациях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99,85</w:t>
            </w:r>
          </w:p>
        </w:tc>
      </w:tr>
      <w:tr>
        <w:tc>
          <w:tcPr>
            <w:gridSpan w:val="9"/>
            <w:tcW w:w="90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Индикаторы социально-экономического развития нефтегазового центра (МО МО "Усинск")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Коэффициент готовности аэропорта к приему воздушных судов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Обновление парка пожарной техники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автобусных рейсов от установленного расписанием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протяженности улиц г. Усинска, отвечающих нормативным требованиям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24,67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площадей структурных подразделений ГБУЗ РК "Усинская центральная районная больница" (Строительство фельдшерско-акушерского пункта с жилым помещением для медицинского работника в с. Колва МО ГО "Усинск")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кв.м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диагностических исследований (приобретение передвижного медицинского комплекса флюорограф, маммограф, ФАП для ГБУЗ РК "Усинская центральная районная больница" г. Усинск)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и установленных теплых остановочных павильонов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9"/>
            <w:tcW w:w="90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Индикаторы социально-экономического развития центра развития добычи минеральных ресурсов и горного туризма (МО МО "Инта")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Коэффициент готовности аэропорта (посадочной площадки) к приему воздушных судов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Обновление парка пожарной техники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18,75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автобусных рейсов от установленного расписанием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рейсов (по приобретенным транспортным средствам)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Протяженность убранной улично-дорожной сети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кв. км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оказания доступной и качественной медицинской помощи населению в соответствии с порядками и стандартами оказания медицинской помощи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приобретенной техники для аварийно-спасательного подразделения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специализированных автотранспортных средств, предназначенных для перевозки маломобильных групп населения, инвалидов (лежачих)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с ограниченными возможностями здоровья, которым созданы условия для коррекции и лечения, в общей численности детей с ограниченными возможностями здоровья, имеющих нарушения зрения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gridSpan w:val="9"/>
            <w:tcW w:w="90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Индикаторы социально-экономического развития центра развития горнорудной промышленности и событийного туризма (МО МР "Усть-Цилемский")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Коэффициент готовности аэропорта (посадочной площадки) к приему воздушных судов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Обновление парка пожарной техники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автобусных рейсов от установленного расписанием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населения, проживающего на территории муниципального района "Усть-Цилемский", транспортными услугами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диагностики (приобретение рентгеновского компьютерного томографа для ГБУЗ РК "Усть-Цилемская ЦРБ" с. Усть-Цильма)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площадей структурных подразделений ГБУЗ РК "Усть-Цилемская ЦРБ" (приобретение быстровозводимых модульных конструкций для размещения врачебной амбулатории для ГБУЗ РК "Усть-Цилемская ЦРБ" с. Трусово, в том числе приобретение медицинского оборудования для оснащения врачебной амбулатории)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кв.м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обеспечения населения, обеспеченная качественной питьевой водой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населения, обеспеченная качественной услугой по теплоснабжению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V. Перечень оборудования, приобретаемого в рамках</w:t>
      </w:r>
    </w:p>
    <w:p>
      <w:pPr>
        <w:pStyle w:val="2"/>
        <w:jc w:val="center"/>
      </w:pPr>
      <w:r>
        <w:rPr>
          <w:sz w:val="20"/>
        </w:rPr>
        <w:t xml:space="preserve">реализации мероприятий, источником финансирования которых</w:t>
      </w:r>
    </w:p>
    <w:p>
      <w:pPr>
        <w:pStyle w:val="2"/>
        <w:jc w:val="center"/>
      </w:pPr>
      <w:r>
        <w:rPr>
          <w:sz w:val="20"/>
        </w:rPr>
        <w:t xml:space="preserve">являются средства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мероприятий Плана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центров экономического роста Республики Коми</w:t>
      </w:r>
    </w:p>
    <w:p>
      <w:pPr>
        <w:pStyle w:val="2"/>
        <w:jc w:val="center"/>
      </w:pPr>
      <w:r>
        <w:rPr>
          <w:sz w:val="20"/>
        </w:rPr>
        <w:t xml:space="preserve">по модернизации материально-технической базы учреждений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6293"/>
        <w:gridCol w:w="1077"/>
        <w:gridCol w:w="120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тыс. рублей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2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Транспортно-логистический и промышленный центр (МО ГО "Воркута")</w:t>
            </w:r>
          </w:p>
        </w:tc>
      </w:tr>
      <w:tr>
        <w:tc>
          <w:tcPr>
            <w:gridSpan w:val="4"/>
            <w:tcW w:w="9028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Средства подготовки и обслуживания аэродромов, средства наземного обеспечения полетов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Аэродромный пожарный автомобиль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15 400,0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Шнекороторный снегоочиститель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11 990,0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Комбинированная дорожная машина для содержания аэродрома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44 000,0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Автомобиль повышенной проходимости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9 000,0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Фронтальный погрузчик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18 000,0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Комбинированная дорожная машина для содержания аэродрома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18 000,0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Автогрейдер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14 737,0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Машина аэродромной службы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Машины аэродромной службы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Измеритель коэффициента сцепления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Рентгенотелевизионный интроскоп, модель 60*40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Рентгенотелевизионный интроскоп, модель 65*75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11 900,0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Арочный металлодетектор, модель с детектором ионизирующего излучения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Арочный металлодетектор, модель без детектора ионизирующего излучения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Ручной металлодетектор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56,02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видеонаблюдения, территория аэропорт, в том числе здания, сооружения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амбулаторного лифта (Амбулифт)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15 096,0</w:t>
            </w:r>
          </w:p>
        </w:tc>
      </w:tr>
      <w:tr>
        <w:tc>
          <w:tcPr>
            <w:gridSpan w:val="3"/>
            <w:tcW w:w="7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транспортно-логистическому и промышленному центру (МО ГО "Воркута")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174 423,02</w:t>
            </w:r>
          </w:p>
        </w:tc>
      </w:tr>
      <w:tr>
        <w:tc>
          <w:tcPr>
            <w:gridSpan w:val="4"/>
            <w:tcW w:w="902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Нефтегазовый центр (МО ГО "Усинск")</w:t>
            </w:r>
          </w:p>
        </w:tc>
      </w:tr>
      <w:tr>
        <w:tc>
          <w:tcPr>
            <w:gridSpan w:val="4"/>
            <w:tcW w:w="9028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Средства подготовки и обслуживания аэродромов, средства наземного обеспечения полетов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Комбинированная дорожная машина для содержания аэродрома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33 000,0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Бульдозер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Шнекороторный снегоочиститель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23 900,0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Пожарный аэродромный автомобиль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Машина аэродромной службы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Измеритель коэффициента сцепления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Фронтальный погрузчик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9 700,0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Рентгенотелевизионный интроскоп, модель 60*40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19 800,0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Рентгенотелевизионный интроскоп, модель 65*75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11 900,0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Рентгенотелевизионный интроскоп, модель 100*100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6 850,0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Арочный металлодетектор, модель с детектором ионизирующего излучения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Арочный металлодетектор, модель без детектора ионизирующего излучения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Ручной металлодетектор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Идентификатор опасных химических и биологических агентов и взрывчатых веществ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видеонаблюдения, периметр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видеонаблюдения, территория аэропорт, в том числе здания, сооружения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2 666,0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Видеорегистратор, комплект. модель N 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амбулаторного лифта (Амбулифт)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15 096,0</w:t>
            </w:r>
          </w:p>
        </w:tc>
      </w:tr>
      <w:tr>
        <w:tc>
          <w:tcPr>
            <w:gridSpan w:val="3"/>
            <w:tcW w:w="7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нефтегазовому центру (МО ГО "Усинск")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182 096,0</w:t>
            </w:r>
          </w:p>
        </w:tc>
      </w:tr>
      <w:tr>
        <w:tc>
          <w:tcPr>
            <w:gridSpan w:val="4"/>
            <w:tcW w:w="902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Центр развития добычи минеральных ресурсов и горного туризма (МО ГО "Инта")</w:t>
            </w:r>
          </w:p>
        </w:tc>
      </w:tr>
      <w:tr>
        <w:tc>
          <w:tcPr>
            <w:gridSpan w:val="4"/>
            <w:tcW w:w="9028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Средства подготовки и обслуживания аэродромов, средства наземного обеспечения полетов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Комбинированная дорожная машина для содержания аэродрома Инта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9 000,0</w:t>
            </w:r>
          </w:p>
        </w:tc>
      </w:tr>
      <w:tr>
        <w:tc>
          <w:tcPr>
            <w:gridSpan w:val="3"/>
            <w:tcW w:w="7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центру развития добычи минеральных ресурсов и горного туризма (МО ГО "Инта")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9 000,0</w:t>
            </w:r>
          </w:p>
        </w:tc>
      </w:tr>
      <w:tr>
        <w:tc>
          <w:tcPr>
            <w:gridSpan w:val="4"/>
            <w:tcW w:w="902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Центр развития горнорудной промышленности и событийного туризма (МО МР "Усть-Цилемский")</w:t>
            </w:r>
          </w:p>
        </w:tc>
      </w:tr>
      <w:tr>
        <w:tc>
          <w:tcPr>
            <w:gridSpan w:val="4"/>
            <w:tcW w:w="9028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Средства подготовки и обслуживания аэродромов, средства наземного обеспечения полетов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Комбинированная дорожная машина для содержания аэродрома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Рентгенотелевизионный интроскоп, модель 65*75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5 950,0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Ручной металлодетектор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Видеорегистратор, комплект. модель N 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</w:tr>
      <w:tr>
        <w:tc>
          <w:tcPr>
            <w:gridSpan w:val="3"/>
            <w:tcW w:w="7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центру развития горнорудной промышленности и событийного туризма (МО МР "Усть-Цилемский")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</w:t>
            </w:r>
          </w:p>
        </w:tc>
      </w:tr>
      <w:tr>
        <w:tc>
          <w:tcPr>
            <w:gridSpan w:val="3"/>
            <w:tcW w:w="7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381 519,02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29.11.2022 N 575-р</w:t>
            <w:br/>
            <w:t>(ред. от 11.10.2023)</w:t>
            <w:br/>
            <w:t>&lt;Об утверждении Плана социального развития цент...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29.11.2022 N 575-р</w:t>
            <w:br/>
            <w:t>(ред. от 11.10.2023)</w:t>
            <w:br/>
            <w:t>&lt;Об утверждении Плана социального развития цент...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638152B78F19141CA21C4C0546B97FD00EA6B3C225D1BB7A217EE48A3166B7F7FA37C1D5C6E2865977A6BFDBBCBF1911F6B449426B2EFC21A7FE512G3H4G" TargetMode = "External"/>
	<Relationship Id="rId8" Type="http://schemas.openxmlformats.org/officeDocument/2006/relationships/hyperlink" Target="consultantplus://offline/ref=9638152B78F19141CA21C4C0546B97FD00EA6B3C225E1DBFA810EE48A3166B7F7FA37C1D5C6E2865977A6BFDBBCBF1911F6B449426B2EFC21A7FE512G3H4G" TargetMode = "External"/>
	<Relationship Id="rId9" Type="http://schemas.openxmlformats.org/officeDocument/2006/relationships/hyperlink" Target="consultantplus://offline/ref=9638152B78F19141CA21DACD4207C9F902E33D32275D13E9F745E81FFC466D2A2DE322441D2D3B65966469FDBAGCH3G" TargetMode = "External"/>
	<Relationship Id="rId10" Type="http://schemas.openxmlformats.org/officeDocument/2006/relationships/hyperlink" Target="consultantplus://offline/ref=9638152B78F19141CA21C4C0546B97FD00EA6B3C225D1BB7A217EE48A3166B7F7FA37C1D5C6E2865977A6BFDB1CBF1911F6B449426B2EFC21A7FE512G3H4G" TargetMode = "External"/>
	<Relationship Id="rId11" Type="http://schemas.openxmlformats.org/officeDocument/2006/relationships/hyperlink" Target="consultantplus://offline/ref=9638152B78F19141CA21C4C0546B97FD00EA6B3C225E1DBFA810EE48A3166B7F7FA37C1D5C6E2865977A6BFDB1CBF1911F6B449426B2EFC21A7FE512G3H4G" TargetMode = "External"/>
	<Relationship Id="rId12" Type="http://schemas.openxmlformats.org/officeDocument/2006/relationships/hyperlink" Target="consultantplus://offline/ref=9638152B78F19141CA21DACD4207C9F902E33D32275D13E9F745E81FFC466D2A2DE322441D2D3B65966469FDBAGCH3G" TargetMode = "External"/>
	<Relationship Id="rId13" Type="http://schemas.openxmlformats.org/officeDocument/2006/relationships/hyperlink" Target="consultantplus://offline/ref=9638152B78F19141CA21DACD4207C9F905E43D31225A13E9F745E81FFC466D2A2DE322441D2D3B65966469FDBAGCH3G" TargetMode = "External"/>
	<Relationship Id="rId14" Type="http://schemas.openxmlformats.org/officeDocument/2006/relationships/hyperlink" Target="consultantplus://offline/ref=9638152B78F19141CA21DACD4207C9F905E53230225513E9F745E81FFC466D2A2DE322441D2D3B65966469FDBAGCH3G" TargetMode = "External"/>
	<Relationship Id="rId15" Type="http://schemas.openxmlformats.org/officeDocument/2006/relationships/hyperlink" Target="consultantplus://offline/ref=9638152B78F19141CA21DACD4207C9F902E13532245513E9F745E81FFC466D2A2DE322441D2D3B65966469FDBAGCH3G" TargetMode = "External"/>
	<Relationship Id="rId16" Type="http://schemas.openxmlformats.org/officeDocument/2006/relationships/hyperlink" Target="consultantplus://offline/ref=9638152B78F19141CA21DACD4207C9F904E03538265B13E9F745E81FFC466D2A3FE37A481F2A256592713FACFC95A8C25C2048973FAEEEC1G0H7G" TargetMode = "External"/>
	<Relationship Id="rId17" Type="http://schemas.openxmlformats.org/officeDocument/2006/relationships/hyperlink" Target="consultantplus://offline/ref=9638152B78F19141CA21DACD4207C9F902E33D33215D13E9F745E81FFC466D2A3FE37A481F2A25649E713FACFC95A8C25C2048973FAEEEC1G0H7G" TargetMode = "External"/>
	<Relationship Id="rId18" Type="http://schemas.openxmlformats.org/officeDocument/2006/relationships/hyperlink" Target="consultantplus://offline/ref=9638152B78F19141CA21C4C0546B97FD00EA6B3C215511B9A212EE48A3166B7F7FA37C1D5C6E2865977F63F8BBCBF1911F6B449426B2EFC21A7FE512G3H4G" TargetMode = "External"/>
	<Relationship Id="rId19" Type="http://schemas.openxmlformats.org/officeDocument/2006/relationships/hyperlink" Target="consultantplus://offline/ref=9638152B78F19141CA21DACD4207C9F902E03434275813E9F745E81FFC466D2A2DE322441D2D3B65966469FDBAGCH3G" TargetMode = "External"/>
	<Relationship Id="rId20" Type="http://schemas.openxmlformats.org/officeDocument/2006/relationships/hyperlink" Target="consultantplus://offline/ref=9638152B78F19141CA21DACD4207C9F905E73136205B13E9F745E81FFC466D2A2DE322441D2D3B65966469FDBAGCH3G" TargetMode = "External"/>
	<Relationship Id="rId21" Type="http://schemas.openxmlformats.org/officeDocument/2006/relationships/hyperlink" Target="consultantplus://offline/ref=9638152B78F19141CA21DACD4207C9F902E13535245F13E9F745E81FFC466D2A3FE37A481F2A256192713FACFC95A8C25C2048973FAEEEC1G0H7G" TargetMode = "External"/>
	<Relationship Id="rId22" Type="http://schemas.openxmlformats.org/officeDocument/2006/relationships/hyperlink" Target="consultantplus://offline/ref=9638152B78F19141CA21DACD4207C9F904E93039295A13E9F745E81FFC466D2A3FE37A481F2A25649E713FACFC95A8C25C2048973FAEEEC1G0H7G" TargetMode = "External"/>
	<Relationship Id="rId23" Type="http://schemas.openxmlformats.org/officeDocument/2006/relationships/hyperlink" Target="consultantplus://offline/ref=9638152B78F19141CA21DACD4207C9F905E93739205C13E9F745E81FFC466D2A3FE37A481F2A256596713FACFC95A8C25C2048973FAEEEC1G0H7G" TargetMode = "External"/>
	<Relationship Id="rId24" Type="http://schemas.openxmlformats.org/officeDocument/2006/relationships/hyperlink" Target="consultantplus://offline/ref=9638152B78F19141CA21DACD4207C9F905E93C32235D13E9F745E81FFC466D2A3FE37A481F2A256695713FACFC95A8C25C2048973FAEEEC1G0H7G" TargetMode = "External"/>
	<Relationship Id="rId25" Type="http://schemas.openxmlformats.org/officeDocument/2006/relationships/hyperlink" Target="consultantplus://offline/ref=9638152B78F19141CA21DACD4207C9F905E53637215513E9F745E81FFC466D2A3FE37A481F2B27629E713FACFC95A8C25C2048973FAEEEC1G0H7G" TargetMode = "External"/>
	<Relationship Id="rId26" Type="http://schemas.openxmlformats.org/officeDocument/2006/relationships/hyperlink" Target="consultantplus://offline/ref=9638152B78F19141CA21DACD4207C9F902E13532245513E9F745E81FFC466D2A3FE37A481F2A276192713FACFC95A8C25C2048973FAEEEC1G0H7G" TargetMode = "External"/>
	<Relationship Id="rId27" Type="http://schemas.openxmlformats.org/officeDocument/2006/relationships/hyperlink" Target="consultantplus://offline/ref=9638152B78F19141CA21DACD4207C9F905E93C32235D13E9F745E81FFC466D2A2DE322441D2D3B65966469FDBAGCH3G" TargetMode = "External"/>
	<Relationship Id="rId28" Type="http://schemas.openxmlformats.org/officeDocument/2006/relationships/hyperlink" Target="consultantplus://offline/ref=9638152B78F19141CA21C4C0546B97FD00EA6B3C21541ABAA817EE48A3166B7F7FA37C1D4E6E7069957D75FCB9DEA7C059G3HDG" TargetMode = "External"/>
	<Relationship Id="rId29" Type="http://schemas.openxmlformats.org/officeDocument/2006/relationships/hyperlink" Target="consultantplus://offline/ref=9638152B78F19141CA21C4C0546B97FD00EA6B3C215511B9A212EE48A3166B7F7FA37C1D5C6E2865977F63F8BBCBF1911F6B449426B2EFC21A7FE512G3H4G" TargetMode = "External"/>
	<Relationship Id="rId30" Type="http://schemas.openxmlformats.org/officeDocument/2006/relationships/hyperlink" Target="consultantplus://offline/ref=9638152B78F19141CA21C4C0546B97FD00EA6B3C215B1FB7A210EE48A3166B7F7FA37C1D5C6E2865977A6BFCBBCBF1911F6B449426B2EFC21A7FE512G3H4G" TargetMode = "External"/>
	<Relationship Id="rId31" Type="http://schemas.openxmlformats.org/officeDocument/2006/relationships/hyperlink" Target="consultantplus://offline/ref=9638152B78F19141CA21C4C0546B97FD00EA6B3C21541DBAAF18EE48A3166B7F7FA37C1D5C6E2865977A6BFCBECBF1911F6B449426B2EFC21A7FE512G3H4G" TargetMode = "External"/>
	<Relationship Id="rId32" Type="http://schemas.openxmlformats.org/officeDocument/2006/relationships/hyperlink" Target="consultantplus://offline/ref=9638152B78F19141CA21C4C0546B97FD00EA6B3C21541DB6AB16EE48A3166B7F7FA37C1D5C6E2865977A6BFCBDCBF1911F6B449426B2EFC21A7FE512G3H4G" TargetMode = "External"/>
	<Relationship Id="rId33" Type="http://schemas.openxmlformats.org/officeDocument/2006/relationships/hyperlink" Target="consultantplus://offline/ref=9638152B78F19141CA21C4C0546B97FD00EA6B3C21541EBDAC18EE48A3166B7F7FA37C1D5C6E2865977A6BFCBCCBF1911F6B449426B2EFC21A7FE512G3H4G" TargetMode = "External"/>
	<Relationship Id="rId34" Type="http://schemas.openxmlformats.org/officeDocument/2006/relationships/hyperlink" Target="consultantplus://offline/ref=9638152B78F19141CA21DACD4207C9F905E53637215513E9F745E81FFC466D2A2DE322441D2D3B65966469FDBAGCH3G" TargetMode = "External"/>
	<Relationship Id="rId35" Type="http://schemas.openxmlformats.org/officeDocument/2006/relationships/hyperlink" Target="consultantplus://offline/ref=9638152B78F19141CA21DACD4207C9F905E53637215513E9F745E81FFC466D2A2DE322441D2D3B65966469FDBAGCH3G" TargetMode = "External"/>
	<Relationship Id="rId36" Type="http://schemas.openxmlformats.org/officeDocument/2006/relationships/hyperlink" Target="consultantplus://offline/ref=9638152B78F19141CA21C4C0546B97FD00EA6B3C225E1DBFA810EE48A3166B7F7FA37C1D5C6E2865977A6BFCB8CBF1911F6B449426B2EFC21A7FE512G3H4G" TargetMode = "External"/>
	<Relationship Id="rId37" Type="http://schemas.openxmlformats.org/officeDocument/2006/relationships/hyperlink" Target="consultantplus://offline/ref=9638152B78F19141CA21C4C0546B97FD00EA6B3C225E1DBFA810EE48A3166B7F7FA37C1D5C6E2865977A6BFCB1CBF1911F6B449426B2EFC21A7FE512G3H4G" TargetMode = "External"/>
	<Relationship Id="rId38" Type="http://schemas.openxmlformats.org/officeDocument/2006/relationships/hyperlink" Target="consultantplus://offline/ref=9638152B78F19141CA21C4C0546B97FD00EA6B3C225D1BB7A217EE48A3166B7F7FA37C1D5C6E2865977A6BFEBECBF1911F6B449426B2EFC21A7FE512G3H4G" TargetMode = "External"/>
	<Relationship Id="rId39" Type="http://schemas.openxmlformats.org/officeDocument/2006/relationships/hyperlink" Target="consultantplus://offline/ref=9638152B78F19141CA21C4C0546B97FD00EA6B3C225E1DBFA810EE48A3166B7F7FA37C1D5C6E2865977A6BF9BCCBF1911F6B449426B2EFC21A7FE512G3H4G" TargetMode = "External"/>
	<Relationship Id="rId40" Type="http://schemas.openxmlformats.org/officeDocument/2006/relationships/hyperlink" Target="consultantplus://offline/ref=9638152B78F19141CA21C4C0546B97FD00EA6B3C225E1DBFA810EE48A3166B7F7FA37C1D5C6E2865977A6BF9BDCBF1911F6B449426B2EFC21A7FE512G3H4G" TargetMode = "External"/>
	<Relationship Id="rId41" Type="http://schemas.openxmlformats.org/officeDocument/2006/relationships/header" Target="header2.xml"/>
	<Relationship Id="rId42" Type="http://schemas.openxmlformats.org/officeDocument/2006/relationships/footer" Target="footer2.xml"/>
	<Relationship Id="rId43" Type="http://schemas.openxmlformats.org/officeDocument/2006/relationships/hyperlink" Target="consultantplus://offline/ref=8715890CDB4700D3D7CA679FAFCAA6C0AB0F12E55E4EF4F574117783900A9681914402A0AA15C5E7C111FB81742C1FBF5DE86C161749C0DC5E101637H5H7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РК от 29.11.2022 N 575-р
(ред. от 11.10.2023)
&lt;Об утверждении Плана социального развития центров экономического роста Республики Коми&gt;
(вместе с "Перечнем мероприятий Плана социального развития центров экономического роста Республики Коми, приоритетных инвестиционных проектов и индикаторов (показателей) их реализации")</dc:title>
  <dcterms:created xsi:type="dcterms:W3CDTF">2023-11-27T06:07:06Z</dcterms:created>
</cp:coreProperties>
</file>