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Совета министров Республики Крым от 14.07.2020 N 410</w:t>
              <w:br/>
              <w:t xml:space="preserve">(ред. от 17.03.2023)</w:t>
              <w:br/>
              <w:t xml:space="preserve">"Об утверждении Порядка определения объема и предоставления субсидий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законом от 5 декабря 2005 года N 154-ФЗ "О государственной службе российского казачества"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июля 2020 г. N 410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ИЗ БЮДЖЕТА РЕСПУБЛИКИ КРЫМ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УКРЕПЛЕНИЕ МАТЕРИАЛЬНОЙ</w:t>
      </w:r>
    </w:p>
    <w:p>
      <w:pPr>
        <w:pStyle w:val="2"/>
        <w:jc w:val="center"/>
      </w:pPr>
      <w:r>
        <w:rPr>
          <w:sz w:val="20"/>
        </w:rPr>
        <w:t xml:space="preserve">БАЗЫ КАЗАЧЬИХ ОБЩЕСТВ РЕСПУБЛИКИ КРЫМ С ЦЕЛЬЮ ОКАЗАНИЯ ИМ</w:t>
      </w:r>
    </w:p>
    <w:p>
      <w:pPr>
        <w:pStyle w:val="2"/>
        <w:jc w:val="center"/>
      </w:pPr>
      <w:r>
        <w:rPr>
          <w:sz w:val="20"/>
        </w:rPr>
        <w:t xml:space="preserve">СОДЕЙСТВИЯ ПО НЕСЕНИЮ ГОСУДАРСТВЕННОЙ СЛУЖБЫ В СООТВЕТСТВИИ</w:t>
      </w:r>
    </w:p>
    <w:p>
      <w:pPr>
        <w:pStyle w:val="2"/>
        <w:jc w:val="center"/>
      </w:pPr>
      <w:r>
        <w:rPr>
          <w:sz w:val="20"/>
        </w:rPr>
        <w:t xml:space="preserve">С ФЕДЕРАЛЬНЫМ ЗАКОНОМ ОТ 5 ДЕКАБРЯ 2005 ГОДА N 154-ФЗ</w:t>
      </w:r>
    </w:p>
    <w:p>
      <w:pPr>
        <w:pStyle w:val="2"/>
        <w:jc w:val="center"/>
      </w:pPr>
      <w:r>
        <w:rPr>
          <w:sz w:val="20"/>
        </w:rPr>
        <w:t xml:space="preserve">"О ГОСУДАРСТВЕННОЙ СЛУЖБЕ РОССИЙСКОГО КАЗАЧЕСТВА"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06.10.2022 </w:t>
            </w:r>
            <w:hyperlink w:history="0" r:id="rId7" w:tooltip="Постановление Совета министров Республики Крым от 06.10.2022 N 816 &quot;О внесении изменений в постановление Совета министров Республики Крым от 14 июля 2020 года N 410&quot; (вместе с &quot;Порядком определения объема и предоставления субсидий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8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      <w:r>
                <w:rPr>
                  <w:sz w:val="20"/>
                  <w:color w:val="0000ff"/>
                </w:rPr>
                <w:t xml:space="preserve">N 1257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9" w:tooltip="Постановление Совета министров Республики Крым от 17.03.2023 N 210 &quot;О внесении изменений в постановление Совета министров Республики Крым от 14 июля 2020 года N 410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2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3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4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5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6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{КонсультантПлюс}">
        <w:r>
          <w:rPr>
            <w:sz w:val="20"/>
            <w:color w:val="0000ff"/>
          </w:rPr>
          <w:t xml:space="preserve">пунктом 16 статьи 16</w:t>
        </w:r>
      </w:hyperlink>
      <w:r>
        <w:rPr>
          <w:sz w:val="20"/>
        </w:rPr>
        <w:t xml:space="preserve"> Закона Республики Крым от 15 декабря 2022 года N 355-ЗРК/2022 "О бюджете Республики Крым на 2023 год и на плановый период 2024 и 2025 годов", </w:t>
      </w:r>
      <w:hyperlink w:history="0" r:id="rId17" w:tooltip="Постановление Совета министров Республики Крым от 08.11.2016 N 533 (ред. от 16.01.2023) &quot;Об утверждении Государственной программы Республики Крым &quot;Профилактика преступности и правонарушений в Республике Кры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8 ноября 2016 года N 533 "Об утверждении Государственной программы Республики Крым "Профилактика преступности и правонарушений в Республике Крым"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06.10.2022 </w:t>
      </w:r>
      <w:hyperlink w:history="0" r:id="rId18" w:tooltip="Постановление Совета министров Республики Крым от 06.10.2022 N 816 &quot;О внесении изменений в постановление Совета министров Республики Крым от 14 июля 2020 года N 410&quot; (вместе с &quot;Порядком определения объема и предоставления субсидий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 {КонсультантПлюс}">
        <w:r>
          <w:rPr>
            <w:sz w:val="20"/>
            <w:color w:val="0000ff"/>
          </w:rPr>
          <w:t xml:space="preserve">N 816</w:t>
        </w:r>
      </w:hyperlink>
      <w:r>
        <w:rPr>
          <w:sz w:val="20"/>
        </w:rPr>
        <w:t xml:space="preserve">, от 27.12.2022 </w:t>
      </w:r>
      <w:hyperlink w:history="0" r:id="rId19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</w:t>
      </w:r>
      <w:hyperlink w:history="0" r:id="rId20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Совета министров Республики Крым от 06.10.2022 N 816 &quot;О внесении изменений в постановление Совета министров Республики Крым от 14 июля 2020 года N 410&quot; (вместе с &quot;Порядком определения объема и предоставления субсидий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06.10.2022 N 816)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14.07.2020 N 410</w:t>
      </w:r>
    </w:p>
    <w:p>
      <w:pPr>
        <w:pStyle w:val="0"/>
        <w:jc w:val="right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УКРЕПЛЕНИЕ МАТЕРИАЛЬНОЙ БАЗЫ КАЗАЧЬИХ ОБЩЕСТВ</w:t>
      </w:r>
    </w:p>
    <w:p>
      <w:pPr>
        <w:pStyle w:val="2"/>
        <w:jc w:val="center"/>
      </w:pPr>
      <w:r>
        <w:rPr>
          <w:sz w:val="20"/>
        </w:rPr>
        <w:t xml:space="preserve">РЕСПУБЛИКИ КРЫМ С ЦЕЛЬЮ ОКАЗАНИЯ ИМ СОДЕЙСТВИЯ ПО НЕСЕНИЮ</w:t>
      </w:r>
    </w:p>
    <w:p>
      <w:pPr>
        <w:pStyle w:val="2"/>
        <w:jc w:val="center"/>
      </w:pPr>
      <w:r>
        <w:rPr>
          <w:sz w:val="20"/>
        </w:rPr>
        <w:t xml:space="preserve">ГОСУДАРСТВЕННОЙ СЛУЖБЫ В СООТВЕТСТВИИ С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5 ДЕКАБРЯ 2005 ГОДА N 154-ФЗ "О ГОСУДАРСТВЕННОЙ СЛУЖБЕ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06.10.2022 </w:t>
            </w:r>
            <w:hyperlink w:history="0" r:id="rId22" w:tooltip="Постановление Совета министров Республики Крым от 06.10.2022 N 816 &quot;О внесении изменений в постановление Совета министров Республики Крым от 14 июля 2020 года N 410&quot; (вместе с &quot;Порядком определения объема и предоставления субсидий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 {КонсультантПлюс}">
              <w:r>
                <w:rPr>
                  <w:sz w:val="20"/>
                  <w:color w:val="0000ff"/>
                </w:rPr>
                <w:t xml:space="preserve">N 816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23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      <w:r>
                <w:rPr>
                  <w:sz w:val="20"/>
                  <w:color w:val="0000ff"/>
                </w:rPr>
                <w:t xml:space="preserve">N 1257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24" w:tooltip="Постановление Совета министров Республики Крым от 17.03.2023 N 210 &quot;О внесении изменений в постановление Совета министров Республики Крым от 14 июля 2020 года N 410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и определяет объем, условия, цель, порядок и механизм предоставления субсидии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</w:t>
      </w:r>
      <w:hyperlink w:history="0" r:id="rId26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 в рамках реализации основного мероприятия 7 "Укрепление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законом от 5 декабря 2005 года N 154-ФЗ "О государственной службе российского казачества" </w:t>
      </w:r>
      <w:hyperlink w:history="0" r:id="rId27" w:tooltip="Постановление Совета министров Республики Крым от 08.11.2016 N 533 (ред. от 16.01.2023) &quot;Об утверждении Государственной программы Республики Крым &quot;Профилактика преступности и правонарушений в Республике Крым&quot; {КонсультантПлюс}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"Обеспечение общественного порядка и противодействие преступности" Государственной программы Республики Крым "Профилактика преступности и правонарушений в Республике Крым", утвержденной постановлением Совета министров Республики Крым от 8 ноября 2016 года N 533 (далее - субсидия, Программа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- отбор участников отбора для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- некоммерческая организация, подавшая заявочную документацию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заявочная документация - документы, указанные в </w:t>
      </w:r>
      <w:hyperlink w:history="0" w:anchor="P88" w:tooltip="2.4. Для участия в отборе участник отбора в срок, установленный в объявлении, представляет в Службу следующую заявочную документацию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Порядка, представленные участником отбора в Службу по мобилизационной работе и территориальной обороне Республики Крым (далее - Служба) для участия в отборе.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с целью финансового обеспечения затрат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</w:t>
      </w:r>
      <w:hyperlink w:history="0" r:id="rId28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 в рамках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Служба.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и (или) критерии отбора получателей субсидии, имеющих право на получение субсидии, отбираемых исходя из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казачье общество, внесенное в государственный реестр казачьих обществ в Российской Федерации, количество членов которого, взявших на себя обязательства по несению государственной службы в соответствии с Федеральным </w:t>
      </w:r>
      <w:hyperlink w:history="0" r:id="rId29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составляет не менее трех тысяч человек, не являющееся государственным (муниципальным) учреждением, зарегистрированное и осуществляющее свою деятельность на территории Республики Крым, по результатам проведения отбора признанное победителем отбора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 проведения отбора - запрос предложений, в соответствии с которым Служба определяет Получателя субсидии на основании заявочной документации, направленной участниками отбора, исходя из соответствия участников отбора критериям и (или) категориям отбора, указанным в </w:t>
      </w:r>
      <w:hyperlink w:history="0" w:anchor="P60" w:tooltip="1.5. Категории и (или) критерии отбора получателей субсидии, имеющих право на получение субсидии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заявочной документации - требованиям настоящего Порядка и очередности поступления заявочной документации в Службу.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проведения отбора является Служба, которая своим приказом об отборе принимает решение о проведении отбора и размещении объявления о проведении отбора (далее - объявление).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размещается на официальном сайте Службы в информационно-телекоммуникационной сети "Интернет" (</w:t>
      </w:r>
      <w:r>
        <w:rPr>
          <w:sz w:val="20"/>
        </w:rPr>
        <w:t xml:space="preserve">https://smpgo.rk.gov.ru</w:t>
      </w:r>
      <w:r>
        <w:rPr>
          <w:sz w:val="20"/>
        </w:rPr>
        <w:t xml:space="preserve">) не позднее чем за 2 календарных дня до даты начала приема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начала подачи или окончания приема заявочной документации, которая не может быть ранее 10-го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местонахождение, почтовый адрес, адрес электронной почты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субсидий в соответствии с </w:t>
      </w:r>
      <w:hyperlink w:history="0" w:anchor="P161" w:tooltip="3.10. Результатом предоставления субсидии является количество задействованных членов казачьего общества на выполнение задач в соответствии с Федеральным законом от 5 декабря 2005 года N 154-ФЗ &quot;О государственной службе российского казачества&quot;.">
        <w:r>
          <w:rPr>
            <w:sz w:val="20"/>
            <w:color w:val="0000ff"/>
          </w:rPr>
          <w:t xml:space="preserve">пунктом 3.10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отбора в соответствии с </w:t>
      </w:r>
      <w:hyperlink w:history="0" w:anchor="P81" w:tooltip="2.3. На 1-е число месяца, предшествующего месяцу, в котором планируется проведение отбор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2.3 раздела 2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заявочной документации участниками отбора и требования, предъявляемые к форме и содержанию заявочной документации, в соответствии с </w:t>
      </w:r>
      <w:hyperlink w:history="0" w:anchor="P88" w:tooltip="2.4. Для участия в отборе участник отбора в срок, установленный в объявлении, представляет в Службу следующую заявочную документацию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02" w:tooltip="2.5. Заявочная документация должна быть заверена подписью участника отбора, сброшюрована или прошита, пронумерована и скреплена печатью (при наличии), копии документов должны содержать отметку &quot;Копия верна&quot;. Участник отбора несет ответственность за достоверность представленной заявочной документации.">
        <w:r>
          <w:rPr>
            <w:sz w:val="20"/>
            <w:color w:val="0000ff"/>
          </w:rPr>
          <w:t xml:space="preserve">2.5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 в заявочную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заявочной документации в соответствии с </w:t>
      </w:r>
      <w:hyperlink w:history="0" w:anchor="P107" w:tooltip="2.6. Прием заявочной документации осуществляется Службой в течение срока, указанного в объявлении. По истечении срока, указанного в объявлении, заявочная документация не принимается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122" w:tooltip="2.13. В течение 5 рабочих дней с даты определения победителя (победителей) отбора в соответствии с пунктом 2.12 раздела 2 настоящего Порядка на официальном сайте Службы в информационно-телекоммуникационной сети &quot;Интернет&quot; (https://smpgo.rk.gov.ru) размещается информация о результатах рассмотрения заявочной документации и проведении отбора, включающая следующие сведения:">
        <w:r>
          <w:rPr>
            <w:sz w:val="20"/>
            <w:color w:val="0000ff"/>
          </w:rPr>
          <w:t xml:space="preserve">2.13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отбора должен подписать соглашение о предоставлении субсидии, заключаемое между Службой и Получателем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отбора на официальном сайте Службы в информационно-телекоммуникационной сети "Интернет" (</w:t>
      </w:r>
      <w:r>
        <w:rPr>
          <w:sz w:val="20"/>
        </w:rPr>
        <w:t xml:space="preserve">https://smpgo.rk.gov.ru/</w:t>
      </w:r>
      <w:r>
        <w:rPr>
          <w:sz w:val="20"/>
        </w:rPr>
        <w:t xml:space="preserve">), которая не может быть позднее 14-го календарного дня, следующего за днем определения победителя отбора.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 1-е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отбора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</w:t>
      </w:r>
      <w:hyperlink w:history="0" r:id="rId30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1" w:tooltip="Постановление Совета министров Республики Крым от 17.03.2023 N 210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17.03.2023 N 210)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не должен получать средства из бюджета Республики Крым на основании иных нормативных правовых актов Республики Крым на цели, указанные в </w:t>
      </w:r>
      <w:hyperlink w:history="0" w:anchor="P58" w:tooltip="1.3. Субсидия предоставляется с целью финансового обеспечения затрат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ном от 5 декабря 2005 года N 154-ФЗ &quot;О государственной службе российского казачества&quot; в рамках реализации Программы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- 5) утратили силу с 01.01.2023. - </w:t>
      </w:r>
      <w:hyperlink w:history="0" r:id="rId32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27.12.2022 N 1257;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отбора в срок, установленный в объявлении, представляет в Службу следующую заявочную документацию: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28" w:tooltip="Заявка на участие в отборе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по форме и содержанию согласно приложению к настоящему Порядку;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27.12.2022 N 1257)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полномочия представителя участника отбора (в случае обращения с заявочной документацией представителя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на публикацию (размещение) на официальном сайте Службы в информационно-телекоммуникационной сети "Интернет" (</w:t>
      </w:r>
      <w:r>
        <w:rPr>
          <w:sz w:val="20"/>
        </w:rPr>
        <w:t xml:space="preserve">https://smpgo.rk.gov.ru</w:t>
      </w:r>
      <w:r>
        <w:rPr>
          <w:sz w:val="20"/>
        </w:rPr>
        <w:t xml:space="preserve">) информации об участнике отбора, о подаваемой участником отбора заявочной документации,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 с 01.01.2023. - </w:t>
      </w:r>
      <w:hyperlink w:history="0" r:id="rId34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27.12.2022 N 1257;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приказа о назначении руководителя и главного бухгалтера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справку-расчет потребности участника отбора в средствах на цели, указанные в </w:t>
      </w:r>
      <w:hyperlink w:history="0" w:anchor="P58" w:tooltip="1.3. Субсидия предоставляется с целью финансового обеспечения затрат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ном от 5 декабря 2005 года N 154-ФЗ &quot;О государственной службе российского казачества&quot; в рамках реализации Программы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копию свидетельства о внесении участника отбора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справку о количестве членов казачьего общества, взявших на себя обязательства по несению государственной службы в соответствии с Федеральным </w:t>
      </w:r>
      <w:hyperlink w:history="0" r:id="rId35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заверенную руководителем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гарантийное письмо о соответствии участника отбора требованиям </w:t>
      </w:r>
      <w:hyperlink w:history="0" w:anchor="P82" w:tooltip="1) 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подпунктов 1</w:t>
        </w:r>
      </w:hyperlink>
      <w:r>
        <w:rPr>
          <w:sz w:val="20"/>
        </w:rPr>
        <w:t xml:space="preserve">, </w:t>
      </w:r>
      <w:hyperlink w:history="0" w:anchor="P83" w:tooltip="2) участник отбор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85" w:tooltip="3) участник отбора не должен получать средства из бюджета Республики Крым на основании иных нормативных правовых актов Республики Крым на цели, указанные в пункте 1.3 раздела 1 настоящего Порядка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87" w:tooltip="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6 пункта 2.3 раздела 2</w:t>
        </w:r>
      </w:hyperlink>
      <w:r>
        <w:rPr>
          <w:sz w:val="20"/>
        </w:rPr>
        <w:t xml:space="preserve"> настоящего Порядка, заверенное руководителем участника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Совета министров Республики Крым от 17.03.2023 N 210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17.03.2023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выписку из Единого государственного реестра юридических лиц (далее - ЕГРЮЛ). В случае непредоставления участником отбора выписки ЕГРЮЛ Служба самостоятельно получает соответствующую выписку на официальном сайте Федеральной налоговой службы.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Заявочная документация должна быть заверена подписью участника отбора, сброшюрована или прошита, пронумерована и скреплена печатью (при наличии), копии документов должны содержать отметку "Копия верна". Участник отбора несет ответственность за достоверность представленной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Совета министров Республики Крым от 17.03.2023 N 210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17.03.2023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в любое время до начала проведения отбора отозвать заявочную документацию путем направления в Службу письменного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подать только одну заявочную документацию для участия в отборе.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27.12.2022 N 1257)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Прием заявочной документации осуществляется Службой в течение срока, указанного в объявлении. По истечении срока, указанного в объявлении, заявочная документация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отбора заявочная документация участнику отбора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Служба регистрирует заявочную документацию в день ее подачи в Службу и в течение 2 рабочих дней с даты окончания подачи (приема) заявочной документации в Службу, указанной в объявлении (далее - дата окончания приема), рассматривает и оценивает заявочную документацию на комплектность и соответствие требованиям, установленным в объявлении и настоящем Порядке, проверяет участников отбора на соответствие категориям и (или) критериям отбора получателя субсидии, указанным в </w:t>
      </w:r>
      <w:hyperlink w:history="0" w:anchor="P60" w:tooltip="1.5. Категории и (или) критерии отбора получателей субсидии, имеющих право на получение субсидии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81" w:tooltip="2.3. На 1-е число месяца, предшествующего месяцу, в котором планируется проведение отбор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2.3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27.12.2022 N 1257)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наличия замечаний к предоставленной заявочной документации Служба письменно уведомляет участника отбора о выявленных недостатках в течение 3 рабочих дней с даты окончания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Участник отбора вправе устранить выявленные недостатки заявочной документации в течение 3 рабочих дней с даты уведомления о выявленных Службой недостатках в предоставленной им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27.12.2022 N 1257)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несоответствия заявочной документации после устранения недостатков и (или) участника отбора требованиям, установленным в объявлении и настоящем Порядке, Служба в течение 5 рабочих дней с даты поступления заявочной документации после устранения недостатков принимает решение об отклонении заявочной документации в форме приказа и в течение 5 рабочих дней со дня принятия данного решения направляет участнику отбора письменное уведомление об отклонении заявочной документации с указанием мотивированной причины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 для отклонения заявочной документации на стадии рассмотрения и оценки заявочной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категориям и (или) критериям отбора получателя субсидии, установленным в </w:t>
      </w:r>
      <w:hyperlink w:history="0" w:anchor="P60" w:tooltip="1.5. Категории и (или) критерии отбора получателей субсидии, имеющих право на получение субсидии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участника отбора требованиям, установленным в </w:t>
      </w:r>
      <w:hyperlink w:history="0" w:anchor="P81" w:tooltip="2.3. На 1-е число месяца, предшествующего месяцу, в котором планируется проведение отбор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представленной участником отбора заявочной документации требованиям к заявочной документации, установленным в объявлении и настоящем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участником отбора заявочной документации после даты и (или) времени, определенных для подачи заявочной документации.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соответствия заявочной (заявочных) документации (документаций) и участника (участников) отбора требованиям, установленным в объявлении и настоящем Порядке, Служба своим приказом определяет победителя (победителей) отбора в срок не позднее 11 рабочих дней с даты окончания приема.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течение 5 рабочих дней с даты определения победителя (победителей) отбора в соответствии с </w:t>
      </w:r>
      <w:hyperlink w:history="0" w:anchor="P121" w:tooltip="2.12. В случае соответствия заявочной (заявочных) документации (документаций) и участника (участников) отбора требованиям, установленным в объявлении и настоящем Порядке, Служба своим приказом определяет победителя (победителей) отбора в срок не позднее 11 рабочих дней с даты окончания приема.">
        <w:r>
          <w:rPr>
            <w:sz w:val="20"/>
            <w:color w:val="0000ff"/>
          </w:rPr>
          <w:t xml:space="preserve">пунктом 2.12 раздела 2</w:t>
        </w:r>
      </w:hyperlink>
      <w:r>
        <w:rPr>
          <w:sz w:val="20"/>
        </w:rPr>
        <w:t xml:space="preserve"> настоящего Порядка на официальном сайте Службы в информационно-телекоммуникационной сети "Интернет" (</w:t>
      </w:r>
      <w:r>
        <w:rPr>
          <w:sz w:val="20"/>
        </w:rPr>
        <w:t xml:space="preserve">https://smpgo.rk.gov.ru</w:t>
      </w:r>
      <w:r>
        <w:rPr>
          <w:sz w:val="20"/>
        </w:rPr>
        <w:t xml:space="preserve">) размещается информация о результатах рассмотрения заявочной документации и проведении отбора,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дату, время и место проведения рассмотрения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 об участниках отбора, заявочная документация которых была рассмотрена;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информацию об участниках отбора, заявочная документация которых была отклонена, с указанием причин ее отклонения, в том числе положений настоящего Порядка и объявления, которым не соответствует такая заявочная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 1-е число месяца, в котором Служба и Получатель субсидии заключают соглашение, Получатель субсидии должен соответствовать требованиям, указанным в </w:t>
      </w:r>
      <w:hyperlink w:history="0" w:anchor="P81" w:tooltip="2.3. На 1-е число месяца, предшествующего месяцу, в котором планируется проведение отбор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соответствия требованиям, указанным в </w:t>
      </w:r>
      <w:hyperlink w:history="0" w:anchor="P81" w:tooltip="2.3. На 1-е число месяца, предшествующего месяцу, в котором планируется проведение отбор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Порядка, Получатель субсидии представляет в Службу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копию устава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приказа о назначении руководителя и главного бухгалтера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свидетельства о постановке на учет Получателя субсидии в налоговом органе по месту нахождения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 о том, что Получатель субсидии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свидетельства о государственной регистрации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 с 01.01.2023. - </w:t>
      </w:r>
      <w:hyperlink w:history="0" r:id="rId41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27.12.2022 N 1257.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Служба регистрирует Документы в день их подачи в Службу и в течение 3 рабочих дней с даты их регистрации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в течение 5 рабочих дней с даты принятия решения об отказе в предоставлении субсидии направляет Получателю субсидии письменное уведомление об отказе в предоставлении субсидии с указанием мотивированных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 для отказа Получателю субсидии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требованиям, установленным настоящим Порядком и указанным в объявлении, или непредставление (представление не в полном объеме) Получателем субсидии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субсидии требованиям, указанным в </w:t>
      </w:r>
      <w:hyperlink w:history="0" w:anchor="P81" w:tooltip="2.3. На 1-е число месяца, предшествующего месяцу, в котором планируется проведение отбор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субсидии и (или) порядок расчета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Субсидии предоставляются в пределах бюджетных ассигнований, предусмотренных в законе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Службе на цели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Расчет размера субсидии осуществляется на основании справки-расчета потребности участника отбора в средствах на цели, указанные в </w:t>
      </w:r>
      <w:hyperlink w:history="0" w:anchor="P58" w:tooltip="1.3. Субсидия предоставляется с целью финансового обеспечения затрат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ном от 5 декабря 2005 года N 154-ФЗ &quot;О государственной службе российского казачества&quot; в рамках реализации Программы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Размер субсидии составляет до 100% финансового обеспечения затрат Получателя субсидии, связанных с реализацией мероприятий, соответствующих целям, указанным в </w:t>
      </w:r>
      <w:hyperlink w:history="0" w:anchor="P58" w:tooltip="1.3. Субсидия предоставляется с целью финансового обеспечения затрат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ном от 5 декабря 2005 года N 154-ФЗ &quot;О государственной службе российского казачества&quot; в рамках реализации Программы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При недостаточности средств для выплаты субсидии всем Получателям субсидии, предоставившим заявочную документацию, преимущественное право на получение субсидии имеют Получатели субсидии, заявочная документация которых ранее зарегистрирована в установленном порядке в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Условия и порядок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Предоставление субсидии осуществляется на основании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заключается в соответствии с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Подготовка проекта соглашения осуществляется Службой на бумажном носителе в срок не позднее 2 рабочих дней с даты принятия Службой решения о предоставлении субсидии Получателю субсидии. Соглашение заключается в срок не позднее 5 рабочих дней с даты принятия Службой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соглашение в обязательном порядке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Службе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43" w:tooltip="Постановление Совета министров Республики Крым от 17.03.2023 N 210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17.03.2023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Службой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представления субсидии в соответствии со </w:t>
      </w:r>
      <w:hyperlink w:history="0" r:id="rId4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(неурегулированной) задолженности по денежным обязательствам перед Республикой Крым, из бюджета которой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осуществления расходов, источником финансового обеспечения которых являются не использованные в текущем финансовом году остатки субсидии, и включение таких положений в соглашение при принятии Службой по согласованию с Министерством финансов Республики Крым решения о наличии потребности Получателя субсидии в указанных остатках субсидии или возврат указанных остатков субсидии при отсутствии в них потребности Получателя субсидии в порядке и сроки, указанные в </w:t>
      </w:r>
      <w:hyperlink w:history="0" w:anchor="P188" w:tooltip="5.6. Не использованные Получателем субсидии в текущем финансовом году остатки субсидий при отсутствии потребности Получателя субсидии в указанных остатках субсидии в очередном финансовом году подлежат возврату в бюджет Республики Крым в срок, установленный соглашением, но не позднее первых 15 рабочих дней очередного финансового года.">
        <w:r>
          <w:rPr>
            <w:sz w:val="20"/>
            <w:color w:val="0000ff"/>
          </w:rPr>
          <w:t xml:space="preserve">пункте 5.6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Совета министров Республики Крым от 17.03.2023 N 210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17.03.2023 N 210)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субсидии является количество задействованных членов казачьего общества на выполнение задач в соответствии с Федеральным </w:t>
      </w:r>
      <w:hyperlink w:history="0" r:id="rId4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значение результата предоставления субсидии устанавливается Службой в соглашении.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27.12.2022 N 1257)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Сроки (периодичность) перечисления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Получателю субсидии осуществляется Службой не позднее десятого рабочего дня, следующего за днем принятия Службой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Службой на расчетный счет Получателя субсидии, открытый в кредитной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Отчет об осуществлении расходов, источником финансового обеспечения которых является субсидия, предоставляется Получателем субсидии Службе ежемесячно до 15-го числа месяца, следующего за отчетным месяцем, а за текущий финансовый год в срок до 20 января очередного финансового года Получатель субсидии предоставляет в Службу отчет об осуществлении расходов, источником финансового обеспечения которых является субсидия, по форме, определенной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4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 о достижении значения результата предоставления субсидии, указанного в </w:t>
      </w:r>
      <w:hyperlink w:history="0" w:anchor="P161" w:tooltip="3.10. Результатом предоставления субсидии является количество задействованных членов казачьего общества на выполнение задач в соответствии с Федеральным законом от 5 декабря 2005 года N 154-ФЗ &quot;О государственной службе российского казачества&quot;.">
        <w:r>
          <w:rPr>
            <w:sz w:val="20"/>
            <w:color w:val="0000ff"/>
          </w:rPr>
          <w:t xml:space="preserve">пункте 3.10 раздела 3</w:t>
        </w:r>
      </w:hyperlink>
      <w:r>
        <w:rPr>
          <w:sz w:val="20"/>
        </w:rPr>
        <w:t xml:space="preserve"> настоящего Порядка, предоставляется Получателем субсидии Службе за текущий финансовый год в срок до 20 января очередного финансового года по форме, определенной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5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Сроки и формы предоставления Получателем субсидии дополнительной отчетности устанавливаются Службой в соглашении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Получатель ведет раздельный бухгалтерский учет поступления и расходования средств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Ответственность за недостижение результата предоставления субсидии, нецелевое использование бюджетных средств, несоблюдение условий и порядка предоставления субсидии несет Получатель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Служба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</w:t>
      </w:r>
      <w:hyperlink w:history="0" r:id="rId5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Совета министров Республики Крым от 27.12.2022 N 1257 &quot;О внесении изменений в постановление Совета министров Республики Крым от 14 июля 2020 года N 41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27.12.2022 N 1257)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нарушения Получателем субсидии условий и порядка предоставления субсидии, установленных настоящим Порядком, приказами Службы и другими нормативными правовыми актами; непредставления установленной соглашением отчетности о достижении значения результата предоставления субсидии; нарушения Получателем субсидии условий, установленных при предоставлении субсидии, выявленного в том числе по фактам проверок, проведенных Службой и органом государственного финансового контроля, а также недостижения значения результата предоставления субсидии, указанного в </w:t>
      </w:r>
      <w:hyperlink w:history="0" w:anchor="P161" w:tooltip="3.10. Результатом предоставления субсидии является количество задействованных членов казачьего общества на выполнение задач в соответствии с Федеральным законом от 5 декабря 2005 года N 154-ФЗ &quot;О государственной службе российского казачества&quot;.">
        <w:r>
          <w:rPr>
            <w:sz w:val="20"/>
            <w:color w:val="0000ff"/>
          </w:rPr>
          <w:t xml:space="preserve">пункте 3.10 раздела 3</w:t>
        </w:r>
      </w:hyperlink>
      <w:r>
        <w:rPr>
          <w:sz w:val="20"/>
        </w:rPr>
        <w:t xml:space="preserve"> настоящего Порядка, Служба в течение 30 рабочих дней с даты выявления данных обстоятельств направляет Получателю субсидии требование о возврате на счет Службы полученной субсидии.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Субсидия подлежит возврату на счет Службы в срок не позднее 30 календарных дней с даты получения Получателем субсидии соответствующего требования, указанного в </w:t>
      </w:r>
      <w:hyperlink w:history="0" w:anchor="P185" w:tooltip="5.3. В случае нарушения Получателем субсидии условий и порядка предоставления субсидии, установленных настоящим Порядком, приказами Службы и другими нормативными правовыми актами; непредставления установленной соглашением отчетности о достижении значения результата предоставления субсидии; нарушения Получателем субсидии условий, установленных при предоставлении субсидии, выявленного в том числе по фактам проверок, проведенных Службой и органом государственного финансового контроля, а также недостижения з...">
        <w:r>
          <w:rPr>
            <w:sz w:val="20"/>
            <w:color w:val="0000ff"/>
          </w:rPr>
          <w:t xml:space="preserve">пункте 5.3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невозврата полученной субсидии в срок, указанный в </w:t>
      </w:r>
      <w:hyperlink w:history="0" w:anchor="P186" w:tooltip="5.4. Субсидия подлежит возврату на счет Службы в срок не позднее 30 календарных дней с даты получения Получателем субсидии соответствующего требования, указанного в пункте 5.3 раздела 5 настоящего Порядка.">
        <w:r>
          <w:rPr>
            <w:sz w:val="20"/>
            <w:color w:val="0000ff"/>
          </w:rPr>
          <w:t xml:space="preserve">пункте 5.4 раздела 5</w:t>
        </w:r>
      </w:hyperlink>
      <w:r>
        <w:rPr>
          <w:sz w:val="20"/>
        </w:rPr>
        <w:t xml:space="preserve"> настоящего Порядка, субсидия взыскивается Службой в судебном порядке.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Не использованные Получателем субсидии в текущем финансовом году остатки субсидий при отсутствии потребности Получателя субсидии в указанных остатках субсидии в очередном финансовом году подлежат возврату в бюджет Республики Крым в срок, установленный соглашением, но не позднее первых 15 рабочих дней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невозврата Получателем субсидий остатков субсидий в срок, указанный в </w:t>
      </w:r>
      <w:hyperlink w:history="0" w:anchor="P188" w:tooltip="5.6. Не использованные Получателем субсидии в текущем финансовом году остатки субсидий при отсутствии потребности Получателя субсидии в указанных остатках субсидии в очередном финансовом году подлежат возврату в бюджет Республики Крым в срок, установленный соглашением, но не позднее первых 15 рабочих дней очередного финансового года.">
        <w:r>
          <w:rPr>
            <w:sz w:val="20"/>
            <w:color w:val="0000ff"/>
          </w:rPr>
          <w:t xml:space="preserve">пункте 5.6 раздела 5</w:t>
        </w:r>
      </w:hyperlink>
      <w:r>
        <w:rPr>
          <w:sz w:val="20"/>
        </w:rPr>
        <w:t xml:space="preserve"> настоящего Порядка, Служба в течение 10 рабочих дней с даты окончания установленного срока направляет Получателю субсидий требование о возврате остатков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невозврата остатков субсидий в срок, указанный в требовании о возврате остатков субсидий, остатки субсидий взыскиваются Службой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Остатки субсидии, не использованные Получателем субсидии в текущем финансовом году, при принятии Службой по согласованию с Министерством финансов Республики Крым решения о наличии потребности в указанных средствах могут быть использованы Получателем субсидии в очередном финансовом году для финансового обеспечения расходов, соответствующих целям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наличии или отсутствии потребности в остатках субсидии принимается в форме приказа Службы до 25 февраля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Для согласования решения о наличии (отсутствии) потребности в остатках субсидии Служба представляет до 10 февраля очередного финансового года в Министерство финансов Республики Крым: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соответствующий проект приказа, предусматривающий наименование мероприятий, фактически израсходованную сумму субсидии, остаток субсидии на начало очередного финансового года, срок действия соглашения, сумму потребности в остатке субсидии на начало очередного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пояснительную записку, включающую описание причин неполного использования субсидии и обоснование потребности в средствах в объеме остатков субсидии в очередном финансовом году на цели предоставления субсидии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не исполненных в текущем финансовом году государственных контрактов (договоров) с поставщиками (подрядчиками, исполнителями), осуществляющими выполнение работ, оказание услуг, поставку товаров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актов выполненных работ (оказанных услуг), актов приема-передачи, накладных, счетов, счетов-фактур и (или) иных документов, подтверждающих факт поставки товара, выполнения работ, оказания услуг, не оплаченных по состоянию на 1 января очередного финансового года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сверки взаимных расчетов между подрядчиком (поставщиком, исполнителем) и Получателем субсидии на 1 января очередного финансового года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Министерство финансов Республики Крым после рассмотрения проекта приказа и представленных документов направляет заключение о согласовании или об отказе в согласовании проекта приказа в срок не позднее 7 рабочих дней с даты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согласовании проекта приказа Министерство финансов Республики Крым направляет заключение с указанием обоснования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Получатели субсидии на основании приказа об отсутствии потребности в остатках субсидии обеспечивают их возврат в бюджет Республики Крым до 1 марта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Если остаток субсидии не возвращен Получателем субсидии в бюджет Республики Крым, то средства подлежат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Контроль за целевым и эффективным использованием субсидий осуществляется в соответствии с действующим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Республики Крым 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укрепление материальной базы казачьих обществ</w:t>
      </w:r>
    </w:p>
    <w:p>
      <w:pPr>
        <w:pStyle w:val="0"/>
        <w:jc w:val="right"/>
      </w:pPr>
      <w:r>
        <w:rPr>
          <w:sz w:val="20"/>
        </w:rPr>
        <w:t xml:space="preserve">Республики Крым с целью оказания им содействия</w:t>
      </w:r>
    </w:p>
    <w:p>
      <w:pPr>
        <w:pStyle w:val="0"/>
        <w:jc w:val="right"/>
      </w:pPr>
      <w:r>
        <w:rPr>
          <w:sz w:val="20"/>
        </w:rPr>
        <w:t xml:space="preserve">по несению государственной службы в соответствии</w:t>
      </w:r>
    </w:p>
    <w:p>
      <w:pPr>
        <w:pStyle w:val="0"/>
        <w:jc w:val="right"/>
      </w:pPr>
      <w:r>
        <w:rPr>
          <w:sz w:val="20"/>
        </w:rPr>
        <w:t xml:space="preserve">с Федеральным законом от 5 декабря 2005 года N 154-ФЗ</w:t>
      </w:r>
    </w:p>
    <w:p>
      <w:pPr>
        <w:pStyle w:val="0"/>
        <w:jc w:val="right"/>
      </w:pPr>
      <w:r>
        <w:rPr>
          <w:sz w:val="20"/>
        </w:rPr>
        <w:t xml:space="preserve">"О государственной службе российского казачества"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4" w:tooltip="Постановление Совета министров Республики Крым от 17.03.2023 N 210 &quot;О внесении изменений в постановление Совета министров Республики Крым от 14 июля 2020 года N 41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17.03.2023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4"/>
        <w:gridCol w:w="466"/>
        <w:gridCol w:w="1589"/>
        <w:gridCol w:w="3525"/>
      </w:tblGrid>
      <w:tr>
        <w:tc>
          <w:tcPr>
            <w:gridSpan w:val="2"/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Службе по мобилизационной работе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территориальной обороне Республики Крым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заявителя)</w:t>
            </w:r>
          </w:p>
        </w:tc>
      </w:tr>
      <w:tr>
        <w:tc>
          <w:tcPr>
            <w:gridSpan w:val="4"/>
            <w:tcW w:w="9064" w:type="dxa"/>
            <w:tcBorders>
              <w:top w:val="nil"/>
              <w:left w:val="nil"/>
              <w:bottom w:val="nil"/>
              <w:right w:val="nil"/>
            </w:tcBorders>
          </w:tcPr>
          <w:bookmarkStart w:id="228" w:name="P228"/>
          <w:bookmarkEnd w:id="22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 на участие в отборе</w:t>
            </w:r>
          </w:p>
        </w:tc>
      </w:tr>
      <w:tr>
        <w:tc>
          <w:tcPr>
            <w:gridSpan w:val="4"/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юридическом лице: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организационно-правовая форма, полное и (или) сокращенное наименование юридического лица 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местонахождение юридического лица 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 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адрес электронной почты 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(для осуществления переписки, направления решений, извещений, уведомлений с использованием электронной подписи)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наименование банка 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р/счета в банке 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определения объема и предоставления субсидий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</w:t>
            </w:r>
            <w:hyperlink w:history="0" r:id="rId55" w:tooltip="Федеральный закон от 05.12.2005 N 154-ФЗ (ред. от 21.11.2022) &quot;О государственной службе российского казачества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декабря 2005 года N 154-ФЗ "О государственной службе российского казачества", утвержденным постановлением Совета министров Республики Крым от "14" июля 2020 года N 410 (далее - Порядок, субсидии соответственно), прошу предоставить субсидию в размере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(прописью)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Заявляю о том, что 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заявителя)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первое число месяца, предшествующего месяцу подачи настоящей заявки на участие в отборе: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</w:t>
            </w:r>
            <w:hyperlink w:history="0" r:id="rId56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не получал средства из бюджета Республики Крым в соответствии с иными нормативными правовыми актами Республики Крым на цели, предусмотренные Порядком. Достоверность и полноту сведений, содержащихся в настоящей заявке на участие в отборе и прилагаемых к ней документах,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проведение проверки изложенных обстоятельств на предмет достоверности, а также даю согласие на публикацию (размещение) в информационно-телекоммуникационной сети "Интернет" информации о заявителе и настоящей заявке на участие в отборе.</w:t>
            </w:r>
          </w:p>
        </w:tc>
      </w:tr>
      <w:tr>
        <w:tc>
          <w:tcPr>
            <w:gridSpan w:val="4"/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 документы согласно описи на _____ л. в ______ экз.</w:t>
            </w:r>
          </w:p>
        </w:tc>
      </w:tr>
      <w:t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руководителя) заявителя)</w:t>
            </w:r>
          </w:p>
        </w:tc>
        <w:tc>
          <w:tcPr>
            <w:gridSpan w:val="2"/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gridSpan w:val="4"/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14.07.2020 N 410</w:t>
            <w:br/>
            <w:t>(ред. от 17.03.2023)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C6E3B0CF8D52C9B4F28BB6E11C36CC1DF099285488C894B2B634FE3EE4716B1DD6EA33745D5A286D43CD7BF037B435D8EC8F9433B78697170A4C4723Q" TargetMode = "External"/>
	<Relationship Id="rId8" Type="http://schemas.openxmlformats.org/officeDocument/2006/relationships/hyperlink" Target="consultantplus://offline/ref=25C6E3B0CF8D52C9B4F28BB6E11C36CC1DF09928548DCA9EB4B634FE3EE4716B1DD6EA33745D5A286D43CD7BF037B435D8EC8F9433B78697170A4C4723Q" TargetMode = "External"/>
	<Relationship Id="rId9" Type="http://schemas.openxmlformats.org/officeDocument/2006/relationships/hyperlink" Target="consultantplus://offline/ref=25C6E3B0CF8D52C9B4F28BB6E11C36CC1DF09928548FC198B6B634FE3EE4716B1DD6EA33745D5A286D43CD7BF037B435D8EC8F9433B78697170A4C4723Q" TargetMode = "External"/>
	<Relationship Id="rId10" Type="http://schemas.openxmlformats.org/officeDocument/2006/relationships/hyperlink" Target="consultantplus://offline/ref=25C6E3B0CF8D52C9B4F295BBF7706DC110F8C5275F89C3CBEEE96FA369ED7B3C5A99B376365252233912892BF663E76F8DE791942DB54823Q" TargetMode = "External"/>
	<Relationship Id="rId11" Type="http://schemas.openxmlformats.org/officeDocument/2006/relationships/hyperlink" Target="consultantplus://offline/ref=25C6E3B0CF8D52C9B4F295BBF7706DC110F8C2265488C3CBEEE96FA369ED7B3C5A99B37130505B296548992FBF36E8718FFF8F9033B5808B4126Q" TargetMode = "External"/>
	<Relationship Id="rId12" Type="http://schemas.openxmlformats.org/officeDocument/2006/relationships/hyperlink" Target="consultantplus://offline/ref=25C6E3B0CF8D52C9B4F28BB6E11C36CC1DF099285B8FCF99B7B634FE3EE4716B1DD6EA33745D5A286D45C87DF037B435D8EC8F9433B78697170A4C4723Q" TargetMode = "External"/>
	<Relationship Id="rId13" Type="http://schemas.openxmlformats.org/officeDocument/2006/relationships/hyperlink" Target="consultantplus://offline/ref=25C6E3B0CF8D52C9B4F28BB6E11C36CC1DF099285B8FCF99B7B634FE3EE4716B1DD6EA33745D5A286D47C976F037B435D8EC8F9433B78697170A4C4723Q" TargetMode = "External"/>
	<Relationship Id="rId14" Type="http://schemas.openxmlformats.org/officeDocument/2006/relationships/hyperlink" Target="consultantplus://offline/ref=25C6E3B0CF8D52C9B4F28BB6E11C36CC1DF099285B81CB9EB0B634FE3EE4716B1DD6EA33745D5A286D42CE7EF037B435D8EC8F9433B78697170A4C4723Q" TargetMode = "External"/>
	<Relationship Id="rId15" Type="http://schemas.openxmlformats.org/officeDocument/2006/relationships/hyperlink" Target="consultantplus://offline/ref=25C6E3B0CF8D52C9B4F28BB6E11C36CC1DF099285B81CB9EB0B634FE3EE4716B1DD6EA33745D5A286D42CA76F037B435D8EC8F9433B78697170A4C4723Q" TargetMode = "External"/>
	<Relationship Id="rId16" Type="http://schemas.openxmlformats.org/officeDocument/2006/relationships/hyperlink" Target="consultantplus://offline/ref=25C6E3B0CF8D52C9B4F28BB6E11C36CC1DF09928548FCD9FB6B634FE3EE4716B1DD6EA33745D5A286D42C57BF037B435D8EC8F9433B78697170A4C4723Q" TargetMode = "External"/>
	<Relationship Id="rId17" Type="http://schemas.openxmlformats.org/officeDocument/2006/relationships/hyperlink" Target="consultantplus://offline/ref=25C6E3B0CF8D52C9B4F28BB6E11C36CC1DF09928548DC195BAB634FE3EE4716B1DD6EA21740556286F5DCD78E561E573482EQ" TargetMode = "External"/>
	<Relationship Id="rId18" Type="http://schemas.openxmlformats.org/officeDocument/2006/relationships/hyperlink" Target="consultantplus://offline/ref=25C6E3B0CF8D52C9B4F28BB6E11C36CC1DF099285488C894B2B634FE3EE4716B1DD6EA33745D5A286D43CD79F037B435D8EC8F9433B78697170A4C4723Q" TargetMode = "External"/>
	<Relationship Id="rId19" Type="http://schemas.openxmlformats.org/officeDocument/2006/relationships/hyperlink" Target="consultantplus://offline/ref=25C6E3B0CF8D52C9B4F28BB6E11C36CC1DF09928548DCA9EB4B634FE3EE4716B1DD6EA33745D5A286D43CD78F037B435D8EC8F9433B78697170A4C4723Q" TargetMode = "External"/>
	<Relationship Id="rId20" Type="http://schemas.openxmlformats.org/officeDocument/2006/relationships/hyperlink" Target="consultantplus://offline/ref=25C6E3B0CF8D52C9B4F295BBF7706DC110F8C62C5A81C3CBEEE96FA369ED7B3C4899EB7D305245286B5DCF7EF94620Q" TargetMode = "External"/>
	<Relationship Id="rId21" Type="http://schemas.openxmlformats.org/officeDocument/2006/relationships/hyperlink" Target="consultantplus://offline/ref=25C6E3B0CF8D52C9B4F28BB6E11C36CC1DF099285488C894B2B634FE3EE4716B1DD6EA33745D5A286D43CD77F037B435D8EC8F9433B78697170A4C4723Q" TargetMode = "External"/>
	<Relationship Id="rId22" Type="http://schemas.openxmlformats.org/officeDocument/2006/relationships/hyperlink" Target="consultantplus://offline/ref=25C6E3B0CF8D52C9B4F28BB6E11C36CC1DF099285488C894B2B634FE3EE4716B1DD6EA33745D5A286D43CC7EF037B435D8EC8F9433B78697170A4C4723Q" TargetMode = "External"/>
	<Relationship Id="rId23" Type="http://schemas.openxmlformats.org/officeDocument/2006/relationships/hyperlink" Target="consultantplus://offline/ref=25C6E3B0CF8D52C9B4F28BB6E11C36CC1DF09928548DCA9EB4B634FE3EE4716B1DD6EA33745D5A286D43CD77F037B435D8EC8F9433B78697170A4C4723Q" TargetMode = "External"/>
	<Relationship Id="rId24" Type="http://schemas.openxmlformats.org/officeDocument/2006/relationships/hyperlink" Target="consultantplus://offline/ref=25C6E3B0CF8D52C9B4F28BB6E11C36CC1DF09928548FC198B6B634FE3EE4716B1DD6EA33745D5A286D43CD78F037B435D8EC8F9433B78697170A4C4723Q" TargetMode = "External"/>
	<Relationship Id="rId25" Type="http://schemas.openxmlformats.org/officeDocument/2006/relationships/hyperlink" Target="consultantplus://offline/ref=25C6E3B0CF8D52C9B4F295BBF7706DC110F8C5275F89C3CBEEE96FA369ED7B3C5A99B376365252233912892BF663E76F8DE791942DB54823Q" TargetMode = "External"/>
	<Relationship Id="rId26" Type="http://schemas.openxmlformats.org/officeDocument/2006/relationships/hyperlink" Target="consultantplus://offline/ref=25C6E3B0CF8D52C9B4F295BBF7706DC110F8C62C5A81C3CBEEE96FA369ED7B3C4899EB7D305245286B5DCF7EF94620Q" TargetMode = "External"/>
	<Relationship Id="rId27" Type="http://schemas.openxmlformats.org/officeDocument/2006/relationships/hyperlink" Target="consultantplus://offline/ref=25C6E3B0CF8D52C9B4F28BB6E11C36CC1DF09928548DC195BAB634FE3EE4716B1DD6EA33745D5A296544CE7FF037B435D8EC8F9433B78697170A4C4723Q" TargetMode = "External"/>
	<Relationship Id="rId28" Type="http://schemas.openxmlformats.org/officeDocument/2006/relationships/hyperlink" Target="consultantplus://offline/ref=25C6E3B0CF8D52C9B4F295BBF7706DC110F8C62C5A81C3CBEEE96FA369ED7B3C4899EB7D305245286B5DCF7EF94620Q" TargetMode = "External"/>
	<Relationship Id="rId29" Type="http://schemas.openxmlformats.org/officeDocument/2006/relationships/hyperlink" Target="consultantplus://offline/ref=25C6E3B0CF8D52C9B4F295BBF7706DC110F8C62C5A81C3CBEEE96FA369ED7B3C4899EB7D305245286B5DCF7EF94620Q" TargetMode = "External"/>
	<Relationship Id="rId30" Type="http://schemas.openxmlformats.org/officeDocument/2006/relationships/hyperlink" Target="consultantplus://offline/ref=25C6E3B0CF8D52C9B4F295BBF7706DC110F9C7275F89C3CBEEE96FA369ED7B3C5A99B37130505B296D48992FBF36E8718FFF8F9033B5808B4126Q" TargetMode = "External"/>
	<Relationship Id="rId31" Type="http://schemas.openxmlformats.org/officeDocument/2006/relationships/hyperlink" Target="consultantplus://offline/ref=25C6E3B0CF8D52C9B4F28BB6E11C36CC1DF09928548FC198B6B634FE3EE4716B1DD6EA33745D5A286D43CD76F037B435D8EC8F9433B78697170A4C4723Q" TargetMode = "External"/>
	<Relationship Id="rId32" Type="http://schemas.openxmlformats.org/officeDocument/2006/relationships/hyperlink" Target="consultantplus://offline/ref=25C6E3B0CF8D52C9B4F28BB6E11C36CC1DF09928548DCA9EB4B634FE3EE4716B1DD6EA33745D5A286D43CC7FF037B435D8EC8F9433B78697170A4C4723Q" TargetMode = "External"/>
	<Relationship Id="rId33" Type="http://schemas.openxmlformats.org/officeDocument/2006/relationships/hyperlink" Target="consultantplus://offline/ref=25C6E3B0CF8D52C9B4F28BB6E11C36CC1DF09928548DCA9EB4B634FE3EE4716B1DD6EA33745D5A286D43CC7DF037B435D8EC8F9433B78697170A4C4723Q" TargetMode = "External"/>
	<Relationship Id="rId34" Type="http://schemas.openxmlformats.org/officeDocument/2006/relationships/hyperlink" Target="consultantplus://offline/ref=25C6E3B0CF8D52C9B4F28BB6E11C36CC1DF09928548DCA9EB4B634FE3EE4716B1DD6EA33745D5A286D43CC7AF037B435D8EC8F9433B78697170A4C4723Q" TargetMode = "External"/>
	<Relationship Id="rId35" Type="http://schemas.openxmlformats.org/officeDocument/2006/relationships/hyperlink" Target="consultantplus://offline/ref=25C6E3B0CF8D52C9B4F295BBF7706DC110F8C62C5A81C3CBEEE96FA369ED7B3C4899EB7D305245286B5DCF7EF94620Q" TargetMode = "External"/>
	<Relationship Id="rId36" Type="http://schemas.openxmlformats.org/officeDocument/2006/relationships/hyperlink" Target="consultantplus://offline/ref=25C6E3B0CF8D52C9B4F28BB6E11C36CC1DF09928548FC198B6B634FE3EE4716B1DD6EA33745D5A286D43CC7EF037B435D8EC8F9433B78697170A4C4723Q" TargetMode = "External"/>
	<Relationship Id="rId37" Type="http://schemas.openxmlformats.org/officeDocument/2006/relationships/hyperlink" Target="consultantplus://offline/ref=25C6E3B0CF8D52C9B4F28BB6E11C36CC1DF09928548FC198B6B634FE3EE4716B1DD6EA33745D5A286D43CC7FF037B435D8EC8F9433B78697170A4C4723Q" TargetMode = "External"/>
	<Relationship Id="rId38" Type="http://schemas.openxmlformats.org/officeDocument/2006/relationships/hyperlink" Target="consultantplus://offline/ref=25C6E3B0CF8D52C9B4F28BB6E11C36CC1DF09928548DCA9EB4B634FE3EE4716B1DD6EA33745D5A286D43CC7BF037B435D8EC8F9433B78697170A4C4723Q" TargetMode = "External"/>
	<Relationship Id="rId39" Type="http://schemas.openxmlformats.org/officeDocument/2006/relationships/hyperlink" Target="consultantplus://offline/ref=25C6E3B0CF8D52C9B4F28BB6E11C36CC1DF09928548DCA9EB4B634FE3EE4716B1DD6EA33745D5A286D43CC79F037B435D8EC8F9433B78697170A4C4723Q" TargetMode = "External"/>
	<Relationship Id="rId40" Type="http://schemas.openxmlformats.org/officeDocument/2006/relationships/hyperlink" Target="consultantplus://offline/ref=25C6E3B0CF8D52C9B4F28BB6E11C36CC1DF09928548DCA9EB4B634FE3EE4716B1DD6EA33745D5A286D43CC76F037B435D8EC8F9433B78697170A4C4723Q" TargetMode = "External"/>
	<Relationship Id="rId41" Type="http://schemas.openxmlformats.org/officeDocument/2006/relationships/hyperlink" Target="consultantplus://offline/ref=25C6E3B0CF8D52C9B4F28BB6E11C36CC1DF09928548DCA9EB4B634FE3EE4716B1DD6EA33745D5A286D43CF7EF037B435D8EC8F9433B78697170A4C4723Q" TargetMode = "External"/>
	<Relationship Id="rId42" Type="http://schemas.openxmlformats.org/officeDocument/2006/relationships/hyperlink" Target="consultantplus://offline/ref=25C6E3B0CF8D52C9B4F295BBF7706DC110F8C5275F89C3CBEEE96FA369ED7B3C5A99B37130535E2F6848992FBF36E8718FFF8F9033B5808B4126Q" TargetMode = "External"/>
	<Relationship Id="rId43" Type="http://schemas.openxmlformats.org/officeDocument/2006/relationships/hyperlink" Target="consultantplus://offline/ref=25C6E3B0CF8D52C9B4F28BB6E11C36CC1DF09928548FC198B6B634FE3EE4716B1DD6EA33745D5A286D43CC7DF037B435D8EC8F9433B78697170A4C4723Q" TargetMode = "External"/>
	<Relationship Id="rId44" Type="http://schemas.openxmlformats.org/officeDocument/2006/relationships/hyperlink" Target="consultantplus://offline/ref=25C6E3B0CF8D52C9B4F295BBF7706DC110F8C5275F89C3CBEEE96FA369ED7B3C5A99B37337505F233912892BF663E76F8DE791942DB54823Q" TargetMode = "External"/>
	<Relationship Id="rId45" Type="http://schemas.openxmlformats.org/officeDocument/2006/relationships/hyperlink" Target="consultantplus://offline/ref=25C6E3B0CF8D52C9B4F295BBF7706DC110F8C5275F89C3CBEEE96FA369ED7B3C5A99B373375259233912892BF663E76F8DE791942DB54823Q" TargetMode = "External"/>
	<Relationship Id="rId46" Type="http://schemas.openxmlformats.org/officeDocument/2006/relationships/hyperlink" Target="consultantplus://offline/ref=25C6E3B0CF8D52C9B4F28BB6E11C36CC1DF09928548FC198B6B634FE3EE4716B1DD6EA33745D5A286D43CC7BF037B435D8EC8F9433B78697170A4C4723Q" TargetMode = "External"/>
	<Relationship Id="rId47" Type="http://schemas.openxmlformats.org/officeDocument/2006/relationships/hyperlink" Target="consultantplus://offline/ref=25C6E3B0CF8D52C9B4F295BBF7706DC110F8C62C5A81C3CBEEE96FA369ED7B3C4899EB7D305245286B5DCF7EF94620Q" TargetMode = "External"/>
	<Relationship Id="rId48" Type="http://schemas.openxmlformats.org/officeDocument/2006/relationships/hyperlink" Target="consultantplus://offline/ref=25C6E3B0CF8D52C9B4F28BB6E11C36CC1DF09928548DCA9EB4B634FE3EE4716B1DD6EA33745D5A286D43CF7FF037B435D8EC8F9433B78697170A4C4723Q" TargetMode = "External"/>
	<Relationship Id="rId49" Type="http://schemas.openxmlformats.org/officeDocument/2006/relationships/hyperlink" Target="consultantplus://offline/ref=25C6E3B0CF8D52C9B4F295BBF7706DC110F8C5275F89C3CBEEE96FA369ED7B3C5A99B37130535E2F6848992FBF36E8718FFF8F9033B5808B4126Q" TargetMode = "External"/>
	<Relationship Id="rId50" Type="http://schemas.openxmlformats.org/officeDocument/2006/relationships/hyperlink" Target="consultantplus://offline/ref=25C6E3B0CF8D52C9B4F295BBF7706DC110F8C5275F89C3CBEEE96FA369ED7B3C5A99B37130535E2F6848992FBF36E8718FFF8F9033B5808B4126Q" TargetMode = "External"/>
	<Relationship Id="rId51" Type="http://schemas.openxmlformats.org/officeDocument/2006/relationships/hyperlink" Target="consultantplus://offline/ref=25C6E3B0CF8D52C9B4F295BBF7706DC110F8C5275F89C3CBEEE96FA369ED7B3C5A99B37337505F233912892BF663E76F8DE791942DB54823Q" TargetMode = "External"/>
	<Relationship Id="rId52" Type="http://schemas.openxmlformats.org/officeDocument/2006/relationships/hyperlink" Target="consultantplus://offline/ref=25C6E3B0CF8D52C9B4F295BBF7706DC110F8C5275F89C3CBEEE96FA369ED7B3C5A99B373375259233912892BF663E76F8DE791942DB54823Q" TargetMode = "External"/>
	<Relationship Id="rId53" Type="http://schemas.openxmlformats.org/officeDocument/2006/relationships/hyperlink" Target="consultantplus://offline/ref=25C6E3B0CF8D52C9B4F28BB6E11C36CC1DF09928548DCA9EB4B634FE3EE4716B1DD6EA33745D5A286D43CF7AF037B435D8EC8F9433B78697170A4C4723Q" TargetMode = "External"/>
	<Relationship Id="rId54" Type="http://schemas.openxmlformats.org/officeDocument/2006/relationships/hyperlink" Target="consultantplus://offline/ref=25C6E3B0CF8D52C9B4F28BB6E11C36CC1DF09928548FC198B6B634FE3EE4716B1DD6EA33745D5A286D43CC79F037B435D8EC8F9433B78697170A4C4723Q" TargetMode = "External"/>
	<Relationship Id="rId55" Type="http://schemas.openxmlformats.org/officeDocument/2006/relationships/hyperlink" Target="consultantplus://offline/ref=25C6E3B0CF8D52C9B4F295BBF7706DC110F8C62C5A81C3CBEEE96FA369ED7B3C4899EB7D305245286B5DCF7EF94620Q" TargetMode = "External"/>
	<Relationship Id="rId56" Type="http://schemas.openxmlformats.org/officeDocument/2006/relationships/hyperlink" Target="consultantplus://offline/ref=25C6E3B0CF8D52C9B4F295BBF7706DC110F9C7275F89C3CBEEE96FA369ED7B3C5A99B37130505B296D48992FBF36E8718FFF8F9033B5808B412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14.07.2020 N 410
(ред. от 17.03.2023)
"Об утверждении Порядка определения объема и предоставления субсидий из бюджета Республики Крым некоммерческим организациям, не являющимся государственными (муниципальными) учреждениями, на укрепление материальной базы казачьих обществ Республики Крым с целью оказания им содействия по несению государственной службы в соответствии с Федеральным законом от 5 декабря 2005 года N 154-ФЗ "О государственной службе российского </dc:title>
  <dcterms:created xsi:type="dcterms:W3CDTF">2023-06-02T16:54:56Z</dcterms:created>
</cp:coreProperties>
</file>