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15.10.2015 N 629</w:t>
              <w:br/>
              <w:t xml:space="preserve">(ред. от 12.01.2023)</w:t>
              <w:br/>
              <w:t xml:space="preserve">"О Порядке назначения на конкурсной основе руководителя некоммерческой организации Региональный фонд капитального ремонта многоквартирных домов Республики Крым"</w:t>
              <w:br/>
              <w:t xml:space="preserve">(вместе с "Порядком назначения на конкурсной основе руководителя регионального оператора - генерального директора некоммерческой организации "Региональный фонд капитального ремонта многоквартирных домов Республики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октября 2015 г. N 629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НА КОНКУРСНОЙ ОСНОВЕ РУКОВОДИТЕЛЯ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РЕГИОНАЛЬНЫЙ ФОНД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МНОГОКВАРТИРНЫХ ДОМОВ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23.03.2017 </w:t>
            </w:r>
            <w:hyperlink w:history="0" r:id="rId7" w:tooltip="Постановление Совета министров Республики Крым от 23.03.2017 N 148 &quot;О внесении изменений в постановление Совета министров Республики Крым от 15 октября 2015 года N 629&quot; (вместе с &quot;Порядком назначения на конкурсной основе руководителя регионального оператора - генерального директора некоммерческой организации &quot;Региональный фонд капитального ремонта многоквартирных домов Республики Крым&quot;)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8" w:tooltip="Постановление Совета министров Республики Крым от 12.01.2023 N 10 &quot;О внесении изменений в постановление Совета министров Республики Крым от 15 октября 2015 года N 629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частью 1 статьи 178.1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0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1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2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3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4" w:tooltip="Закон Республики Крым от 19.12.2014 N 48-ЗРК/2014 (ред. от 02.11.2022) &quot;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&quot; (принят Государственным Советом Республики Крым 26.11.2014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19 декабря 2014 года N 48-ЗРК/2014 "О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Совета министров Республики Крым от 12.01.2023 N 10 &quot;О внесении изменений в постановление Совета министров Республики Крым от 15 октября 2015 года N 6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12.01.2023 N 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на конкурсной основе руководителя регионального оператора - генерального директора некоммерческой организации "Региональный фонд капитального ремонта многоквартирных домов Республики Крым".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Крым,</w:t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15.10.2015 N 629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НА КОНКУРСНОЙ ОСНОВЕ РУКОВОДИТЕЛЯ РЕГИОНАЛЬНОГО</w:t>
      </w:r>
    </w:p>
    <w:p>
      <w:pPr>
        <w:pStyle w:val="2"/>
        <w:jc w:val="center"/>
      </w:pPr>
      <w:r>
        <w:rPr>
          <w:sz w:val="20"/>
        </w:rPr>
        <w:t xml:space="preserve">ОПЕРАТОРА - ГЕНЕРАЛЬНОГО ДИРЕКТОРА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"РЕГИОНАЛЬНЫЙ ФОНД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 РЕСПУБЛИКИ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23.03.2017 </w:t>
            </w:r>
            <w:hyperlink w:history="0" r:id="rId16" w:tooltip="Постановление Совета министров Республики Крым от 23.03.2017 N 148 &quot;О внесении изменений в постановление Совета министров Республики Крым от 15 октября 2015 года N 629&quot; (вместе с &quot;Порядком назначения на конкурсной основе руководителя регионального оператора - генерального директора некоммерческой организации &quot;Региональный фонд капитального ремонта многоквартирных домов Республики Крым&quot;)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17" w:tooltip="Постановление Совета министров Республики Крым от 12.01.2023 N 10 &quot;О внесении изменений в постановление Совета министров Республики Крым от 15 октября 2015 года N 629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8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частью первой статьи 178.1</w:t>
        </w:r>
      </w:hyperlink>
      <w:r>
        <w:rPr>
          <w:sz w:val="20"/>
        </w:rPr>
        <w:t xml:space="preserve"> Жилищного кодекса Российской Федерации и устанавливает процедуру и условия назначения на конкурсной основе руководителя регионального оператора - генерального директора некоммерческой организации "Региональный фонд капитального ремонта многоквартирных домов Республики Крым" (далее - руководитель, региональный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Руководитель регионального фонда назначается на должность по результатам конкурса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организовывает и проводит Министерство жилищно-коммунального хозяйства Республики Крым (далее - организатор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является открытым.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участию в конкурсе допускаются физические лица (далее - претенденты), отвечающие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высшего образования и квалификации по специальности строительство, и (или) юриспруденция, и (или) экономика;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проведения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Организатор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его проведении;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образует комиссию по проведению конкурса (далее - конкурсная комиссия) и утверждает ее состав в соответствии с </w:t>
      </w:r>
      <w:hyperlink w:history="0" w:anchor="P93" w:tooltip="11. Конкурсная комиссия состоит из председателя, заместителя председателя и членов комисс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сроки подачи и рассмотрения поступивших от претендентов заявлений на участие в конкурсе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официальном сайте организатора конкурса в информационно-телекоммуникационной сети "Интернет" извещение о проведении конкурса (далее - извещение) согласно </w:t>
      </w:r>
      <w:hyperlink w:history="0" w:anchor="P70" w:tooltip="5. Извещение о проведении конкурса на замещение вакантной должности руководителя регионального фонда размещается на официальном сайте организатора конкурса в информационно-телекоммуникационной сети &quot;Интернет&quot; не менее чем за 21 день до проведения конкурса и содержит следующие сведения: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прием, учет и хранение поступивших от претендентов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независимых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в конкурсную комиссию по окончании срока приема поступившие заявления с прилагаемыми к ним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правильность оформления заявок и прилагаемых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биографические данные на основе представленных ими документов, проверяет соответствие претендентов квалификационным требованиям (наличие образования, стаж работы по специальности, стаж трудовой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достоверность сведений, представленных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список участников конкурса, соответствующих установленным квалификационным требованиям.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Извещение о проведении конкурса на замещение вакантной должности руководителя регионального фонда размещается на официальном сайте организатора конкурса в информационно-телекоммуникационной сети "Интернет" не менее чем за 21 день до проведения конкурса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основные направления деятельности и сведения о местонахождении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квалификационные требования, предъявляемые к кандидатам на замещение должности руководителя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начала и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адрес, по которому осуществляется прием заявок, контактные данные, по которым будет осуществляться консультирование по вопросу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подаваемых кандидатами для участия в конкурсе, и требования к их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конкурса с указанием времени начала работы комиссии и подведения итогов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уведомления кандидатов и победителя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Претендент подает заявление в произвольной форме о намерении участвовать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листок по учету кадров, фотография;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наличие гражданства Российской Федерации, с одновременным предъявлением оригинала для обозрения;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трудовой книжки и документов об образовании государственного образца с одновременным предъявлением оригинала для обозрения;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наличии (отсутствии) сведений о кандидате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из психоневрологического и наркологического лечебных учреждений по месту жительства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по усмотрению претендента могут быть приложены иные документы, имеющие отношение к предмету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Представленное заявление подтверждает согласие претендента на проведение конкурсной комиссией проверки достоверности сведений, содержащихся в прилагаемых к заявлению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Претендент несет ответственность за достоверность информации, содержащейся в прилагаемых к заявлению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и прилагаемые к нему документы принимаются организатором конкурса и регистрируется в журнале регистрации заявлений в указанный в информационном извещении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Заявления, поступившие по истечении установленного в извещении срока,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Прием заявлений прекращается в срок, установленный в извещении о проведении конкурса, о чем делается соответствующая запись в журнале регистрации заявлений, следующая после регистрационных данных последнего заявления.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Совета министров Республики Крым от 12.01.2023 N 10 &quot;О внесении изменений в постановление Совета министров Республики Крым от 15 октября 2015 года N 6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12.01.2023 N 10)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Конкурсная комиссия состоит из председателя, заместителя председателя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входят пять представителей от Министерства жилищно-коммунального хозяйства Республики Крым, по одному представителю от Инспекции по жилищному надзору Республики Крым, общественного совета при Министерстве жилищно-коммунального хозяйства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конкурсной комиссии могут привлекаться эксперты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работы конкурсной комиссии председателем комиссии назначается секретарь конкурсной комиссии из числа работников Министерства жилищно-коммунального хозяйства Республики Крым, не являющихся членами конкурсной комиссии. Секретарь конкурсной комиссии не участвует в оценке кандидатов и не обладает правом голоса при принятии решений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министром жилищно-коммунального хозяйства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конкурсной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правомочна решать вопросы, отнесенные к ее компетенции, если на заседании присутствует не менее половины от числа ее членов. При равенстве голосов решающим является голос председательствующего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протоколом и подписывается председательствующим на заседании конкурсной комиссии и членами конкурсной комиссии в трехдневный срок после заседания конкурсной комиссии. При подписании протокола мнение членов конкурсной комиссии выражается словами "за" или "против".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 проводится в три этапа: анализ анкетных данных, тестирование и собеседование. Конкурс проводится при наличии не менее двух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заключается в оценке и сравнении профессионального уровня претендентов на должность руководителя регионального фонда, их соответствия квалификационным требованиям к этой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первом этапе конкурса комиссия определяет соответствие кандидатов установленным требованиям и формирует список кандидатов, допущенных к дальнейшему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допускается к участию в конкурсе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представлены не все документы по перечню, указанному в информационном сообщении,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оформлены ненадлежащим образом,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содержат недостоверную информацию,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не соответствуют условиям конкурса или требованиям законодательства Российской Федерации 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Второй этап конкурса проводится в форме тестирования на знание законодательства Минстроем России на основании обращения организатора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Успешно прошедшим тестирование признается кандидат, ответивший правильно не менее чем на 45 вопросов из 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третьем этапе конкурса проводится собеседование кандидатов с членами конкурсной комиссии. Члены конкурсной комиссии, с учетом результатов предыдущих конкурсных процедур, могут задавать кандидатам вопросы с целью уточнения их профессиональных знаний, навыков, опыта, оценки трудовой деятельности и карьеры (в том числе особенностей развития карьеры, причин и характера смены работы, значимых результатов и достижений), а также оценки деловых и личностных качеств.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Целью собеседования является оценка профессионального уровня кандидатов и их соответствия квалификационным требованиям к должности, на которую объявлен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Собеседование проводится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заслушивание предложений участника конкурса, направленных на решение стратегических задач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свободной беседы с претендентом по вопросам, связанным с будущей профессиональной служебной деятельностью кандидата и профилем деятельности соответствующего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собеседования претендент отвечает на вопросы членов конкурсной комиссии на знание: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Жилищного </w:t>
      </w:r>
      <w:hyperlink w:history="0" r:id="rId21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законодательства Российской Федерации и законодательства Республики Крым в сфере гражданского, трудового, налогового, бюджетного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отраслевых положений, необходимых для исполнения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русского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Проведение конкурсных процедур осуществляется в срок не более 10 рабочих дней с даты окончания приема заявлений, указанной в информационном сообщении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конкурсной комиссии по результатам проведения конкурса принимается открытым голосованием большинством голосов присутствующих на заседании членов конкурсной комиссии и заносится в протокол заседания конкурсной комиссии. Члены конкурсной комиссии, не согласные с решением, вправе изложить в письменном виде особое мнение, которое прикладывается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Итоги заседания конкурсной комиссии размещаются на официальном сайте организатора конкурса в информационно-телекоммуникационной сети "Интернет" в течение пяти рабочих дней с даты подписания протокола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Один экземпляр протокола заседания конкурсной комиссии вручается победителю конкурса не позднее чем через пять рабочих дней со дня размещения на официальном сайте организатора конкурса в информационно-телекоммуникационной сети "Интернет" итогов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Результаты конкурса размещаются организатором конкурса в течение 7 рабочих дней со дня проведения конкурса на сайте организатора конкурса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Организатор конкурса по согласованию с Главой Республики Крым заключает с победителем конкурса трудовой договор в сроки, установленные Трудовым </w:t>
      </w:r>
      <w:hyperlink w:history="0" r:id="rId2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Результаты конкурса, а также действия организатора конкурса могут быть обжалованы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15.10.2015 N 629</w:t>
            <w:br/>
            <w:t>(ред. от 12.01.2023)</w:t>
            <w:br/>
            <w:t>"О Порядке назначения на конкурс...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666FE2D260D4281D174DC6849DDCE55989232ACFD43FDA9846611F50243FB9D064C7780F33022F69E67256DF6126C42364EB3048D2FEB306EBB9C9uCQ" TargetMode = "External"/>
	<Relationship Id="rId8" Type="http://schemas.openxmlformats.org/officeDocument/2006/relationships/hyperlink" Target="consultantplus://offline/ref=67666FE2D260D4281D174DC6849DDCE55989232AC5D639D79946611F50243FB9D064C7780F33022F69E67256DF6126C42364EB3048D2FEB306EBB9C9uCQ" TargetMode = "External"/>
	<Relationship Id="rId9" Type="http://schemas.openxmlformats.org/officeDocument/2006/relationships/hyperlink" Target="consultantplus://offline/ref=67666FE2D260D4281D1753CB92F187E854867B26C4D13689C4193A42072D35EE972B9E3A4B3F052C61ED260290607A807477EB3448D0F8AFC0u7Q" TargetMode = "External"/>
	<Relationship Id="rId10" Type="http://schemas.openxmlformats.org/officeDocument/2006/relationships/hyperlink" Target="consultantplus://offline/ref=67666FE2D260D4281D174DC6849DDCE55989232ACAD43ADB9D46611F50243FB9D064C7780F33022F69E07750DF6126C42364EB3048D2FEB306EBB9C9uCQ" TargetMode = "External"/>
	<Relationship Id="rId11" Type="http://schemas.openxmlformats.org/officeDocument/2006/relationships/hyperlink" Target="consultantplus://offline/ref=67666FE2D260D4281D174DC6849DDCE55989232ACAD43ADB9D46611F50243FB9D064C7780F33022F69E2765BDF6126C42364EB3048D2FEB306EBB9C9uCQ" TargetMode = "External"/>
	<Relationship Id="rId12" Type="http://schemas.openxmlformats.org/officeDocument/2006/relationships/hyperlink" Target="consultantplus://offline/ref=67666FE2D260D4281D174DC6849DDCE55989232ACADA3EDC9A46611F50243FB9D064C7780F33022F69E77153DF6126C42364EB3048D2FEB306EBB9C9uCQ" TargetMode = "External"/>
	<Relationship Id="rId13" Type="http://schemas.openxmlformats.org/officeDocument/2006/relationships/hyperlink" Target="consultantplus://offline/ref=67666FE2D260D4281D174DC6849DDCE55989232ACADA3EDC9A46611F50243FB9D064C7780F33022F69E7755BDF6126C42364EB3048D2FEB306EBB9C9uCQ" TargetMode = "External"/>
	<Relationship Id="rId14" Type="http://schemas.openxmlformats.org/officeDocument/2006/relationships/hyperlink" Target="consultantplus://offline/ref=67666FE2D260D4281D174DC6849DDCE55989232ACADB3FDD9046611F50243FB9D064C7780F3301243DB73606D935759E766FF53056D0CFuBQ" TargetMode = "External"/>
	<Relationship Id="rId15" Type="http://schemas.openxmlformats.org/officeDocument/2006/relationships/hyperlink" Target="consultantplus://offline/ref=67666FE2D260D4281D174DC6849DDCE55989232AC5D639D79946611F50243FB9D064C7780F33022F69E67255DF6126C42364EB3048D2FEB306EBB9C9uCQ" TargetMode = "External"/>
	<Relationship Id="rId16" Type="http://schemas.openxmlformats.org/officeDocument/2006/relationships/hyperlink" Target="consultantplus://offline/ref=67666FE2D260D4281D174DC6849DDCE55989232ACFD43FDA9846611F50243FB9D064C7780F33022F69E67256DF6126C42364EB3048D2FEB306EBB9C9uCQ" TargetMode = "External"/>
	<Relationship Id="rId17" Type="http://schemas.openxmlformats.org/officeDocument/2006/relationships/hyperlink" Target="consultantplus://offline/ref=67666FE2D260D4281D174DC6849DDCE55989232AC5D639D79946611F50243FB9D064C7780F33022F69E6725BDF6126C42364EB3048D2FEB306EBB9C9uCQ" TargetMode = "External"/>
	<Relationship Id="rId18" Type="http://schemas.openxmlformats.org/officeDocument/2006/relationships/hyperlink" Target="consultantplus://offline/ref=67666FE2D260D4281D1753CB92F187E854867B26C4D13689C4193A42072D35EE972B9E3A4B3F052C61ED260290607A807477EB3448D0F8AFC0u7Q" TargetMode = "External"/>
	<Relationship Id="rId19" Type="http://schemas.openxmlformats.org/officeDocument/2006/relationships/hyperlink" Target="consultantplus://offline/ref=67666FE2D260D4281D174DC6849DDCE55989232AC5D639D79946611F50243FB9D064C7780F33022F69E6725ADF6126C42364EB3048D2FEB306EBB9C9uCQ" TargetMode = "External"/>
	<Relationship Id="rId20" Type="http://schemas.openxmlformats.org/officeDocument/2006/relationships/hyperlink" Target="consultantplus://offline/ref=67666FE2D260D4281D1753CB92F187E8528A7A22C684618B954C34470F7D6FFE81629339553E05316BE670C5u0Q" TargetMode = "External"/>
	<Relationship Id="rId21" Type="http://schemas.openxmlformats.org/officeDocument/2006/relationships/hyperlink" Target="consultantplus://offline/ref=67666FE2D260D4281D1753CB92F187E854867B26C4D13689C4193A42072D35EE852BC6364B3C1D2F6FF87053D6C3u6Q" TargetMode = "External"/>
	<Relationship Id="rId22" Type="http://schemas.openxmlformats.org/officeDocument/2006/relationships/hyperlink" Target="consultantplus://offline/ref=67666FE2D260D4281D1753CB92F187E854837425C9D23689C4193A42072D35EE852BC6364B3C1D2F6FF87053D6C3u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15.10.2015 N 629
(ред. от 12.01.2023)
"О Порядке назначения на конкурсной основе руководителя некоммерческой организации Региональный фонд капитального ремонта многоквартирных домов Республики Крым"
(вместе с "Порядком назначения на конкурсной основе руководителя регионального оператора - генерального директора некоммерческой организации "Региональный фонд капитального ремонта многоквартирных домов Республики Крым")</dc:title>
  <dcterms:created xsi:type="dcterms:W3CDTF">2023-06-02T16:46:02Z</dcterms:created>
</cp:coreProperties>
</file>