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Госкоммолодежи РМ от 24.01.2023 N 14</w:t>
              <w:br/>
              <w:t xml:space="preserve">(ред. от 15.09.2023)</w:t>
              <w:br/>
              <w:t xml:space="preserve">"Об утверждении Положения об Общественном совете при Государственном комитете по делам молодежи Республики Мордовия"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КОМИТЕТ ПО ДЕЛАМ МОЛОДЕЖИ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января 2023 г. N 14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</w:t>
      </w:r>
    </w:p>
    <w:p>
      <w:pPr>
        <w:pStyle w:val="2"/>
        <w:jc w:val="center"/>
      </w:pPr>
      <w:r>
        <w:rPr>
          <w:sz w:val="20"/>
        </w:rPr>
        <w:t xml:space="preserve">СОВЕТЕ ПРИ ГОСУДАРСТВЕННОМ КОМИТЕТЕ ПО ДЕЛАМ МОЛОДЕЖИ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Госкоммолодежи РМ от 15.09.2023 N Пр.131 &quot;О внесении изменений в Положение об Общественном совете при Государственном комитете по делам молодежи Республики Мордов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Госкоммолодежи РМ от 15.09.2023 N Пр.131)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соответствие с </w:t>
      </w:r>
      <w:hyperlink w:history="0" r:id="rId8" w:tooltip="Постановление Правительства РМ от 31.03.2014 N 111 (ред. от 10.08.2018) &quot;О формировании общественных советов при исполнительных органах государственной власти Республики Мордовия&quot; (вместе с &quot;Порядком создания общественного совета при исполнительном органе государственной власти Республики Мордовия&quot;, &quot;Типовым положением об общественном совете при исполнительном органе государственной власти Республики Мордо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Государственном комитете по делам молодежи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Председателя Е.Н.Мирошкину.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А.А.ГРИШНЕВА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Государственного</w:t>
      </w:r>
    </w:p>
    <w:p>
      <w:pPr>
        <w:pStyle w:val="0"/>
        <w:jc w:val="right"/>
      </w:pPr>
      <w:r>
        <w:rPr>
          <w:sz w:val="20"/>
        </w:rPr>
        <w:t xml:space="preserve">комитета по делам молодежи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24.01.2023 N 14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ГОСУДАРСТВЕННОМ КОМИТЕТЕ ПО ДЕЛАМ</w:t>
      </w:r>
    </w:p>
    <w:p>
      <w:pPr>
        <w:pStyle w:val="2"/>
        <w:jc w:val="center"/>
      </w:pPr>
      <w:r>
        <w:rPr>
          <w:sz w:val="20"/>
        </w:rPr>
        <w:t xml:space="preserve">МОЛОДЕЖИ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Госкоммолодежи РМ от 15.09.2023 N Пр.131 &quot;О внесении изменений в Положение об Общественном совете при Государственном комитете по делам молодежи Республики Мордови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Госкоммолодежи РМ от 15.09.2023 N Пр.131)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Государственном комитете по делам молодежи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создается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качества работы Государственного комитета по делам молодежи Республики Мордовия (далее - Комитет), Государственного бюджетного учреждения "Мордовский республиканский молодежный центр", оказывающего услуги населению в сфере молодежной политики в отношении которого Комитет осуществляет функции и полномочия учредителя (далее - организации, оказывающие услуги в сфере молодежной политики);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повышения открытости и доступности информации о деятельности Комитета и организаций, оказывающих услуги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эффективного взаимодействия Комитета с Общественной палатой Республики Мордовия, общественными организациями, представителями научного сообщества и деловых кругов при реализации полномочий, отнесенных к ведению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Правовую основу деятельности Совета составляют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w:history="0" r:id="rId11" w:tooltip="&quot;Конституция Республики Мордовия&quot; (принята Конституционным Собранием РМ 21.09.1995) (ред. от 30.05.2022) ------------ Недействующая редакция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взаимодействия Комитета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Комитетом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рассмотрении вопросов, относящихся к сфере деятельности Комитета, вызвавших повышенный общественный резонанс, и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Основные функции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общественных экспертиз проектов нормативных правовых актов, разрабатываемых Комитетом, в сфере деятельности Комитета с подготовкой соответствующего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объективной информации о проблемах в сфере деятельности Комитета, выявление на основе проведенного анализа положительного и отрицательного опыта работы в данном направлении, подготовка предложений по решению указанных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поступивших гражданских инициатив, направленных на реализацию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независимой оценки качества работы организаций, оказывающих услуги в сфере молодежной политики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перечня организаций, оказывающих услуги в сфере молодежной политики для проведения оценки качества их работы на основе изучения результатов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критериев эффективности работы организаций, оказывающих услуги в сфере молодежной политики которые характеризуют: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открытость и доступность информации об организации, оказывающей услуги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комфортность условий и доступность получения услуг, в том числе для граждан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доброжелательность, вежливость и компетентность работников организации, доля получателей услуг, удовлетворенных качеством обслуживания 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порядка оценки качества работы организаций, оказывающих услуги в сфере молодежной политики, на основании определенных критериев эффективности работы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работы по выявлению, обобщению и анализу общественного мнения и рейтингов о качестве работы организаций, оказывающих услуги в сфере молодежной политики, в том числе сформированных общественными организациями, профессиональными сообществами и иными экспертами.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осуществляет деятельность в соответствии с планом работы, утвержденным на его заседании и согласованным с председателем Государственного комитета по делам молодежи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Председатель Совета, заместитель председателя Совета и секретарь Совета избираются на первом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деятельности Совета, организует его работу и председательствует на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председателем Государственного комитета по делам молодежи Республики Мордовия по вопросам реализации решений Совета, изменения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Совет в органах государственной власти, органах местного самоуправления,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отсутствие председателя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времени, месте и повестке дня его заседания, а также об утвержденных планах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делопроизводство.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Членами Совета могут быть граждане Российской Федерации, проживающие на территории Республики Мордовия, достигшие возраста 18 лет, отвечающие требованиям, установленным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и </w:t>
      </w:r>
      <w:hyperlink w:history="0" r:id="rId13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 и </w:t>
      </w:r>
      <w:hyperlink w:history="0" r:id="rId14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Федерального закона от 4 апреля 2005 года N 32-ФЗ "Об Общественной палате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Членами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12.1.1. Судьи, иные 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Республики Мордовия, должности государственной гражданской службы Республики Мордовия,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12.1.2. Лица, признанные недееспособными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12.1.3.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12.1.4.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относительно формирования планов работы Совета и повестки дня 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проблемам, вынесенным на обсуждение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и входить в состав рабочих и экспертных групп, формируемых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заседаниях лично, не передавая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возникновения у него личной заинтересованности, которая приводит или может привести к конфликту интересов, незамедлительно проинформировать об этом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принимаются в форме заключений, предложений и обращений, носят рекомендательный характер и отражаются в протоколах заседаний, которые подписывают председатель Совета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представляются председателю Государственного комитета по делам молодежи Республики Мордовия в течение 5 рабочих дней со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заседаниях Совета могут участвовать иные лица, не являющиеся членами Совета, без права голоса, по решению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Совет вправе создавать экспертные и рабочие группы по различным вопросам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запросам Совета Комитет в 10-дневный срок представляет Совету необходимые для исполнения полномочий сведения, за исключением сведений, составляющих государственную 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Организационно-техническое обеспечение деятельности Совета, включая проведение его заседаний, осуществляет отдел сопровождения молодежных программ, социального и профессионального развития молодежи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Информация о создании Совета, его состав, планы работы и принятые на заседаниях решения размещаются на официальном сайте Комитета не позднее чем через 10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Госкоммолодежи РМ от 24.01.2023 N 14</w:t>
            <w:br/>
            <w:t>(ред. от 15.09.2023)</w:t>
            <w:br/>
            <w:t>"Об утверждении Положения об Общественном совете при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81D0D065ACEA367062423551AB93F2BD24A87252D3D70462DFBECBD96909D37911961E0599EC3F741E96FD9362AE5BD20C13E3B053B741593D2CD4e4w8O" TargetMode = "External"/>
	<Relationship Id="rId8" Type="http://schemas.openxmlformats.org/officeDocument/2006/relationships/hyperlink" Target="consultantplus://offline/ref=0981D0D065ACEA367062423551AB93F2BD24A8725BD2D90161D3E3C1D13005D17E1EC90902D0E03E741E97FD9D3DAB4EC3541EE0AD4CB75E453F2EeDw5O" TargetMode = "External"/>
	<Relationship Id="rId9" Type="http://schemas.openxmlformats.org/officeDocument/2006/relationships/hyperlink" Target="consultantplus://offline/ref=0981D0D065ACEA367062423551AB93F2BD24A87252D3D70462DFBECBD96909D37911961E0599EC3F741E96FD9362AE5BD20C13E3B053B741593D2CD4e4w8O" TargetMode = "External"/>
	<Relationship Id="rId10" Type="http://schemas.openxmlformats.org/officeDocument/2006/relationships/hyperlink" Target="consultantplus://offline/ref=0981D0D065ACEA3670625C3847C7CEFEBB27F17A588583536FD9B6998E6955962F189D4958DCE020761E94eFwEO" TargetMode = "External"/>
	<Relationship Id="rId11" Type="http://schemas.openxmlformats.org/officeDocument/2006/relationships/hyperlink" Target="consultantplus://offline/ref=0981D0D065ACEA367062423551AB93F2BD24A87252D3DE036ADDBECBD96909D37911961E1799B433741D88FC9777F80A94e5wAO" TargetMode = "External"/>
	<Relationship Id="rId12" Type="http://schemas.openxmlformats.org/officeDocument/2006/relationships/hyperlink" Target="consultantplus://offline/ref=0981D0D065ACEA3670625C3847C7CEFEBA2EF27750D5D4513E8CB89C86390F862B51C84746DEFF3F750094FD94e6wAO" TargetMode = "External"/>
	<Relationship Id="rId13" Type="http://schemas.openxmlformats.org/officeDocument/2006/relationships/hyperlink" Target="consultantplus://offline/ref=0981D0D065ACEA3670625C3847C7CEFEBD2CF07C5BD6D4513E8CB89C86390F863951904B46DDE13A7215C2ACD23CF70A95471FE2AD4FB642e4w4O" TargetMode = "External"/>
	<Relationship Id="rId14" Type="http://schemas.openxmlformats.org/officeDocument/2006/relationships/hyperlink" Target="consultantplus://offline/ref=0981D0D065ACEA3670625C3847C7CEFEBD2CF07C5BD6D4513E8CB89C86390F863951904B46DDE1377015C2ACD23CF70A95471FE2AD4FB642e4w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Госкоммолодежи РМ от 24.01.2023 N 14
(ред. от 15.09.2023)
"Об утверждении Положения об Общественном совете при Государственном комитете по делам молодежи Республики Мордовия"</dc:title>
  <dcterms:created xsi:type="dcterms:W3CDTF">2023-11-03T14:48:30Z</dcterms:created>
</cp:coreProperties>
</file>