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РМ от 08.06.2007 N 54-З</w:t>
              <w:br/>
              <w:t xml:space="preserve">(ред. от 28.04.2023)</w:t>
              <w:br/>
              <w:t xml:space="preserve">"О противодействии коррупции в Республике Мордовия"</w:t>
              <w:br/>
              <w:t xml:space="preserve">(принят ГС РМ 05.06.2007)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июня 2007 года</w:t>
            </w:r>
          </w:p>
        </w:tc>
        <w:tc>
          <w:tcPr>
            <w:tcW w:w="5103" w:type="dxa"/>
            <w:tcBorders>
              <w:top w:val="nil"/>
              <w:left w:val="nil"/>
              <w:bottom w:val="nil"/>
              <w:right w:val="nil"/>
            </w:tcBorders>
          </w:tcPr>
          <w:p>
            <w:pPr>
              <w:pStyle w:val="0"/>
              <w:outlineLvl w:val="0"/>
              <w:jc w:val="right"/>
            </w:pPr>
            <w:r>
              <w:rPr>
                <w:sz w:val="20"/>
              </w:rPr>
              <w:t xml:space="preserve">N 54-З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МОРДОВИЯ</w:t>
      </w:r>
    </w:p>
    <w:p>
      <w:pPr>
        <w:pStyle w:val="2"/>
        <w:jc w:val="center"/>
      </w:pPr>
      <w:r>
        <w:rPr>
          <w:sz w:val="20"/>
        </w:rPr>
      </w:r>
    </w:p>
    <w:p>
      <w:pPr>
        <w:pStyle w:val="2"/>
        <w:jc w:val="center"/>
      </w:pPr>
      <w:r>
        <w:rPr>
          <w:sz w:val="20"/>
        </w:rPr>
        <w:t xml:space="preserve">О ПРОТИВОДЕЙСТВИИ КОРРУПЦИИ В РЕСПУБЛИКЕ МОРДОВИЯ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Мордовия</w:t>
      </w:r>
    </w:p>
    <w:p>
      <w:pPr>
        <w:pStyle w:val="0"/>
        <w:jc w:val="right"/>
      </w:pPr>
      <w:r>
        <w:rPr>
          <w:sz w:val="20"/>
        </w:rPr>
        <w:t xml:space="preserve">5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РМ от 04.05.2009 </w:t>
            </w:r>
            <w:hyperlink w:history="0" r:id="rId7" w:tooltip="Закон РМ от 04.05.2009 N 33-З &quot;О внесении изменений в Закон Республики Мордовия &quot;О противодействии коррупции в Республике Мордовия&quot; (принят ГС РМ 29.04.2009) {КонсультантПлюс}">
              <w:r>
                <w:rPr>
                  <w:sz w:val="20"/>
                  <w:color w:val="0000ff"/>
                </w:rPr>
                <w:t xml:space="preserve">N 33-З</w:t>
              </w:r>
            </w:hyperlink>
            <w:r>
              <w:rPr>
                <w:sz w:val="20"/>
                <w:color w:val="392c69"/>
              </w:rPr>
              <w:t xml:space="preserve">,</w:t>
            </w:r>
          </w:p>
          <w:p>
            <w:pPr>
              <w:pStyle w:val="0"/>
              <w:jc w:val="center"/>
            </w:pPr>
            <w:r>
              <w:rPr>
                <w:sz w:val="20"/>
                <w:color w:val="392c69"/>
              </w:rPr>
              <w:t xml:space="preserve">от 10.07.2009 </w:t>
            </w:r>
            <w:hyperlink w:history="0" r:id="rId8" w:tooltip="Закон РМ от 10.07.2009 N 47-З &quot;О внесении изменения в Закон Республики Мордовия &quot;О противодействии коррупции в Республике Мордовия&quot; (принят ГС РМ 07.07.2009) {КонсультантПлюс}">
              <w:r>
                <w:rPr>
                  <w:sz w:val="20"/>
                  <w:color w:val="0000ff"/>
                </w:rPr>
                <w:t xml:space="preserve">N 47-З</w:t>
              </w:r>
            </w:hyperlink>
            <w:r>
              <w:rPr>
                <w:sz w:val="20"/>
                <w:color w:val="392c69"/>
              </w:rPr>
              <w:t xml:space="preserve">, от 24.06.2014 </w:t>
            </w:r>
            <w:hyperlink w:history="0" r:id="rId9"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N 55-З</w:t>
              </w:r>
            </w:hyperlink>
            <w:r>
              <w:rPr>
                <w:sz w:val="20"/>
                <w:color w:val="392c69"/>
              </w:rPr>
              <w:t xml:space="preserve">, от 30.06.2017 </w:t>
            </w:r>
            <w:hyperlink w:history="0" r:id="rId10"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N 48-З</w:t>
              </w:r>
            </w:hyperlink>
            <w:r>
              <w:rPr>
                <w:sz w:val="20"/>
                <w:color w:val="392c69"/>
              </w:rPr>
              <w:t xml:space="preserve">,</w:t>
            </w:r>
          </w:p>
          <w:p>
            <w:pPr>
              <w:pStyle w:val="0"/>
              <w:jc w:val="center"/>
            </w:pPr>
            <w:r>
              <w:rPr>
                <w:sz w:val="20"/>
                <w:color w:val="392c69"/>
              </w:rPr>
              <w:t xml:space="preserve">от 02.09.2019 </w:t>
            </w:r>
            <w:hyperlink w:history="0" r:id="rId11" w:tooltip="Закон РМ от 02.09.2019 N 64-З &quot;О внесении изменения в Закон Республики Мордовия &quot;О противодействии коррупции в Республике Мордовия&quot; (принят ГС РМ 26.08.2019) {КонсультантПлюс}">
              <w:r>
                <w:rPr>
                  <w:sz w:val="20"/>
                  <w:color w:val="0000ff"/>
                </w:rPr>
                <w:t xml:space="preserve">N 64-З</w:t>
              </w:r>
            </w:hyperlink>
            <w:r>
              <w:rPr>
                <w:sz w:val="20"/>
                <w:color w:val="392c69"/>
              </w:rPr>
              <w:t xml:space="preserve">, от 02.12.2019 </w:t>
            </w:r>
            <w:hyperlink w:history="0" r:id="rId12"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N 72-З</w:t>
              </w:r>
            </w:hyperlink>
            <w:r>
              <w:rPr>
                <w:sz w:val="20"/>
                <w:color w:val="392c69"/>
              </w:rPr>
              <w:t xml:space="preserve">, от 19.05.2020 </w:t>
            </w:r>
            <w:hyperlink w:history="0" r:id="rId1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N 17-З</w:t>
              </w:r>
            </w:hyperlink>
            <w:r>
              <w:rPr>
                <w:sz w:val="20"/>
                <w:color w:val="392c69"/>
              </w:rPr>
              <w:t xml:space="preserve">,</w:t>
            </w:r>
          </w:p>
          <w:p>
            <w:pPr>
              <w:pStyle w:val="0"/>
              <w:jc w:val="center"/>
            </w:pPr>
            <w:r>
              <w:rPr>
                <w:sz w:val="20"/>
                <w:color w:val="392c69"/>
              </w:rPr>
              <w:t xml:space="preserve">от 11.03.2021 </w:t>
            </w:r>
            <w:hyperlink w:history="0" r:id="rId14"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N 7-З</w:t>
              </w:r>
            </w:hyperlink>
            <w:r>
              <w:rPr>
                <w:sz w:val="20"/>
                <w:color w:val="392c69"/>
              </w:rPr>
              <w:t xml:space="preserve">, от 10.08.2022 </w:t>
            </w:r>
            <w:hyperlink w:history="0" r:id="rId1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N 52-З</w:t>
              </w:r>
            </w:hyperlink>
            <w:r>
              <w:rPr>
                <w:sz w:val="20"/>
                <w:color w:val="392c69"/>
              </w:rPr>
              <w:t xml:space="preserve">, от 28.04.2023 </w:t>
            </w:r>
            <w:hyperlink w:history="0" r:id="rId16"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N 19-З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иными нормативными правовыми актами Российской Федерации в области противодействия коррупции определяет задачи и организационные основы деятельности государственных органов Республики Мордовия в области противодействия коррупции в пределах их полномочий, устанавливает комплекс мер по противодействию коррупции, в том числе контроль за соблюдением законодательства в области противодействия коррупции в системе местного самоуправления в Республике Мордовия.</w:t>
      </w:r>
    </w:p>
    <w:p>
      <w:pPr>
        <w:pStyle w:val="0"/>
        <w:jc w:val="both"/>
      </w:pPr>
      <w:r>
        <w:rPr>
          <w:sz w:val="20"/>
        </w:rPr>
        <w:t xml:space="preserve">(преамбула в ред. </w:t>
      </w:r>
      <w:hyperlink w:history="0" r:id="rId18"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Закона</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1. Правовое регулирование отношений в сфере противодействия коррупции в Республике Мордовия</w:t>
      </w:r>
    </w:p>
    <w:p>
      <w:pPr>
        <w:pStyle w:val="0"/>
        <w:jc w:val="both"/>
      </w:pPr>
      <w:r>
        <w:rPr>
          <w:sz w:val="20"/>
        </w:rPr>
      </w:r>
    </w:p>
    <w:p>
      <w:pPr>
        <w:pStyle w:val="0"/>
        <w:ind w:firstLine="540"/>
        <w:jc w:val="both"/>
      </w:pPr>
      <w:r>
        <w:rPr>
          <w:sz w:val="20"/>
        </w:rPr>
        <w:t xml:space="preserve">Правовое регулирование отношений в сфере противодействия коррупции в Республике Мордовия осуществляется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20"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Конституцией</w:t>
        </w:r>
      </w:hyperlink>
      <w:r>
        <w:rPr>
          <w:sz w:val="20"/>
        </w:rPr>
        <w:t xml:space="preserve"> Республики Мордовия, настоящим Законом, иными законами и нормативными правовыми актами Республики Мордовия.</w:t>
      </w:r>
    </w:p>
    <w:p>
      <w:pPr>
        <w:pStyle w:val="0"/>
        <w:jc w:val="both"/>
      </w:pPr>
      <w:r>
        <w:rPr>
          <w:sz w:val="20"/>
        </w:rPr>
      </w:r>
    </w:p>
    <w:p>
      <w:pPr>
        <w:pStyle w:val="2"/>
        <w:outlineLvl w:val="1"/>
        <w:ind w:firstLine="540"/>
        <w:jc w:val="both"/>
      </w:pPr>
      <w:r>
        <w:rPr>
          <w:sz w:val="20"/>
        </w:rPr>
        <w:t xml:space="preserve">Статья 2. Задачи государственных органов Республики Мордовия в области противодействия коррупции</w:t>
      </w:r>
    </w:p>
    <w:p>
      <w:pPr>
        <w:pStyle w:val="0"/>
        <w:jc w:val="both"/>
      </w:pPr>
      <w:r>
        <w:rPr>
          <w:sz w:val="20"/>
        </w:rPr>
      </w:r>
    </w:p>
    <w:p>
      <w:pPr>
        <w:pStyle w:val="0"/>
        <w:ind w:firstLine="540"/>
        <w:jc w:val="both"/>
      </w:pPr>
      <w:r>
        <w:rPr>
          <w:sz w:val="20"/>
        </w:rPr>
        <w:t xml:space="preserve">Задачами государственных органов Республики Мордовия в области противодействия коррупции являются:</w:t>
      </w:r>
    </w:p>
    <w:p>
      <w:pPr>
        <w:pStyle w:val="0"/>
        <w:spacing w:before="200" w:line-rule="auto"/>
        <w:ind w:firstLine="540"/>
        <w:jc w:val="both"/>
      </w:pPr>
      <w:r>
        <w:rPr>
          <w:sz w:val="20"/>
        </w:rPr>
        <w:t xml:space="preserve">1) устранение причин, порождающих коррупцию;</w:t>
      </w:r>
    </w:p>
    <w:p>
      <w:pPr>
        <w:pStyle w:val="0"/>
        <w:spacing w:before="200" w:line-rule="auto"/>
        <w:ind w:firstLine="540"/>
        <w:jc w:val="both"/>
      </w:pPr>
      <w:r>
        <w:rPr>
          <w:sz w:val="20"/>
        </w:rPr>
        <w:t xml:space="preserve">2) противодействие условиям, способствующим ее проявлению;</w:t>
      </w:r>
    </w:p>
    <w:p>
      <w:pPr>
        <w:pStyle w:val="0"/>
        <w:spacing w:before="200" w:line-rule="auto"/>
        <w:ind w:firstLine="540"/>
        <w:jc w:val="both"/>
      </w:pPr>
      <w:r>
        <w:rPr>
          <w:sz w:val="20"/>
        </w:rPr>
        <w:t xml:space="preserve">3)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4) формирование нетерпимости по отношению к коррупционным действиям.</w:t>
      </w:r>
    </w:p>
    <w:p>
      <w:pPr>
        <w:pStyle w:val="0"/>
        <w:jc w:val="both"/>
      </w:pPr>
      <w:r>
        <w:rPr>
          <w:sz w:val="20"/>
        </w:rPr>
      </w:r>
    </w:p>
    <w:p>
      <w:pPr>
        <w:pStyle w:val="2"/>
        <w:outlineLvl w:val="1"/>
        <w:ind w:firstLine="540"/>
        <w:jc w:val="both"/>
      </w:pPr>
      <w:r>
        <w:rPr>
          <w:sz w:val="20"/>
        </w:rPr>
        <w:t xml:space="preserve">Статья 3. Организационные основы противодействия коррупции</w:t>
      </w:r>
    </w:p>
    <w:p>
      <w:pPr>
        <w:pStyle w:val="0"/>
        <w:jc w:val="both"/>
      </w:pPr>
      <w:r>
        <w:rPr>
          <w:sz w:val="20"/>
        </w:rPr>
      </w:r>
    </w:p>
    <w:p>
      <w:pPr>
        <w:pStyle w:val="0"/>
        <w:ind w:firstLine="540"/>
        <w:jc w:val="both"/>
      </w:pPr>
      <w:r>
        <w:rPr>
          <w:sz w:val="20"/>
        </w:rPr>
        <w:t xml:space="preserve">1. Глава Республики Мордовия:</w:t>
      </w:r>
    </w:p>
    <w:p>
      <w:pPr>
        <w:pStyle w:val="0"/>
        <w:spacing w:before="200" w:line-rule="auto"/>
        <w:ind w:firstLine="540"/>
        <w:jc w:val="both"/>
      </w:pPr>
      <w:r>
        <w:rPr>
          <w:sz w:val="20"/>
        </w:rPr>
        <w:t xml:space="preserve">1) организует взаимодействие и координацию деятельности исполнительных органов государственной власти Республики Мордовия и территориальных органов федеральных органов исполнительной власти в области противодействия коррупции;</w:t>
      </w:r>
    </w:p>
    <w:p>
      <w:pPr>
        <w:pStyle w:val="0"/>
        <w:spacing w:before="200" w:line-rule="auto"/>
        <w:ind w:firstLine="540"/>
        <w:jc w:val="both"/>
      </w:pPr>
      <w:r>
        <w:rPr>
          <w:sz w:val="20"/>
        </w:rPr>
        <w:t xml:space="preserve">2) создает механизмы взаимодействия исполнительных органов государственной власти Республики Мордовия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образует консультативно-совещательные и (или) координационные органы по вопросам противодействия коррупции.</w:t>
      </w:r>
    </w:p>
    <w:p>
      <w:pPr>
        <w:pStyle w:val="0"/>
        <w:spacing w:before="200" w:line-rule="auto"/>
        <w:ind w:firstLine="540"/>
        <w:jc w:val="both"/>
      </w:pPr>
      <w:r>
        <w:rPr>
          <w:sz w:val="20"/>
        </w:rPr>
        <w:t xml:space="preserve">2. Органы государственной власти и иные государственные органы Республики Мордовия осуществляют противодействие коррупции в пределах своих полномочий.</w:t>
      </w:r>
    </w:p>
    <w:p>
      <w:pPr>
        <w:pStyle w:val="0"/>
        <w:spacing w:before="200" w:line-rule="auto"/>
        <w:ind w:firstLine="540"/>
        <w:jc w:val="both"/>
      </w:pPr>
      <w:r>
        <w:rPr>
          <w:sz w:val="20"/>
        </w:rPr>
        <w:t xml:space="preserve">3. Утратил силу. - </w:t>
      </w:r>
      <w:hyperlink w:history="0" r:id="rId2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4. Предупреждение коррупционных правонарушений</w:t>
      </w:r>
    </w:p>
    <w:p>
      <w:pPr>
        <w:pStyle w:val="0"/>
        <w:jc w:val="both"/>
      </w:pPr>
      <w:r>
        <w:rPr>
          <w:sz w:val="20"/>
        </w:rPr>
      </w:r>
    </w:p>
    <w:p>
      <w:pPr>
        <w:pStyle w:val="0"/>
        <w:ind w:firstLine="540"/>
        <w:jc w:val="both"/>
      </w:pPr>
      <w:r>
        <w:rPr>
          <w:sz w:val="20"/>
        </w:rPr>
        <w:t xml:space="preserve">Предупреждение коррупционных правонарушений осуществляется путем применения следующих мер:</w:t>
      </w:r>
    </w:p>
    <w:p>
      <w:pPr>
        <w:pStyle w:val="0"/>
        <w:spacing w:before="200" w:line-rule="auto"/>
        <w:ind w:firstLine="540"/>
        <w:jc w:val="both"/>
      </w:pPr>
      <w:r>
        <w:rPr>
          <w:sz w:val="20"/>
        </w:rPr>
        <w:t xml:space="preserve">1) разработка и реализация планов (программ) органов государственной власти и иных государственных органов в области противодействия коррупции;</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w:t>
      </w:r>
    </w:p>
    <w:p>
      <w:pPr>
        <w:pStyle w:val="0"/>
        <w:spacing w:before="200" w:line-rule="auto"/>
        <w:ind w:firstLine="540"/>
        <w:jc w:val="both"/>
      </w:pPr>
      <w:r>
        <w:rPr>
          <w:sz w:val="20"/>
        </w:rPr>
        <w:t xml:space="preserve">5)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0"/>
        <w:spacing w:before="200" w:line-rule="auto"/>
        <w:ind w:firstLine="540"/>
        <w:jc w:val="both"/>
      </w:pPr>
      <w:r>
        <w:rPr>
          <w:sz w:val="20"/>
        </w:rPr>
        <w:t xml:space="preserve">6) развитие институтов общественного контроля за соблюдением федерального законодательства и законодательства Республики Мордовия о противодействии коррупции.</w:t>
      </w:r>
    </w:p>
    <w:p>
      <w:pPr>
        <w:pStyle w:val="0"/>
        <w:jc w:val="both"/>
      </w:pPr>
      <w:r>
        <w:rPr>
          <w:sz w:val="20"/>
        </w:rPr>
        <w:t xml:space="preserve">(пп. 6 в ред. </w:t>
      </w:r>
      <w:hyperlink w:history="0" r:id="rId22"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Закона</w:t>
        </w:r>
      </w:hyperlink>
      <w:r>
        <w:rPr>
          <w:sz w:val="20"/>
        </w:rPr>
        <w:t xml:space="preserve"> РМ от 24.06.2014 N 55-З)</w:t>
      </w:r>
    </w:p>
    <w:p>
      <w:pPr>
        <w:pStyle w:val="0"/>
        <w:spacing w:before="200" w:line-rule="auto"/>
        <w:ind w:firstLine="540"/>
        <w:jc w:val="both"/>
      </w:pPr>
      <w:r>
        <w:rPr>
          <w:sz w:val="20"/>
        </w:rPr>
        <w:t xml:space="preserve">7) контроль за соблюдением законодательства в области противодействия коррупции в системе местного самоуправления в Республике Мордовия.</w:t>
      </w:r>
    </w:p>
    <w:p>
      <w:pPr>
        <w:pStyle w:val="0"/>
        <w:jc w:val="both"/>
      </w:pPr>
      <w:r>
        <w:rPr>
          <w:sz w:val="20"/>
        </w:rPr>
        <w:t xml:space="preserve">(пп. 7 введен </w:t>
      </w:r>
      <w:hyperlink w:history="0" r:id="rId23"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2"/>
        <w:outlineLvl w:val="1"/>
        <w:ind w:firstLine="540"/>
        <w:jc w:val="both"/>
      </w:pPr>
      <w:r>
        <w:rPr>
          <w:sz w:val="20"/>
        </w:rPr>
        <w:t xml:space="preserve">Статья 4-1. План (программа) государственного органа в области противодействия коррупции</w:t>
      </w:r>
    </w:p>
    <w:p>
      <w:pPr>
        <w:pStyle w:val="0"/>
        <w:ind w:firstLine="540"/>
        <w:jc w:val="both"/>
      </w:pPr>
      <w:r>
        <w:rPr>
          <w:sz w:val="20"/>
        </w:rPr>
        <w:t xml:space="preserve">(введена </w:t>
      </w:r>
      <w:hyperlink w:history="0" r:id="rId24" w:tooltip="Закон РМ от 10.07.2009 N 47-З &quot;О внесении изменения в Закон Республики Мордовия &quot;О противодействии коррупции в Республике Мордовия&quot; (принят ГС РМ 07.07.2009) {КонсультантПлюс}">
        <w:r>
          <w:rPr>
            <w:sz w:val="20"/>
            <w:color w:val="0000ff"/>
          </w:rPr>
          <w:t xml:space="preserve">Законом</w:t>
        </w:r>
      </w:hyperlink>
      <w:r>
        <w:rPr>
          <w:sz w:val="20"/>
        </w:rPr>
        <w:t xml:space="preserve"> РМ от 10.07.2009 N 47-З)</w:t>
      </w:r>
    </w:p>
    <w:p>
      <w:pPr>
        <w:pStyle w:val="0"/>
        <w:jc w:val="both"/>
      </w:pPr>
      <w:r>
        <w:rPr>
          <w:sz w:val="20"/>
        </w:rPr>
      </w:r>
    </w:p>
    <w:p>
      <w:pPr>
        <w:pStyle w:val="0"/>
        <w:ind w:firstLine="540"/>
        <w:jc w:val="both"/>
      </w:pPr>
      <w:r>
        <w:rPr>
          <w:sz w:val="20"/>
        </w:rPr>
        <w:t xml:space="preserve">1. План (программа) государственного органа в области противодействия коррупции - разработанный с учетом особенностей деятельности органа государственной власти и иного государственного органа Республики Мордовия комплекс мер, направленных на реализацию единой государственной политики в области противодействия коррупции.</w:t>
      </w:r>
    </w:p>
    <w:p>
      <w:pPr>
        <w:pStyle w:val="0"/>
        <w:spacing w:before="200" w:line-rule="auto"/>
        <w:ind w:firstLine="540"/>
        <w:jc w:val="both"/>
      </w:pPr>
      <w:r>
        <w:rPr>
          <w:sz w:val="20"/>
        </w:rPr>
        <w:t xml:space="preserve">2. Разработка и принятие планов (программ) в области противодействия коррупции осуществляются Государственным Собранием Республики Мордовия, Главой Республики Мордовия, Правительством Республики Мордовия, исполнительными органами государственной власти и иными государственными органами Республики Мордовия в пределах своих полномочий.</w:t>
      </w:r>
    </w:p>
    <w:p>
      <w:pPr>
        <w:pStyle w:val="0"/>
        <w:jc w:val="both"/>
      </w:pPr>
      <w:r>
        <w:rPr>
          <w:sz w:val="20"/>
        </w:rPr>
      </w:r>
    </w:p>
    <w:p>
      <w:pPr>
        <w:pStyle w:val="2"/>
        <w:outlineLvl w:val="1"/>
        <w:ind w:firstLine="540"/>
        <w:jc w:val="both"/>
      </w:pPr>
      <w:r>
        <w:rPr>
          <w:sz w:val="20"/>
        </w:rPr>
        <w:t xml:space="preserve">Статья 5. Антикоррупционная экспертиза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правовых актов и их проектов имеет целью выявление и устранение несовершенства правовых норм, которые повышают вероятность коррупционных действий.</w:t>
      </w:r>
    </w:p>
    <w:p>
      <w:pPr>
        <w:pStyle w:val="0"/>
        <w:spacing w:before="200" w:line-rule="auto"/>
        <w:ind w:firstLine="540"/>
        <w:jc w:val="both"/>
      </w:pPr>
      <w:r>
        <w:rPr>
          <w:sz w:val="20"/>
        </w:rPr>
        <w:t xml:space="preserve">2. Решение о проведении антикоррупционной экспертизы действующего закона принимается Главой Республики Мордовия или Государственным Собранием Республики Мордовия. Антикоррупционная экспертиза действующего закона Республики Мордовия осуществляется в порядке, установленном законом Республики Мордовия.</w:t>
      </w:r>
    </w:p>
    <w:p>
      <w:pPr>
        <w:pStyle w:val="0"/>
        <w:spacing w:before="200" w:line-rule="auto"/>
        <w:ind w:firstLine="540"/>
        <w:jc w:val="both"/>
      </w:pPr>
      <w:r>
        <w:rPr>
          <w:sz w:val="20"/>
        </w:rPr>
        <w:t xml:space="preserve">3. Антикоррупционная экспертиза проекта закона Республики Мордовия осуществляется в порядке, установленном законом Республики Мордовия.</w:t>
      </w:r>
    </w:p>
    <w:p>
      <w:pPr>
        <w:pStyle w:val="0"/>
        <w:spacing w:before="200" w:line-rule="auto"/>
        <w:ind w:firstLine="540"/>
        <w:jc w:val="both"/>
      </w:pPr>
      <w:r>
        <w:rPr>
          <w:sz w:val="20"/>
        </w:rPr>
        <w:t xml:space="preserve">4. Решение о проведении антикоррупционной экспертизы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принимается соответственно Главой Республики Мордовия, Правительством Республики Мордовия, руководителем исполнительного органа государственной власти Республики Мордовия.</w:t>
      </w:r>
    </w:p>
    <w:p>
      <w:pPr>
        <w:pStyle w:val="0"/>
        <w:spacing w:before="200" w:line-rule="auto"/>
        <w:ind w:firstLine="540"/>
        <w:jc w:val="both"/>
      </w:pPr>
      <w:r>
        <w:rPr>
          <w:sz w:val="20"/>
        </w:rPr>
        <w:t xml:space="preserve">5. Антикоррупционная экспертиза проектов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осуществляется в порядке, определяемом Главой Республики Мордовия.</w:t>
      </w:r>
    </w:p>
    <w:p>
      <w:pPr>
        <w:pStyle w:val="0"/>
        <w:spacing w:before="200" w:line-rule="auto"/>
        <w:ind w:firstLine="540"/>
        <w:jc w:val="both"/>
      </w:pPr>
      <w:r>
        <w:rPr>
          <w:sz w:val="20"/>
        </w:rPr>
        <w:t xml:space="preserve">6. По инициативе общественных объединений, а также физических и юридических лиц может быть проведена общественная (независимая) антикоррупционная экспертиза правовых актов и их проектов. Материалы общественной (независимой) антикоррупционной экспертизы носят рекомендательный характер.</w:t>
      </w:r>
    </w:p>
    <w:p>
      <w:pPr>
        <w:pStyle w:val="0"/>
        <w:jc w:val="both"/>
      </w:pPr>
      <w:r>
        <w:rPr>
          <w:sz w:val="20"/>
        </w:rPr>
      </w:r>
    </w:p>
    <w:p>
      <w:pPr>
        <w:pStyle w:val="2"/>
        <w:outlineLvl w:val="1"/>
        <w:ind w:firstLine="540"/>
        <w:jc w:val="both"/>
      </w:pPr>
      <w:r>
        <w:rPr>
          <w:sz w:val="20"/>
        </w:rPr>
        <w:t xml:space="preserve">Статья 6.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в себя мониторинг коррупции, коррупциогенных факторов и мер антикоррупционной политики.</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планов (программ) путем анализа документов, проведения опросов и экспериментов, обработки, оценки и интерпретации данных о проявлениях коррупции.</w:t>
      </w:r>
    </w:p>
    <w:p>
      <w:pPr>
        <w:pStyle w:val="0"/>
        <w:spacing w:before="200" w:line-rule="auto"/>
        <w:ind w:firstLine="540"/>
        <w:jc w:val="both"/>
      </w:pPr>
      <w:r>
        <w:rPr>
          <w:sz w:val="20"/>
        </w:rP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мониторинга принимается Главой Республики Мордовия, Государственным Собранием Республики Мордовия, Правительством Республики Мордовия.</w:t>
      </w:r>
    </w:p>
    <w:p>
      <w:pPr>
        <w:pStyle w:val="0"/>
        <w:jc w:val="both"/>
      </w:pPr>
      <w:r>
        <w:rPr>
          <w:sz w:val="20"/>
        </w:rPr>
      </w:r>
    </w:p>
    <w:p>
      <w:pPr>
        <w:pStyle w:val="2"/>
        <w:outlineLvl w:val="1"/>
        <w:ind w:firstLine="540"/>
        <w:jc w:val="both"/>
      </w:pPr>
      <w:r>
        <w:rPr>
          <w:sz w:val="20"/>
        </w:rPr>
        <w:t xml:space="preserve">Статья 7. Антикоррупционная пропаганда</w:t>
      </w:r>
    </w:p>
    <w:p>
      <w:pPr>
        <w:pStyle w:val="0"/>
        <w:jc w:val="both"/>
      </w:pPr>
      <w:r>
        <w:rPr>
          <w:sz w:val="20"/>
        </w:rPr>
      </w:r>
    </w:p>
    <w:p>
      <w:pPr>
        <w:pStyle w:val="0"/>
        <w:ind w:firstLine="540"/>
        <w:jc w:val="both"/>
      </w:pPr>
      <w:r>
        <w:rPr>
          <w:sz w:val="20"/>
        </w:rPr>
        <w:t xml:space="preserve">1. Антикоррупционная пропаганда представляет собой целенаправленную деятельность редакций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планов (программ), укрепление доверия к власти.</w:t>
      </w:r>
    </w:p>
    <w:p>
      <w:pPr>
        <w:pStyle w:val="0"/>
        <w:spacing w:before="200" w:line-rule="auto"/>
        <w:ind w:firstLine="540"/>
        <w:jc w:val="both"/>
      </w:pPr>
      <w:r>
        <w:rPr>
          <w:sz w:val="20"/>
        </w:rPr>
        <w:t xml:space="preserve">2. Организация антикоррупционной пропаганды возлагается на исполнительный орган государственной власти Республики Мордовия, уполномоченный Правительством Республики Мордовия в сфере печати и информации, и осуществляется им в соответствии с </w:t>
      </w:r>
      <w:hyperlink w:history="0" r:id="rId25" w:tooltip="Закон РФ от 27.12.1991 N 2124-1 (ред. от 29.12.2022) &quot;О средствах массовой информации&quot; ------------ Недействующая редакция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 всеми другими субъектами антикоррупционной политики.</w:t>
      </w:r>
    </w:p>
    <w:p>
      <w:pPr>
        <w:pStyle w:val="0"/>
        <w:jc w:val="both"/>
      </w:pPr>
      <w:r>
        <w:rPr>
          <w:sz w:val="20"/>
        </w:rPr>
      </w:r>
    </w:p>
    <w:p>
      <w:pPr>
        <w:pStyle w:val="2"/>
        <w:outlineLvl w:val="1"/>
        <w:ind w:firstLine="540"/>
        <w:jc w:val="both"/>
      </w:pPr>
      <w:r>
        <w:rPr>
          <w:sz w:val="20"/>
        </w:rPr>
        <w:t xml:space="preserve">Статья 8.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0"/>
        <w:jc w:val="both"/>
      </w:pPr>
      <w:r>
        <w:rPr>
          <w:sz w:val="20"/>
        </w:rPr>
      </w:r>
    </w:p>
    <w:p>
      <w:pPr>
        <w:pStyle w:val="0"/>
        <w:ind w:firstLine="540"/>
        <w:jc w:val="both"/>
      </w:pPr>
      <w:r>
        <w:rPr>
          <w:sz w:val="20"/>
        </w:rPr>
        <w:t xml:space="preserve">1. Государственная поддержка формированию и деятельности общественных объединений, создаваемых на территории Республики Мордовия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формированию и деятельности общественных объединений, создаваемых в целях противодействия коррупции в государственных органах, регулируется законодательством Республики Мордовия.</w:t>
      </w:r>
    </w:p>
    <w:p>
      <w:pPr>
        <w:pStyle w:val="0"/>
        <w:jc w:val="both"/>
      </w:pPr>
      <w:r>
        <w:rPr>
          <w:sz w:val="20"/>
        </w:rPr>
      </w:r>
    </w:p>
    <w:p>
      <w:pPr>
        <w:pStyle w:val="2"/>
        <w:outlineLvl w:val="1"/>
        <w:ind w:firstLine="540"/>
        <w:jc w:val="both"/>
      </w:pPr>
      <w:r>
        <w:rPr>
          <w:sz w:val="20"/>
        </w:rPr>
        <w:t xml:space="preserve">Статья 8-1. Установление запретов, ограничений и правил служебного поведения для работников государственных казенных учреждений Республики Мордовия</w:t>
      </w:r>
    </w:p>
    <w:p>
      <w:pPr>
        <w:pStyle w:val="0"/>
        <w:ind w:firstLine="540"/>
        <w:jc w:val="both"/>
      </w:pPr>
      <w:r>
        <w:rPr>
          <w:sz w:val="20"/>
        </w:rPr>
        <w:t xml:space="preserve">(введена </w:t>
      </w:r>
      <w:hyperlink w:history="0" r:id="rId26" w:tooltip="Закон РМ от 24.06.2014 N 55-З &quot;О внесении изменений в Закон Республики Мордовия &quot;О противодействии коррупции в Республике Мордовия&quot; (принят ГС РМ 18.06.2014) {КонсультантПлюс}">
        <w:r>
          <w:rPr>
            <w:sz w:val="20"/>
            <w:color w:val="0000ff"/>
          </w:rPr>
          <w:t xml:space="preserve">Законом</w:t>
        </w:r>
      </w:hyperlink>
      <w:r>
        <w:rPr>
          <w:sz w:val="20"/>
        </w:rPr>
        <w:t xml:space="preserve"> РМ от 24.06.2014 N 55-З)</w:t>
      </w:r>
    </w:p>
    <w:p>
      <w:pPr>
        <w:pStyle w:val="0"/>
        <w:jc w:val="both"/>
      </w:pPr>
      <w:r>
        <w:rPr>
          <w:sz w:val="20"/>
        </w:rPr>
      </w:r>
    </w:p>
    <w:bookmarkStart w:id="92" w:name="P92"/>
    <w:bookmarkEnd w:id="92"/>
    <w:p>
      <w:pPr>
        <w:pStyle w:val="0"/>
        <w:ind w:firstLine="540"/>
        <w:jc w:val="both"/>
      </w:pPr>
      <w:r>
        <w:rPr>
          <w:sz w:val="20"/>
        </w:rPr>
        <w:t xml:space="preserve">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w:t>
      </w:r>
    </w:p>
    <w:p>
      <w:pPr>
        <w:pStyle w:val="0"/>
        <w:jc w:val="both"/>
      </w:pPr>
      <w:r>
        <w:rPr>
          <w:sz w:val="20"/>
        </w:rPr>
        <w:t xml:space="preserve">(в ред. </w:t>
      </w:r>
      <w:hyperlink w:history="0" r:id="rId2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Мордовия и передаются по акту в государственный орган Республики Мордовия, в ведении которого находится учреждение. Работник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Правительством Республики Мордовия.</w:t>
      </w:r>
    </w:p>
    <w:p>
      <w:pPr>
        <w:pStyle w:val="0"/>
        <w:spacing w:before="200" w:line-rule="auto"/>
        <w:ind w:firstLine="540"/>
        <w:jc w:val="both"/>
      </w:pPr>
      <w:r>
        <w:rPr>
          <w:sz w:val="20"/>
        </w:rPr>
        <w:t xml:space="preserve">2. Работники государственных казенных учреждений Республики Мордовия, указанные в </w:t>
      </w:r>
      <w:hyperlink w:history="0" w:anchor="P92" w:tooltip="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
        <w:r>
          <w:rPr>
            <w:sz w:val="20"/>
            <w:color w:val="0000ff"/>
          </w:rPr>
          <w:t xml:space="preserve">пункте 1</w:t>
        </w:r>
      </w:hyperlink>
      <w:r>
        <w:rPr>
          <w:sz w:val="20"/>
        </w:rPr>
        <w:t xml:space="preserve"> настоящей статьи, обязаны:</w:t>
      </w:r>
    </w:p>
    <w:p>
      <w:pPr>
        <w:pStyle w:val="0"/>
        <w:spacing w:before="200" w:line-rule="auto"/>
        <w:ind w:firstLine="540"/>
        <w:jc w:val="both"/>
      </w:pPr>
      <w:r>
        <w:rPr>
          <w:sz w:val="20"/>
        </w:rPr>
        <w:t xml:space="preserve">1) уведомлять работодателя, органы прокуратуры или другие государственные органы об обращении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2) сообщать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3) принимать меры по недопущению любой возможности возникновения конфликта интересов в порядке, установленном </w:t>
      </w:r>
      <w:hyperlink w:history="0" r:id="rId28" w:tooltip="Федеральный закон от 25.12.2008 N 273-ФЗ (ред. от 13.06.2023) &quot;О противодействии коррупции&quot; {КонсультантПлюс}">
        <w:r>
          <w:rPr>
            <w:sz w:val="20"/>
            <w:color w:val="0000ff"/>
          </w:rPr>
          <w:t xml:space="preserve">статьей 11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Порядок уведомления работодателя о фактах обращения в целях склонения работника государственного казенного учреждения, указанного в </w:t>
      </w:r>
      <w:hyperlink w:history="0" w:anchor="P92" w:tooltip="1. 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
        <w:r>
          <w:rPr>
            <w:sz w:val="20"/>
            <w:color w:val="0000ff"/>
          </w:rPr>
          <w:t xml:space="preserve">пункте 1</w:t>
        </w:r>
      </w:hyperlink>
      <w:r>
        <w:rPr>
          <w:sz w:val="20"/>
        </w:rPr>
        <w:t xml:space="preserve"> настоящей статьи,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а также порядок уведомления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устанавливаются работодателем в соответствии с нормативными правовыми актами Российской Федерации.</w:t>
      </w:r>
    </w:p>
    <w:p>
      <w:pPr>
        <w:pStyle w:val="0"/>
        <w:jc w:val="both"/>
      </w:pPr>
      <w:r>
        <w:rPr>
          <w:sz w:val="20"/>
        </w:rPr>
        <w:t xml:space="preserve">(п. 2 введен </w:t>
      </w:r>
      <w:hyperlink w:history="0" r:id="rId29"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jc w:val="both"/>
      </w:pPr>
      <w:r>
        <w:rPr>
          <w:sz w:val="20"/>
        </w:rPr>
      </w:r>
    </w:p>
    <w:p>
      <w:pPr>
        <w:pStyle w:val="2"/>
        <w:outlineLvl w:val="1"/>
        <w:ind w:firstLine="540"/>
        <w:jc w:val="both"/>
      </w:pPr>
      <w:r>
        <w:rPr>
          <w:sz w:val="20"/>
        </w:rPr>
        <w:t xml:space="preserve">Статья 8-2. Меры по предупреждению коррупции в государственных учреждениях Республики Мордовия и государственных унитарных предприятиях Республики Мордовия</w:t>
      </w:r>
    </w:p>
    <w:p>
      <w:pPr>
        <w:pStyle w:val="0"/>
        <w:ind w:firstLine="540"/>
        <w:jc w:val="both"/>
      </w:pPr>
      <w:r>
        <w:rPr>
          <w:sz w:val="20"/>
        </w:rPr>
        <w:t xml:space="preserve">(введена </w:t>
      </w:r>
      <w:hyperlink w:history="0" r:id="rId30" w:tooltip="Закон РМ от 02.09.2019 N 64-З &quot;О внесении изменения в Закон Республики Мордовия &quot;О противодействии коррупции в Республике Мордовия&quot; (принят ГС РМ 26.08.2019) {КонсультантПлюс}">
        <w:r>
          <w:rPr>
            <w:sz w:val="20"/>
            <w:color w:val="0000ff"/>
          </w:rPr>
          <w:t xml:space="preserve">Законом</w:t>
        </w:r>
      </w:hyperlink>
      <w:r>
        <w:rPr>
          <w:sz w:val="20"/>
        </w:rPr>
        <w:t xml:space="preserve"> РМ от 02.09.2019 N 64-З)</w:t>
      </w:r>
    </w:p>
    <w:p>
      <w:pPr>
        <w:pStyle w:val="0"/>
        <w:jc w:val="both"/>
      </w:pPr>
      <w:r>
        <w:rPr>
          <w:sz w:val="20"/>
        </w:rPr>
      </w:r>
    </w:p>
    <w:p>
      <w:pPr>
        <w:pStyle w:val="0"/>
        <w:ind w:firstLine="540"/>
        <w:jc w:val="both"/>
      </w:pPr>
      <w:r>
        <w:rPr>
          <w:sz w:val="20"/>
        </w:rPr>
        <w:t xml:space="preserve">1. Руководители государственных учреждений Республики Мордовия и государственных унитарных предприятий Республики Мордовия обязаны разрабатывать и принимать меры по предупреждению коррупции.</w:t>
      </w:r>
    </w:p>
    <w:p>
      <w:pPr>
        <w:pStyle w:val="0"/>
        <w:spacing w:before="200" w:line-rule="auto"/>
        <w:ind w:firstLine="540"/>
        <w:jc w:val="both"/>
      </w:pPr>
      <w:r>
        <w:rPr>
          <w:sz w:val="20"/>
        </w:rPr>
        <w:t xml:space="preserve">2. К мерам по предупреждению коррупции в государственных учреждениях Республики Мордовия и государственных унитарных предприятиях Республики Мордовия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государственного учреждения Республики Мордовия и государственного унитарного предприятия Республики Мордовия с правоохранительными органами;</w:t>
      </w:r>
    </w:p>
    <w:p>
      <w:pPr>
        <w:pStyle w:val="0"/>
        <w:spacing w:before="200" w:line-rule="auto"/>
        <w:ind w:firstLine="540"/>
        <w:jc w:val="both"/>
      </w:pPr>
      <w:r>
        <w:rPr>
          <w:sz w:val="20"/>
        </w:rPr>
        <w:t xml:space="preserve">3) разработка и внедрение в практику стандартов и процедур, направленных на обеспечение добросовестной работы государственного учреждения Республики Мордовия, государственного унитарного предприятия Республики Мордовия;</w:t>
      </w:r>
    </w:p>
    <w:p>
      <w:pPr>
        <w:pStyle w:val="0"/>
        <w:spacing w:before="200" w:line-rule="auto"/>
        <w:ind w:firstLine="540"/>
        <w:jc w:val="both"/>
      </w:pPr>
      <w:r>
        <w:rPr>
          <w:sz w:val="20"/>
        </w:rPr>
        <w:t xml:space="preserve">4) принятие кодекса этики и служебного поведения работников государственного учреждения Республики Мордовия, государственного унитарного предприятия Республики Мордовия;</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jc w:val="both"/>
      </w:pPr>
      <w:r>
        <w:rPr>
          <w:sz w:val="20"/>
        </w:rPr>
      </w:r>
    </w:p>
    <w:p>
      <w:pPr>
        <w:pStyle w:val="2"/>
        <w:outlineLvl w:val="1"/>
        <w:ind w:firstLine="540"/>
        <w:jc w:val="both"/>
      </w:pPr>
      <w:r>
        <w:rPr>
          <w:sz w:val="20"/>
        </w:rPr>
        <w:t xml:space="preserve">Статья 9. Совещательные и экспертные органы</w:t>
      </w:r>
    </w:p>
    <w:p>
      <w:pPr>
        <w:pStyle w:val="0"/>
        <w:jc w:val="both"/>
      </w:pPr>
      <w:r>
        <w:rPr>
          <w:sz w:val="20"/>
        </w:rPr>
      </w:r>
    </w:p>
    <w:p>
      <w:pPr>
        <w:pStyle w:val="0"/>
        <w:ind w:firstLine="540"/>
        <w:jc w:val="both"/>
      </w:pPr>
      <w:r>
        <w:rPr>
          <w:sz w:val="20"/>
        </w:rPr>
        <w:t xml:space="preserve">1. Органы государственной власти и иные государственные органы могут создавать совещательные и экспертные органы из числа представителей органов государственной власти и иных государственных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при которых они создаются.</w:t>
      </w:r>
    </w:p>
    <w:p>
      <w:pPr>
        <w:pStyle w:val="0"/>
        <w:jc w:val="both"/>
      </w:pPr>
      <w:r>
        <w:rPr>
          <w:sz w:val="20"/>
        </w:rPr>
      </w:r>
    </w:p>
    <w:p>
      <w:pPr>
        <w:pStyle w:val="2"/>
        <w:outlineLvl w:val="1"/>
        <w:ind w:firstLine="540"/>
        <w:jc w:val="both"/>
      </w:pPr>
      <w:r>
        <w:rPr>
          <w:sz w:val="20"/>
        </w:rPr>
        <w:t xml:space="preserve">Статья 10. Порядок предоставления гражданином, претендующим на замещение муниципальной должности, должности главы местной администрации по контракту,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ind w:firstLine="540"/>
        <w:jc w:val="both"/>
      </w:pPr>
      <w:r>
        <w:rPr>
          <w:sz w:val="20"/>
        </w:rPr>
        <w:t xml:space="preserve">(в ред. </w:t>
      </w:r>
      <w:hyperlink w:history="0" r:id="rId3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Закона</w:t>
        </w:r>
      </w:hyperlink>
      <w:r>
        <w:rPr>
          <w:sz w:val="20"/>
        </w:rPr>
        <w:t xml:space="preserve"> РМ от 30.06.2017 N 48-З)</w:t>
      </w:r>
    </w:p>
    <w:p>
      <w:pPr>
        <w:pStyle w:val="0"/>
        <w:jc w:val="both"/>
      </w:pPr>
      <w:r>
        <w:rPr>
          <w:sz w:val="20"/>
        </w:rPr>
      </w:r>
    </w:p>
    <w:bookmarkStart w:id="124" w:name="P124"/>
    <w:bookmarkEnd w:id="124"/>
    <w:p>
      <w:pPr>
        <w:pStyle w:val="0"/>
        <w:ind w:firstLine="540"/>
        <w:jc w:val="both"/>
      </w:pPr>
      <w:r>
        <w:rPr>
          <w:sz w:val="20"/>
        </w:rPr>
        <w:t xml:space="preserve">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w:t>
      </w:r>
      <w:hyperlink w:history="0" w:anchor="P129" w:tooltip="3. Лица, претендующие на замещение муниципальной должности, должности главы местной администрации по контракту, направляют сведения, указанные в пунктах 1 и 2 настоящей статьи,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Указом Президента Российской Федерации от 23 июня 2014 года N 460 &quot;Об утверждении формы сп...">
        <w:r>
          <w:rPr>
            <w:sz w:val="20"/>
            <w:color w:val="0000ff"/>
          </w:rPr>
          <w:t xml:space="preserve">пунктом 3</w:t>
        </w:r>
      </w:hyperlink>
      <w:r>
        <w:rPr>
          <w:sz w:val="20"/>
        </w:rPr>
        <w:t xml:space="preserve">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содержащие:</w:t>
      </w:r>
    </w:p>
    <w:p>
      <w:pPr>
        <w:pStyle w:val="0"/>
        <w:jc w:val="both"/>
      </w:pPr>
      <w:r>
        <w:rPr>
          <w:sz w:val="20"/>
        </w:rPr>
        <w:t xml:space="preserve">(в ред. </w:t>
      </w:r>
      <w:hyperlink w:history="0" r:id="rId32"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bookmarkStart w:id="128" w:name="P128"/>
    <w:bookmarkEnd w:id="128"/>
    <w:p>
      <w:pPr>
        <w:pStyle w:val="0"/>
        <w:spacing w:before="200" w:line-rule="auto"/>
        <w:ind w:firstLine="540"/>
        <w:jc w:val="both"/>
      </w:pPr>
      <w:r>
        <w:rPr>
          <w:sz w:val="20"/>
        </w:rPr>
        <w:t xml:space="preserve">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w:t>
      </w:r>
    </w:p>
    <w:bookmarkStart w:id="129" w:name="P129"/>
    <w:bookmarkEnd w:id="129"/>
    <w:p>
      <w:pPr>
        <w:pStyle w:val="0"/>
        <w:spacing w:before="200" w:line-rule="auto"/>
        <w:ind w:firstLine="540"/>
        <w:jc w:val="both"/>
      </w:pPr>
      <w:r>
        <w:rPr>
          <w:sz w:val="20"/>
        </w:rPr>
        <w:t xml:space="preserve">3. Лица, претендующие на замещение муниципальной должности, должности главы местной администрации по контракту, направляют сведения, указанные в </w:t>
      </w:r>
      <w:hyperlink w:history="0" w:anchor="P124" w:tooltip="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пунктом 3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r>
          <w:rPr>
            <w:sz w:val="20"/>
            <w:color w:val="0000ff"/>
          </w:rPr>
          <w:t xml:space="preserve">пунктах 1</w:t>
        </w:r>
      </w:hyperlink>
      <w:r>
        <w:rPr>
          <w:sz w:val="20"/>
        </w:rPr>
        <w:t xml:space="preserve"> и </w:t>
      </w:r>
      <w:hyperlink w:history="0" w:anchor="P128" w:tooltip="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w:r>
          <w:rPr>
            <w:sz w:val="20"/>
            <w:color w:val="0000ff"/>
          </w:rPr>
          <w:t xml:space="preserve">2</w:t>
        </w:r>
      </w:hyperlink>
      <w:r>
        <w:rPr>
          <w:sz w:val="20"/>
        </w:rPr>
        <w:t xml:space="preserve"> настоящей статьи,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в бумажном и электронном виде.</w:t>
      </w:r>
    </w:p>
    <w:p>
      <w:pPr>
        <w:pStyle w:val="0"/>
        <w:spacing w:before="200" w:line-rule="auto"/>
        <w:ind w:firstLine="540"/>
        <w:jc w:val="both"/>
      </w:pPr>
      <w:r>
        <w:rPr>
          <w:sz w:val="20"/>
        </w:rPr>
        <w:t xml:space="preserve">Уполномоченное подразделение, должностное лицо проводят сбор сведений, указанных в </w:t>
      </w:r>
      <w:hyperlink w:history="0" w:anchor="P124" w:tooltip="1. Если иное не установлено федеральным законом,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пунктом 3 настоящей стат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r>
          <w:rPr>
            <w:sz w:val="20"/>
            <w:color w:val="0000ff"/>
          </w:rPr>
          <w:t xml:space="preserve">пунктах 1</w:t>
        </w:r>
      </w:hyperlink>
      <w:r>
        <w:rPr>
          <w:sz w:val="20"/>
        </w:rPr>
        <w:t xml:space="preserve"> и </w:t>
      </w:r>
      <w:hyperlink w:history="0" w:anchor="P128" w:tooltip="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w:r>
          <w:rPr>
            <w:sz w:val="20"/>
            <w:color w:val="0000ff"/>
          </w:rPr>
          <w:t xml:space="preserve">2</w:t>
        </w:r>
      </w:hyperlink>
      <w:r>
        <w:rPr>
          <w:sz w:val="20"/>
        </w:rPr>
        <w:t xml:space="preserve"> настоящей статьи, и обеспечивают представление данных сведений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"XSB" (.xsb) на электронном носителе (CD-R), в течение 5 рабочих дней со дня их представления.</w:t>
      </w:r>
    </w:p>
    <w:p>
      <w:pPr>
        <w:pStyle w:val="0"/>
        <w:jc w:val="both"/>
      </w:pPr>
      <w:r>
        <w:rPr>
          <w:sz w:val="20"/>
        </w:rPr>
        <w:t xml:space="preserve">(в ред. </w:t>
      </w:r>
      <w:hyperlink w:history="0" r:id="rId34"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Подлинники сведений в форме </w:t>
      </w:r>
      <w:hyperlink w:history="0" r:id="rId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представленных гражданином, претендующим на замещение муниципальной должности, должности главы местной администрации по контракту, приобщаются к документам, представляемым для участия в конкурсе.</w:t>
      </w:r>
    </w:p>
    <w:p>
      <w:pPr>
        <w:pStyle w:val="0"/>
        <w:jc w:val="both"/>
      </w:pPr>
      <w:r>
        <w:rPr>
          <w:sz w:val="20"/>
        </w:rPr>
      </w:r>
    </w:p>
    <w:bookmarkStart w:id="134" w:name="P134"/>
    <w:bookmarkEnd w:id="134"/>
    <w:p>
      <w:pPr>
        <w:pStyle w:val="2"/>
        <w:outlineLvl w:val="1"/>
        <w:ind w:firstLine="540"/>
        <w:jc w:val="both"/>
      </w:pPr>
      <w:r>
        <w:rPr>
          <w:sz w:val="20"/>
        </w:rPr>
        <w:t xml:space="preserve">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ind w:firstLine="540"/>
        <w:jc w:val="both"/>
      </w:pPr>
      <w:r>
        <w:rPr>
          <w:sz w:val="20"/>
        </w:rPr>
        <w:t xml:space="preserve">(в ред. </w:t>
      </w:r>
      <w:hyperlink w:history="0" r:id="rId36"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jc w:val="both"/>
      </w:pPr>
      <w:r>
        <w:rPr>
          <w:sz w:val="20"/>
        </w:rPr>
      </w:r>
    </w:p>
    <w:bookmarkStart w:id="137" w:name="P137"/>
    <w:bookmarkEnd w:id="137"/>
    <w:p>
      <w:pPr>
        <w:pStyle w:val="0"/>
        <w:ind w:firstLine="540"/>
        <w:jc w:val="both"/>
      </w:pPr>
      <w:r>
        <w:rPr>
          <w:sz w:val="20"/>
        </w:rPr>
        <w:t xml:space="preserve">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w:t>
      </w:r>
      <w:hyperlink w:history="0" w:anchor="P151" w:tooltip="5. Лица, замещающие муниципальные должности, должности главы местной администрации по контракту, направляют сведения, указанные в пункте 1, части 2 пункта 2, пунктах 3, 4 настоящей статьи, в уполномоченное подразделение или должностному лицу по форме справки, утвержденной Указом Президента Российской Федерации от 23 июня 2014 года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
        <w:r>
          <w:rPr>
            <w:sz w:val="20"/>
            <w:color w:val="0000ff"/>
          </w:rPr>
          <w:t xml:space="preserve">пунктом 5</w:t>
        </w:r>
      </w:hyperlink>
      <w:r>
        <w:rPr>
          <w:sz w:val="20"/>
        </w:rPr>
        <w:t xml:space="preserve">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содержащие:</w:t>
      </w:r>
    </w:p>
    <w:p>
      <w:pPr>
        <w:pStyle w:val="0"/>
        <w:jc w:val="both"/>
      </w:pPr>
      <w:r>
        <w:rPr>
          <w:sz w:val="20"/>
        </w:rPr>
        <w:t xml:space="preserve">(в ред. </w:t>
      </w:r>
      <w:hyperlink w:history="0" r:id="rId37"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bookmarkStart w:id="142" w:name="P142"/>
    <w:bookmarkEnd w:id="142"/>
    <w:p>
      <w:pPr>
        <w:pStyle w:val="0"/>
        <w:spacing w:before="200" w:line-rule="auto"/>
        <w:ind w:firstLine="540"/>
        <w:jc w:val="both"/>
      </w:pPr>
      <w:r>
        <w:rPr>
          <w:sz w:val="20"/>
        </w:rPr>
        <w:t xml:space="preserve">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пункте 3</w:t>
        </w:r>
      </w:hyperlink>
      <w:r>
        <w:rPr>
          <w:sz w:val="20"/>
        </w:rPr>
        <w:t xml:space="preserve"> настоящей статьи, в течение четырех месяцев со дня избрания депутатом, передачи ему вакантного депутатского мандата.</w:t>
      </w:r>
    </w:p>
    <w:bookmarkStart w:id="143" w:name="P143"/>
    <w:bookmarkEnd w:id="143"/>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3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Главе Республики Мордовия в порядке, установленном </w:t>
      </w:r>
      <w:hyperlink w:history="0" w:anchor="P158" w:tooltip="Статья 11-1. Порядок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Главе Республики Мордовия об отсутствии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статьей 11-1</w:t>
        </w:r>
      </w:hyperlink>
      <w:r>
        <w:rPr>
          <w:sz w:val="20"/>
        </w:rPr>
        <w:t xml:space="preserve"> настоящего Закона.</w:t>
      </w:r>
    </w:p>
    <w:p>
      <w:pPr>
        <w:pStyle w:val="0"/>
        <w:jc w:val="both"/>
      </w:pPr>
      <w:r>
        <w:rPr>
          <w:sz w:val="20"/>
        </w:rPr>
        <w:t xml:space="preserve">(п. 2 в ред. </w:t>
      </w:r>
      <w:hyperlink w:history="0" r:id="rId40"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bookmarkStart w:id="145" w:name="P145"/>
    <w:bookmarkEnd w:id="145"/>
    <w:p>
      <w:pPr>
        <w:pStyle w:val="0"/>
        <w:spacing w:before="200" w:line-rule="auto"/>
        <w:ind w:firstLine="540"/>
        <w:jc w:val="both"/>
      </w:pPr>
      <w:r>
        <w:rPr>
          <w:sz w:val="20"/>
        </w:rPr>
        <w:t xml:space="preserve">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w:t>
      </w:r>
      <w:hyperlink w:history="0" w:anchor="P142" w:tooltip="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пункте 3 настоящей статьи, в течение четырех месяцев со дня избрания депутатом, передачи ему вакантного депутатского мандата.">
        <w:r>
          <w:rPr>
            <w:sz w:val="20"/>
            <w:color w:val="0000ff"/>
          </w:rPr>
          <w:t xml:space="preserve">частью 1 пункта 2 статьи 11</w:t>
        </w:r>
      </w:hyperlink>
      <w:r>
        <w:rPr>
          <w:sz w:val="20"/>
        </w:rPr>
        <w:t xml:space="preserve"> настоящего Закона представляются:</w:t>
      </w:r>
    </w:p>
    <w:p>
      <w:pPr>
        <w:pStyle w:val="0"/>
        <w:jc w:val="both"/>
      </w:pPr>
      <w:r>
        <w:rPr>
          <w:sz w:val="20"/>
        </w:rPr>
        <w:t xml:space="preserve">(в ред. </w:t>
      </w:r>
      <w:hyperlink w:history="0" r:id="rId41"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1) сведения о своих доходах, доходах супруги (супруга) и несовершеннолетних детей, полученных от всех источников (включая денежное вознаграждение, пенсии, пособия, иные выплаты) за календарный год, предшествующий году подачи данных сведений (с 1 января по 31 декабря);</w:t>
      </w:r>
    </w:p>
    <w:p>
      <w:pPr>
        <w:pStyle w:val="0"/>
        <w:spacing w:before="200" w:line-rule="auto"/>
        <w:ind w:firstLine="540"/>
        <w:jc w:val="both"/>
      </w:pPr>
      <w:r>
        <w:rPr>
          <w:sz w:val="20"/>
        </w:rPr>
        <w:t xml:space="preserve">2)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bookmarkStart w:id="149" w:name="P149"/>
    <w:bookmarkEnd w:id="149"/>
    <w:p>
      <w:pPr>
        <w:pStyle w:val="0"/>
        <w:spacing w:before="200" w:line-rule="auto"/>
        <w:ind w:firstLine="540"/>
        <w:jc w:val="both"/>
      </w:pPr>
      <w:r>
        <w:rPr>
          <w:sz w:val="20"/>
        </w:rPr>
        <w:t xml:space="preserve">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w:t>
      </w:r>
    </w:p>
    <w:p>
      <w:pPr>
        <w:pStyle w:val="0"/>
        <w:jc w:val="both"/>
      </w:pPr>
      <w:r>
        <w:rPr>
          <w:sz w:val="20"/>
        </w:rPr>
        <w:t xml:space="preserve">(в ред. </w:t>
      </w:r>
      <w:hyperlink w:history="0" r:id="rId42"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bookmarkStart w:id="151" w:name="P151"/>
    <w:bookmarkEnd w:id="151"/>
    <w:p>
      <w:pPr>
        <w:pStyle w:val="0"/>
        <w:spacing w:before="200" w:line-rule="auto"/>
        <w:ind w:firstLine="540"/>
        <w:jc w:val="both"/>
      </w:pPr>
      <w:r>
        <w:rPr>
          <w:sz w:val="20"/>
        </w:rPr>
        <w:t xml:space="preserve">5. Лица, замещающие муниципальные должности, должности главы местной администрации по контракту, направляют сведения, указанные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в уполномоченное подразделение или должностному лицу по форме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в бумажном и электронном виде.</w:t>
      </w:r>
    </w:p>
    <w:p>
      <w:pPr>
        <w:pStyle w:val="0"/>
        <w:jc w:val="both"/>
      </w:pPr>
      <w:r>
        <w:rPr>
          <w:sz w:val="20"/>
        </w:rPr>
        <w:t xml:space="preserve">(в ред. </w:t>
      </w:r>
      <w:hyperlink w:history="0" r:id="rId44"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Уполномоченное подразделение, должностное лицо проводят сбор сведений, указанных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их анализ, размещение на официальном сайте в информационно-телекоммуникационной сети "Интернет" и (или) предоставление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(в ред. </w:t>
      </w:r>
      <w:hyperlink w:history="0" r:id="rId45"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spacing w:before="200" w:line-rule="auto"/>
        <w:ind w:firstLine="540"/>
        <w:jc w:val="both"/>
      </w:pPr>
      <w:r>
        <w:rPr>
          <w:sz w:val="20"/>
        </w:rPr>
        <w:t xml:space="preserve">Уполномоченное подразделение, должностное лицо обеспечивают представление сведений, указанных в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пункте 1</w:t>
        </w:r>
      </w:hyperlink>
      <w:r>
        <w:rPr>
          <w:sz w:val="20"/>
        </w:rPr>
        <w:t xml:space="preserve">, </w:t>
      </w:r>
      <w:hyperlink w:history="0" w:anchor="P143" w:tooltip="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представляет сведения о доходах, расходах, об имуществе и обязательствах имущественного характера в соответствии с законодательством Российской Феде...">
        <w:r>
          <w:rPr>
            <w:sz w:val="20"/>
            <w:color w:val="0000ff"/>
          </w:rPr>
          <w:t xml:space="preserve">части 2 пункта 2</w:t>
        </w:r>
      </w:hyperlink>
      <w:r>
        <w:rPr>
          <w:sz w:val="20"/>
        </w:rPr>
        <w:t xml:space="preserve">, </w:t>
      </w:r>
      <w:hyperlink w:history="0" w:anchor="P145" w:tooltip="3. 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в срок, установленный частью 1 пункта 2 статьи 11 настоящего Закона представляются:">
        <w:r>
          <w:rPr>
            <w:sz w:val="20"/>
            <w:color w:val="0000ff"/>
          </w:rPr>
          <w:t xml:space="preserve">пунктах 3</w:t>
        </w:r>
      </w:hyperlink>
      <w:r>
        <w:rPr>
          <w:sz w:val="20"/>
        </w:rPr>
        <w:t xml:space="preserve">, </w:t>
      </w:r>
      <w:hyperlink w:history="0" w:anchor="P149" w:tooltip="4.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становленного для представления данных сведений.">
        <w:r>
          <w:rPr>
            <w:sz w:val="20"/>
            <w:color w:val="0000ff"/>
          </w:rPr>
          <w:t xml:space="preserve">4</w:t>
        </w:r>
      </w:hyperlink>
      <w:r>
        <w:rPr>
          <w:sz w:val="20"/>
        </w:rPr>
        <w:t xml:space="preserve"> настоящей статьи,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"XSB" (.xsb) на электронном носителе (CD-R) не позднее 14 календарных дней после окончания срока представления указанных сведений.</w:t>
      </w:r>
    </w:p>
    <w:p>
      <w:pPr>
        <w:pStyle w:val="0"/>
        <w:jc w:val="both"/>
      </w:pPr>
      <w:r>
        <w:rPr>
          <w:sz w:val="20"/>
        </w:rPr>
        <w:t xml:space="preserve">(в ред. </w:t>
      </w:r>
      <w:hyperlink w:history="0" r:id="rId46"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jc w:val="both"/>
      </w:pPr>
      <w:r>
        <w:rPr>
          <w:sz w:val="20"/>
        </w:rPr>
      </w:r>
    </w:p>
    <w:bookmarkStart w:id="158" w:name="P158"/>
    <w:bookmarkEnd w:id="158"/>
    <w:p>
      <w:pPr>
        <w:pStyle w:val="2"/>
        <w:outlineLvl w:val="1"/>
        <w:ind w:firstLine="540"/>
        <w:jc w:val="both"/>
      </w:pPr>
      <w:r>
        <w:rPr>
          <w:sz w:val="20"/>
        </w:rPr>
        <w:t xml:space="preserve">Статья 11-1. Порядок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Главе Республики Мордовия об отсутствии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ind w:firstLine="540"/>
        <w:jc w:val="both"/>
      </w:pPr>
      <w:r>
        <w:rPr>
          <w:sz w:val="20"/>
        </w:rPr>
        <w:t xml:space="preserve">(в ред. </w:t>
      </w:r>
      <w:hyperlink w:history="0" r:id="rId47"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Закона</w:t>
        </w:r>
      </w:hyperlink>
      <w:r>
        <w:rPr>
          <w:sz w:val="20"/>
        </w:rPr>
        <w:t xml:space="preserve"> РМ от 28.04.2023 N 19-З)</w:t>
      </w:r>
    </w:p>
    <w:p>
      <w:pPr>
        <w:pStyle w:val="0"/>
        <w:jc w:val="both"/>
      </w:pPr>
      <w:r>
        <w:rPr>
          <w:sz w:val="20"/>
        </w:rPr>
      </w:r>
    </w:p>
    <w:bookmarkStart w:id="161" w:name="P161"/>
    <w:bookmarkEnd w:id="161"/>
    <w:p>
      <w:pPr>
        <w:pStyle w:val="0"/>
        <w:ind w:firstLine="540"/>
        <w:jc w:val="both"/>
      </w:pPr>
      <w:r>
        <w:rPr>
          <w:sz w:val="20"/>
        </w:rPr>
        <w:t xml:space="preserve">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w:t>
      </w:r>
      <w:hyperlink w:history="0" r:id="rId4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срок не позднее 30 апреля года, следующего за отчетным, направляет в уполномоченное подразделение или должностному лицу </w:t>
      </w:r>
      <w:hyperlink w:history="0" w:anchor="P378" w:tooltip="СООБЩЕНИЕ">
        <w:r>
          <w:rPr>
            <w:sz w:val="20"/>
            <w:color w:val="0000ff"/>
          </w:rPr>
          <w:t xml:space="preserve">сообщение</w:t>
        </w:r>
      </w:hyperlink>
      <w:r>
        <w:rPr>
          <w:sz w:val="20"/>
        </w:rPr>
        <w:t xml:space="preserve"> (уведомление), указанное в </w:t>
      </w:r>
      <w:hyperlink w:history="0" w:anchor="P161" w:tooltip="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пункте 1</w:t>
        </w:r>
      </w:hyperlink>
      <w:r>
        <w:rPr>
          <w:sz w:val="20"/>
        </w:rPr>
        <w:t xml:space="preserve"> настоящей статьи, в бумажном и электронном виде по форме, установленной приложением 1 к настоящему Закону.</w:t>
      </w:r>
    </w:p>
    <w:p>
      <w:pPr>
        <w:pStyle w:val="0"/>
        <w:spacing w:before="200" w:line-rule="auto"/>
        <w:ind w:firstLine="540"/>
        <w:jc w:val="both"/>
      </w:pPr>
      <w:r>
        <w:rPr>
          <w:sz w:val="20"/>
        </w:rPr>
        <w:t xml:space="preserve">3. Уполномоченное подразделение, должностное лицо проводят сбор сообщений (уведомлений), указанных в </w:t>
      </w:r>
      <w:hyperlink w:history="0" w:anchor="P161" w:tooltip="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пункте 1</w:t>
        </w:r>
      </w:hyperlink>
      <w:r>
        <w:rPr>
          <w:sz w:val="20"/>
        </w:rPr>
        <w:t xml:space="preserve"> настоящей статьи, и обеспечивают их представление Главе Республики Мордовия в электронном виде путем направления в Администрацию Главы Республики Мордовия и Правительства Республики Мордовия файла в формате "PDF" на электронном носителе (CD-R) в течение 14 календарных дней после окончания срока представления указанных сведений.</w:t>
      </w:r>
    </w:p>
    <w:p>
      <w:pPr>
        <w:pStyle w:val="0"/>
        <w:spacing w:before="200" w:line-rule="auto"/>
        <w:ind w:firstLine="540"/>
        <w:jc w:val="both"/>
      </w:pPr>
      <w:r>
        <w:rPr>
          <w:sz w:val="20"/>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порядке, установленном </w:t>
      </w:r>
      <w:hyperlink w:history="0" w:anchor="P338" w:tooltip="Статья 12-6. Порядок размещения на официальных сайтах органов местного самоуправл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w:r>
          <w:rPr>
            <w:sz w:val="20"/>
            <w:color w:val="0000ff"/>
          </w:rPr>
          <w:t xml:space="preserve">статьей 12-6</w:t>
        </w:r>
      </w:hyperlink>
      <w:r>
        <w:rPr>
          <w:sz w:val="20"/>
        </w:rPr>
        <w:t xml:space="preserve"> настоящего Закона.</w:t>
      </w:r>
    </w:p>
    <w:p>
      <w:pPr>
        <w:pStyle w:val="0"/>
        <w:jc w:val="both"/>
      </w:pPr>
      <w:r>
        <w:rPr>
          <w:sz w:val="20"/>
        </w:rPr>
      </w:r>
    </w:p>
    <w:bookmarkStart w:id="166" w:name="P166"/>
    <w:bookmarkEnd w:id="166"/>
    <w:p>
      <w:pPr>
        <w:pStyle w:val="2"/>
        <w:outlineLvl w:val="1"/>
        <w:ind w:firstLine="540"/>
        <w:jc w:val="both"/>
      </w:pPr>
      <w:r>
        <w:rPr>
          <w:sz w:val="20"/>
        </w:rPr>
        <w:t xml:space="preserve">Статья 12. Порядок проверки достоверности и полноты сведений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49"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0"/>
        <w:ind w:firstLine="540"/>
        <w:jc w:val="both"/>
      </w:pPr>
      <w:r>
        <w:rPr>
          <w:sz w:val="20"/>
        </w:rP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должности главы местной администрации по контракту, и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главы местной администрации по контракту, осуществляется по решению Главы Республики Мордовия.</w:t>
      </w:r>
    </w:p>
    <w:bookmarkStart w:id="170" w:name="P170"/>
    <w:bookmarkEnd w:id="170"/>
    <w:p>
      <w:pPr>
        <w:pStyle w:val="0"/>
        <w:spacing w:before="200" w:line-rule="auto"/>
        <w:ind w:firstLine="540"/>
        <w:jc w:val="both"/>
      </w:pPr>
      <w:r>
        <w:rPr>
          <w:sz w:val="20"/>
        </w:rPr>
        <w:t xml:space="preserve">2.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и оформляется распоряжением Главы Республики Мордовия.</w:t>
      </w:r>
    </w:p>
    <w:p>
      <w:pPr>
        <w:pStyle w:val="0"/>
        <w:spacing w:before="200" w:line-rule="auto"/>
        <w:ind w:firstLine="540"/>
        <w:jc w:val="both"/>
      </w:pPr>
      <w:r>
        <w:rPr>
          <w:sz w:val="20"/>
        </w:rPr>
        <w:t xml:space="preserve">3. Уполномоченное Главой Республики Мордовия структурное подразделение Администрации Главы Республики Мордовия и Правительства Республики Мордовия (далее - структурное подразделение) по решению, указанному в </w:t>
      </w:r>
      <w:hyperlink w:history="0" w:anchor="P170" w:tooltip="2.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и оформляется распоряжением Главы Республики Мордовия.">
        <w:r>
          <w:rPr>
            <w:sz w:val="20"/>
            <w:color w:val="0000ff"/>
          </w:rPr>
          <w:t xml:space="preserve">пункте 2</w:t>
        </w:r>
      </w:hyperlink>
      <w:r>
        <w:rPr>
          <w:sz w:val="20"/>
        </w:rPr>
        <w:t xml:space="preserve"> настоящей статьи, осуществляет проверку:</w:t>
      </w:r>
    </w:p>
    <w:p>
      <w:pPr>
        <w:pStyle w:val="0"/>
        <w:jc w:val="both"/>
      </w:pPr>
      <w:r>
        <w:rPr>
          <w:sz w:val="20"/>
        </w:rPr>
        <w:t xml:space="preserve">(в ред. </w:t>
      </w:r>
      <w:hyperlink w:history="0" r:id="rId50"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главы местной администрации по контракту;</w:t>
      </w:r>
    </w:p>
    <w:p>
      <w:pPr>
        <w:pStyle w:val="0"/>
        <w:spacing w:before="200" w:line-rule="auto"/>
        <w:ind w:firstLine="540"/>
        <w:jc w:val="both"/>
      </w:pPr>
      <w:r>
        <w:rPr>
          <w:sz w:val="20"/>
        </w:rPr>
        <w:t xml:space="preserve">3) соблюдения лицами, замещающими муниципальные должности, должности главы местной администрации по контракту, ограничений, запретов, исполнения обязанностей, которые установлены Федеральным </w:t>
      </w:r>
      <w:hyperlink w:history="0" r:id="rId51"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4. Основанием для принятия Главой Республики Мордовия решения о проведении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структурным подразделением, уполномоченным подразделением, должностным лицом;</w:t>
      </w:r>
    </w:p>
    <w:p>
      <w:pPr>
        <w:pStyle w:val="0"/>
        <w:spacing w:before="200" w:line-rule="auto"/>
        <w:ind w:firstLine="540"/>
        <w:jc w:val="both"/>
      </w:pPr>
      <w:r>
        <w:rPr>
          <w:sz w:val="20"/>
        </w:rPr>
        <w:t xml:space="preserve">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общественных объединений, не являющихся политическими партиями;</w:t>
      </w:r>
    </w:p>
    <w:p>
      <w:pPr>
        <w:pStyle w:val="0"/>
        <w:jc w:val="both"/>
      </w:pPr>
      <w:r>
        <w:rPr>
          <w:sz w:val="20"/>
        </w:rPr>
        <w:t xml:space="preserve">(пп. 3 в ред. </w:t>
      </w:r>
      <w:hyperlink w:history="0" r:id="rId5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4) Общественной палатой Российской Федерации, Общественной палатой Республики Мордовия и общественной палатой (советом) муниципального образования;</w:t>
      </w:r>
    </w:p>
    <w:p>
      <w:pPr>
        <w:pStyle w:val="0"/>
        <w:jc w:val="both"/>
      </w:pPr>
      <w:r>
        <w:rPr>
          <w:sz w:val="20"/>
        </w:rPr>
        <w:t xml:space="preserve">(пп. 4 в ред. </w:t>
      </w:r>
      <w:hyperlink w:history="0" r:id="rId5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5. Информация анонимного характера не может служить основанием для принятия решения о проведении проверки.</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Мордовия.</w:t>
      </w:r>
    </w:p>
    <w:p>
      <w:pPr>
        <w:pStyle w:val="0"/>
        <w:spacing w:before="200" w:line-rule="auto"/>
        <w:ind w:firstLine="540"/>
        <w:jc w:val="both"/>
      </w:pPr>
      <w:r>
        <w:rPr>
          <w:sz w:val="20"/>
        </w:rPr>
        <w:t xml:space="preserve">7. Структурное подразделение осуществляет проверку:</w:t>
      </w:r>
    </w:p>
    <w:bookmarkStart w:id="187" w:name="P187"/>
    <w:bookmarkEnd w:id="187"/>
    <w:p>
      <w:pPr>
        <w:pStyle w:val="0"/>
        <w:spacing w:before="200" w:line-rule="auto"/>
        <w:ind w:firstLine="540"/>
        <w:jc w:val="both"/>
      </w:pPr>
      <w:r>
        <w:rPr>
          <w:sz w:val="20"/>
        </w:rPr>
        <w:t xml:space="preserve">1) самостоятельно;</w:t>
      </w:r>
    </w:p>
    <w:p>
      <w:pPr>
        <w:pStyle w:val="0"/>
        <w:spacing w:before="200" w:line-rule="auto"/>
        <w:ind w:firstLine="540"/>
        <w:jc w:val="both"/>
      </w:pPr>
      <w:r>
        <w:rPr>
          <w:sz w:val="20"/>
        </w:rP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w:history="0" r:id="rId5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w:t>
      </w:r>
    </w:p>
    <w:p>
      <w:pPr>
        <w:pStyle w:val="0"/>
        <w:spacing w:before="200" w:line-rule="auto"/>
        <w:ind w:firstLine="540"/>
        <w:jc w:val="both"/>
      </w:pPr>
      <w:r>
        <w:rPr>
          <w:sz w:val="20"/>
        </w:rPr>
        <w:t xml:space="preserve">8. При осуществлении проверки, предусмотренной </w:t>
      </w:r>
      <w:hyperlink w:history="0" w:anchor="P187" w:tooltip="1) самостоятельно;">
        <w:r>
          <w:rPr>
            <w:sz w:val="20"/>
            <w:color w:val="0000ff"/>
          </w:rPr>
          <w:t xml:space="preserve">подпунктом 1 пункта 7</w:t>
        </w:r>
      </w:hyperlink>
      <w:r>
        <w:rPr>
          <w:sz w:val="20"/>
        </w:rPr>
        <w:t xml:space="preserve"> настоящей статьи, должностное лицо структурного подразделения вправе:</w:t>
      </w:r>
    </w:p>
    <w:p>
      <w:pPr>
        <w:pStyle w:val="0"/>
        <w:spacing w:before="200" w:line-rule="auto"/>
        <w:ind w:firstLine="540"/>
        <w:jc w:val="both"/>
      </w:pPr>
      <w:r>
        <w:rPr>
          <w:sz w:val="20"/>
        </w:rPr>
        <w:t xml:space="preserve">1) проводить беседу с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w:t>
      </w:r>
    </w:p>
    <w:p>
      <w:pPr>
        <w:pStyle w:val="0"/>
        <w:spacing w:before="200" w:line-rule="auto"/>
        <w:ind w:firstLine="540"/>
        <w:jc w:val="both"/>
      </w:pPr>
      <w:r>
        <w:rPr>
          <w:sz w:val="20"/>
        </w:rPr>
        <w:t xml:space="preserve">2) изучать представленные гражданином, претендующим на замещение муниципальной должности,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указанные должности,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претендующего на замещение муниципальной должности, должности главы местной администрации по контракту, пояснения по представленным им сведениям о доходах, об имуществе и обязательствах имущественного характера и материалам или от лица, замещающего указанные должности, пояснения по представленным им сведениям о доходах, расходах, об имуществе и обязательствах имущественного характера и материалам;</w:t>
      </w:r>
    </w:p>
    <w:p>
      <w:pPr>
        <w:pStyle w:val="0"/>
        <w:spacing w:before="200" w:line-rule="auto"/>
        <w:ind w:firstLine="540"/>
        <w:jc w:val="both"/>
      </w:pPr>
      <w:r>
        <w:rPr>
          <w:sz w:val="20"/>
        </w:rPr>
        <w:t xml:space="preserve">3.1)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оперативно-разыскной деятельности или ее результатов, а также запросов, предусмотренных </w:t>
      </w:r>
      <w:hyperlink w:history="0" w:anchor="P198" w:tooltip="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Главой Республики Мордовия.">
        <w:r>
          <w:rPr>
            <w:sz w:val="20"/>
            <w:color w:val="0000ff"/>
          </w:rPr>
          <w:t xml:space="preserve">пунктом 9</w:t>
        </w:r>
      </w:hyperlink>
      <w:r>
        <w:rPr>
          <w:sz w:val="20"/>
        </w:rPr>
        <w:t xml:space="preserve"> настоящей статьи)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или лица, замещающего муниципальную должность, должность главы местной администрации по контракту, его супруги (супруга) и несовершеннолетних детей; о достоверности и полноте сведений, представленных гражданином, претендующим на замещение муниципальной должности, должности главы местной администрации по контракту, в соответствии с нормативными правовыми актами Российской Федерации; о соблюдении лицом, замещающим муниципальную должность, должность главы местной администрации по контракту, требований к служебному поведению;</w:t>
      </w:r>
    </w:p>
    <w:p>
      <w:pPr>
        <w:pStyle w:val="0"/>
        <w:jc w:val="both"/>
      </w:pPr>
      <w:r>
        <w:rPr>
          <w:sz w:val="20"/>
        </w:rPr>
        <w:t xml:space="preserve">(пп. 3.1 введен </w:t>
      </w:r>
      <w:hyperlink w:history="0" r:id="rId5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spacing w:before="200" w:line-rule="auto"/>
        <w:ind w:firstLine="540"/>
        <w:jc w:val="both"/>
      </w:pPr>
      <w:r>
        <w:rPr>
          <w:sz w:val="20"/>
        </w:rPr>
        <w:t xml:space="preserve">4)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5) осуществлять анализ сведений (в том числе с использованием государственной информационной системы в области противодействия коррупции "Посейдон"), представленных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58"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bookmarkStart w:id="198" w:name="P198"/>
    <w:bookmarkEnd w:id="198"/>
    <w:p>
      <w:pPr>
        <w:pStyle w:val="0"/>
        <w:spacing w:before="200" w:line-rule="auto"/>
        <w:ind w:firstLine="540"/>
        <w:jc w:val="both"/>
      </w:pPr>
      <w:r>
        <w:rPr>
          <w:sz w:val="20"/>
        </w:rPr>
        <w:t xml:space="preserve">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Главой Республики Мордовия.</w:t>
      </w:r>
    </w:p>
    <w:p>
      <w:pPr>
        <w:pStyle w:val="0"/>
        <w:jc w:val="both"/>
      </w:pPr>
      <w:r>
        <w:rPr>
          <w:sz w:val="20"/>
        </w:rPr>
        <w:t xml:space="preserve">(п. 9 в ред. </w:t>
      </w:r>
      <w:hyperlink w:history="0" r:id="rId59"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bookmarkStart w:id="200" w:name="P200"/>
    <w:bookmarkEnd w:id="200"/>
    <w:p>
      <w:pPr>
        <w:pStyle w:val="0"/>
        <w:spacing w:before="200" w:line-rule="auto"/>
        <w:ind w:firstLine="540"/>
        <w:jc w:val="both"/>
      </w:pPr>
      <w:r>
        <w:rPr>
          <w:sz w:val="20"/>
        </w:rPr>
        <w:t xml:space="preserve">10. В запросе, предусмотренном </w:t>
      </w:r>
      <w:hyperlink w:history="0" w:anchor="P198" w:tooltip="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Главой Республики Мордовия.">
        <w:r>
          <w:rPr>
            <w:sz w:val="20"/>
            <w:color w:val="0000ff"/>
          </w:rPr>
          <w:t xml:space="preserve">пунктом 9</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его супруги (супруга) и несовершеннолетних детей, сведения которых проверяются;</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структурного подразделения,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11. В запросе о проведении оперативно-разыскных мероприятий, помимо сведений, перечисленных в </w:t>
      </w:r>
      <w:hyperlink w:history="0" w:anchor="P200" w:tooltip="10. В запросе, предусмотренном пунктом 9 настоящей статьи, указываются:">
        <w:r>
          <w:rPr>
            <w:sz w:val="20"/>
            <w:color w:val="0000ff"/>
          </w:rPr>
          <w:t xml:space="preserve">пункте 10</w:t>
        </w:r>
      </w:hyperlink>
      <w:r>
        <w:rPr>
          <w:sz w:val="20"/>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60"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от 12 августа 1995 года N 144-ФЗ "Об оперативно-розыскной деятельности".</w:t>
      </w:r>
    </w:p>
    <w:p>
      <w:pPr>
        <w:pStyle w:val="0"/>
        <w:jc w:val="both"/>
      </w:pPr>
      <w:r>
        <w:rPr>
          <w:sz w:val="20"/>
        </w:rPr>
        <w:t xml:space="preserve">(в ред. </w:t>
      </w:r>
      <w:hyperlink w:history="0" r:id="rId61"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12. Должностное лицо структурного подразделения обеспечивает:</w:t>
      </w:r>
    </w:p>
    <w:p>
      <w:pPr>
        <w:pStyle w:val="0"/>
        <w:spacing w:before="200" w:line-rule="auto"/>
        <w:ind w:firstLine="540"/>
        <w:jc w:val="both"/>
      </w:pPr>
      <w:r>
        <w:rPr>
          <w:sz w:val="20"/>
        </w:rPr>
        <w:t xml:space="preserve">1) уведомление в письменной форме лица, замещающего муниципальную должность, должность главы местной администрации по контракту, о начале в отношении его проверки и разъяснение ему содержания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подпункта 2</w:t>
        </w:r>
      </w:hyperlink>
      <w:r>
        <w:rPr>
          <w:sz w:val="20"/>
        </w:rPr>
        <w:t xml:space="preserve"> настоящего пункта - в течение двух рабочих дней со дня получения соответствующего решения;</w:t>
      </w:r>
    </w:p>
    <w:bookmarkStart w:id="213" w:name="P213"/>
    <w:bookmarkEnd w:id="213"/>
    <w:p>
      <w:pPr>
        <w:pStyle w:val="0"/>
        <w:spacing w:before="200" w:line-rule="auto"/>
        <w:ind w:firstLine="540"/>
        <w:jc w:val="both"/>
      </w:pPr>
      <w:r>
        <w:rPr>
          <w:sz w:val="20"/>
        </w:rPr>
        <w:t xml:space="preserve">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главы местной администрации по контракту.</w:t>
      </w:r>
    </w:p>
    <w:p>
      <w:pPr>
        <w:pStyle w:val="0"/>
        <w:spacing w:before="200" w:line-rule="auto"/>
        <w:ind w:firstLine="540"/>
        <w:jc w:val="both"/>
      </w:pPr>
      <w:r>
        <w:rPr>
          <w:sz w:val="20"/>
        </w:rPr>
        <w:t xml:space="preserve">13. По окончании проверки должностное лицо структурного подразделения обязано ознакомить лицо, замещающее муниципальную должность, должность главы местной администрации по контракту, с результатами проверки с соблюдением законодательства Российской Федерации о государственной тайне.</w:t>
      </w:r>
    </w:p>
    <w:bookmarkStart w:id="215" w:name="P215"/>
    <w:bookmarkEnd w:id="215"/>
    <w:p>
      <w:pPr>
        <w:pStyle w:val="0"/>
        <w:spacing w:before="200" w:line-rule="auto"/>
        <w:ind w:firstLine="540"/>
        <w:jc w:val="both"/>
      </w:pPr>
      <w:r>
        <w:rPr>
          <w:sz w:val="20"/>
        </w:rPr>
        <w:t xml:space="preserve">14. Лицо, замещающее муниципальную должность, должность главы местной администрации по контракту, вправе:</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в ходе проверки;</w:t>
      </w:r>
    </w:p>
    <w:p>
      <w:pPr>
        <w:pStyle w:val="0"/>
        <w:spacing w:before="200" w:line-rule="auto"/>
        <w:ind w:firstLine="540"/>
        <w:jc w:val="both"/>
      </w:pPr>
      <w:r>
        <w:rPr>
          <w:sz w:val="20"/>
        </w:rPr>
        <w:t xml:space="preserve">по вопросам, указанным в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подпункте 2 пункта 12</w:t>
        </w:r>
      </w:hyperlink>
      <w:r>
        <w:rPr>
          <w:sz w:val="20"/>
        </w:rPr>
        <w:t xml:space="preserve"> настоящей статьи;</w:t>
      </w:r>
    </w:p>
    <w:p>
      <w:pPr>
        <w:pStyle w:val="0"/>
        <w:spacing w:before="200" w:line-rule="auto"/>
        <w:ind w:firstLine="540"/>
        <w:jc w:val="both"/>
      </w:pPr>
      <w:r>
        <w:rPr>
          <w:sz w:val="20"/>
        </w:rPr>
        <w:t xml:space="preserve">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структурное подразделение с подлежащим удовлетворению ходатайством о проведении с ним беседы по вопросам, указанным в </w:t>
      </w:r>
      <w:hyperlink w:history="0" w:anchor="P213" w:tooltip="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
        <w:r>
          <w:rPr>
            <w:sz w:val="20"/>
            <w:color w:val="0000ff"/>
          </w:rPr>
          <w:t xml:space="preserve">подпункте 2 пункта 12</w:t>
        </w:r>
      </w:hyperlink>
      <w:r>
        <w:rPr>
          <w:sz w:val="20"/>
        </w:rPr>
        <w:t xml:space="preserve"> настоящей статьи.</w:t>
      </w:r>
    </w:p>
    <w:p>
      <w:pPr>
        <w:pStyle w:val="0"/>
        <w:spacing w:before="200" w:line-rule="auto"/>
        <w:ind w:firstLine="540"/>
        <w:jc w:val="both"/>
      </w:pPr>
      <w:r>
        <w:rPr>
          <w:sz w:val="20"/>
        </w:rPr>
        <w:t xml:space="preserve">15. Пояснения, указанные в </w:t>
      </w:r>
      <w:hyperlink w:history="0" w:anchor="P215" w:tooltip="14. Лицо, замещающее муниципальную должность, должность главы местной администрации по контракту, вправе:">
        <w:r>
          <w:rPr>
            <w:sz w:val="20"/>
            <w:color w:val="0000ff"/>
          </w:rPr>
          <w:t xml:space="preserve">пункте 14</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16. Руководитель структурного подразделения не позднее трех дней со дня окончания проверки представляет Главе Республики Мордовия доклад о результатах проверки. При этом в докладе должно содержаться одно из следующих предложений:</w:t>
      </w:r>
    </w:p>
    <w:p>
      <w:pPr>
        <w:pStyle w:val="0"/>
        <w:jc w:val="both"/>
      </w:pPr>
      <w:r>
        <w:rPr>
          <w:sz w:val="20"/>
        </w:rPr>
        <w:t xml:space="preserve">(в ред. </w:t>
      </w:r>
      <w:hyperlink w:history="0" r:id="rId62"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1) о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pPr>
        <w:pStyle w:val="0"/>
        <w:spacing w:before="200" w:line-rule="auto"/>
        <w:ind w:firstLine="540"/>
        <w:jc w:val="both"/>
      </w:pPr>
      <w:r>
        <w:rPr>
          <w:sz w:val="20"/>
        </w:rPr>
        <w:t xml:space="preserve">2) об отказе в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pPr>
        <w:pStyle w:val="0"/>
        <w:spacing w:before="200" w:line-rule="auto"/>
        <w:ind w:firstLine="540"/>
        <w:jc w:val="both"/>
      </w:pPr>
      <w:r>
        <w:rPr>
          <w:sz w:val="20"/>
        </w:rPr>
        <w:t xml:space="preserve">3) 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pPr>
        <w:pStyle w:val="0"/>
        <w:spacing w:before="200" w:line-rule="auto"/>
        <w:ind w:firstLine="540"/>
        <w:jc w:val="both"/>
      </w:pPr>
      <w:r>
        <w:rPr>
          <w:sz w:val="20"/>
        </w:rPr>
        <w:t xml:space="preserve">4) о направлении заявления Главы Республики Мордовия о досрочном прекращении полномочий лица, замещающего муниципальную должность, о расторжении контракта с лицом, замещающим должность главы местной администрации по контракту,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(пп. 4 в ред. </w:t>
      </w:r>
      <w:hyperlink w:history="0" r:id="rId63"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Закона</w:t>
        </w:r>
      </w:hyperlink>
      <w:r>
        <w:rPr>
          <w:sz w:val="20"/>
        </w:rPr>
        <w:t xml:space="preserve"> РМ от 02.12.2019 N 72-З)</w:t>
      </w:r>
    </w:p>
    <w:bookmarkStart w:id="230" w:name="P230"/>
    <w:bookmarkEnd w:id="230"/>
    <w:p>
      <w:pPr>
        <w:pStyle w:val="0"/>
        <w:spacing w:before="200" w:line-rule="auto"/>
        <w:ind w:firstLine="540"/>
        <w:jc w:val="both"/>
      </w:pPr>
      <w:r>
        <w:rPr>
          <w:sz w:val="20"/>
        </w:rPr>
        <w:t xml:space="preserve">5) о направлении материалов проверки в отношении лица, замещающего муниципальную должность, лица, замещающего должность главы администрации по контракту, в органы прокуратуры Российской Федерации.</w:t>
      </w:r>
    </w:p>
    <w:p>
      <w:pPr>
        <w:pStyle w:val="0"/>
        <w:jc w:val="both"/>
      </w:pPr>
      <w:r>
        <w:rPr>
          <w:sz w:val="20"/>
        </w:rPr>
        <w:t xml:space="preserve">(пп. 5 введен </w:t>
      </w:r>
      <w:hyperlink w:history="0" r:id="rId6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Start w:id="233" w:name="P233"/>
    <w:bookmarkEnd w:id="233"/>
    <w:p>
      <w:pPr>
        <w:pStyle w:val="0"/>
        <w:spacing w:before="200" w:line-rule="auto"/>
        <w:ind w:firstLine="540"/>
        <w:jc w:val="both"/>
      </w:pPr>
      <w:r>
        <w:rPr>
          <w:sz w:val="20"/>
        </w:rPr>
        <w:t xml:space="preserve">18. Справки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а также справки о доходах, об имуществе и обязательствах имущественного характера его супруги (супруга) и несовершеннолетних детей, в случае неназначения (неизбрания) его на указанные должности,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19. Материалы проверки хранятся в структурном подразделении в течение трех лет со дня окончания проверки, за исключением случаев, предусмотренных </w:t>
      </w:r>
      <w:hyperlink w:history="0" w:anchor="P230" w:tooltip="5) о направлении материалов проверки в отношении лица, замещающего муниципальную должность, лица, замещающего должность главы администрации по контракту, в органы прокуратуры Российской Федерации.">
        <w:r>
          <w:rPr>
            <w:sz w:val="20"/>
            <w:color w:val="0000ff"/>
          </w:rPr>
          <w:t xml:space="preserve">подпунктом 5 пункта 16</w:t>
        </w:r>
      </w:hyperlink>
      <w:r>
        <w:rPr>
          <w:sz w:val="20"/>
        </w:rPr>
        <w:t xml:space="preserve"> и </w:t>
      </w:r>
      <w:hyperlink w:history="0" w:anchor="P233" w:tooltip="18. Справки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а также справки о доходах, об имуществе и обязательствах имущественного характера его супруги (супруга) и несовершеннолетних детей, в случае неназначения (неизбрания) его на указанные должности, возвращаются ему по его письменному заявлению вместе с другими документами.">
        <w:r>
          <w:rPr>
            <w:sz w:val="20"/>
            <w:color w:val="0000ff"/>
          </w:rPr>
          <w:t xml:space="preserve">пункта 18</w:t>
        </w:r>
      </w:hyperlink>
      <w:r>
        <w:rPr>
          <w:sz w:val="20"/>
        </w:rPr>
        <w:t xml:space="preserve"> настоящей статьи, после чего передаются в архив.</w:t>
      </w:r>
    </w:p>
    <w:p>
      <w:pPr>
        <w:pStyle w:val="0"/>
        <w:jc w:val="both"/>
      </w:pPr>
      <w:r>
        <w:rPr>
          <w:sz w:val="20"/>
        </w:rPr>
        <w:t xml:space="preserve">(в ред. </w:t>
      </w:r>
      <w:hyperlink w:history="0" r:id="rId65"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20. Контроль за законностью получения денежных средств лицом, замещающим муниципальную должность, должность главы местной администрации по контракту, осуществляется в порядке и сроки, установленные </w:t>
      </w:r>
      <w:hyperlink w:history="0" r:id="rId66" w:tooltip="Федеральный закон от 25.12.2008 N 273-ФЗ (ред. от 13.06.2023) &quot;О противодействии коррупции&quot; {КонсультантПлюс}">
        <w:r>
          <w:rPr>
            <w:sz w:val="20"/>
            <w:color w:val="0000ff"/>
          </w:rPr>
          <w:t xml:space="preserve">статьей 8.2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20 введен </w:t>
      </w:r>
      <w:hyperlink w:history="0" r:id="rId67"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Законом</w:t>
        </w:r>
      </w:hyperlink>
      <w:r>
        <w:rPr>
          <w:sz w:val="20"/>
        </w:rPr>
        <w:t xml:space="preserve"> РМ от 10.08.2022 N 52-З)</w:t>
      </w:r>
    </w:p>
    <w:p>
      <w:pPr>
        <w:pStyle w:val="0"/>
        <w:jc w:val="both"/>
      </w:pPr>
      <w:r>
        <w:rPr>
          <w:sz w:val="20"/>
        </w:rPr>
      </w:r>
    </w:p>
    <w:p>
      <w:pPr>
        <w:pStyle w:val="2"/>
        <w:outlineLvl w:val="1"/>
        <w:ind w:firstLine="540"/>
        <w:jc w:val="both"/>
      </w:pPr>
      <w:r>
        <w:rPr>
          <w:sz w:val="20"/>
        </w:rPr>
        <w:t xml:space="preserve">Статья 12-1.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pPr>
        <w:pStyle w:val="0"/>
        <w:ind w:firstLine="540"/>
        <w:jc w:val="both"/>
      </w:pPr>
      <w:r>
        <w:rPr>
          <w:sz w:val="20"/>
        </w:rPr>
        <w:t xml:space="preserve">(введена </w:t>
      </w:r>
      <w:hyperlink w:history="0" r:id="rId68"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Законом</w:t>
        </w:r>
      </w:hyperlink>
      <w:r>
        <w:rPr>
          <w:sz w:val="20"/>
        </w:rPr>
        <w:t xml:space="preserve"> РМ от 02.12.2019 N 72-З)</w:t>
      </w:r>
    </w:p>
    <w:p>
      <w:pPr>
        <w:pStyle w:val="0"/>
        <w:jc w:val="both"/>
      </w:pPr>
      <w:r>
        <w:rPr>
          <w:sz w:val="20"/>
        </w:rPr>
      </w:r>
    </w:p>
    <w:p>
      <w:pPr>
        <w:pStyle w:val="0"/>
        <w:ind w:firstLine="540"/>
        <w:jc w:val="both"/>
      </w:pPr>
      <w:r>
        <w:rPr>
          <w:sz w:val="20"/>
        </w:rPr>
        <w:t xml:space="preserve">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определяется муниципальным правовым актом в соответствии с настоящей статьей.</w:t>
      </w:r>
    </w:p>
    <w:p>
      <w:pPr>
        <w:pStyle w:val="0"/>
        <w:spacing w:before="200" w:line-rule="auto"/>
        <w:ind w:firstLine="540"/>
        <w:jc w:val="both"/>
      </w:pPr>
      <w:r>
        <w:rPr>
          <w:sz w:val="20"/>
        </w:rPr>
        <w:t xml:space="preserve">2.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6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В случае выявления в порядке, предусмотренном </w:t>
      </w:r>
      <w:hyperlink w:history="0" w:anchor="P166" w:tooltip="Статья 12. Порядок проверки достоверности и полноты сведений о доходах, расходах, об имуществе и обязательствах имущественного характера">
        <w:r>
          <w:rPr>
            <w:sz w:val="20"/>
            <w:color w:val="0000ff"/>
          </w:rPr>
          <w:t xml:space="preserve">статьей 12</w:t>
        </w:r>
      </w:hyperlink>
      <w:r>
        <w:rPr>
          <w:sz w:val="20"/>
        </w:rPr>
        <w:t xml:space="preserve"> настоящего Закона, фактов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Глава Республики Мордовия в течение 10 рабочих дней со дня поступления доклада руководителя структурного подразделения о результатах проверки направляет в орган местного самоуправления, уполномоченный принимать соответствующее решение (далее в настоящей статье - уполномоченный орган местного самоуправления), заявление о применении мер ответственности, предусмотренных </w:t>
      </w:r>
      <w:hyperlink w:history="0" r:id="rId7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заявление о применении мер ответственности).</w:t>
      </w:r>
    </w:p>
    <w:p>
      <w:pPr>
        <w:pStyle w:val="0"/>
        <w:spacing w:before="200" w:line-rule="auto"/>
        <w:ind w:firstLine="540"/>
        <w:jc w:val="both"/>
      </w:pPr>
      <w:r>
        <w:rPr>
          <w:sz w:val="20"/>
        </w:rPr>
        <w:t xml:space="preserve">4. Уполномоченный орган местного самоуправления рассматривает заявление о применении мер ответственности, а также документы о представлении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ими в порядке, предусмотренном </w:t>
      </w:r>
      <w:hyperlink w:history="0" w:anchor="P134" w:tooltip="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статьей 11</w:t>
        </w:r>
      </w:hyperlink>
      <w:r>
        <w:rPr>
          <w:sz w:val="20"/>
        </w:rPr>
        <w:t xml:space="preserve"> настоящего Закона, и не позднее 14 рабочих дней со дня поступления заявления о применении мер ответственности принимает на очередном заседании решение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w:t>
      </w:r>
      <w:hyperlink w:history="0" r:id="rId7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На очередном заседании, на котором рассматривается вопрос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w:t>
      </w:r>
      <w:hyperlink w:history="0" r:id="rId7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вправе присутствовать соответствующий 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w:t>
      </w:r>
    </w:p>
    <w:p>
      <w:pPr>
        <w:pStyle w:val="0"/>
        <w:spacing w:before="200" w:line-rule="auto"/>
        <w:ind w:firstLine="540"/>
        <w:jc w:val="both"/>
      </w:pPr>
      <w:r>
        <w:rPr>
          <w:sz w:val="20"/>
        </w:rPr>
        <w:t xml:space="preserve">6. Принятое мотивированное решение оформляется правовым актом уполномоченного органа местного самоуправления.</w:t>
      </w:r>
    </w:p>
    <w:p>
      <w:pPr>
        <w:pStyle w:val="0"/>
        <w:spacing w:before="200" w:line-rule="auto"/>
        <w:ind w:firstLine="540"/>
        <w:jc w:val="both"/>
      </w:pPr>
      <w:r>
        <w:rPr>
          <w:sz w:val="20"/>
        </w:rPr>
        <w:t xml:space="preserve">7. Уполномоченный орган местного самоуправления письменно извещает Главу Республики Мордовия о принятом решении в течение 5 рабочих дней со дня его принятия с приложением копии правового акта.</w:t>
      </w:r>
    </w:p>
    <w:p>
      <w:pPr>
        <w:pStyle w:val="0"/>
        <w:spacing w:before="200" w:line-rule="auto"/>
        <w:ind w:firstLine="540"/>
        <w:jc w:val="both"/>
      </w:pPr>
      <w:r>
        <w:rPr>
          <w:sz w:val="20"/>
        </w:rPr>
        <w:t xml:space="preserve">8. Решение уполномоченного органа местного самоуправления может быть обжаловано в суд в порядке, установленном законодательством Российской Федерации.</w:t>
      </w:r>
    </w:p>
    <w:p>
      <w:pPr>
        <w:pStyle w:val="0"/>
        <w:jc w:val="both"/>
      </w:pPr>
      <w:r>
        <w:rPr>
          <w:sz w:val="20"/>
        </w:rPr>
      </w:r>
    </w:p>
    <w:bookmarkStart w:id="251" w:name="P251"/>
    <w:bookmarkEnd w:id="251"/>
    <w:p>
      <w:pPr>
        <w:pStyle w:val="2"/>
        <w:outlineLvl w:val="1"/>
        <w:ind w:firstLine="540"/>
        <w:jc w:val="both"/>
      </w:pPr>
      <w:r>
        <w:rPr>
          <w:sz w:val="20"/>
        </w:rPr>
        <w:t xml:space="preserve">Статья 12-2. Порядок уведомления Главы Республики Мордовия лицами, замещающими государственные должности Республики Мордовия (за исключением депутатов Государственного Собрания Республики Мордовия),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7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Лицо, замещающее государственную должность Республики Мордовия (за исключением депутатов Государственного Собрания Республики Мордовия) (далее в настоящей статье - лицо, замещающее государственную должность Республики Мордовия),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pPr>
        <w:pStyle w:val="0"/>
        <w:spacing w:before="200" w:line-rule="auto"/>
        <w:ind w:firstLine="540"/>
        <w:jc w:val="both"/>
      </w:pPr>
      <w:r>
        <w:rPr>
          <w:sz w:val="20"/>
        </w:rPr>
        <w:t xml:space="preserve">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государственную должность Республики Мордовия,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назначения на государственную должность Республики Мордовия, представляет уведомление не позднее 5 рабочих дней со дня назначения его на государственную должность Республики Мордовия.</w:t>
      </w:r>
    </w:p>
    <w:p>
      <w:pPr>
        <w:pStyle w:val="0"/>
        <w:spacing w:before="200" w:line-rule="auto"/>
        <w:ind w:firstLine="540"/>
        <w:jc w:val="both"/>
      </w:pPr>
      <w:r>
        <w:rPr>
          <w:sz w:val="20"/>
        </w:rPr>
        <w:t xml:space="preserve">4. </w:t>
      </w:r>
      <w:hyperlink w:history="0" w:anchor="P415" w:tooltip="УВЕДОМЛЕНИЕ">
        <w:r>
          <w:rPr>
            <w:sz w:val="20"/>
            <w:color w:val="0000ff"/>
          </w:rPr>
          <w:t xml:space="preserve">Уведомление</w:t>
        </w:r>
      </w:hyperlink>
      <w:r>
        <w:rPr>
          <w:sz w:val="20"/>
        </w:rPr>
        <w:t xml:space="preserve"> составляется в письменном виде по форме согласно приложению 2 к настоящему Закону.</w:t>
      </w:r>
    </w:p>
    <w:p>
      <w:pPr>
        <w:pStyle w:val="0"/>
        <w:spacing w:before="200" w:line-rule="auto"/>
        <w:ind w:firstLine="540"/>
        <w:jc w:val="both"/>
      </w:pPr>
      <w:r>
        <w:rPr>
          <w:sz w:val="20"/>
        </w:rPr>
        <w:t xml:space="preserve">5. Уведомление оформляется отдельно на каждую некоммерческую организацию, участие в управлении которой планирует осуществлять лицо, замещающее государственную должность Республики Мордовия.</w:t>
      </w:r>
    </w:p>
    <w:p>
      <w:pPr>
        <w:pStyle w:val="0"/>
        <w:spacing w:before="200" w:line-rule="auto"/>
        <w:ind w:firstLine="540"/>
        <w:jc w:val="both"/>
      </w:pPr>
      <w:r>
        <w:rPr>
          <w:sz w:val="20"/>
        </w:rPr>
        <w:t xml:space="preserve">6. К уведомлению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лица, замещающего государственную должность Республики Мордовия,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(в том числе с использованием государственной информационной системы в области противодействия коррупции "Посейдон")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В случае выявления возможности возникновения конфликта интересов подразделение проводит проверку соблюдения лицом, замещающим государственную должность Республики Мордовия,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pPr>
        <w:pStyle w:val="0"/>
        <w:spacing w:before="200" w:line-rule="auto"/>
        <w:ind w:firstLine="540"/>
        <w:jc w:val="both"/>
      </w:pPr>
      <w:r>
        <w:rPr>
          <w:sz w:val="20"/>
        </w:rPr>
        <w:t xml:space="preserve">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pPr>
        <w:pStyle w:val="0"/>
        <w:spacing w:before="200" w:line-rule="auto"/>
        <w:ind w:firstLine="540"/>
        <w:jc w:val="both"/>
      </w:pPr>
      <w:r>
        <w:rPr>
          <w:sz w:val="20"/>
        </w:rPr>
        <w:t xml:space="preserve">10. Уведомление, мотивированное заключение на него и иные материалы, связанные с рассмотрением уведомления, приобщаются к личному делу лица, замещающего государственную должность Республики Мордовия.</w:t>
      </w:r>
    </w:p>
    <w:p>
      <w:pPr>
        <w:pStyle w:val="0"/>
        <w:jc w:val="both"/>
      </w:pPr>
      <w:r>
        <w:rPr>
          <w:sz w:val="20"/>
        </w:rPr>
      </w:r>
    </w:p>
    <w:bookmarkStart w:id="268" w:name="P268"/>
    <w:bookmarkEnd w:id="268"/>
    <w:p>
      <w:pPr>
        <w:pStyle w:val="2"/>
        <w:outlineLvl w:val="1"/>
        <w:ind w:firstLine="540"/>
        <w:jc w:val="both"/>
      </w:pPr>
      <w:r>
        <w:rPr>
          <w:sz w:val="20"/>
        </w:rPr>
        <w:t xml:space="preserve">Статья 12-3. Порядок уведомления Главы Республики Мордовия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75"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Лицо, замещающее муниципальную должность в Республике Мордовия и осуществляющее свои полномочия на постоянной основе (далее в настоящей статье - лицо, замещающее муниципальную должность),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pPr>
        <w:pStyle w:val="0"/>
        <w:spacing w:before="200" w:line-rule="auto"/>
        <w:ind w:firstLine="540"/>
        <w:jc w:val="both"/>
      </w:pPr>
      <w:r>
        <w:rPr>
          <w:sz w:val="20"/>
        </w:rPr>
        <w:t xml:space="preserve">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муниципальную должность,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назначения (избрания) на муниципальную должность, представляет уведомление не позднее 5 рабочих дней со дня назначения (избрания) его на муниципальную должность.</w:t>
      </w:r>
    </w:p>
    <w:p>
      <w:pPr>
        <w:pStyle w:val="0"/>
        <w:spacing w:before="200" w:line-rule="auto"/>
        <w:ind w:firstLine="540"/>
        <w:jc w:val="both"/>
      </w:pPr>
      <w:r>
        <w:rPr>
          <w:sz w:val="20"/>
        </w:rPr>
        <w:t xml:space="preserve">4. </w:t>
      </w:r>
      <w:hyperlink w:history="0" w:anchor="P456" w:tooltip="УВЕДОМЛЕНИЕ">
        <w:r>
          <w:rPr>
            <w:sz w:val="20"/>
            <w:color w:val="0000ff"/>
          </w:rPr>
          <w:t xml:space="preserve">Уведомление</w:t>
        </w:r>
      </w:hyperlink>
      <w:r>
        <w:rPr>
          <w:sz w:val="20"/>
        </w:rPr>
        <w:t xml:space="preserve"> составляется в письменном виде по форме согласно приложению 3 к настоящему Закону.</w:t>
      </w:r>
    </w:p>
    <w:p>
      <w:pPr>
        <w:pStyle w:val="0"/>
        <w:spacing w:before="200" w:line-rule="auto"/>
        <w:ind w:firstLine="540"/>
        <w:jc w:val="both"/>
      </w:pPr>
      <w:r>
        <w:rPr>
          <w:sz w:val="20"/>
        </w:rPr>
        <w:t xml:space="preserve">5. Уведомление оформляется отдельно на каждую некоммерческую организацию, участие в управлении которой планирует осуществлять лицо, замещающее муниципальную должность.</w:t>
      </w:r>
    </w:p>
    <w:p>
      <w:pPr>
        <w:pStyle w:val="0"/>
        <w:spacing w:before="200" w:line-rule="auto"/>
        <w:ind w:firstLine="540"/>
        <w:jc w:val="both"/>
      </w:pPr>
      <w:r>
        <w:rPr>
          <w:sz w:val="20"/>
        </w:rPr>
        <w:t xml:space="preserve">6. К уведомлению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лица, замещающего муниципальную должность,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(в том числе с использованием государственной информационной системы в области противодействия коррупции "Посейдон")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6"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В случае выявления возможности возникновения конфликта интересов подразделение проводит проверку соблюдения лицом, замещающим муниципальную должность,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pPr>
        <w:pStyle w:val="0"/>
        <w:spacing w:before="200" w:line-rule="auto"/>
        <w:ind w:firstLine="540"/>
        <w:jc w:val="both"/>
      </w:pPr>
      <w:r>
        <w:rPr>
          <w:sz w:val="20"/>
        </w:rPr>
        <w:t xml:space="preserve">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pPr>
        <w:pStyle w:val="0"/>
        <w:spacing w:before="200" w:line-rule="auto"/>
        <w:ind w:firstLine="540"/>
        <w:jc w:val="both"/>
      </w:pPr>
      <w:r>
        <w:rPr>
          <w:sz w:val="20"/>
        </w:rPr>
        <w:t xml:space="preserve">10. Уведомление, мотивированное заключение на него и иные материалы, связанные с рассмотрением уведомления, приобщаются к личному делу лица, замещающего муниципальную должность.</w:t>
      </w:r>
    </w:p>
    <w:p>
      <w:pPr>
        <w:pStyle w:val="0"/>
        <w:jc w:val="both"/>
      </w:pPr>
      <w:r>
        <w:rPr>
          <w:sz w:val="20"/>
        </w:rPr>
      </w:r>
    </w:p>
    <w:bookmarkStart w:id="285" w:name="P285"/>
    <w:bookmarkEnd w:id="285"/>
    <w:p>
      <w:pPr>
        <w:pStyle w:val="2"/>
        <w:outlineLvl w:val="1"/>
        <w:ind w:firstLine="540"/>
        <w:jc w:val="both"/>
      </w:pPr>
      <w:r>
        <w:rPr>
          <w:sz w:val="20"/>
        </w:rPr>
        <w:t xml:space="preserve">Статья 12-4. Порядок получения муниципальными служащими Республики Мордовия разрешения представителя нанимателя на участие на безвозмездной основе в управлении некоммерческими организациями</w:t>
      </w:r>
    </w:p>
    <w:p>
      <w:pPr>
        <w:pStyle w:val="0"/>
        <w:ind w:firstLine="540"/>
        <w:jc w:val="both"/>
      </w:pPr>
      <w:r>
        <w:rPr>
          <w:sz w:val="20"/>
        </w:rPr>
        <w:t xml:space="preserve">(введена </w:t>
      </w:r>
      <w:hyperlink w:history="0" r:id="rId77"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rPr>
        <w:t xml:space="preserve"> РМ от 19.05.2020 N 17-З)</w:t>
      </w:r>
    </w:p>
    <w:p>
      <w:pPr>
        <w:pStyle w:val="0"/>
        <w:jc w:val="both"/>
      </w:pPr>
      <w:r>
        <w:rPr>
          <w:sz w:val="20"/>
        </w:rPr>
      </w:r>
    </w:p>
    <w:p>
      <w:pPr>
        <w:pStyle w:val="0"/>
        <w:ind w:firstLine="540"/>
        <w:jc w:val="both"/>
      </w:pPr>
      <w:r>
        <w:rPr>
          <w:sz w:val="20"/>
        </w:rPr>
        <w:t xml:space="preserve">1. Муниципальный служащий Республики Мордовия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настоящей статьей.</w:t>
      </w:r>
    </w:p>
    <w:p>
      <w:pPr>
        <w:pStyle w:val="0"/>
        <w:spacing w:before="200" w:line-rule="auto"/>
        <w:ind w:firstLine="540"/>
        <w:jc w:val="both"/>
      </w:pPr>
      <w:r>
        <w:rPr>
          <w:sz w:val="20"/>
        </w:rPr>
        <w:t xml:space="preserve">2. Заявление о разрешении на участие на безвозмездной основе в управлении некоммерческой организацией (далее в настоящей статье - заявление) направляется муниципальным служащим Республики Мордовия представителю нанимателя не позднее 14 рабочих дней до начала выполнения им данной деятельности.</w:t>
      </w:r>
    </w:p>
    <w:p>
      <w:pPr>
        <w:pStyle w:val="0"/>
        <w:spacing w:before="200" w:line-rule="auto"/>
        <w:ind w:firstLine="540"/>
        <w:jc w:val="both"/>
      </w:pPr>
      <w:r>
        <w:rPr>
          <w:sz w:val="20"/>
        </w:rPr>
        <w:t xml:space="preserve">3. Лицо, участвующее на безвозмездной основе в управлении некоммерческой организацией на день его поступления на муниципальную службу, представляет заявление не позднее 5 рабочих дней со дня его поступления на муниципальную службу.</w:t>
      </w:r>
    </w:p>
    <w:p>
      <w:pPr>
        <w:pStyle w:val="0"/>
        <w:spacing w:before="200" w:line-rule="auto"/>
        <w:ind w:firstLine="540"/>
        <w:jc w:val="both"/>
      </w:pPr>
      <w:r>
        <w:rPr>
          <w:sz w:val="20"/>
        </w:rPr>
        <w:t xml:space="preserve">4. </w:t>
      </w:r>
      <w:hyperlink w:history="0" w:anchor="P494" w:tooltip="ЗАЯВЛЕНИЕ">
        <w:r>
          <w:rPr>
            <w:sz w:val="20"/>
            <w:color w:val="0000ff"/>
          </w:rPr>
          <w:t xml:space="preserve">Заявление</w:t>
        </w:r>
      </w:hyperlink>
      <w:r>
        <w:rPr>
          <w:sz w:val="20"/>
        </w:rPr>
        <w:t xml:space="preserve"> составляется в письменном виде по форме согласно приложению 4 к настоящему Закону.</w:t>
      </w:r>
    </w:p>
    <w:p>
      <w:pPr>
        <w:pStyle w:val="0"/>
        <w:spacing w:before="200" w:line-rule="auto"/>
        <w:ind w:firstLine="540"/>
        <w:jc w:val="both"/>
      </w:pPr>
      <w:r>
        <w:rPr>
          <w:sz w:val="20"/>
        </w:rPr>
        <w:t xml:space="preserve">5. Заявление оформляется отдельно на каждую некоммерческую организацию, участие в управлении которой планирует муниципальный служащий Республики Мордовия.</w:t>
      </w:r>
    </w:p>
    <w:p>
      <w:pPr>
        <w:pStyle w:val="0"/>
        <w:spacing w:before="200" w:line-rule="auto"/>
        <w:ind w:firstLine="540"/>
        <w:jc w:val="both"/>
      </w:pPr>
      <w:r>
        <w:rPr>
          <w:sz w:val="20"/>
        </w:rPr>
        <w:t xml:space="preserve">6. К заявлению прилагаются:</w:t>
      </w:r>
    </w:p>
    <w:p>
      <w:pPr>
        <w:pStyle w:val="0"/>
        <w:spacing w:before="200" w:line-rule="auto"/>
        <w:ind w:firstLine="540"/>
        <w:jc w:val="both"/>
      </w:pPr>
      <w:r>
        <w:rPr>
          <w:sz w:val="20"/>
        </w:rPr>
        <w:t xml:space="preserve">1) документы, свидетельствующие о безвозмездном характере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pPr>
        <w:pStyle w:val="0"/>
        <w:spacing w:before="200" w:line-rule="auto"/>
        <w:ind w:firstLine="540"/>
        <w:jc w:val="both"/>
      </w:pPr>
      <w:r>
        <w:rPr>
          <w:sz w:val="20"/>
        </w:rPr>
        <w:t xml:space="preserve">2) копия устава некоммерческой организации.</w:t>
      </w:r>
    </w:p>
    <w:p>
      <w:pPr>
        <w:pStyle w:val="0"/>
        <w:spacing w:before="200" w:line-rule="auto"/>
        <w:ind w:firstLine="540"/>
        <w:jc w:val="both"/>
      </w:pPr>
      <w:r>
        <w:rPr>
          <w:sz w:val="20"/>
        </w:rPr>
        <w:t xml:space="preserve">7. Уполномоченное представителем нанимателя подразделение (должностное лицо) (далее в настоящей статье - подразделение) в течение 30 календарных дней со дня поступления заявления осуществляет предварительное рассмотрение (в том числе с использованием государственной информационной системы в области противодействия коррупции "Посейдон") заявления на предмет возможности возникновения конфликта интересов и подготовку мотивированного заключения на него.</w:t>
      </w:r>
    </w:p>
    <w:p>
      <w:pPr>
        <w:pStyle w:val="0"/>
        <w:jc w:val="both"/>
      </w:pPr>
      <w:r>
        <w:rPr>
          <w:sz w:val="20"/>
        </w:rPr>
        <w:t xml:space="preserve">(в ред. </w:t>
      </w:r>
      <w:hyperlink w:history="0" r:id="rId78"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Закона</w:t>
        </w:r>
      </w:hyperlink>
      <w:r>
        <w:rPr>
          <w:sz w:val="20"/>
        </w:rPr>
        <w:t xml:space="preserve"> РМ от 10.08.2022 N 52-З)</w:t>
      </w:r>
    </w:p>
    <w:p>
      <w:pPr>
        <w:pStyle w:val="0"/>
        <w:spacing w:before="200" w:line-rule="auto"/>
        <w:ind w:firstLine="540"/>
        <w:jc w:val="both"/>
      </w:pPr>
      <w:r>
        <w:rPr>
          <w:sz w:val="20"/>
        </w:rPr>
        <w:t xml:space="preserve">8. Заявление и мотивированное заключение на него в течение 7 рабочих дней со дня поступления направляется подразделением представителю нанимателя.</w:t>
      </w:r>
    </w:p>
    <w:p>
      <w:pPr>
        <w:pStyle w:val="0"/>
        <w:spacing w:before="200" w:line-rule="auto"/>
        <w:ind w:firstLine="540"/>
        <w:jc w:val="both"/>
      </w:pPr>
      <w:r>
        <w:rPr>
          <w:sz w:val="20"/>
        </w:rPr>
        <w:t xml:space="preserve">9. По результатам рассмотрения заявления и мотивированного заключения на него представитель нанимателя выносит одно из следующих решений:</w:t>
      </w:r>
    </w:p>
    <w:p>
      <w:pPr>
        <w:pStyle w:val="0"/>
        <w:spacing w:before="200" w:line-rule="auto"/>
        <w:ind w:firstLine="540"/>
        <w:jc w:val="both"/>
      </w:pPr>
      <w:r>
        <w:rPr>
          <w:sz w:val="20"/>
        </w:rPr>
        <w:t xml:space="preserve">1) разрешить муниципальному служащему Республики Мордовия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pPr>
        <w:pStyle w:val="0"/>
        <w:spacing w:before="200" w:line-rule="auto"/>
        <w:ind w:firstLine="540"/>
        <w:jc w:val="both"/>
      </w:pPr>
      <w:r>
        <w:rPr>
          <w:sz w:val="20"/>
        </w:rPr>
        <w:t xml:space="preserve">2) отказать муниципальному служащему Республики Мордовия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pPr>
        <w:pStyle w:val="0"/>
        <w:spacing w:before="200" w:line-rule="auto"/>
        <w:ind w:firstLine="540"/>
        <w:jc w:val="both"/>
      </w:pPr>
      <w:r>
        <w:rPr>
          <w:sz w:val="20"/>
        </w:rPr>
        <w:t xml:space="preserve">10. Подразделение в течение 3 рабочих дней со дня принятия представителем нанимателя решения по результатам рассмотрения заявления и мотивированного заключения на него уведомляет муниципального служащего Республики Мордовия о принятом решении.</w:t>
      </w:r>
    </w:p>
    <w:p>
      <w:pPr>
        <w:pStyle w:val="0"/>
        <w:spacing w:before="200" w:line-rule="auto"/>
        <w:ind w:firstLine="540"/>
        <w:jc w:val="both"/>
      </w:pPr>
      <w:r>
        <w:rPr>
          <w:sz w:val="20"/>
        </w:rPr>
        <w:t xml:space="preserve">11. Заявление, мотивированное заключение на него и иные материалы, связанные с рассмотрением заявления, приобщаются к личному делу муниципального служащего Республики Мордовия.</w:t>
      </w:r>
    </w:p>
    <w:p>
      <w:pPr>
        <w:pStyle w:val="0"/>
        <w:jc w:val="both"/>
      </w:pPr>
      <w:r>
        <w:rPr>
          <w:sz w:val="20"/>
        </w:rPr>
      </w:r>
    </w:p>
    <w:p>
      <w:pPr>
        <w:pStyle w:val="2"/>
        <w:outlineLvl w:val="1"/>
        <w:ind w:firstLine="540"/>
        <w:jc w:val="both"/>
      </w:pPr>
      <w:r>
        <w:rPr>
          <w:sz w:val="20"/>
        </w:rPr>
        <w:t xml:space="preserve">Статья 12-5. Порядок уведомления лицами, замещающими государственные должности Республики Мордовия, о фактах обращения к ним каких-либо лиц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pPr>
        <w:pStyle w:val="0"/>
        <w:ind w:firstLine="540"/>
        <w:jc w:val="both"/>
      </w:pPr>
      <w:r>
        <w:rPr>
          <w:sz w:val="20"/>
        </w:rPr>
        <w:t xml:space="preserve">(введена </w:t>
      </w:r>
      <w:hyperlink w:history="0" r:id="rId79"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rPr>
        <w:t xml:space="preserve"> РМ от 28.04.2023 N 19-З)</w:t>
      </w:r>
    </w:p>
    <w:p>
      <w:pPr>
        <w:pStyle w:val="0"/>
        <w:jc w:val="both"/>
      </w:pPr>
      <w:r>
        <w:rPr>
          <w:sz w:val="20"/>
        </w:rPr>
      </w:r>
    </w:p>
    <w:p>
      <w:pPr>
        <w:pStyle w:val="0"/>
        <w:ind w:firstLine="540"/>
        <w:jc w:val="both"/>
      </w:pPr>
      <w:r>
        <w:rPr>
          <w:sz w:val="20"/>
        </w:rPr>
        <w:t xml:space="preserve">1. Лицо, замещающее государственную должность Республики Мордовия (за исключением депутатов Государственного Собрания Республики Мордовия) (далее в настоящей статье - лицо, замещающее государственную должность Республики Мордовия), обязано уведомлять обо всех фактах обращения к нему каких-либо лиц в целях склонения его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за исключением случаев, если по данным фактам проведена или проводится проверка органами прокуратуры или другими государственными органами.</w:t>
      </w:r>
    </w:p>
    <w:bookmarkStart w:id="309" w:name="P309"/>
    <w:bookmarkEnd w:id="309"/>
    <w:p>
      <w:pPr>
        <w:pStyle w:val="0"/>
        <w:spacing w:before="200" w:line-rule="auto"/>
        <w:ind w:firstLine="540"/>
        <w:jc w:val="both"/>
      </w:pPr>
      <w:r>
        <w:rPr>
          <w:sz w:val="20"/>
        </w:rPr>
        <w:t xml:space="preserve">2. При нахождении лица, замещающего государственную должность Республики Мордовия, в командировке, отпуске, вне места осуществления трудовой деятельности по иным основаниям, установленным законодательством Российской Федерации, данное лицо обязано уведомить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осуществления трудовой деятельности.</w:t>
      </w:r>
    </w:p>
    <w:p>
      <w:pPr>
        <w:pStyle w:val="0"/>
        <w:spacing w:before="200" w:line-rule="auto"/>
        <w:ind w:firstLine="540"/>
        <w:jc w:val="both"/>
      </w:pPr>
      <w:r>
        <w:rPr>
          <w:sz w:val="20"/>
        </w:rPr>
        <w:t xml:space="preserve">3. Уведомление о фактах обращения в целях склонения к совершению коррупционных правонарушений (далее - уведомление) составляется в письменном виде.</w:t>
      </w:r>
    </w:p>
    <w:p>
      <w:pPr>
        <w:pStyle w:val="0"/>
        <w:spacing w:before="200" w:line-rule="auto"/>
        <w:ind w:firstLine="540"/>
        <w:jc w:val="both"/>
      </w:pPr>
      <w:r>
        <w:rPr>
          <w:sz w:val="20"/>
        </w:rPr>
        <w:t xml:space="preserve">4. В уведомлении указываются следующие сведения:</w:t>
      </w:r>
    </w:p>
    <w:p>
      <w:pPr>
        <w:pStyle w:val="0"/>
        <w:spacing w:before="200" w:line-rule="auto"/>
        <w:ind w:firstLine="540"/>
        <w:jc w:val="both"/>
      </w:pPr>
      <w:r>
        <w:rPr>
          <w:sz w:val="20"/>
        </w:rPr>
        <w:t xml:space="preserve">1) фамилия, имя и отчество (при наличии) лица, замещающего государственную должность Республики Мордовия, подавшего уведомление;</w:t>
      </w:r>
    </w:p>
    <w:p>
      <w:pPr>
        <w:pStyle w:val="0"/>
        <w:spacing w:before="200" w:line-rule="auto"/>
        <w:ind w:firstLine="540"/>
        <w:jc w:val="both"/>
      </w:pPr>
      <w:r>
        <w:rPr>
          <w:sz w:val="20"/>
        </w:rPr>
        <w:t xml:space="preserve">2) полное наименование государственной должности Республики Мордовия, замещаемой лицом, подавшим уведомление, место жительства, телефон;</w:t>
      </w:r>
    </w:p>
    <w:p>
      <w:pPr>
        <w:pStyle w:val="0"/>
        <w:spacing w:before="200" w:line-rule="auto"/>
        <w:ind w:firstLine="540"/>
        <w:jc w:val="both"/>
      </w:pPr>
      <w:r>
        <w:rPr>
          <w:sz w:val="20"/>
        </w:rPr>
        <w:t xml:space="preserve">3) обстоятельства обращения к лицу, замещающему государственную должность Республики Мордовия, каких-либо лиц в целях склонения его к совершению коррупционных правонарушений (дата, место, время, другие условия);</w:t>
      </w:r>
    </w:p>
    <w:p>
      <w:pPr>
        <w:pStyle w:val="0"/>
        <w:spacing w:before="200" w:line-rule="auto"/>
        <w:ind w:firstLine="540"/>
        <w:jc w:val="both"/>
      </w:pPr>
      <w:r>
        <w:rPr>
          <w:sz w:val="20"/>
        </w:rPr>
        <w:t xml:space="preserve">4) способ склонения лица, замещающего государственную должность Республики Мордовия, к совершению коррупционных правонарушений (подкуп, угроза, просьба, обещание, обман и т.д.);</w:t>
      </w:r>
    </w:p>
    <w:p>
      <w:pPr>
        <w:pStyle w:val="0"/>
        <w:spacing w:before="200" w:line-rule="auto"/>
        <w:ind w:firstLine="540"/>
        <w:jc w:val="both"/>
      </w:pPr>
      <w:r>
        <w:rPr>
          <w:sz w:val="20"/>
        </w:rPr>
        <w:t xml:space="preserve">5) подробные сведения о коррупционных правонарушениях (с указанием конкретных действий или бездействия), к совершению которых склоняется лицо, замещающее государственную должность Республики Мордовия;</w:t>
      </w:r>
    </w:p>
    <w:p>
      <w:pPr>
        <w:pStyle w:val="0"/>
        <w:spacing w:before="200" w:line-rule="auto"/>
        <w:ind w:firstLine="540"/>
        <w:jc w:val="both"/>
      </w:pPr>
      <w:r>
        <w:rPr>
          <w:sz w:val="20"/>
        </w:rPr>
        <w:t xml:space="preserve">6) все известные сведения о лице (лицах), склоняющем (склоняющих) лицо, замещающее государственную должность Республики Мордовия, к совершению коррупционных правонарушений;</w:t>
      </w:r>
    </w:p>
    <w:p>
      <w:pPr>
        <w:pStyle w:val="0"/>
        <w:spacing w:before="200" w:line-rule="auto"/>
        <w:ind w:firstLine="540"/>
        <w:jc w:val="both"/>
      </w:pPr>
      <w:r>
        <w:rPr>
          <w:sz w:val="20"/>
        </w:rPr>
        <w:t xml:space="preserve">7) информация об отказе (согласии) принять предложение лица (лиц) о совершении коррупционного правонарушения;</w:t>
      </w:r>
    </w:p>
    <w:p>
      <w:pPr>
        <w:pStyle w:val="0"/>
        <w:spacing w:before="200" w:line-rule="auto"/>
        <w:ind w:firstLine="540"/>
        <w:jc w:val="both"/>
      </w:pPr>
      <w:r>
        <w:rPr>
          <w:sz w:val="20"/>
        </w:rPr>
        <w:t xml:space="preserve">8) дата составления уведомления;</w:t>
      </w:r>
    </w:p>
    <w:p>
      <w:pPr>
        <w:pStyle w:val="0"/>
        <w:spacing w:before="200" w:line-rule="auto"/>
        <w:ind w:firstLine="540"/>
        <w:jc w:val="both"/>
      </w:pPr>
      <w:r>
        <w:rPr>
          <w:sz w:val="20"/>
        </w:rPr>
        <w:t xml:space="preserve">9) подпись лица, замещающего государственную должность Республики Мордовия, подавшего уведомление.</w:t>
      </w:r>
    </w:p>
    <w:p>
      <w:pPr>
        <w:pStyle w:val="0"/>
        <w:spacing w:before="200" w:line-rule="auto"/>
        <w:ind w:firstLine="540"/>
        <w:jc w:val="both"/>
      </w:pPr>
      <w:r>
        <w:rPr>
          <w:sz w:val="20"/>
        </w:rPr>
        <w:t xml:space="preserve">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должность Республики Мордовия к совершению коррупционных правонарушений.</w:t>
      </w:r>
    </w:p>
    <w:p>
      <w:pPr>
        <w:pStyle w:val="0"/>
        <w:spacing w:before="200" w:line-rule="auto"/>
        <w:ind w:firstLine="540"/>
        <w:jc w:val="both"/>
      </w:pPr>
      <w:r>
        <w:rPr>
          <w:sz w:val="20"/>
        </w:rPr>
        <w:t xml:space="preserve">5. При уведомлении органов прокуратуры или других государственных органов о фактах обращения каких-либо лиц в целях склонения к совершению коррупционного правонарушения лицо, замещающее государственную должность Республики Мордовия, одновременно сообщает об этом, в том числе с указанием содержания такого уведомления, в структурное подразделение.</w:t>
      </w:r>
    </w:p>
    <w:p>
      <w:pPr>
        <w:pStyle w:val="0"/>
        <w:spacing w:before="200" w:line-rule="auto"/>
        <w:ind w:firstLine="540"/>
        <w:jc w:val="both"/>
      </w:pPr>
      <w:r>
        <w:rPr>
          <w:sz w:val="20"/>
        </w:rPr>
        <w:t xml:space="preserve">6. В случае если лицо, замещающее государственную должность Республики Мордовия, не может представить уведомление непосредственно в структурное подразделение, уведомление направляется им посредством почтовой связи с уведомлением о вручении в срок, установленный </w:t>
      </w:r>
      <w:hyperlink w:history="0" w:anchor="P309" w:tooltip="2. При нахождении лица, замещающего государственную должность Республики Мордовия, в командировке, отпуске, вне места осуществления трудовой деятельности по иным основаниям, установленным законодательством Российской Федерации, данное лицо обязано уведомит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замедлительно с момента прибытия к месту осуществления трудовой деятельност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Регистрация уведомления осуществляется в день его поступления структурным подразделением в </w:t>
      </w:r>
      <w:hyperlink w:history="0" w:anchor="P537" w:tooltip="Журнал">
        <w:r>
          <w:rPr>
            <w:sz w:val="20"/>
            <w:color w:val="0000ff"/>
          </w:rPr>
          <w:t xml:space="preserve">Журнале</w:t>
        </w:r>
      </w:hyperlink>
      <w:r>
        <w:rPr>
          <w:sz w:val="20"/>
        </w:rPr>
        <w:t xml:space="preserve"> регистрации уведомлений о фактах обращения в целях склонения лиц, замещающих государственные должности Республики Мордовия, к совершению коррупционных правонарушений (далее в настоящей статье - Журнал), составленном в соответствии с приложением 5 к настоящему Закону.</w:t>
      </w:r>
    </w:p>
    <w:p>
      <w:pPr>
        <w:pStyle w:val="0"/>
        <w:spacing w:before="200" w:line-rule="auto"/>
        <w:ind w:firstLine="540"/>
        <w:jc w:val="both"/>
      </w:pPr>
      <w:r>
        <w:rPr>
          <w:sz w:val="20"/>
        </w:rPr>
        <w:t xml:space="preserve">Журнал хранится в структурном подразделении в месте, защищенном от несанкционированного доступа, в течение трех лет с момента регистрации в нем последнего уведомления, после чего передается в архив.</w:t>
      </w:r>
    </w:p>
    <w:bookmarkStart w:id="326" w:name="P326"/>
    <w:bookmarkEnd w:id="326"/>
    <w:p>
      <w:pPr>
        <w:pStyle w:val="0"/>
        <w:spacing w:before="200" w:line-rule="auto"/>
        <w:ind w:firstLine="540"/>
        <w:jc w:val="both"/>
      </w:pPr>
      <w:r>
        <w:rPr>
          <w:sz w:val="20"/>
        </w:rPr>
        <w:t xml:space="preserve">8. На копии уведомления, подлежащей передаче лицу, замещающему государственную должность Республики Мордовия, проставляется отметка "Уведомление зарегистрировано" с указанием даты регистрации уведомления, фамилии, инициалов и должности лица, зарегистрировавшего уведомление.</w:t>
      </w:r>
    </w:p>
    <w:p>
      <w:pPr>
        <w:pStyle w:val="0"/>
        <w:spacing w:before="200" w:line-rule="auto"/>
        <w:ind w:firstLine="540"/>
        <w:jc w:val="both"/>
      </w:pPr>
      <w:r>
        <w:rPr>
          <w:sz w:val="20"/>
        </w:rPr>
        <w:t xml:space="preserve">Копия зарегистрированного уведомления выдается лицу, замещающему государственную должность Республики Мордовия, на руки под подпись в Журнале либо направляется ему посредством почтовой связи с уведомлением о вручении.</w:t>
      </w:r>
    </w:p>
    <w:p>
      <w:pPr>
        <w:pStyle w:val="0"/>
        <w:spacing w:before="200" w:line-rule="auto"/>
        <w:ind w:firstLine="540"/>
        <w:jc w:val="both"/>
      </w:pPr>
      <w:r>
        <w:rPr>
          <w:sz w:val="20"/>
        </w:rPr>
        <w:t xml:space="preserve">9. Структурное подразделение обеспечивает доведение информации о регистрации уведомления и (или) поступлении сообщения, указанного в </w:t>
      </w:r>
      <w:hyperlink w:history="0" w:anchor="P326" w:tooltip="8. На копии уведомления, подлежащей передаче лицу, замещающему государственную должность Республики Мордовия, проставляется отметка &quot;Уведомление зарегистрировано&quot; с указанием даты регистрации уведомления, фамилии, инициалов и должности лица, зарегистрировавшего уведомление.">
        <w:r>
          <w:rPr>
            <w:sz w:val="20"/>
            <w:color w:val="0000ff"/>
          </w:rPr>
          <w:t xml:space="preserve">пункте 8</w:t>
        </w:r>
      </w:hyperlink>
      <w:r>
        <w:rPr>
          <w:sz w:val="20"/>
        </w:rPr>
        <w:t xml:space="preserve"> настоящей статьи, до Главы Республики Мордовия не позднее рабочего дня, следующего за днем его поступления в уполномоченное подразделение.</w:t>
      </w:r>
    </w:p>
    <w:p>
      <w:pPr>
        <w:pStyle w:val="0"/>
        <w:spacing w:before="200" w:line-rule="auto"/>
        <w:ind w:firstLine="540"/>
        <w:jc w:val="both"/>
      </w:pPr>
      <w:r>
        <w:rPr>
          <w:sz w:val="20"/>
        </w:rPr>
        <w:t xml:space="preserve">10. Структурное подразделение обеспечивает конфиденциальность и сохранность сведений, содержащихся в уведомлении и сообщении, указанном в </w:t>
      </w:r>
      <w:hyperlink w:history="0" w:anchor="P326" w:tooltip="8. На копии уведомления, подлежащей передаче лицу, замещающему государственную должность Республики Мордовия, проставляется отметка &quot;Уведомление зарегистрировано&quot; с указанием даты регистрации уведомления, фамилии, инициалов и должности лица, зарегистрировавшего уведомление.">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11. Проверка сведений, содержащихся в уведомлении (далее - проверка), проводится по решению Главы Республики Мордовия структурным подразделением путем:</w:t>
      </w:r>
    </w:p>
    <w:p>
      <w:pPr>
        <w:pStyle w:val="0"/>
        <w:spacing w:before="200" w:line-rule="auto"/>
        <w:ind w:firstLine="540"/>
        <w:jc w:val="both"/>
      </w:pPr>
      <w:r>
        <w:rPr>
          <w:sz w:val="20"/>
        </w:rPr>
        <w:t xml:space="preserve">проведения бесед с лицом, замещающим государственную должность Республики Мордовия, подавшим уведомление (указанным в уведомлении);</w:t>
      </w:r>
    </w:p>
    <w:p>
      <w:pPr>
        <w:pStyle w:val="0"/>
        <w:spacing w:before="200" w:line-rule="auto"/>
        <w:ind w:firstLine="540"/>
        <w:jc w:val="both"/>
      </w:pPr>
      <w:r>
        <w:rPr>
          <w:sz w:val="20"/>
        </w:rPr>
        <w:t xml:space="preserve">получение от лица, замещающего государственную должность Республики Мордовия, подавшего уведомление (указанного в уведомлении), с его согласия пояснений по сведениям, изложенным в уведомлении.</w:t>
      </w:r>
    </w:p>
    <w:p>
      <w:pPr>
        <w:pStyle w:val="0"/>
        <w:spacing w:before="200" w:line-rule="auto"/>
        <w:ind w:firstLine="540"/>
        <w:jc w:val="both"/>
      </w:pPr>
      <w:r>
        <w:rPr>
          <w:sz w:val="20"/>
        </w:rPr>
        <w:t xml:space="preserve">12. Проверка проводится в течение 14 рабочих дней со дня регистрации уведомления в Журнале.</w:t>
      </w:r>
    </w:p>
    <w:bookmarkStart w:id="334" w:name="P334"/>
    <w:bookmarkEnd w:id="334"/>
    <w:p>
      <w:pPr>
        <w:pStyle w:val="0"/>
        <w:spacing w:before="200" w:line-rule="auto"/>
        <w:ind w:firstLine="540"/>
        <w:jc w:val="both"/>
      </w:pPr>
      <w:r>
        <w:rPr>
          <w:sz w:val="20"/>
        </w:rPr>
        <w:t xml:space="preserve">13. По окончании проверки уведомление с приложением материалов проверки представляется структурным подразделением Главе Республики Мордовия для принятия решения о направлении информации в правоохранительные органы.</w:t>
      </w:r>
    </w:p>
    <w:p>
      <w:pPr>
        <w:pStyle w:val="0"/>
        <w:spacing w:before="200" w:line-rule="auto"/>
        <w:ind w:firstLine="540"/>
        <w:jc w:val="both"/>
      </w:pPr>
      <w:r>
        <w:rPr>
          <w:sz w:val="20"/>
        </w:rPr>
        <w:t xml:space="preserve">Глава Республики Мордовия в течение 5 рабочих дней со дня получения им результатов проверки принимает решение о направлении уведомления в правоохранительные органы.</w:t>
      </w:r>
    </w:p>
    <w:p>
      <w:pPr>
        <w:pStyle w:val="0"/>
        <w:spacing w:before="200" w:line-rule="auto"/>
        <w:ind w:firstLine="540"/>
        <w:jc w:val="both"/>
      </w:pPr>
      <w:r>
        <w:rPr>
          <w:sz w:val="20"/>
        </w:rPr>
        <w:t xml:space="preserve">14. Структурное подразделение в течение 3 рабочих дней сообщает лицу, замещающему государственную должность Республики Мордовия, представившему уведомление, о решении, принятом Главой Республики Мордовия в соответствии с </w:t>
      </w:r>
      <w:hyperlink w:history="0" w:anchor="P334" w:tooltip="13. По окончании проверки уведомление с приложением материалов проверки представляется структурным подразделением Главе Республики Мордовия для принятия решения о направлении информации в правоохранительные органы.">
        <w:r>
          <w:rPr>
            <w:sz w:val="20"/>
            <w:color w:val="0000ff"/>
          </w:rPr>
          <w:t xml:space="preserve">пунктом 13</w:t>
        </w:r>
      </w:hyperlink>
      <w:r>
        <w:rPr>
          <w:sz w:val="20"/>
        </w:rPr>
        <w:t xml:space="preserve"> настоящей статьи.</w:t>
      </w:r>
    </w:p>
    <w:p>
      <w:pPr>
        <w:pStyle w:val="0"/>
        <w:jc w:val="both"/>
      </w:pPr>
      <w:r>
        <w:rPr>
          <w:sz w:val="20"/>
        </w:rPr>
      </w:r>
    </w:p>
    <w:bookmarkStart w:id="338" w:name="P338"/>
    <w:bookmarkEnd w:id="338"/>
    <w:p>
      <w:pPr>
        <w:pStyle w:val="2"/>
        <w:outlineLvl w:val="1"/>
        <w:ind w:firstLine="540"/>
        <w:jc w:val="both"/>
      </w:pPr>
      <w:r>
        <w:rPr>
          <w:sz w:val="20"/>
        </w:rPr>
        <w:t xml:space="preserve">Статья 12-6. Порядок размещения на официальных сайтах органов местного самоуправления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80"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rPr>
        <w:t xml:space="preserve"> РМ от 28.04.2023 N 19-З)</w:t>
      </w:r>
    </w:p>
    <w:p>
      <w:pPr>
        <w:pStyle w:val="0"/>
        <w:jc w:val="both"/>
      </w:pPr>
      <w:r>
        <w:rPr>
          <w:sz w:val="20"/>
        </w:rPr>
      </w:r>
    </w:p>
    <w:p>
      <w:pPr>
        <w:pStyle w:val="0"/>
        <w:ind w:firstLine="540"/>
        <w:jc w:val="both"/>
      </w:pPr>
      <w:r>
        <w:rPr>
          <w:sz w:val="20"/>
        </w:rPr>
        <w:t xml:space="preserve">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(далее - обобщенная информация)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pPr>
        <w:pStyle w:val="0"/>
        <w:spacing w:before="200" w:line-rule="auto"/>
        <w:ind w:firstLine="540"/>
        <w:jc w:val="both"/>
      </w:pPr>
      <w:r>
        <w:rPr>
          <w:sz w:val="20"/>
        </w:rPr>
        <w:t xml:space="preserve">2. Обобщенная информация находится на официальных сайтах органов местного самоуправления и ежегодно обновляется (дополняется) в течение 14 рабочих дней со дня истечения установленных </w:t>
      </w:r>
      <w:hyperlink w:history="0" w:anchor="P137" w:tooltip="1. Если иное не установлено федеральным законом,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5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
        <w:r>
          <w:rPr>
            <w:sz w:val="20"/>
            <w:color w:val="0000ff"/>
          </w:rPr>
          <w:t xml:space="preserve">пунктами 1</w:t>
        </w:r>
      </w:hyperlink>
      <w:r>
        <w:rPr>
          <w:sz w:val="20"/>
        </w:rPr>
        <w:t xml:space="preserve"> и </w:t>
      </w:r>
      <w:hyperlink w:history="0" w:anchor="P142" w:tooltip="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указанные в пункте 3 настоящей статьи, в течение четырех месяцев со дня избрания депутатом, передачи ему вакантного депутатского мандата.">
        <w:r>
          <w:rPr>
            <w:sz w:val="20"/>
            <w:color w:val="0000ff"/>
          </w:rPr>
          <w:t xml:space="preserve">2 статьи 11</w:t>
        </w:r>
      </w:hyperlink>
      <w:r>
        <w:rPr>
          <w:sz w:val="20"/>
        </w:rPr>
        <w:t xml:space="preserve"> настоящего Закона сроков для подачи сведений.</w:t>
      </w:r>
    </w:p>
    <w:p>
      <w:pPr>
        <w:pStyle w:val="0"/>
        <w:spacing w:before="200" w:line-rule="auto"/>
        <w:ind w:firstLine="540"/>
        <w:jc w:val="both"/>
      </w:pPr>
      <w:r>
        <w:rPr>
          <w:sz w:val="20"/>
        </w:rPr>
        <w:t xml:space="preserve">3. Размещение обобщенной информации на официальном сайте органа местного самоуправления осуществляется уполномоченным подразделением органа местного самоуправления (должностным лицом органа местного самоуправления).</w:t>
      </w:r>
    </w:p>
    <w:p>
      <w:pPr>
        <w:pStyle w:val="0"/>
        <w:jc w:val="both"/>
      </w:pPr>
      <w:r>
        <w:rPr>
          <w:sz w:val="20"/>
        </w:rPr>
      </w:r>
    </w:p>
    <w:p>
      <w:pPr>
        <w:pStyle w:val="2"/>
        <w:outlineLvl w:val="1"/>
        <w:ind w:firstLine="540"/>
        <w:jc w:val="both"/>
      </w:pPr>
      <w:r>
        <w:rPr>
          <w:sz w:val="20"/>
        </w:rPr>
        <w:t xml:space="preserve">Статья 13. Финансовое обеспечение реализации мер по противодействию коррупции в Республике Мордовия</w:t>
      </w:r>
    </w:p>
    <w:p>
      <w:pPr>
        <w:pStyle w:val="0"/>
        <w:ind w:firstLine="540"/>
        <w:jc w:val="both"/>
      </w:pPr>
      <w:r>
        <w:rPr>
          <w:sz w:val="20"/>
        </w:rPr>
        <w:t xml:space="preserve">(введена </w:t>
      </w:r>
      <w:hyperlink w:history="0" r:id="rId81" w:tooltip="Закон РМ от 30.06.2017 N 48-З &quot;О внесении изменений в Закон Республики Мордовия &quot;О противодействии коррупции в Республике Мордовия&quot; (принят ГС РМ 29.06.2017) {КонсультантПлюс}">
        <w:r>
          <w:rPr>
            <w:sz w:val="20"/>
            <w:color w:val="0000ff"/>
          </w:rPr>
          <w:t xml:space="preserve">Законом</w:t>
        </w:r>
      </w:hyperlink>
      <w:r>
        <w:rPr>
          <w:sz w:val="20"/>
        </w:rPr>
        <w:t xml:space="preserve"> РМ от 30.06.2017 N 48-З)</w:t>
      </w:r>
    </w:p>
    <w:p>
      <w:pPr>
        <w:pStyle w:val="0"/>
        <w:jc w:val="both"/>
      </w:pPr>
      <w:r>
        <w:rPr>
          <w:sz w:val="20"/>
        </w:rPr>
      </w:r>
    </w:p>
    <w:p>
      <w:pPr>
        <w:pStyle w:val="0"/>
        <w:ind w:firstLine="540"/>
        <w:jc w:val="both"/>
      </w:pPr>
      <w:r>
        <w:rPr>
          <w:sz w:val="20"/>
        </w:rPr>
        <w:t xml:space="preserve">Финансовое обеспечение реализации антикоррупционной политики государственными органами Республики Мордовия осуществляется за счет средств республиканского бюджета Республики Мордовия.</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Н.И.МЕРКУШКИН</w:t>
      </w:r>
    </w:p>
    <w:p>
      <w:pPr>
        <w:pStyle w:val="0"/>
      </w:pPr>
      <w:r>
        <w:rPr>
          <w:sz w:val="20"/>
        </w:rPr>
        <w:t xml:space="preserve">г. Саранск</w:t>
      </w:r>
    </w:p>
    <w:p>
      <w:pPr>
        <w:pStyle w:val="0"/>
        <w:spacing w:before="200" w:line-rule="auto"/>
      </w:pPr>
      <w:r>
        <w:rPr>
          <w:sz w:val="20"/>
        </w:rPr>
        <w:t xml:space="preserve">8 июня 2007 года</w:t>
      </w:r>
    </w:p>
    <w:p>
      <w:pPr>
        <w:pStyle w:val="0"/>
        <w:spacing w:before="200" w:line-rule="auto"/>
      </w:pPr>
      <w:r>
        <w:rPr>
          <w:sz w:val="20"/>
        </w:rPr>
        <w:t xml:space="preserve">N 54-З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2" w:tooltip="Закон РМ от 02.12.2019 N 72-З &quot;О внесении изменений в Закон Республики Мордовия &quot;О противодействии коррупции в Республике Мордовия&quot; (принят ГС РМ 25.11.2019) {КонсультантПлюс}">
              <w:r>
                <w:rPr>
                  <w:sz w:val="20"/>
                  <w:color w:val="0000ff"/>
                </w:rPr>
                <w:t xml:space="preserve">Законом</w:t>
              </w:r>
            </w:hyperlink>
            <w:r>
              <w:rPr>
                <w:sz w:val="20"/>
                <w:color w:val="392c69"/>
              </w:rPr>
              <w:t xml:space="preserve"> РМ от 02.12.2019 N 72-З;</w:t>
            </w:r>
          </w:p>
          <w:p>
            <w:pPr>
              <w:pStyle w:val="0"/>
              <w:jc w:val="center"/>
            </w:pPr>
            <w:r>
              <w:rPr>
                <w:sz w:val="20"/>
                <w:color w:val="392c69"/>
              </w:rPr>
              <w:t xml:space="preserve">в ред. Законов РМ от 19.05.2020 </w:t>
            </w:r>
            <w:hyperlink w:history="0" r:id="rId83"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N 17-З</w:t>
              </w:r>
            </w:hyperlink>
            <w:r>
              <w:rPr>
                <w:sz w:val="20"/>
                <w:color w:val="392c69"/>
              </w:rPr>
              <w:t xml:space="preserve">, от 10.08.2022 </w:t>
            </w:r>
            <w:hyperlink w:history="0" r:id="rId84" w:tooltip="Закон РМ от 10.08.2022 N 52-З &quot;О внесении изменений в Закон Республики Мордовия &quot;О противодействии коррупции в Республике Мордовия&quot; (принят ГС РМ 04.08.2022) {КонсультантПлюс}">
              <w:r>
                <w:rPr>
                  <w:sz w:val="20"/>
                  <w:color w:val="0000ff"/>
                </w:rPr>
                <w:t xml:space="preserve">N 52-З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Главе Республики Мордовия</w:t>
      </w:r>
    </w:p>
    <w:p>
      <w:pPr>
        <w:pStyle w:val="1"/>
        <w:jc w:val="both"/>
      </w:pPr>
      <w:r>
        <w:rPr>
          <w:sz w:val="20"/>
        </w:rPr>
        <w:t xml:space="preserve">                                                  _________________________</w:t>
      </w:r>
    </w:p>
    <w:p>
      <w:pPr>
        <w:pStyle w:val="1"/>
        <w:jc w:val="both"/>
      </w:pPr>
      <w:r>
        <w:rPr>
          <w:sz w:val="20"/>
        </w:rPr>
        <w:t xml:space="preserve">                                                   (фамилия, имя, отчество)</w:t>
      </w:r>
    </w:p>
    <w:p>
      <w:pPr>
        <w:pStyle w:val="1"/>
        <w:jc w:val="both"/>
      </w:pPr>
      <w:r>
        <w:rPr>
          <w:sz w:val="20"/>
        </w:rPr>
        <w:t xml:space="preserve">                                                  от ______________________</w:t>
      </w:r>
    </w:p>
    <w:p>
      <w:pPr>
        <w:pStyle w:val="1"/>
        <w:jc w:val="both"/>
      </w:pPr>
      <w:r>
        <w:rPr>
          <w:sz w:val="20"/>
        </w:rPr>
        <w:t xml:space="preserve">                                                  _________________________</w:t>
      </w:r>
    </w:p>
    <w:p>
      <w:pPr>
        <w:pStyle w:val="1"/>
        <w:jc w:val="both"/>
      </w:pPr>
      <w:r>
        <w:rPr>
          <w:sz w:val="20"/>
        </w:rPr>
        <w:t xml:space="preserve">                                                   (наименование должности)</w:t>
      </w:r>
    </w:p>
    <w:p>
      <w:pPr>
        <w:pStyle w:val="1"/>
        <w:jc w:val="both"/>
      </w:pPr>
      <w:r>
        <w:rPr>
          <w:sz w:val="20"/>
        </w:rPr>
        <w:t xml:space="preserve">                                                  _________________________</w:t>
      </w:r>
    </w:p>
    <w:p>
      <w:pPr>
        <w:pStyle w:val="1"/>
        <w:jc w:val="both"/>
      </w:pPr>
      <w:r>
        <w:rPr>
          <w:sz w:val="20"/>
        </w:rPr>
        <w:t xml:space="preserve">                                                  _________________________</w:t>
      </w:r>
    </w:p>
    <w:p>
      <w:pPr>
        <w:pStyle w:val="1"/>
        <w:jc w:val="both"/>
      </w:pPr>
      <w:r>
        <w:rPr>
          <w:sz w:val="20"/>
        </w:rPr>
        <w:t xml:space="preserve">                                                   (фамилия, имя, отчество)</w:t>
      </w:r>
    </w:p>
    <w:p>
      <w:pPr>
        <w:pStyle w:val="0"/>
        <w:jc w:val="both"/>
      </w:pPr>
      <w:r>
        <w:rPr>
          <w:sz w:val="20"/>
        </w:rPr>
      </w:r>
    </w:p>
    <w:bookmarkStart w:id="378" w:name="P378"/>
    <w:bookmarkEnd w:id="378"/>
    <w:p>
      <w:pPr>
        <w:pStyle w:val="0"/>
        <w:jc w:val="center"/>
      </w:pPr>
      <w:r>
        <w:rPr>
          <w:sz w:val="20"/>
        </w:rPr>
        <w:t xml:space="preserve">СООБЩЕНИЕ</w:t>
      </w:r>
    </w:p>
    <w:p>
      <w:pPr>
        <w:pStyle w:val="0"/>
        <w:jc w:val="center"/>
      </w:pPr>
      <w:r>
        <w:rPr>
          <w:sz w:val="20"/>
        </w:rPr>
        <w:t xml:space="preserve">об отсутствии в течение отчетного периода сделок,</w:t>
      </w:r>
    </w:p>
    <w:p>
      <w:pPr>
        <w:pStyle w:val="0"/>
        <w:jc w:val="center"/>
      </w:pPr>
      <w:r>
        <w:rPr>
          <w:sz w:val="20"/>
        </w:rPr>
        <w:t xml:space="preserve">предусмотренных частью 1 статьи 3 Федерального закона</w:t>
      </w:r>
    </w:p>
    <w:p>
      <w:pPr>
        <w:pStyle w:val="0"/>
        <w:jc w:val="center"/>
      </w:pPr>
      <w:r>
        <w:rPr>
          <w:sz w:val="20"/>
        </w:rPr>
        <w:t xml:space="preserve">от 3 декабря 2012 года N 230-ФЗ "О контроле за соответствием</w:t>
      </w:r>
    </w:p>
    <w:p>
      <w:pPr>
        <w:pStyle w:val="0"/>
        <w:jc w:val="center"/>
      </w:pPr>
      <w:r>
        <w:rPr>
          <w:sz w:val="20"/>
        </w:rPr>
        <w:t xml:space="preserve">расходов лиц, замещающих государственные должности,</w:t>
      </w:r>
    </w:p>
    <w:p>
      <w:pPr>
        <w:pStyle w:val="0"/>
        <w:jc w:val="center"/>
      </w:pPr>
      <w:r>
        <w:rPr>
          <w:sz w:val="20"/>
        </w:rPr>
        <w:t xml:space="preserve">и иных лиц их доходам"</w:t>
      </w:r>
    </w:p>
    <w:p>
      <w:pPr>
        <w:pStyle w:val="0"/>
        <w:jc w:val="both"/>
      </w:pPr>
      <w:r>
        <w:rPr>
          <w:sz w:val="20"/>
        </w:rPr>
      </w:r>
    </w:p>
    <w:p>
      <w:pPr>
        <w:pStyle w:val="0"/>
        <w:ind w:firstLine="540"/>
        <w:jc w:val="both"/>
      </w:pPr>
      <w:r>
        <w:rPr>
          <w:sz w:val="20"/>
        </w:rPr>
        <w:t xml:space="preserve">В соответствии с </w:t>
      </w:r>
      <w:hyperlink w:history="0" r:id="rId85" w:tooltip="Федеральный закон от 25.12.2008 N 273-ФЗ (ред. от 13.06.2023) &quot;О противодействии коррупции&quot; {КонсультантПлюс}">
        <w:r>
          <w:rPr>
            <w:sz w:val="20"/>
            <w:color w:val="0000ff"/>
          </w:rPr>
          <w:t xml:space="preserve">частью 4.2 статьи 12.1</w:t>
        </w:r>
      </w:hyperlink>
      <w:r>
        <w:rPr>
          <w:sz w:val="20"/>
        </w:rPr>
        <w:t xml:space="preserve"> Федерального закона от 25 декабря 2008 года N 273-ФЗ "О противодействии коррупции", </w:t>
      </w:r>
      <w:hyperlink w:history="0" w:anchor="P134" w:tooltip="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пунктом 1.1 статьи 11</w:t>
        </w:r>
      </w:hyperlink>
      <w:r>
        <w:rPr>
          <w:sz w:val="20"/>
        </w:rPr>
        <w:t xml:space="preserve"> Закона Республики Мордовия от 8 июня 2007 года N 54-З "О противодействии коррупции в Республике Мордовия" сообщаю, что сделки, предусмотренные </w:t>
      </w:r>
      <w:hyperlink w:history="0" r:id="rId8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совершенные мною, моей (моим) супругой (супругом) и (или) несовершеннолетними детьми в течение 20___ года (далее - отчетный период), общая сумма которых превышает общий доход мой и моей (моего) супруги (супруга) за три последних года, предшествующих отчетному периоду, не совершались.</w:t>
      </w:r>
    </w:p>
    <w:p>
      <w:pPr>
        <w:pStyle w:val="0"/>
        <w:jc w:val="both"/>
      </w:pPr>
      <w:r>
        <w:rPr>
          <w:sz w:val="20"/>
        </w:rPr>
      </w:r>
    </w:p>
    <w:p>
      <w:pPr>
        <w:pStyle w:val="1"/>
        <w:jc w:val="both"/>
      </w:pPr>
      <w:r>
        <w:rPr>
          <w:sz w:val="20"/>
        </w:rPr>
        <w:t xml:space="preserve">"___" _______________ 20___ года _________ (______________________________)</w:t>
      </w:r>
    </w:p>
    <w:p>
      <w:pPr>
        <w:pStyle w:val="1"/>
        <w:jc w:val="both"/>
      </w:pPr>
      <w:r>
        <w:rPr>
          <w:sz w:val="20"/>
        </w:rPr>
        <w:t xml:space="preserve">                                 (подпись)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 подпись должностного лица уполномоченного</w:t>
      </w:r>
    </w:p>
    <w:p>
      <w:pPr>
        <w:pStyle w:val="1"/>
        <w:jc w:val="both"/>
      </w:pPr>
      <w:r>
        <w:rPr>
          <w:sz w:val="20"/>
        </w:rPr>
        <w:t xml:space="preserve">                   подразделения, принявшего сообщение)</w:t>
      </w:r>
    </w:p>
    <w:p>
      <w:pPr>
        <w:pStyle w:val="1"/>
        <w:jc w:val="both"/>
      </w:pPr>
      <w:r>
        <w:rPr>
          <w:sz w:val="20"/>
        </w:rPr>
        <w:t xml:space="preserve">"___" _________________ 20___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7"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1772"/>
        <w:gridCol w:w="340"/>
        <w:gridCol w:w="2948"/>
      </w:tblGrid>
      <w:tr>
        <w:tc>
          <w:tcPr>
            <w:gridSpan w:val="2"/>
            <w:tcW w:w="3969" w:type="dxa"/>
            <w:tcBorders>
              <w:top w:val="nil"/>
              <w:left w:val="nil"/>
              <w:bottom w:val="nil"/>
              <w:right w:val="nil"/>
            </w:tcBorders>
            <w:vMerge w:val="restart"/>
          </w:tcPr>
          <w:p>
            <w:pPr>
              <w:pStyle w:val="0"/>
            </w:pPr>
            <w:r>
              <w:rPr>
                <w:sz w:val="20"/>
              </w:rPr>
            </w:r>
          </w:p>
        </w:tc>
        <w:tc>
          <w:tcPr>
            <w:gridSpan w:val="3"/>
            <w:tcW w:w="5060" w:type="dxa"/>
            <w:tcBorders>
              <w:top w:val="nil"/>
              <w:left w:val="nil"/>
              <w:bottom w:val="nil"/>
              <w:right w:val="nil"/>
            </w:tcBorders>
          </w:tcPr>
          <w:p>
            <w:pPr>
              <w:pStyle w:val="0"/>
            </w:pPr>
            <w:r>
              <w:rPr>
                <w:sz w:val="20"/>
              </w:rPr>
              <w:t xml:space="preserve">Главе Республики Мордовия</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t xml:space="preserve">от</w:t>
            </w:r>
          </w:p>
        </w:tc>
      </w:tr>
      <w:tr>
        <w:tblPrEx>
          <w:tblBorders>
            <w:insideH w:val="single" w:sz="4"/>
          </w:tblBorders>
        </w:tblPrEx>
        <w:tc>
          <w:tcPr>
            <w:gridSpan w:val="2"/>
            <w:tcBorders>
              <w:top w:val="nil"/>
              <w:left w:val="nil"/>
              <w:bottom w:val="nil"/>
              <w:right w:val="nil"/>
            </w:tcBorders>
            <w:vMerge w:val="continue"/>
          </w:tcPr>
          <w:p/>
        </w:tc>
        <w:tc>
          <w:tcPr>
            <w:gridSpan w:val="3"/>
            <w:tcW w:w="506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3"/>
            <w:tcW w:w="5060"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5060"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060"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29" w:type="dxa"/>
            <w:tcBorders>
              <w:top w:val="nil"/>
              <w:left w:val="nil"/>
              <w:bottom w:val="nil"/>
              <w:right w:val="nil"/>
            </w:tcBorders>
          </w:tcPr>
          <w:bookmarkStart w:id="415" w:name="P415"/>
          <w:bookmarkEnd w:id="415"/>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w:t>
            </w:r>
          </w:p>
          <w:p>
            <w:pPr>
              <w:pStyle w:val="0"/>
              <w:jc w:val="center"/>
            </w:pPr>
            <w:r>
              <w:rPr>
                <w:sz w:val="20"/>
              </w:rPr>
              <w:t xml:space="preserve">некоммерческой организацией</w:t>
            </w:r>
          </w:p>
        </w:tc>
      </w:tr>
      <w:tr>
        <w:tc>
          <w:tcPr>
            <w:gridSpan w:val="5"/>
            <w:tcW w:w="9029" w:type="dxa"/>
            <w:tcBorders>
              <w:top w:val="nil"/>
              <w:left w:val="nil"/>
              <w:bottom w:val="nil"/>
              <w:right w:val="nil"/>
            </w:tcBorders>
          </w:tcPr>
          <w:p>
            <w:pPr>
              <w:pStyle w:val="0"/>
              <w:ind w:firstLine="540"/>
              <w:jc w:val="both"/>
            </w:pPr>
            <w:r>
              <w:rPr>
                <w:sz w:val="20"/>
              </w:rPr>
              <w:t xml:space="preserve">В соответствии с </w:t>
            </w:r>
            <w:hyperlink w:history="0" r:id="rId88" w:tooltip="Федеральный закон от 25.12.2008 N 273-ФЗ (ред. от 13.06.2023) &quot;О противодействии коррупции&quot; {КонсультантПлюс}">
              <w:r>
                <w:rPr>
                  <w:sz w:val="20"/>
                  <w:color w:val="0000ff"/>
                </w:rPr>
                <w:t xml:space="preserve">частью 3.4 статьи 12.1</w:t>
              </w:r>
            </w:hyperlink>
            <w:r>
              <w:rPr>
                <w:sz w:val="20"/>
              </w:rPr>
              <w:t xml:space="preserve"> Федерального закона от 25 декабря 2008 года N 273-ФЗ "О противодействии коррупции" и </w:t>
            </w:r>
            <w:hyperlink w:history="0" w:anchor="P251" w:tooltip="Статья 12-2. Порядок уведомления Главы Республики Мордовия лицами, замещающими государственные должности Республики Мордовия (за исключением депутатов Государственного Собрания Республики Мордовия), об участии на безвозмездной основе в управлении некоммерческой организацией">
              <w:r>
                <w:rPr>
                  <w:sz w:val="20"/>
                  <w:color w:val="0000ff"/>
                </w:rPr>
                <w:t xml:space="preserve">статьей 12-2</w:t>
              </w:r>
            </w:hyperlink>
            <w:r>
              <w:rPr>
                <w:sz w:val="20"/>
              </w:rPr>
              <w:t xml:space="preserve">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tc>
          <w:tcPr>
            <w:gridSpan w:val="5"/>
            <w:tcW w:w="9029" w:type="dxa"/>
            <w:tcBorders>
              <w:top w:val="nil"/>
              <w:left w:val="nil"/>
              <w:bottom w:val="single" w:sz="4"/>
              <w:right w:val="nil"/>
            </w:tcBorders>
          </w:tcPr>
          <w:p>
            <w:pPr>
              <w:pStyle w:val="0"/>
            </w:pPr>
            <w:r>
              <w:rPr>
                <w:sz w:val="20"/>
              </w:rPr>
            </w:r>
          </w:p>
        </w:tc>
      </w:tr>
      <w:tr>
        <w:tc>
          <w:tcPr>
            <w:gridSpan w:val="5"/>
            <w:tcW w:w="9029"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5"/>
            <w:tcW w:w="9029"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5"/>
            <w:tcW w:w="9029"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pPr>
              <w:pStyle w:val="0"/>
              <w:ind w:firstLine="283"/>
              <w:jc w:val="both"/>
            </w:pPr>
            <w:r>
              <w:rPr>
                <w:sz w:val="20"/>
              </w:rPr>
              <w:t xml:space="preserve">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pPr>
              <w:pStyle w:val="0"/>
              <w:ind w:firstLine="283"/>
              <w:jc w:val="both"/>
            </w:pPr>
            <w:r>
              <w:rPr>
                <w:sz w:val="20"/>
              </w:rPr>
              <w:t xml:space="preserve">Приложение:</w:t>
            </w:r>
          </w:p>
        </w:tc>
      </w:tr>
      <w:tr>
        <w:tc>
          <w:tcPr>
            <w:gridSpan w:val="5"/>
            <w:tcW w:w="9029"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2"/>
            <w:tcW w:w="2583"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948"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2"/>
            <w:tcW w:w="258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9"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1772"/>
        <w:gridCol w:w="340"/>
        <w:gridCol w:w="2990"/>
      </w:tblGrid>
      <w:tr>
        <w:tc>
          <w:tcPr>
            <w:gridSpan w:val="2"/>
            <w:tcW w:w="3969" w:type="dxa"/>
            <w:tcBorders>
              <w:top w:val="nil"/>
              <w:left w:val="nil"/>
              <w:bottom w:val="nil"/>
              <w:right w:val="nil"/>
            </w:tcBorders>
            <w:vMerge w:val="restart"/>
          </w:tcPr>
          <w:p>
            <w:pPr>
              <w:pStyle w:val="0"/>
            </w:pPr>
            <w:r>
              <w:rPr>
                <w:sz w:val="20"/>
              </w:rPr>
            </w:r>
          </w:p>
        </w:tc>
        <w:tc>
          <w:tcPr>
            <w:gridSpan w:val="3"/>
            <w:tcW w:w="5102" w:type="dxa"/>
            <w:tcBorders>
              <w:top w:val="nil"/>
              <w:left w:val="nil"/>
              <w:bottom w:val="nil"/>
              <w:right w:val="nil"/>
            </w:tcBorders>
          </w:tcPr>
          <w:p>
            <w:pPr>
              <w:pStyle w:val="0"/>
            </w:pPr>
            <w:r>
              <w:rPr>
                <w:sz w:val="20"/>
              </w:rPr>
              <w:t xml:space="preserve">Главе Республики Мордовия</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t xml:space="preserve">от</w:t>
            </w:r>
          </w:p>
        </w:tc>
      </w:tr>
      <w:tr>
        <w:tblPrEx>
          <w:tblBorders>
            <w:insideH w:val="single" w:sz="4"/>
          </w:tblBorders>
        </w:tblPrEx>
        <w:tc>
          <w:tcPr>
            <w:gridSpan w:val="2"/>
            <w:tcBorders>
              <w:top w:val="nil"/>
              <w:left w:val="nil"/>
              <w:bottom w:val="nil"/>
              <w:right w:val="nil"/>
            </w:tcBorders>
            <w:vMerge w:val="continue"/>
          </w:tcPr>
          <w:p/>
        </w:tc>
        <w:tc>
          <w:tcPr>
            <w:gridSpan w:val="3"/>
            <w:tcW w:w="5102"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3"/>
            <w:tcW w:w="5102"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5102"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5102"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71" w:type="dxa"/>
            <w:tcBorders>
              <w:top w:val="nil"/>
              <w:left w:val="nil"/>
              <w:bottom w:val="nil"/>
              <w:right w:val="nil"/>
            </w:tcBorders>
          </w:tcPr>
          <w:bookmarkStart w:id="456" w:name="P456"/>
          <w:bookmarkEnd w:id="456"/>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w:t>
            </w:r>
          </w:p>
          <w:p>
            <w:pPr>
              <w:pStyle w:val="0"/>
              <w:jc w:val="center"/>
            </w:pPr>
            <w:r>
              <w:rPr>
                <w:sz w:val="20"/>
              </w:rPr>
              <w:t xml:space="preserve">некоммерческой организацией</w:t>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 </w:t>
            </w:r>
            <w:hyperlink w:history="0" r:id="rId90" w:tooltip="Федеральный закон от 25.12.2008 N 273-ФЗ (ред. от 13.06.2023) &quot;О противодействии коррупции&quot; {КонсультантПлюс}">
              <w:r>
                <w:rPr>
                  <w:sz w:val="20"/>
                  <w:color w:val="0000ff"/>
                </w:rPr>
                <w:t xml:space="preserve">частью 3.5 статьи 12.1</w:t>
              </w:r>
            </w:hyperlink>
            <w:r>
              <w:rPr>
                <w:sz w:val="20"/>
              </w:rPr>
              <w:t xml:space="preserve"> Федерального закона от 25 декабря 2008 года N 273-ФЗ "О противодействии коррупции" и </w:t>
            </w:r>
            <w:hyperlink w:history="0" w:anchor="P268" w:tooltip="Статья 12-3. Порядок уведомления Главы Республики Мордов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w:r>
                <w:rPr>
                  <w:sz w:val="20"/>
                  <w:color w:val="0000ff"/>
                </w:rPr>
                <w:t xml:space="preserve">статьей 12-3</w:t>
              </w:r>
            </w:hyperlink>
            <w:r>
              <w:rPr>
                <w:sz w:val="20"/>
              </w:rPr>
              <w:t xml:space="preserve">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5"/>
            <w:tcW w:w="9071"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5"/>
            <w:tcW w:w="9071"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 (полномочий).</w:t>
            </w:r>
          </w:p>
          <w:p>
            <w:pPr>
              <w:pStyle w:val="0"/>
              <w:ind w:firstLine="283"/>
              <w:jc w:val="both"/>
            </w:pPr>
            <w:r>
              <w:rPr>
                <w:sz w:val="20"/>
              </w:rPr>
              <w:t xml:space="preserve">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pPr>
              <w:pStyle w:val="0"/>
              <w:ind w:firstLine="283"/>
              <w:jc w:val="both"/>
            </w:pPr>
            <w:r>
              <w:rPr>
                <w:sz w:val="20"/>
              </w:rPr>
              <w:t xml:space="preserve">Приложение:</w:t>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2"/>
            <w:tcW w:w="2583"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990"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2"/>
            <w:tcW w:w="258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90"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1" w:tooltip="Закон РМ от 19.05.2020 N 17-З &quot;О внесении изменений в Закон Республики Мордовия &quot;О противодействии коррупции в Республике Мордовия&quot; (принят ГС РМ 13.05.2020) {КонсультантПлюс}">
              <w:r>
                <w:rPr>
                  <w:sz w:val="20"/>
                  <w:color w:val="0000ff"/>
                </w:rPr>
                <w:t xml:space="preserve">Законом</w:t>
              </w:r>
            </w:hyperlink>
            <w:r>
              <w:rPr>
                <w:sz w:val="20"/>
                <w:color w:val="392c69"/>
              </w:rPr>
              <w:t xml:space="preserve"> РМ от 19.05.2020 N 17-З)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58"/>
        <w:gridCol w:w="811"/>
        <w:gridCol w:w="340"/>
        <w:gridCol w:w="340"/>
        <w:gridCol w:w="1207"/>
        <w:gridCol w:w="340"/>
        <w:gridCol w:w="2891"/>
      </w:tblGrid>
      <w:tr>
        <w:tblPrEx>
          <w:tblBorders>
            <w:insideH w:val="single" w:sz="4"/>
          </w:tblBorders>
        </w:tblPrEx>
        <w:tc>
          <w:tcPr>
            <w:gridSpan w:val="2"/>
            <w:tcW w:w="3969" w:type="dxa"/>
            <w:tcBorders>
              <w:top w:val="nil"/>
              <w:left w:val="nil"/>
              <w:bottom w:val="nil"/>
              <w:right w:val="nil"/>
            </w:tcBorders>
            <w:vMerge w:val="restart"/>
          </w:tcPr>
          <w:p>
            <w:pPr>
              <w:pStyle w:val="0"/>
            </w:pPr>
            <w:r>
              <w:rPr>
                <w:sz w:val="20"/>
              </w:rPr>
            </w:r>
          </w:p>
        </w:tc>
        <w:tc>
          <w:tcPr>
            <w:gridSpan w:val="5"/>
            <w:tcW w:w="5118"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(наименование должности, инициалы, фамилия представителя нанимателя)</w:t>
            </w:r>
          </w:p>
        </w:tc>
      </w:tr>
      <w:tr>
        <w:tc>
          <w:tcPr>
            <w:gridSpan w:val="2"/>
            <w:tcBorders>
              <w:top w:val="nil"/>
              <w:left w:val="nil"/>
              <w:bottom w:val="nil"/>
              <w:right w:val="nil"/>
            </w:tcBorders>
            <w:vMerge w:val="continue"/>
          </w:tcPr>
          <w:p/>
        </w:tc>
        <w:tc>
          <w:tcPr>
            <w:gridSpan w:val="5"/>
            <w:tcW w:w="5118" w:type="dxa"/>
            <w:tcBorders>
              <w:top w:val="nil"/>
              <w:left w:val="nil"/>
              <w:bottom w:val="single" w:sz="4"/>
              <w:right w:val="nil"/>
            </w:tcBorders>
          </w:tcPr>
          <w:p>
            <w:pPr>
              <w:pStyle w:val="0"/>
            </w:pPr>
            <w:r>
              <w:rPr>
                <w:sz w:val="20"/>
              </w:rPr>
              <w:t xml:space="preserve">от</w:t>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(наименование должности)</w:t>
            </w:r>
          </w:p>
        </w:tc>
      </w:tr>
      <w:tr>
        <w:tc>
          <w:tcPr>
            <w:gridSpan w:val="2"/>
            <w:tcBorders>
              <w:top w:val="nil"/>
              <w:left w:val="nil"/>
              <w:bottom w:val="nil"/>
              <w:right w:val="nil"/>
            </w:tcBorders>
            <w:vMerge w:val="continue"/>
          </w:tcPr>
          <w:p/>
        </w:tc>
        <w:tc>
          <w:tcPr>
            <w:gridSpan w:val="5"/>
            <w:tcW w:w="5118"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5"/>
            <w:tcW w:w="5118" w:type="dxa"/>
            <w:tcBorders>
              <w:top w:val="single" w:sz="4"/>
              <w:left w:val="nil"/>
              <w:bottom w:val="nil"/>
              <w:right w:val="nil"/>
            </w:tcBorders>
          </w:tcPr>
          <w:p>
            <w:pPr>
              <w:pStyle w:val="0"/>
              <w:jc w:val="center"/>
            </w:pPr>
            <w:r>
              <w:rPr>
                <w:sz w:val="20"/>
              </w:rPr>
              <w:t xml:space="preserve">(фамилия, имя, отчество)</w:t>
            </w:r>
          </w:p>
        </w:tc>
      </w:tr>
      <w:tr>
        <w:tc>
          <w:tcPr>
            <w:gridSpan w:val="7"/>
            <w:tcW w:w="9087" w:type="dxa"/>
            <w:tcBorders>
              <w:top w:val="nil"/>
              <w:left w:val="nil"/>
              <w:bottom w:val="nil"/>
              <w:right w:val="nil"/>
            </w:tcBorders>
          </w:tcPr>
          <w:bookmarkStart w:id="494" w:name="P494"/>
          <w:bookmarkEnd w:id="494"/>
          <w:p>
            <w:pPr>
              <w:pStyle w:val="0"/>
              <w:jc w:val="center"/>
            </w:pPr>
            <w:r>
              <w:rPr>
                <w:sz w:val="20"/>
              </w:rPr>
              <w:t xml:space="preserve">ЗАЯВЛЕНИЕ</w:t>
            </w:r>
          </w:p>
          <w:p>
            <w:pPr>
              <w:pStyle w:val="0"/>
              <w:jc w:val="center"/>
            </w:pPr>
            <w:r>
              <w:rPr>
                <w:sz w:val="20"/>
              </w:rPr>
              <w:t xml:space="preserve">о разрешении на участие на безвозмездной основе в управлении</w:t>
            </w:r>
          </w:p>
          <w:p>
            <w:pPr>
              <w:pStyle w:val="0"/>
              <w:jc w:val="center"/>
            </w:pPr>
            <w:r>
              <w:rPr>
                <w:sz w:val="20"/>
              </w:rPr>
              <w:t xml:space="preserve">некоммерческой организацией</w:t>
            </w:r>
          </w:p>
        </w:tc>
      </w:tr>
      <w:tr>
        <w:tc>
          <w:tcPr>
            <w:gridSpan w:val="7"/>
            <w:tcW w:w="9087" w:type="dxa"/>
            <w:tcBorders>
              <w:top w:val="nil"/>
              <w:left w:val="nil"/>
              <w:bottom w:val="nil"/>
              <w:right w:val="nil"/>
            </w:tcBorders>
          </w:tcPr>
          <w:p>
            <w:pPr>
              <w:pStyle w:val="0"/>
              <w:ind w:firstLine="540"/>
              <w:jc w:val="both"/>
            </w:pPr>
            <w:r>
              <w:rPr>
                <w:sz w:val="20"/>
              </w:rPr>
              <w:t xml:space="preserve">В соответствии с </w:t>
            </w:r>
            <w:hyperlink w:history="0" r:id="rId92" w:tooltip="Федеральный закон от 02.03.2007 N 25-ФЗ (ред. от 13.06.2023) &quot;О муниципальной службе в Российской Федерации&quot; {КонсультантПлюс}">
              <w:r>
                <w:rPr>
                  <w:sz w:val="20"/>
                  <w:color w:val="0000ff"/>
                </w:rPr>
                <w:t xml:space="preserve">подпунктом "б" пункта 3 части 1 статьи 14</w:t>
              </w:r>
            </w:hyperlink>
            <w:r>
              <w:rPr>
                <w:sz w:val="20"/>
              </w:rPr>
              <w:t xml:space="preserve"> Федерального закона от 2 марта 2007 года N 25-ФЗ "О муниципальной службе в Российской Федерации" и </w:t>
            </w:r>
            <w:hyperlink w:history="0" w:anchor="P285" w:tooltip="Статья 12-4. Порядок получения муниципальными служащими Республики Мордовия разрешения представителя нанимателя на участие на безвозмездной основе в управлении некоммерческими организациями">
              <w:r>
                <w:rPr>
                  <w:sz w:val="20"/>
                  <w:color w:val="0000ff"/>
                </w:rPr>
                <w:t xml:space="preserve">статьей 12-4</w:t>
              </w:r>
            </w:hyperlink>
            <w:r>
              <w:rPr>
                <w:sz w:val="20"/>
              </w:rPr>
              <w:t xml:space="preserve"> Закона Республики Мордовия от 8 июня 2007 года N 54-З "О противодействии коррупции в Республике Мордовия" прошу разрешить мне участие на безвозмездной основе в управлении некоммерческой организацией</w:t>
            </w:r>
          </w:p>
        </w:tc>
      </w:tr>
      <w:tr>
        <w:tc>
          <w:tcPr>
            <w:gridSpan w:val="7"/>
            <w:tcW w:w="9087" w:type="dxa"/>
            <w:tcBorders>
              <w:top w:val="nil"/>
              <w:left w:val="nil"/>
              <w:bottom w:val="single" w:sz="4"/>
              <w:right w:val="nil"/>
            </w:tcBorders>
          </w:tcPr>
          <w:p>
            <w:pPr>
              <w:pStyle w:val="0"/>
            </w:pPr>
            <w:r>
              <w:rPr>
                <w:sz w:val="20"/>
              </w:rPr>
            </w:r>
          </w:p>
        </w:tc>
      </w:tr>
      <w:tr>
        <w:tc>
          <w:tcPr>
            <w:gridSpan w:val="7"/>
            <w:tcW w:w="9087" w:type="dxa"/>
            <w:tcBorders>
              <w:top w:val="single" w:sz="4"/>
              <w:left w:val="nil"/>
              <w:bottom w:val="nil"/>
              <w:right w:val="nil"/>
            </w:tcBorders>
          </w:tcPr>
          <w:p>
            <w:pPr>
              <w:pStyle w:val="0"/>
              <w:jc w:val="center"/>
            </w:pPr>
            <w:r>
              <w:rPr>
                <w:sz w:val="20"/>
              </w:rPr>
              <w:t xml:space="preserve">(указать наименование некоммерческой организации, адрес, виды деятельности)</w:t>
            </w:r>
          </w:p>
        </w:tc>
      </w:tr>
      <w:tr>
        <w:tc>
          <w:tcPr>
            <w:gridSpan w:val="7"/>
            <w:tcW w:w="9087" w:type="dxa"/>
            <w:tcBorders>
              <w:top w:val="nil"/>
              <w:left w:val="nil"/>
              <w:bottom w:val="nil"/>
              <w:right w:val="nil"/>
            </w:tcBorders>
          </w:tcPr>
          <w:p>
            <w:pPr>
              <w:pStyle w:val="0"/>
              <w:jc w:val="both"/>
            </w:pPr>
            <w:r>
              <w:rPr>
                <w:sz w:val="20"/>
              </w:rPr>
              <w:t xml:space="preserve">в качестве единоличного исполнительного органа (члена коллегиального органа управления) (нужное подчеркнуть).</w:t>
            </w:r>
          </w:p>
        </w:tc>
      </w:tr>
      <w:tr>
        <w:tc>
          <w:tcPr>
            <w:gridSpan w:val="7"/>
            <w:tcW w:w="9087" w:type="dxa"/>
            <w:tcBorders>
              <w:top w:val="nil"/>
              <w:left w:val="nil"/>
              <w:bottom w:val="nil"/>
              <w:right w:val="nil"/>
            </w:tcBorders>
          </w:tcPr>
          <w:p>
            <w:pPr>
              <w:pStyle w:val="0"/>
              <w:ind w:firstLine="283"/>
              <w:jc w:val="both"/>
            </w:pPr>
            <w:r>
              <w:rPr>
                <w:sz w:val="20"/>
              </w:rPr>
              <w:t xml:space="preserve">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pPr>
              <w:pStyle w:val="0"/>
              <w:ind w:firstLine="283"/>
              <w:jc w:val="both"/>
            </w:pPr>
            <w:r>
              <w:rPr>
                <w:sz w:val="20"/>
              </w:rPr>
              <w:t xml:space="preserve">При выполнении указанной деятельности обязуюсь соблюдать требования, предусмотренные </w:t>
            </w:r>
            <w:hyperlink w:history="0" r:id="rId93" w:tooltip="Федеральный закон от 02.03.2007 N 25-ФЗ (ред. от 13.06.2023) &quot;О муниципальной службе в Российской Федерации&quot; {КонсультантПлюс}">
              <w:r>
                <w:rPr>
                  <w:sz w:val="20"/>
                  <w:color w:val="0000ff"/>
                </w:rPr>
                <w:t xml:space="preserve">статьями 13</w:t>
              </w:r>
            </w:hyperlink>
            <w:r>
              <w:rPr>
                <w:sz w:val="20"/>
              </w:rPr>
              <w:t xml:space="preserve"> и </w:t>
            </w:r>
            <w:hyperlink w:history="0" r:id="rId94" w:tooltip="Федеральный закон от 02.03.2007 N 25-ФЗ (ред. от 13.06.2023) &quot;О муниципальной службе в Российской Федерации&quot; {КонсультантПлюс}">
              <w:r>
                <w:rPr>
                  <w:sz w:val="20"/>
                  <w:color w:val="0000ff"/>
                </w:rPr>
                <w:t xml:space="preserve">14</w:t>
              </w:r>
            </w:hyperlink>
            <w:r>
              <w:rPr>
                <w:sz w:val="20"/>
              </w:rPr>
              <w:t xml:space="preserve"> Федерального закона от 2 марта 2007 года N 25-ФЗ "О муниципальной службе в Российской Федерации".</w:t>
            </w:r>
          </w:p>
          <w:p>
            <w:pPr>
              <w:pStyle w:val="0"/>
              <w:ind w:firstLine="283"/>
              <w:jc w:val="both"/>
            </w:pPr>
            <w:r>
              <w:rPr>
                <w:sz w:val="20"/>
              </w:rPr>
              <w:t xml:space="preserve">Приложение:</w:t>
            </w:r>
          </w:p>
        </w:tc>
      </w:tr>
      <w:tr>
        <w:tc>
          <w:tcPr>
            <w:gridSpan w:val="7"/>
            <w:tcW w:w="9087" w:type="dxa"/>
            <w:tcBorders>
              <w:top w:val="nil"/>
              <w:left w:val="nil"/>
              <w:bottom w:val="single" w:sz="4"/>
              <w:right w:val="nil"/>
            </w:tcBorders>
          </w:tcPr>
          <w:p>
            <w:pPr>
              <w:pStyle w:val="0"/>
            </w:pPr>
            <w:r>
              <w:rPr>
                <w:sz w:val="20"/>
              </w:rPr>
            </w:r>
          </w:p>
        </w:tc>
      </w:tr>
      <w:tr>
        <w:tblPrEx>
          <w:tblBorders>
            <w:insideH w:val="single" w:sz="4"/>
          </w:tblBorders>
        </w:tblPrEx>
        <w:tc>
          <w:tcPr>
            <w:tcW w:w="3158" w:type="dxa"/>
            <w:tcBorders>
              <w:top w:val="single" w:sz="4"/>
              <w:left w:val="nil"/>
              <w:bottom w:val="nil"/>
              <w:right w:val="nil"/>
            </w:tcBorders>
          </w:tcPr>
          <w:p>
            <w:pPr>
              <w:pStyle w:val="0"/>
            </w:pPr>
            <w:r>
              <w:rPr>
                <w:sz w:val="20"/>
              </w:rPr>
              <w:t xml:space="preserve">"__" ___________ 20__ г.</w:t>
            </w:r>
          </w:p>
        </w:tc>
        <w:tc>
          <w:tcPr>
            <w:gridSpan w:val="4"/>
            <w:tcW w:w="2698"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891" w:type="dxa"/>
            <w:tcBorders>
              <w:top w:val="single" w:sz="4"/>
              <w:left w:val="nil"/>
              <w:bottom w:val="single" w:sz="4"/>
              <w:right w:val="nil"/>
            </w:tcBorders>
          </w:tcPr>
          <w:p>
            <w:pPr>
              <w:pStyle w:val="0"/>
            </w:pPr>
            <w:r>
              <w:rPr>
                <w:sz w:val="20"/>
              </w:rPr>
            </w:r>
          </w:p>
        </w:tc>
      </w:tr>
      <w:tr>
        <w:tc>
          <w:tcPr>
            <w:tcW w:w="3158" w:type="dxa"/>
            <w:tcBorders>
              <w:top w:val="nil"/>
              <w:left w:val="nil"/>
              <w:bottom w:val="nil"/>
              <w:right w:val="nil"/>
            </w:tcBorders>
          </w:tcPr>
          <w:p>
            <w:pPr>
              <w:pStyle w:val="0"/>
            </w:pPr>
            <w:r>
              <w:rPr>
                <w:sz w:val="20"/>
              </w:rPr>
            </w:r>
          </w:p>
        </w:tc>
        <w:tc>
          <w:tcPr>
            <w:gridSpan w:val="4"/>
            <w:tcW w:w="26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r>
      <w:tr>
        <w:tc>
          <w:tcPr>
            <w:gridSpan w:val="7"/>
            <w:tcW w:w="9087" w:type="dxa"/>
            <w:tcBorders>
              <w:top w:val="nil"/>
              <w:left w:val="nil"/>
              <w:bottom w:val="nil"/>
              <w:right w:val="nil"/>
            </w:tcBorders>
          </w:tcPr>
          <w:p>
            <w:pPr>
              <w:pStyle w:val="0"/>
              <w:ind w:firstLine="283"/>
              <w:jc w:val="both"/>
            </w:pPr>
            <w:r>
              <w:rPr>
                <w:sz w:val="20"/>
              </w:rPr>
              <w:t xml:space="preserve">Ознакомлен(а),</w:t>
            </w:r>
          </w:p>
        </w:tc>
      </w:tr>
      <w:tr>
        <w:tc>
          <w:tcPr>
            <w:gridSpan w:val="7"/>
            <w:tcW w:w="9087" w:type="dxa"/>
            <w:tcBorders>
              <w:top w:val="nil"/>
              <w:left w:val="nil"/>
              <w:bottom w:val="single" w:sz="4"/>
              <w:right w:val="nil"/>
            </w:tcBorders>
          </w:tcPr>
          <w:p>
            <w:pPr>
              <w:pStyle w:val="0"/>
            </w:pPr>
            <w:r>
              <w:rPr>
                <w:sz w:val="20"/>
              </w:rPr>
            </w:r>
          </w:p>
        </w:tc>
      </w:tr>
      <w:tr>
        <w:tc>
          <w:tcPr>
            <w:gridSpan w:val="7"/>
            <w:tcW w:w="9087" w:type="dxa"/>
            <w:tcBorders>
              <w:top w:val="single" w:sz="4"/>
              <w:left w:val="nil"/>
              <w:bottom w:val="nil"/>
              <w:right w:val="nil"/>
            </w:tcBorders>
          </w:tcPr>
          <w:p>
            <w:pPr>
              <w:pStyle w:val="0"/>
              <w:jc w:val="both"/>
            </w:pPr>
            <w:r>
              <w:rPr>
                <w:sz w:val="20"/>
              </w:rPr>
              <w:t xml:space="preserve">(мнение непосредственного руководителя структурного подразделения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w:t>
            </w:r>
          </w:p>
        </w:tc>
      </w:tr>
      <w:tr>
        <w:tc>
          <w:tcPr>
            <w:gridSpan w:val="7"/>
            <w:tcW w:w="9087" w:type="dxa"/>
            <w:tcBorders>
              <w:top w:val="nil"/>
              <w:left w:val="nil"/>
              <w:bottom w:val="single" w:sz="4"/>
              <w:right w:val="nil"/>
            </w:tcBorders>
          </w:tcPr>
          <w:p>
            <w:pPr>
              <w:pStyle w:val="0"/>
            </w:pPr>
            <w:r>
              <w:rPr>
                <w:sz w:val="20"/>
              </w:rPr>
            </w:r>
          </w:p>
        </w:tc>
      </w:tr>
      <w:tr>
        <w:tblPrEx>
          <w:tblBorders>
            <w:insideH w:val="single" w:sz="4"/>
          </w:tblBorders>
        </w:tblPrEx>
        <w:tc>
          <w:tcPr>
            <w:gridSpan w:val="7"/>
            <w:tcW w:w="9087"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8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309"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gridSpan w:val="3"/>
            <w:tcW w:w="4438"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309" w:type="dxa"/>
            <w:tcBorders>
              <w:top w:val="single" w:sz="4"/>
              <w:left w:val="nil"/>
              <w:bottom w:val="nil"/>
              <w:right w:val="nil"/>
            </w:tcBorders>
          </w:tcPr>
          <w:p>
            <w:pPr>
              <w:pStyle w:val="0"/>
              <w:jc w:val="center"/>
            </w:pPr>
            <w:r>
              <w:rPr>
                <w:sz w:val="20"/>
              </w:rPr>
              <w:t xml:space="preserve">(наименование должности, фамилия, имя, отчество руководителя структурного подразделения)</w:t>
            </w:r>
          </w:p>
        </w:tc>
        <w:tc>
          <w:tcPr>
            <w:tcW w:w="340" w:type="dxa"/>
            <w:tcBorders>
              <w:top w:val="nil"/>
              <w:left w:val="nil"/>
              <w:bottom w:val="nil"/>
              <w:right w:val="nil"/>
            </w:tcBorders>
          </w:tcPr>
          <w:p>
            <w:pPr>
              <w:pStyle w:val="0"/>
            </w:pPr>
            <w:r>
              <w:rPr>
                <w:sz w:val="20"/>
              </w:rPr>
            </w:r>
          </w:p>
        </w:tc>
        <w:tc>
          <w:tcPr>
            <w:gridSpan w:val="3"/>
            <w:tcW w:w="4438" w:type="dxa"/>
            <w:tcBorders>
              <w:top w:val="single" w:sz="4"/>
              <w:left w:val="nil"/>
              <w:bottom w:val="nil"/>
              <w:right w:val="nil"/>
            </w:tcBorders>
          </w:tcPr>
          <w:p>
            <w:pPr>
              <w:pStyle w:val="0"/>
              <w:jc w:val="center"/>
            </w:pPr>
            <w:r>
              <w:rPr>
                <w:sz w:val="20"/>
              </w:rPr>
              <w:t xml:space="preserve">(подпись, 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 Мордовия</w:t>
      </w:r>
    </w:p>
    <w:p>
      <w:pPr>
        <w:pStyle w:val="0"/>
        <w:jc w:val="right"/>
      </w:pPr>
      <w:r>
        <w:rPr>
          <w:sz w:val="20"/>
        </w:rPr>
        <w:t xml:space="preserve">"О противодействии коррупции</w:t>
      </w:r>
    </w:p>
    <w:p>
      <w:pPr>
        <w:pStyle w:val="0"/>
        <w:jc w:val="right"/>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5" w:tooltip="Закон РМ от 28.04.2023 N 19-З &quot;О внесении изменений в Закон Республики Мордовия &quot;О противодействии коррупции в Республике Мордовия&quot; (принят ГС РМ 25.04.2023) {КонсультантПлюс}">
              <w:r>
                <w:rPr>
                  <w:sz w:val="20"/>
                  <w:color w:val="0000ff"/>
                </w:rPr>
                <w:t xml:space="preserve">Законом</w:t>
              </w:r>
            </w:hyperlink>
            <w:r>
              <w:rPr>
                <w:sz w:val="20"/>
                <w:color w:val="392c69"/>
              </w:rPr>
              <w:t xml:space="preserve"> РМ от 28.04.2023 N 19-З)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7" w:name="P537"/>
    <w:bookmarkEnd w:id="537"/>
    <w:p>
      <w:pPr>
        <w:pStyle w:val="0"/>
        <w:jc w:val="center"/>
      </w:pPr>
      <w:r>
        <w:rPr>
          <w:sz w:val="20"/>
        </w:rPr>
        <w:t xml:space="preserve">Журнал</w:t>
      </w:r>
    </w:p>
    <w:p>
      <w:pPr>
        <w:pStyle w:val="0"/>
        <w:jc w:val="center"/>
      </w:pPr>
      <w:r>
        <w:rPr>
          <w:sz w:val="20"/>
        </w:rPr>
        <w:t xml:space="preserve">регистрации уведомлений о фактах обращения в целях склонения</w:t>
      </w:r>
    </w:p>
    <w:p>
      <w:pPr>
        <w:pStyle w:val="0"/>
        <w:jc w:val="center"/>
      </w:pPr>
      <w:r>
        <w:rPr>
          <w:sz w:val="20"/>
        </w:rPr>
        <w:t xml:space="preserve">лиц, замещающих государственные должности Республики</w:t>
      </w:r>
    </w:p>
    <w:p>
      <w:pPr>
        <w:pStyle w:val="0"/>
        <w:jc w:val="center"/>
      </w:pPr>
      <w:r>
        <w:rPr>
          <w:sz w:val="20"/>
        </w:rPr>
        <w:t xml:space="preserve">Мордовия, к совершению коррупционных правонарушений</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right"/>
            </w:pPr>
            <w:r>
              <w:rPr>
                <w:sz w:val="20"/>
              </w:rPr>
              <w:t xml:space="preserve">Начат "__" _______________ 20__ г.</w:t>
            </w:r>
          </w:p>
          <w:p>
            <w:pPr>
              <w:pStyle w:val="0"/>
              <w:jc w:val="right"/>
            </w:pPr>
            <w:r>
              <w:rPr>
                <w:sz w:val="20"/>
              </w:rPr>
              <w:t xml:space="preserve">Окончен "__" _______________ 20__ г.</w:t>
            </w:r>
          </w:p>
          <w:p>
            <w:pPr>
              <w:pStyle w:val="0"/>
              <w:jc w:val="right"/>
            </w:pPr>
            <w:r>
              <w:rPr>
                <w:sz w:val="20"/>
              </w:rPr>
              <w:t xml:space="preserve">На ___________ листах.</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2007"/>
        <w:gridCol w:w="1475"/>
        <w:gridCol w:w="1941"/>
        <w:gridCol w:w="1475"/>
        <w:gridCol w:w="1475"/>
        <w:gridCol w:w="1941"/>
        <w:gridCol w:w="1475"/>
        <w:gridCol w:w="1143"/>
        <w:gridCol w:w="1420"/>
      </w:tblGrid>
      <w:tr>
        <w:tc>
          <w:tcPr>
            <w:tcW w:w="456" w:type="dxa"/>
          </w:tcPr>
          <w:p>
            <w:pPr>
              <w:pStyle w:val="0"/>
              <w:jc w:val="center"/>
            </w:pPr>
            <w:r>
              <w:rPr>
                <w:sz w:val="20"/>
              </w:rPr>
              <w:t xml:space="preserve">N п/п</w:t>
            </w:r>
          </w:p>
        </w:tc>
        <w:tc>
          <w:tcPr>
            <w:tcW w:w="2007" w:type="dxa"/>
          </w:tcPr>
          <w:p>
            <w:pPr>
              <w:pStyle w:val="0"/>
              <w:jc w:val="center"/>
            </w:pPr>
            <w:r>
              <w:rPr>
                <w:sz w:val="20"/>
              </w:rPr>
              <w:t xml:space="preserve">Регистрационный номер</w:t>
            </w:r>
          </w:p>
        </w:tc>
        <w:tc>
          <w:tcPr>
            <w:tcW w:w="1475" w:type="dxa"/>
          </w:tcPr>
          <w:p>
            <w:pPr>
              <w:pStyle w:val="0"/>
              <w:jc w:val="center"/>
            </w:pPr>
            <w:r>
              <w:rPr>
                <w:sz w:val="20"/>
              </w:rPr>
              <w:t xml:space="preserve">Дата и время регистрации уведомления</w:t>
            </w:r>
          </w:p>
        </w:tc>
        <w:tc>
          <w:tcPr>
            <w:tcW w:w="1941" w:type="dxa"/>
          </w:tcPr>
          <w:p>
            <w:pPr>
              <w:pStyle w:val="0"/>
              <w:jc w:val="center"/>
            </w:pPr>
            <w:r>
              <w:rPr>
                <w:sz w:val="20"/>
              </w:rPr>
              <w:t xml:space="preserve">Фамилия, имя отчество (при наличии), должность лица, замещающего государственную должность Республики Мордовия, представившего уведомление</w:t>
            </w:r>
          </w:p>
        </w:tc>
        <w:tc>
          <w:tcPr>
            <w:tcW w:w="1475" w:type="dxa"/>
          </w:tcPr>
          <w:p>
            <w:pPr>
              <w:pStyle w:val="0"/>
              <w:jc w:val="center"/>
            </w:pPr>
            <w:r>
              <w:rPr>
                <w:sz w:val="20"/>
              </w:rPr>
              <w:t xml:space="preserve">Краткое содержание уведомления</w:t>
            </w:r>
          </w:p>
        </w:tc>
        <w:tc>
          <w:tcPr>
            <w:tcW w:w="1475" w:type="dxa"/>
          </w:tcPr>
          <w:p>
            <w:pPr>
              <w:pStyle w:val="0"/>
              <w:jc w:val="center"/>
            </w:pPr>
            <w:r>
              <w:rPr>
                <w:sz w:val="20"/>
              </w:rPr>
              <w:t xml:space="preserve">Фамилия, инициалы и подпись лица, принявшего уведомление</w:t>
            </w:r>
          </w:p>
        </w:tc>
        <w:tc>
          <w:tcPr>
            <w:tcW w:w="1941" w:type="dxa"/>
          </w:tcPr>
          <w:p>
            <w:pPr>
              <w:pStyle w:val="0"/>
              <w:jc w:val="center"/>
            </w:pPr>
            <w:r>
              <w:rPr>
                <w:sz w:val="20"/>
              </w:rPr>
              <w:t xml:space="preserve">Отметка о получении лицом, замещающим государственную должность Республики Мордовия, копии представленного им уведомления (копию получил, подпись) либо о направлении копии уведомления посредством почтовой связи</w:t>
            </w:r>
          </w:p>
        </w:tc>
        <w:tc>
          <w:tcPr>
            <w:tcW w:w="1475" w:type="dxa"/>
          </w:tcPr>
          <w:p>
            <w:pPr>
              <w:pStyle w:val="0"/>
              <w:jc w:val="center"/>
            </w:pPr>
            <w:r>
              <w:rPr>
                <w:sz w:val="20"/>
              </w:rPr>
              <w:t xml:space="preserve">Сведения о проведенной проверке и ее результатах</w:t>
            </w:r>
          </w:p>
        </w:tc>
        <w:tc>
          <w:tcPr>
            <w:tcW w:w="1143" w:type="dxa"/>
          </w:tcPr>
          <w:p>
            <w:pPr>
              <w:pStyle w:val="0"/>
              <w:jc w:val="center"/>
            </w:pPr>
            <w:r>
              <w:rPr>
                <w:sz w:val="20"/>
              </w:rPr>
              <w:t xml:space="preserve">Сведения о принятом решении</w:t>
            </w:r>
          </w:p>
        </w:tc>
        <w:tc>
          <w:tcPr>
            <w:tcW w:w="1420" w:type="dxa"/>
          </w:tcPr>
          <w:p>
            <w:pPr>
              <w:pStyle w:val="0"/>
              <w:jc w:val="center"/>
            </w:pPr>
            <w:r>
              <w:rPr>
                <w:sz w:val="20"/>
              </w:rPr>
              <w:t xml:space="preserve">Примечание</w:t>
            </w:r>
          </w:p>
        </w:tc>
      </w:tr>
      <w:tr>
        <w:tc>
          <w:tcPr>
            <w:tcW w:w="456" w:type="dxa"/>
          </w:tcPr>
          <w:p>
            <w:pPr>
              <w:pStyle w:val="0"/>
              <w:jc w:val="center"/>
            </w:pPr>
            <w:r>
              <w:rPr>
                <w:sz w:val="20"/>
              </w:rPr>
              <w:t xml:space="preserve">1</w:t>
            </w:r>
          </w:p>
        </w:tc>
        <w:tc>
          <w:tcPr>
            <w:tcW w:w="2007" w:type="dxa"/>
          </w:tcPr>
          <w:p>
            <w:pPr>
              <w:pStyle w:val="0"/>
              <w:jc w:val="center"/>
            </w:pPr>
            <w:r>
              <w:rPr>
                <w:sz w:val="20"/>
              </w:rPr>
              <w:t xml:space="preserve">2</w:t>
            </w:r>
          </w:p>
        </w:tc>
        <w:tc>
          <w:tcPr>
            <w:tcW w:w="1475" w:type="dxa"/>
          </w:tcPr>
          <w:p>
            <w:pPr>
              <w:pStyle w:val="0"/>
              <w:jc w:val="center"/>
            </w:pPr>
            <w:r>
              <w:rPr>
                <w:sz w:val="20"/>
              </w:rPr>
              <w:t xml:space="preserve">3</w:t>
            </w:r>
          </w:p>
        </w:tc>
        <w:tc>
          <w:tcPr>
            <w:tcW w:w="1941" w:type="dxa"/>
          </w:tcPr>
          <w:p>
            <w:pPr>
              <w:pStyle w:val="0"/>
              <w:jc w:val="center"/>
            </w:pPr>
            <w:r>
              <w:rPr>
                <w:sz w:val="20"/>
              </w:rPr>
              <w:t xml:space="preserve">4</w:t>
            </w:r>
          </w:p>
        </w:tc>
        <w:tc>
          <w:tcPr>
            <w:tcW w:w="1475" w:type="dxa"/>
          </w:tcPr>
          <w:p>
            <w:pPr>
              <w:pStyle w:val="0"/>
              <w:jc w:val="center"/>
            </w:pPr>
            <w:r>
              <w:rPr>
                <w:sz w:val="20"/>
              </w:rPr>
              <w:t xml:space="preserve">5</w:t>
            </w:r>
          </w:p>
        </w:tc>
        <w:tc>
          <w:tcPr>
            <w:tcW w:w="1475" w:type="dxa"/>
          </w:tcPr>
          <w:p>
            <w:pPr>
              <w:pStyle w:val="0"/>
              <w:jc w:val="center"/>
            </w:pPr>
            <w:r>
              <w:rPr>
                <w:sz w:val="20"/>
              </w:rPr>
              <w:t xml:space="preserve">6</w:t>
            </w:r>
          </w:p>
        </w:tc>
        <w:tc>
          <w:tcPr>
            <w:tcW w:w="1941" w:type="dxa"/>
          </w:tcPr>
          <w:p>
            <w:pPr>
              <w:pStyle w:val="0"/>
              <w:jc w:val="center"/>
            </w:pPr>
            <w:r>
              <w:rPr>
                <w:sz w:val="20"/>
              </w:rPr>
              <w:t xml:space="preserve">7</w:t>
            </w:r>
          </w:p>
        </w:tc>
        <w:tc>
          <w:tcPr>
            <w:tcW w:w="1475" w:type="dxa"/>
          </w:tcPr>
          <w:p>
            <w:pPr>
              <w:pStyle w:val="0"/>
              <w:jc w:val="center"/>
            </w:pPr>
            <w:r>
              <w:rPr>
                <w:sz w:val="20"/>
              </w:rPr>
              <w:t xml:space="preserve">8</w:t>
            </w:r>
          </w:p>
        </w:tc>
        <w:tc>
          <w:tcPr>
            <w:tcW w:w="1143" w:type="dxa"/>
          </w:tcPr>
          <w:p>
            <w:pPr>
              <w:pStyle w:val="0"/>
              <w:jc w:val="center"/>
            </w:pPr>
            <w:r>
              <w:rPr>
                <w:sz w:val="20"/>
              </w:rPr>
              <w:t xml:space="preserve">9</w:t>
            </w:r>
          </w:p>
        </w:tc>
        <w:tc>
          <w:tcPr>
            <w:tcW w:w="1420" w:type="dxa"/>
          </w:tcPr>
          <w:p>
            <w:pPr>
              <w:pStyle w:val="0"/>
              <w:jc w:val="center"/>
            </w:pPr>
            <w:r>
              <w:rPr>
                <w:sz w:val="20"/>
              </w:rPr>
              <w:t xml:space="preserve">10</w:t>
            </w:r>
          </w:p>
        </w:tc>
      </w:tr>
      <w:tr>
        <w:tc>
          <w:tcPr>
            <w:tcW w:w="456" w:type="dxa"/>
          </w:tcPr>
          <w:p>
            <w:pPr>
              <w:pStyle w:val="0"/>
            </w:pPr>
            <w:r>
              <w:rPr>
                <w:sz w:val="20"/>
              </w:rPr>
            </w:r>
          </w:p>
        </w:tc>
        <w:tc>
          <w:tcPr>
            <w:tcW w:w="2007" w:type="dxa"/>
          </w:tcPr>
          <w:p>
            <w:pPr>
              <w:pStyle w:val="0"/>
            </w:pPr>
            <w:r>
              <w:rPr>
                <w:sz w:val="20"/>
              </w:rPr>
            </w:r>
          </w:p>
        </w:tc>
        <w:tc>
          <w:tcPr>
            <w:tcW w:w="1475" w:type="dxa"/>
          </w:tcPr>
          <w:p>
            <w:pPr>
              <w:pStyle w:val="0"/>
            </w:pPr>
            <w:r>
              <w:rPr>
                <w:sz w:val="20"/>
              </w:rPr>
            </w:r>
          </w:p>
        </w:tc>
        <w:tc>
          <w:tcPr>
            <w:tcW w:w="1941" w:type="dxa"/>
          </w:tcPr>
          <w:p>
            <w:pPr>
              <w:pStyle w:val="0"/>
            </w:pPr>
            <w:r>
              <w:rPr>
                <w:sz w:val="20"/>
              </w:rPr>
            </w:r>
          </w:p>
        </w:tc>
        <w:tc>
          <w:tcPr>
            <w:tcW w:w="1475" w:type="dxa"/>
          </w:tcPr>
          <w:p>
            <w:pPr>
              <w:pStyle w:val="0"/>
            </w:pPr>
            <w:r>
              <w:rPr>
                <w:sz w:val="20"/>
              </w:rPr>
            </w:r>
          </w:p>
        </w:tc>
        <w:tc>
          <w:tcPr>
            <w:tcW w:w="1475" w:type="dxa"/>
          </w:tcPr>
          <w:p>
            <w:pPr>
              <w:pStyle w:val="0"/>
            </w:pPr>
            <w:r>
              <w:rPr>
                <w:sz w:val="20"/>
              </w:rPr>
            </w:r>
          </w:p>
        </w:tc>
        <w:tc>
          <w:tcPr>
            <w:tcW w:w="1941" w:type="dxa"/>
          </w:tcPr>
          <w:p>
            <w:pPr>
              <w:pStyle w:val="0"/>
            </w:pPr>
            <w:r>
              <w:rPr>
                <w:sz w:val="20"/>
              </w:rPr>
            </w:r>
          </w:p>
        </w:tc>
        <w:tc>
          <w:tcPr>
            <w:tcW w:w="1475" w:type="dxa"/>
          </w:tcPr>
          <w:p>
            <w:pPr>
              <w:pStyle w:val="0"/>
            </w:pPr>
            <w:r>
              <w:rPr>
                <w:sz w:val="20"/>
              </w:rPr>
            </w:r>
          </w:p>
        </w:tc>
        <w:tc>
          <w:tcPr>
            <w:tcW w:w="1143" w:type="dxa"/>
          </w:tcPr>
          <w:p>
            <w:pPr>
              <w:pStyle w:val="0"/>
            </w:pPr>
            <w:r>
              <w:rPr>
                <w:sz w:val="20"/>
              </w:rPr>
            </w:r>
          </w:p>
        </w:tc>
        <w:tc>
          <w:tcPr>
            <w:tcW w:w="142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6"/>
      <w:headerReference w:type="first" r:id="rId96"/>
      <w:footerReference w:type="default" r:id="rId97"/>
      <w:footerReference w:type="first" r:id="rId9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РМ от 08.06.2007 N 54-З</w:t>
            <w:br/>
            <w:t>(ред. от 28.04.2023)</w:t>
            <w:br/>
            <w:t>"О противодействии коррупции в Республике Мордовия"</w:t>
            <w:br/>
            <w:t>(принят ГС РМ 05....</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РМ от 08.06.2007 N 54-З</w:t>
            <w:br/>
            <w:t>(ред. от 28.04.2023)</w:t>
            <w:br/>
            <w:t>"О противодействии коррупции в Республике Мордовия"</w:t>
            <w:br/>
            <w:t>(принят ГС РМ 05....</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5C969468C4F483DAAD42BC8EE25DF5158F008FB218841B12D59F33EE93D3AD25D40EF353B321D12F0F73EFD266A4D711E1AA64B9580989C4F05EP079M" TargetMode = "External"/>
	<Relationship Id="rId8" Type="http://schemas.openxmlformats.org/officeDocument/2006/relationships/hyperlink" Target="consultantplus://offline/ref=985C969468C4F483DAAD42BC8EE25DF5158F008FB21984101AD59F33EE93D3AD25D40EF353B321D12F0F73EFD266A4D711E1AA64B9580989C4F05EP079M" TargetMode = "External"/>
	<Relationship Id="rId9" Type="http://schemas.openxmlformats.org/officeDocument/2006/relationships/hyperlink" Target="consultantplus://offline/ref=985C969468C4F483DAAD42BC8EE25DF5158F008FB511851715D59F33EE93D3AD25D40EF353B321D12F0F73EFD266A4D711E1AA64B9580989C4F05EP079M" TargetMode = "External"/>
	<Relationship Id="rId10" Type="http://schemas.openxmlformats.org/officeDocument/2006/relationships/hyperlink" Target="consultantplus://offline/ref=985C969468C4F483DAAD42BC8EE25DF5158F008FB416801716D59F33EE93D3AD25D40EF353B321D12F0F73EFD266A4D711E1AA64B9580989C4F05EP079M" TargetMode = "External"/>
	<Relationship Id="rId11" Type="http://schemas.openxmlformats.org/officeDocument/2006/relationships/hyperlink" Target="consultantplus://offline/ref=985C969468C4F483DAAD42BC8EE25DF5158F008FBB16841711D59F33EE93D3AD25D40EF353B321D12F0F73EFD266A4D711E1AA64B9580989C4F05EP079M" TargetMode = "External"/>
	<Relationship Id="rId12" Type="http://schemas.openxmlformats.org/officeDocument/2006/relationships/hyperlink" Target="consultantplus://offline/ref=985C969468C4F483DAAD42BC8EE25DF5158F008FBB18821011D59F33EE93D3AD25D40EF353B321D12F0F73EFD266A4D711E1AA64B9580989C4F05EP079M" TargetMode = "External"/>
	<Relationship Id="rId13" Type="http://schemas.openxmlformats.org/officeDocument/2006/relationships/hyperlink" Target="consultantplus://offline/ref=F771D1D95D0E217C1A027E29FFF5F419956135CFF8704CBEAA5E392A55EBDAF9297D029C3040DE36303DEB1BC7E6A09169CE8687AAFBC416AD265DQ571M" TargetMode = "External"/>
	<Relationship Id="rId14" Type="http://schemas.openxmlformats.org/officeDocument/2006/relationships/hyperlink" Target="consultantplus://offline/ref=F771D1D95D0E217C1A027E29FFF5F419956135CFF0704BBAA95264205DB2D6FB2E725D8B3709D237303DEB15C9B9A58478968980B1E5C20EB1245F50QE71M" TargetMode = "External"/>
	<Relationship Id="rId15" Type="http://schemas.openxmlformats.org/officeDocument/2006/relationships/hyperlink" Target="consultantplus://offline/ref=F771D1D95D0E217C1A027E29FFF5F419956135CFF07049B9AD5764205DB2D6FB2E725D8B3709D237303DEB13C4B9A58478968980B1E5C20EB1245F50QE71M" TargetMode = "External"/>
	<Relationship Id="rId16" Type="http://schemas.openxmlformats.org/officeDocument/2006/relationships/hyperlink" Target="consultantplus://offline/ref=F771D1D95D0E217C1A027E29FFF5F419956135CFF0704DBEA55064205DB2D6FB2E725D8B3709D237303DEB13C4B9A58478968980B1E5C20EB1245F50QE71M" TargetMode = "External"/>
	<Relationship Id="rId17" Type="http://schemas.openxmlformats.org/officeDocument/2006/relationships/hyperlink" Target="consultantplus://offline/ref=F771D1D95D0E217C1A026024E999A915956E62C4F67340EAF101627702E2D0AE6E325BDE744DDF373936BF4288E7FCD739DD8484AAF9C20AQA7CM" TargetMode = "External"/>
	<Relationship Id="rId18" Type="http://schemas.openxmlformats.org/officeDocument/2006/relationships/hyperlink" Target="consultantplus://offline/ref=F771D1D95D0E217C1A027E29FFF5F419956135CFF67649B8A95E392A55EBDAF9297D029C3040DE36303DEB1AC7E6A09169CE8687AAFBC416AD265DQ571M" TargetMode = "External"/>
	<Relationship Id="rId19" Type="http://schemas.openxmlformats.org/officeDocument/2006/relationships/hyperlink" Target="consultantplus://offline/ref=F771D1D95D0E217C1A026024E999A91593626CC7FA2617E8A0546C720AB28ABE787B54DA6A4DD928323DE9Q170M" TargetMode = "External"/>
	<Relationship Id="rId20" Type="http://schemas.openxmlformats.org/officeDocument/2006/relationships/hyperlink" Target="consultantplus://offline/ref=F771D1D95D0E217C1A027E29FFF5F419956135CFF0704DBFAD5664205DB2D6FB2E725D8B25098A3B3238F513CAACF3D53EQC70M" TargetMode = "External"/>
	<Relationship Id="rId21" Type="http://schemas.openxmlformats.org/officeDocument/2006/relationships/hyperlink" Target="consultantplus://offline/ref=F771D1D95D0E217C1A027E29FFF5F419956135CFF67649B8A95E392A55EBDAF9297D029C3040DE36303DEA12C7E6A09169CE8687AAFBC416AD265DQ571M" TargetMode = "External"/>
	<Relationship Id="rId22" Type="http://schemas.openxmlformats.org/officeDocument/2006/relationships/hyperlink" Target="consultantplus://offline/ref=F771D1D95D0E217C1A027E29FFF5F419956135CFF7714CB8AA5E392A55EBDAF9297D029C3040DE36303DEB1AC7E6A09169CE8687AAFBC416AD265DQ571M" TargetMode = "External"/>
	<Relationship Id="rId23" Type="http://schemas.openxmlformats.org/officeDocument/2006/relationships/hyperlink" Target="consultantplus://offline/ref=F771D1D95D0E217C1A027E29FFF5F419956135CFF67649B8A95E392A55EBDAF9297D029C3040DE36303DEA11C7E6A09169CE8687AAFBC416AD265DQ571M" TargetMode = "External"/>
	<Relationship Id="rId24" Type="http://schemas.openxmlformats.org/officeDocument/2006/relationships/hyperlink" Target="consultantplus://offline/ref=F771D1D95D0E217C1A027E29FFF5F419956135CFF0794DBFA55E392A55EBDAF9297D029C3040DE36303DEB1AC7E6A09169CE8687AAFBC416AD265DQ571M" TargetMode = "External"/>
	<Relationship Id="rId25" Type="http://schemas.openxmlformats.org/officeDocument/2006/relationships/hyperlink" Target="consultantplus://offline/ref=F771D1D95D0E217C1A026024E999A91595696DC1F77640EAF101627702E2D0AE7C3203D27648C1363623E913CEQB71M" TargetMode = "External"/>
	<Relationship Id="rId26" Type="http://schemas.openxmlformats.org/officeDocument/2006/relationships/hyperlink" Target="consultantplus://offline/ref=F771D1D95D0E217C1A027E29FFF5F419956135CFF7714CB8AA5E392A55EBDAF9297D029C3040DE36303DEA12C7E6A09169CE8687AAFBC416AD265DQ571M" TargetMode = "External"/>
	<Relationship Id="rId27" Type="http://schemas.openxmlformats.org/officeDocument/2006/relationships/hyperlink" Target="consultantplus://offline/ref=F771D1D95D0E217C1A027E29FFF5F419956135CFF07049B9AD5764205DB2D6FB2E725D8B3709D237303DEB12CCB9A58478968980B1E5C20EB1245F50QE71M" TargetMode = "External"/>
	<Relationship Id="rId28" Type="http://schemas.openxmlformats.org/officeDocument/2006/relationships/hyperlink" Target="consultantplus://offline/ref=F771D1D95D0E217C1A026024E999A915956E62C4F67340EAF101627702E2D0AE6E325BDE7648D4626179BE1ECEB7EFD53ADD8682B6QF78M" TargetMode = "External"/>
	<Relationship Id="rId29" Type="http://schemas.openxmlformats.org/officeDocument/2006/relationships/hyperlink" Target="consultantplus://offline/ref=F771D1D95D0E217C1A027E29FFF5F419956135CFF07049B9AD5764205DB2D6FB2E725D8B3709D237303DEB12CDB9A58478968980B1E5C20EB1245F50QE71M" TargetMode = "External"/>
	<Relationship Id="rId30" Type="http://schemas.openxmlformats.org/officeDocument/2006/relationships/hyperlink" Target="consultantplus://offline/ref=F771D1D95D0E217C1A027E29FFF5F419956135CFF9764DB8AE5E392A55EBDAF9297D029C3040DE36303DEB1BC7E6A09169CE8687AAFBC416AD265DQ571M" TargetMode = "External"/>
	<Relationship Id="rId31" Type="http://schemas.openxmlformats.org/officeDocument/2006/relationships/hyperlink" Target="consultantplus://offline/ref=F771D1D95D0E217C1A027E29FFF5F419956135CFF67649B8A95E392A55EBDAF9297D029C3040DE36303DEA17C7E6A09169CE8687AAFBC416AD265DQ571M" TargetMode = "External"/>
	<Relationship Id="rId32" Type="http://schemas.openxmlformats.org/officeDocument/2006/relationships/hyperlink" Target="consultantplus://offline/ref=F771D1D95D0E217C1A027E29FFF5F419956135CFF0704DBEA55064205DB2D6FB2E725D8B3709D237303DEB13C5B9A58478968980B1E5C20EB1245F50QE71M" TargetMode = "External"/>
	<Relationship Id="rId33" Type="http://schemas.openxmlformats.org/officeDocument/2006/relationships/hyperlink" Target="consultantplus://offline/ref=F771D1D95D0E217C1A026024E999A915926D6BCAF87140EAF101627702E2D0AE6E325BDE744DDF323536BF4288E7FCD739DD8484AAF9C20AQA7CM" TargetMode = "External"/>
	<Relationship Id="rId34" Type="http://schemas.openxmlformats.org/officeDocument/2006/relationships/hyperlink" Target="consultantplus://offline/ref=F771D1D95D0E217C1A027E29FFF5F419956135CFF0704BBAA95264205DB2D6FB2E725D8B3709D237303DEB15CAB9A58478968980B1E5C20EB1245F50QE71M" TargetMode = "External"/>
	<Relationship Id="rId35" Type="http://schemas.openxmlformats.org/officeDocument/2006/relationships/hyperlink" Target="consultantplus://offline/ref=F771D1D95D0E217C1A026024E999A915926D6BCAF87140EAF101627702E2D0AE6E325BDE744DDF323536BF4288E7FCD739DD8484AAF9C20AQA7CM" TargetMode = "External"/>
	<Relationship Id="rId36" Type="http://schemas.openxmlformats.org/officeDocument/2006/relationships/hyperlink" Target="consultantplus://offline/ref=F771D1D95D0E217C1A027E29FFF5F419956135CFF07049B9AD5764205DB2D6FB2E725D8B3709D237303DEB12CBB9A58478968980B1E5C20EB1245F50QE71M" TargetMode = "External"/>
	<Relationship Id="rId37" Type="http://schemas.openxmlformats.org/officeDocument/2006/relationships/hyperlink" Target="consultantplus://offline/ref=F771D1D95D0E217C1A027E29FFF5F419956135CFF0704DBEA55064205DB2D6FB2E725D8B3709D237303DEB12CDB9A58478968980B1E5C20EB1245F50QE71M" TargetMode = "External"/>
	<Relationship Id="rId38" Type="http://schemas.openxmlformats.org/officeDocument/2006/relationships/hyperlink" Target="consultantplus://offline/ref=F771D1D95D0E217C1A026024E999A91595696ECBF97340EAF101627702E2D0AE6E325BD974468B677468E611C9ACF1D322C18480QB77M" TargetMode = "External"/>
	<Relationship Id="rId39" Type="http://schemas.openxmlformats.org/officeDocument/2006/relationships/hyperlink" Target="consultantplus://offline/ref=F771D1D95D0E217C1A026024E999A91595696ECBF97340EAF101627702E2D0AE6E325BD974468B677468E611C9ACF1D322C18480QB77M" TargetMode = "External"/>
	<Relationship Id="rId40" Type="http://schemas.openxmlformats.org/officeDocument/2006/relationships/hyperlink" Target="consultantplus://offline/ref=F771D1D95D0E217C1A027E29FFF5F419956135CFF0704DBEA55064205DB2D6FB2E725D8B3709D237303DEB12CEB9A58478968980B1E5C20EB1245F50QE71M" TargetMode = "External"/>
	<Relationship Id="rId41" Type="http://schemas.openxmlformats.org/officeDocument/2006/relationships/hyperlink" Target="consultantplus://offline/ref=F771D1D95D0E217C1A027E29FFF5F419956135CFF0704DBEA55064205DB2D6FB2E725D8B3709D237303DEB12C9B9A58478968980B1E5C20EB1245F50QE71M" TargetMode = "External"/>
	<Relationship Id="rId42" Type="http://schemas.openxmlformats.org/officeDocument/2006/relationships/hyperlink" Target="consultantplus://offline/ref=F771D1D95D0E217C1A027E29FFF5F419956135CFF0704DBEA55064205DB2D6FB2E725D8B3709D237303DEB12CBB9A58478968980B1E5C20EB1245F50QE71M" TargetMode = "External"/>
	<Relationship Id="rId43" Type="http://schemas.openxmlformats.org/officeDocument/2006/relationships/hyperlink" Target="consultantplus://offline/ref=F771D1D95D0E217C1A026024E999A915926D6BCAF87140EAF101627702E2D0AE6E325BDE744DDF323536BF4288E7FCD739DD8484AAF9C20AQA7CM" TargetMode = "External"/>
	<Relationship Id="rId44" Type="http://schemas.openxmlformats.org/officeDocument/2006/relationships/hyperlink" Target="consultantplus://offline/ref=F771D1D95D0E217C1A027E29FFF5F419956135CFF0704DBEA55064205DB2D6FB2E725D8B3709D237303DEB12C4B9A58478968980B1E5C20EB1245F50QE71M" TargetMode = "External"/>
	<Relationship Id="rId45" Type="http://schemas.openxmlformats.org/officeDocument/2006/relationships/hyperlink" Target="consultantplus://offline/ref=F771D1D95D0E217C1A027E29FFF5F419956135CFF0704DBEA55064205DB2D6FB2E725D8B3709D237303DEB12C4B9A58478968980B1E5C20EB1245F50QE71M" TargetMode = "External"/>
	<Relationship Id="rId46" Type="http://schemas.openxmlformats.org/officeDocument/2006/relationships/hyperlink" Target="consultantplus://offline/ref=F771D1D95D0E217C1A027E29FFF5F419956135CFF0704DBEA55064205DB2D6FB2E725D8B3709D237303DEB12C4B9A58478968980B1E5C20EB1245F50QE71M" TargetMode = "External"/>
	<Relationship Id="rId47" Type="http://schemas.openxmlformats.org/officeDocument/2006/relationships/hyperlink" Target="consultantplus://offline/ref=F771D1D95D0E217C1A027E29FFF5F419956135CFF0704DBEA55064205DB2D6FB2E725D8B3709D237303DEB12C5B9A58478968980B1E5C20EB1245F50QE71M" TargetMode = "External"/>
	<Relationship Id="rId48" Type="http://schemas.openxmlformats.org/officeDocument/2006/relationships/hyperlink" Target="consultantplus://offline/ref=F771D1D95D0E217C1A026024E999A91595696ECBF97340EAF101627702E2D0AE6E325BD974468B677468E611C9ACF1D322C18480QB77M" TargetMode = "External"/>
	<Relationship Id="rId49" Type="http://schemas.openxmlformats.org/officeDocument/2006/relationships/hyperlink" Target="consultantplus://offline/ref=F771D1D95D0E217C1A027E29FFF5F419956135CFF67649B8A95E392A55EBDAF9297D029C3040DE36303DE810C7E6A09169CE8687AAFBC416AD265DQ571M" TargetMode = "External"/>
	<Relationship Id="rId50" Type="http://schemas.openxmlformats.org/officeDocument/2006/relationships/hyperlink" Target="consultantplus://offline/ref=F771D1D95D0E217C1A027E29FFF5F419956135CFF0704BBAA95264205DB2D6FB2E725D8B3709D237303DEB15C5B9A58478968980B1E5C20EB1245F50QE71M" TargetMode = "External"/>
	<Relationship Id="rId51" Type="http://schemas.openxmlformats.org/officeDocument/2006/relationships/hyperlink" Target="consultantplus://offline/ref=F771D1D95D0E217C1A026024E999A915956E62C4F67340EAF101627702E2D0AE7C3203D27648C1363623E913CEQB71M" TargetMode = "External"/>
	<Relationship Id="rId52" Type="http://schemas.openxmlformats.org/officeDocument/2006/relationships/hyperlink" Target="consultantplus://offline/ref=F771D1D95D0E217C1A026024E999A91595696ECBF97340EAF101627702E2D0AE7C3203D27648C1363623E913CEQB71M" TargetMode = "External"/>
	<Relationship Id="rId53" Type="http://schemas.openxmlformats.org/officeDocument/2006/relationships/hyperlink" Target="consultantplus://offline/ref=F771D1D95D0E217C1A026024E999A91592626EC2F27240EAF101627702E2D0AE7C3203D27648C1363623E913CEQB71M" TargetMode = "External"/>
	<Relationship Id="rId54" Type="http://schemas.openxmlformats.org/officeDocument/2006/relationships/hyperlink" Target="consultantplus://offline/ref=F771D1D95D0E217C1A027E29FFF5F419956135CFF07049B9AD5764205DB2D6FB2E725D8B3709D237303DEB10CFB9A58478968980B1E5C20EB1245F50QE71M" TargetMode = "External"/>
	<Relationship Id="rId55" Type="http://schemas.openxmlformats.org/officeDocument/2006/relationships/hyperlink" Target="consultantplus://offline/ref=F771D1D95D0E217C1A027E29FFF5F419956135CFF07049B9AD5764205DB2D6FB2E725D8B3709D237303DEB10C9B9A58478968980B1E5C20EB1245F50QE71M" TargetMode = "External"/>
	<Relationship Id="rId56" Type="http://schemas.openxmlformats.org/officeDocument/2006/relationships/hyperlink" Target="consultantplus://offline/ref=F771D1D95D0E217C1A026024E999A91595696DC1F87340EAF101627702E2D0AE6E325BDC75468B677468E611C9ACF1D322C18480QB77M" TargetMode = "External"/>
	<Relationship Id="rId57" Type="http://schemas.openxmlformats.org/officeDocument/2006/relationships/hyperlink" Target="consultantplus://offline/ref=F771D1D95D0E217C1A027E29FFF5F419956135CFF07049B9AD5764205DB2D6FB2E725D8B3709D237303DEB10CBB9A58478968980B1E5C20EB1245F50QE71M" TargetMode = "External"/>
	<Relationship Id="rId58" Type="http://schemas.openxmlformats.org/officeDocument/2006/relationships/hyperlink" Target="consultantplus://offline/ref=F771D1D95D0E217C1A027E29FFF5F419956135CFF07049B9AD5764205DB2D6FB2E725D8B3709D237303DEB10C5B9A58478968980B1E5C20EB1245F50QE71M" TargetMode = "External"/>
	<Relationship Id="rId59" Type="http://schemas.openxmlformats.org/officeDocument/2006/relationships/hyperlink" Target="consultantplus://offline/ref=F771D1D95D0E217C1A027E29FFF5F419956135CFF07049B9AD5764205DB2D6FB2E725D8B3709D237303DEB17CCB9A58478968980B1E5C20EB1245F50QE71M" TargetMode = "External"/>
	<Relationship Id="rId60" Type="http://schemas.openxmlformats.org/officeDocument/2006/relationships/hyperlink" Target="consultantplus://offline/ref=F771D1D95D0E217C1A026024E999A91595696DC1F87340EAF101627702E2D0AE7C3203D27648C1363623E913CEQB71M" TargetMode = "External"/>
	<Relationship Id="rId61" Type="http://schemas.openxmlformats.org/officeDocument/2006/relationships/hyperlink" Target="consultantplus://offline/ref=F771D1D95D0E217C1A027E29FFF5F419956135CFF07049B9AD5764205DB2D6FB2E725D8B3709D237303DEB17CEB9A58478968980B1E5C20EB1245F50QE71M" TargetMode = "External"/>
	<Relationship Id="rId62" Type="http://schemas.openxmlformats.org/officeDocument/2006/relationships/hyperlink" Target="consultantplus://offline/ref=F771D1D95D0E217C1A027E29FFF5F419956135CFF07049B9AD5764205DB2D6FB2E725D8B3709D237303DEB17C8B9A58478968980B1E5C20EB1245F50QE71M" TargetMode = "External"/>
	<Relationship Id="rId63" Type="http://schemas.openxmlformats.org/officeDocument/2006/relationships/hyperlink" Target="consultantplus://offline/ref=F771D1D95D0E217C1A027E29FFF5F419956135CFF9784BBFAE5E392A55EBDAF9297D029C3040DE36303DEA15C7E6A09169CE8687AAFBC416AD265DQ571M" TargetMode = "External"/>
	<Relationship Id="rId64" Type="http://schemas.openxmlformats.org/officeDocument/2006/relationships/hyperlink" Target="consultantplus://offline/ref=F771D1D95D0E217C1A027E29FFF5F419956135CFF07049B9AD5764205DB2D6FB2E725D8B3709D237303DEB17C9B9A58478968980B1E5C20EB1245F50QE71M" TargetMode = "External"/>
	<Relationship Id="rId65" Type="http://schemas.openxmlformats.org/officeDocument/2006/relationships/hyperlink" Target="consultantplus://offline/ref=F771D1D95D0E217C1A027E29FFF5F419956135CFF07049B9AD5764205DB2D6FB2E725D8B3709D237303DEB17CBB9A58478968980B1E5C20EB1245F50QE71M" TargetMode = "External"/>
	<Relationship Id="rId66" Type="http://schemas.openxmlformats.org/officeDocument/2006/relationships/hyperlink" Target="consultantplus://offline/ref=F771D1D95D0E217C1A026024E999A915956E62C4F67340EAF101627702E2D0AE6E325BDD714BD4626179BE1ECEB7EFD53ADD8682B6QF78M" TargetMode = "External"/>
	<Relationship Id="rId67" Type="http://schemas.openxmlformats.org/officeDocument/2006/relationships/hyperlink" Target="consultantplus://offline/ref=F771D1D95D0E217C1A027E29FFF5F419956135CFF07049B9AD5764205DB2D6FB2E725D8B3709D237303DEB17C4B9A58478968980B1E5C20EB1245F50QE71M" TargetMode = "External"/>
	<Relationship Id="rId68" Type="http://schemas.openxmlformats.org/officeDocument/2006/relationships/hyperlink" Target="consultantplus://offline/ref=F771D1D95D0E217C1A027E29FFF5F419956135CFF9784BBFAE5E392A55EBDAF9297D029C3040DE36303DEA1BC7E6A09169CE8687AAFBC416AD265DQ571M" TargetMode = "External"/>
	<Relationship Id="rId69" Type="http://schemas.openxmlformats.org/officeDocument/2006/relationships/hyperlink" Target="consultantplus://offline/ref=F771D1D95D0E217C1A026024E999A915956E63C3F87740EAF101627702E2D0AE6E325BD77C4DD4626179BE1ECEB7EFD53ADD8682B6QF78M" TargetMode = "External"/>
	<Relationship Id="rId70" Type="http://schemas.openxmlformats.org/officeDocument/2006/relationships/hyperlink" Target="consultantplus://offline/ref=F771D1D95D0E217C1A026024E999A915956E63C3F87740EAF101627702E2D0AE6E325BD77C4DD4626179BE1ECEB7EFD53ADD8682B6QF78M" TargetMode = "External"/>
	<Relationship Id="rId71" Type="http://schemas.openxmlformats.org/officeDocument/2006/relationships/hyperlink" Target="consultantplus://offline/ref=F771D1D95D0E217C1A026024E999A915956E63C3F87740EAF101627702E2D0AE6E325BD77C4DD4626179BE1ECEB7EFD53ADD8682B6QF78M" TargetMode = "External"/>
	<Relationship Id="rId72" Type="http://schemas.openxmlformats.org/officeDocument/2006/relationships/hyperlink" Target="consultantplus://offline/ref=F771D1D95D0E217C1A026024E999A915956E63C3F87740EAF101627702E2D0AE6E325BD77C4DD4626179BE1ECEB7EFD53ADD8682B6QF78M" TargetMode = "External"/>
	<Relationship Id="rId73" Type="http://schemas.openxmlformats.org/officeDocument/2006/relationships/hyperlink" Target="consultantplus://offline/ref=F771D1D95D0E217C1A027E29FFF5F419956135CFF8704CBEAA5E392A55EBDAF9297D029C3040DE36303DEA13C7E6A09169CE8687AAFBC416AD265DQ571M" TargetMode = "External"/>
	<Relationship Id="rId74" Type="http://schemas.openxmlformats.org/officeDocument/2006/relationships/hyperlink" Target="consultantplus://offline/ref=F771D1D95D0E217C1A027E29FFF5F419956135CFF07049B9AD5764205DB2D6FB2E725D8B3709D237303DEB16CCB9A58478968980B1E5C20EB1245F50QE71M" TargetMode = "External"/>
	<Relationship Id="rId75" Type="http://schemas.openxmlformats.org/officeDocument/2006/relationships/hyperlink" Target="consultantplus://offline/ref=F771D1D95D0E217C1A027E29FFF5F419956135CFF8704CBEAA5E392A55EBDAF9297D029C3040DE36303DE917C7E6A09169CE8687AAFBC416AD265DQ571M" TargetMode = "External"/>
	<Relationship Id="rId76" Type="http://schemas.openxmlformats.org/officeDocument/2006/relationships/hyperlink" Target="consultantplus://offline/ref=F771D1D95D0E217C1A027E29FFF5F419956135CFF07049B9AD5764205DB2D6FB2E725D8B3709D237303DEB16CDB9A58478968980B1E5C20EB1245F50QE71M" TargetMode = "External"/>
	<Relationship Id="rId77" Type="http://schemas.openxmlformats.org/officeDocument/2006/relationships/hyperlink" Target="consultantplus://offline/ref=F771D1D95D0E217C1A027E29FFF5F419956135CFF8704CBEAA5E392A55EBDAF9297D029C3040DE36303DE81BC7E6A09169CE8687AAFBC416AD265DQ571M" TargetMode = "External"/>
	<Relationship Id="rId78" Type="http://schemas.openxmlformats.org/officeDocument/2006/relationships/hyperlink" Target="consultantplus://offline/ref=F771D1D95D0E217C1A027E29FFF5F419956135CFF07049B9AD5764205DB2D6FB2E725D8B3709D237303DEB16CEB9A58478968980B1E5C20EB1245F50QE71M" TargetMode = "External"/>
	<Relationship Id="rId79" Type="http://schemas.openxmlformats.org/officeDocument/2006/relationships/hyperlink" Target="consultantplus://offline/ref=F771D1D95D0E217C1A027E29FFF5F419956135CFF0704DBEA55064205DB2D6FB2E725D8B3709D237303DEB11C9B9A58478968980B1E5C20EB1245F50QE71M" TargetMode = "External"/>
	<Relationship Id="rId80" Type="http://schemas.openxmlformats.org/officeDocument/2006/relationships/hyperlink" Target="consultantplus://offline/ref=F771D1D95D0E217C1A027E29FFF5F419956135CFF0704DBEA55064205DB2D6FB2E725D8B3709D237303DEB16CAB9A58478968980B1E5C20EB1245F50QE71M" TargetMode = "External"/>
	<Relationship Id="rId81" Type="http://schemas.openxmlformats.org/officeDocument/2006/relationships/hyperlink" Target="consultantplus://offline/ref=F771D1D95D0E217C1A027E29FFF5F419956135CFF67649B8A95E392A55EBDAF9297D029C3040DE36303DE31BC7E6A09169CE8687AAFBC416AD265DQ571M" TargetMode = "External"/>
	<Relationship Id="rId82" Type="http://schemas.openxmlformats.org/officeDocument/2006/relationships/hyperlink" Target="consultantplus://offline/ref=F771D1D95D0E217C1A027E29FFF5F419956135CFF9784BBFAE5E392A55EBDAF9297D029C3040DE36303DE91BC7E6A09169CE8687AAFBC416AD265DQ571M" TargetMode = "External"/>
	<Relationship Id="rId83" Type="http://schemas.openxmlformats.org/officeDocument/2006/relationships/hyperlink" Target="consultantplus://offline/ref=F771D1D95D0E217C1A027E29FFF5F419956135CFF8704CBEAA5E392A55EBDAF9297D029C3040DE36303DEE16C7E6A09169CE8687AAFBC416AD265DQ571M" TargetMode = "External"/>
	<Relationship Id="rId84" Type="http://schemas.openxmlformats.org/officeDocument/2006/relationships/hyperlink" Target="consultantplus://offline/ref=F771D1D95D0E217C1A027E29FFF5F419956135CFF07049B9AD5764205DB2D6FB2E725D8B3709D237303DEB16CFB9A58478968980B1E5C20EB1245F50QE71M" TargetMode = "External"/>
	<Relationship Id="rId85" Type="http://schemas.openxmlformats.org/officeDocument/2006/relationships/hyperlink" Target="consultantplus://offline/ref=F771D1D95D0E217C1A026024E999A915956E62C4F67340EAF101627702E2D0AE6E325BDD754FD4626179BE1ECEB7EFD53ADD8682B6QF78M" TargetMode = "External"/>
	<Relationship Id="rId86" Type="http://schemas.openxmlformats.org/officeDocument/2006/relationships/hyperlink" Target="consultantplus://offline/ref=F771D1D95D0E217C1A026024E999A91595696ECBF97340EAF101627702E2D0AE6E325BDE744DDE343836BF4288E7FCD739DD8484AAF9C20AQA7CM" TargetMode = "External"/>
	<Relationship Id="rId87" Type="http://schemas.openxmlformats.org/officeDocument/2006/relationships/hyperlink" Target="consultantplus://offline/ref=F771D1D95D0E217C1A027E29FFF5F419956135CFF8704CBEAA5E392A55EBDAF9297D029C3040DE36303DEE15C7E6A09169CE8687AAFBC416AD265DQ571M" TargetMode = "External"/>
	<Relationship Id="rId88" Type="http://schemas.openxmlformats.org/officeDocument/2006/relationships/hyperlink" Target="consultantplus://offline/ref=F771D1D95D0E217C1A026024E999A915956E62C4F67340EAF101627702E2D0AE6E325BDD714FD4626179BE1ECEB7EFD53ADD8682B6QF78M" TargetMode = "External"/>
	<Relationship Id="rId89" Type="http://schemas.openxmlformats.org/officeDocument/2006/relationships/hyperlink" Target="consultantplus://offline/ref=F771D1D95D0E217C1A027E29FFF5F419956135CFF8704CBEAA5E392A55EBDAF9297D029C3040DE36303DEC12C7E6A09169CE8687AAFBC416AD265DQ571M" TargetMode = "External"/>
	<Relationship Id="rId90" Type="http://schemas.openxmlformats.org/officeDocument/2006/relationships/hyperlink" Target="consultantplus://offline/ref=F771D1D95D0E217C1A026024E999A915956E62C4F67340EAF101627702E2D0AE6E325BDD704ED4626179BE1ECEB7EFD53ADD8682B6QF78M" TargetMode = "External"/>
	<Relationship Id="rId91" Type="http://schemas.openxmlformats.org/officeDocument/2006/relationships/hyperlink" Target="consultantplus://offline/ref=F771D1D95D0E217C1A027E29FFF5F419956135CFF8704CBEAA5E392A55EBDAF9297D029C3040DE36303DE315C7E6A09169CE8687AAFBC416AD265DQ571M" TargetMode = "External"/>
	<Relationship Id="rId92" Type="http://schemas.openxmlformats.org/officeDocument/2006/relationships/hyperlink" Target="consultantplus://offline/ref=F771D1D95D0E217C1A026024E999A915956E62C4F37040EAF101627702E2D0AE6E325BDE7445D4626179BE1ECEB7EFD53ADD8682B6QF78M" TargetMode = "External"/>
	<Relationship Id="rId93" Type="http://schemas.openxmlformats.org/officeDocument/2006/relationships/hyperlink" Target="consultantplus://offline/ref=F771D1D95D0E217C1A026024E999A915956E62C4F37040EAF101627702E2D0AE6E325BDE744DDF3F3236BF4288E7FCD739DD8484AAF9C20AQA7CM" TargetMode = "External"/>
	<Relationship Id="rId94" Type="http://schemas.openxmlformats.org/officeDocument/2006/relationships/hyperlink" Target="consultantplus://offline/ref=F771D1D95D0E217C1A026024E999A915956E62C4F37040EAF101627702E2D0AE6E325BDE744DDE363436BF4288E7FCD739DD8484AAF9C20AQA7CM" TargetMode = "External"/>
	<Relationship Id="rId95" Type="http://schemas.openxmlformats.org/officeDocument/2006/relationships/hyperlink" Target="consultantplus://offline/ref=F771D1D95D0E217C1A027E29FFF5F419956135CFF0704DBEA55064205DB2D6FB2E725D8B3709D237303DEB15CDB9A58478968980B1E5C20EB1245F50QE71M" TargetMode = "External"/>
	<Relationship Id="rId96" Type="http://schemas.openxmlformats.org/officeDocument/2006/relationships/header" Target="header2.xml"/>
	<Relationship Id="rId9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 от 08.06.2007 N 54-З
(ред. от 28.04.2023)
"О противодействии коррупции в Республике Мордовия"
(принят ГС РМ 05.06.2007)</dc:title>
  <dcterms:created xsi:type="dcterms:W3CDTF">2023-06-25T12:59:15Z</dcterms:created>
</cp:coreProperties>
</file>