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РС(Я) от 03.02.2016 N 21</w:t>
              <w:br/>
              <w:t xml:space="preserve">(ред. от 24.08.2023)</w:t>
              <w:br/>
              <w:t xml:space="preserve">"Об утверждении Порядка предоставления субсидии из государственного бюджета Республики Саха (Якутия) социально ориентированным некоммерческим организациям, осуществляющим деятельность в сфере культуры и искусства"</w:t>
              <w:br/>
              <w:t xml:space="preserve">(вместе с "Положением о конкурсной комиссии по определению победителя конкурса по предоставлению субсидии из государственного бюджета Республики Саха (Якутия) социально ориентированным некоммерческим организациям, осуществляющим деятельность в сфере культуры и искусства")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февраля 2016 г. N 21</w:t>
      </w:r>
    </w:p>
    <w:p>
      <w:pPr>
        <w:pStyle w:val="2"/>
        <w:jc w:val="center"/>
      </w:pPr>
      <w:r>
        <w:rPr>
          <w:sz w:val="20"/>
        </w:rPr>
      </w:r>
    </w:p>
    <w:p>
      <w:pPr>
        <w:pStyle w:val="2"/>
        <w:jc w:val="center"/>
      </w:pPr>
      <w:r>
        <w:rPr>
          <w:sz w:val="20"/>
        </w:rPr>
        <w:t xml:space="preserve">ОБ УТВЕРЖДЕНИИ ПОРЯДКА ПРЕДОСТАВЛЕНИЯ СУБСИДИИ</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30.05.2016 </w:t>
            </w:r>
            <w:hyperlink w:history="0" r:id="rId7"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N 184</w:t>
              </w:r>
            </w:hyperlink>
            <w:r>
              <w:rPr>
                <w:sz w:val="20"/>
                <w:color w:val="392c69"/>
              </w:rPr>
              <w:t xml:space="preserve">, от 21.01.2019 </w:t>
            </w:r>
            <w:hyperlink w:history="0" r:id="rId8"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color w:val="392c69"/>
              </w:rPr>
              <w:t xml:space="preserve">, от 25.06.2020 </w:t>
            </w:r>
            <w:hyperlink w:history="0" r:id="rId9"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01.06.2021 </w:t>
            </w:r>
            <w:hyperlink w:history="0" r:id="rId1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color w:val="392c69"/>
              </w:rPr>
              <w:t xml:space="preserve">, от 19.11.2021 </w:t>
            </w:r>
            <w:hyperlink w:history="0" r:id="rId11"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482</w:t>
              </w:r>
            </w:hyperlink>
            <w:r>
              <w:rPr>
                <w:sz w:val="20"/>
                <w:color w:val="392c69"/>
              </w:rPr>
              <w:t xml:space="preserve">, от 08.07.2022 </w:t>
            </w:r>
            <w:hyperlink w:history="0" r:id="rId12"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30.12.2022 </w:t>
            </w:r>
            <w:hyperlink w:history="0" r:id="rId13"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color w:val="392c69"/>
              </w:rPr>
              <w:t xml:space="preserve">, от 24.08.2023 </w:t>
            </w:r>
            <w:hyperlink w:history="0" r:id="rId14"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6"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в рамках реализации государственной </w:t>
      </w:r>
      <w:hyperlink w:history="0" r:id="rId17" w:tooltip="Постановление Правительства РС(Я) от 18.07.2022 N 441 (ред. от 18.05.2023) &quot;Об утверждении государственной программы Республики Саха (Якутия) &quot;Развитие культуры&quot; {КонсультантПлюс}">
        <w:r>
          <w:rPr>
            <w:sz w:val="20"/>
            <w:color w:val="0000ff"/>
          </w:rPr>
          <w:t xml:space="preserve">программы</w:t>
        </w:r>
      </w:hyperlink>
      <w:r>
        <w:rPr>
          <w:sz w:val="20"/>
        </w:rPr>
        <w:t xml:space="preserve"> Республики Саха (Якутия) "Развитие культуры", утвержденной постановлением Правительства Республики Саха (Якутия) от 18 июля 2022 г. N 441, Правительство Республики Саха (Якутия) постановляет:</w:t>
      </w:r>
    </w:p>
    <w:p>
      <w:pPr>
        <w:pStyle w:val="0"/>
        <w:jc w:val="both"/>
      </w:pPr>
      <w:r>
        <w:rPr>
          <w:sz w:val="20"/>
        </w:rPr>
        <w:t xml:space="preserve">(в ред. постановлений Правительства РС(Я) от 21.01.2019 </w:t>
      </w:r>
      <w:hyperlink w:history="0" r:id="rId18"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rPr>
        <w:t xml:space="preserve">, от 25.06.2020 </w:t>
      </w:r>
      <w:hyperlink w:history="0" r:id="rId19"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rPr>
        <w:t xml:space="preserve">, от 24.08.2023 </w:t>
      </w:r>
      <w:hyperlink w:history="0" r:id="rId20"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rPr>
        <w:t xml:space="preserve">)</w:t>
      </w:r>
    </w:p>
    <w:p>
      <w:pPr>
        <w:pStyle w:val="0"/>
        <w:spacing w:before="200" w:line-rule="auto"/>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предоставления субсидии из государственного бюджета Республики Саха (Якутия) социально ориентированным некоммерческим организациям (далее - Порядок), осуществляющим деятельность в сфере культуры и искусства, согласно приложению N 1 к настоящему постановлению.</w:t>
      </w:r>
    </w:p>
    <w:p>
      <w:pPr>
        <w:pStyle w:val="0"/>
        <w:spacing w:before="200" w:line-rule="auto"/>
        <w:ind w:firstLine="540"/>
        <w:jc w:val="both"/>
      </w:pPr>
      <w:r>
        <w:rPr>
          <w:sz w:val="20"/>
        </w:rPr>
        <w:t xml:space="preserve">2. Утвердить </w:t>
      </w:r>
      <w:hyperlink w:history="0" w:anchor="P669" w:tooltip="ПОЛОЖЕНИЕ">
        <w:r>
          <w:rPr>
            <w:sz w:val="20"/>
            <w:color w:val="0000ff"/>
          </w:rPr>
          <w:t xml:space="preserve">Положение</w:t>
        </w:r>
      </w:hyperlink>
      <w:r>
        <w:rPr>
          <w:sz w:val="20"/>
        </w:rPr>
        <w:t xml:space="preserve"> о конкурсной комиссии по определению победителя конкурса по предоставлению субсидии из государственного бюджета Республики Саха (Якутия) социально ориентированным некоммерческим организациям, осуществляющим деятельность в сфере культуры и искусства, согласно приложению N 2 к настоящему постановлению.</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21" w:tooltip="Постановление Правительства РС(Я) от 26.11.2010 N 525 (ред. от 02.09.2013) &quot;О государственной поддержке Академии духовности Республики Саха (Якутия)&quot; (вместе с &quot;Положением о предоставлении ежегодного целевого гранта для поддержки Академии духовности Республики Саха (Яку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26 ноября 2010 г. N 525 "О государственной поддержке Академии духовности Республики Саха (Якутия)";</w:t>
      </w:r>
    </w:p>
    <w:p>
      <w:pPr>
        <w:pStyle w:val="0"/>
        <w:spacing w:before="200" w:line-rule="auto"/>
        <w:ind w:firstLine="540"/>
        <w:jc w:val="both"/>
      </w:pPr>
      <w:hyperlink w:history="0" r:id="rId22" w:tooltip="Постановление Правительства РС(Я) от 02.09.2013 N 305 &quot;О внесении изменений в постановление Правительства Республики Саха (Якутия) от 26 ноября 2010 г. N 525 &quot;О государственной поддержке Академии духовности Республики Саха (Якут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2 сентября 2013 г. N 305 "О внесении изменений в постановление Правительства Республики Саха (Якутия) от 26 ноября 2010 г. N 525 "О государственной поддержке Академии духовности Республики Саха (Якутия)".</w:t>
      </w:r>
    </w:p>
    <w:p>
      <w:pPr>
        <w:pStyle w:val="0"/>
        <w:spacing w:before="200" w:line-rule="auto"/>
        <w:ind w:firstLine="540"/>
        <w:jc w:val="both"/>
      </w:pPr>
      <w:r>
        <w:rPr>
          <w:sz w:val="20"/>
        </w:rPr>
        <w:t xml:space="preserve">4.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jc w:val="both"/>
      </w:pPr>
      <w:r>
        <w:rPr>
          <w:sz w:val="20"/>
        </w:rPr>
        <w:t xml:space="preserve">(в ред. постановлений Правительства РС(Я) от 21.01.2019 </w:t>
      </w:r>
      <w:hyperlink w:history="0" r:id="rId23"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rPr>
        <w:t xml:space="preserve">, от 01.06.2021 </w:t>
      </w:r>
      <w:hyperlink w:history="0" r:id="rId2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w:t>
      </w:r>
    </w:p>
    <w:p>
      <w:pPr>
        <w:pStyle w:val="0"/>
        <w:spacing w:before="200" w:line-rule="auto"/>
        <w:ind w:firstLine="540"/>
        <w:jc w:val="both"/>
      </w:pPr>
      <w:r>
        <w:rPr>
          <w:sz w:val="20"/>
        </w:rPr>
        <w:t xml:space="preserve">5.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Г.ДАНЧИКОВА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pPr>
      <w:r>
        <w:rPr>
          <w:sz w:val="20"/>
        </w:rPr>
      </w:r>
    </w:p>
    <w:p>
      <w:pPr>
        <w:pStyle w:val="0"/>
        <w:jc w:val="right"/>
      </w:pPr>
      <w:r>
        <w:rPr>
          <w:sz w:val="20"/>
        </w:rPr>
        <w:t xml:space="preserve">Утвержден</w:t>
      </w:r>
    </w:p>
    <w:p>
      <w:pPr>
        <w:pStyle w:val="0"/>
        <w:jc w:val="right"/>
      </w:pPr>
      <w:r>
        <w:rPr>
          <w:sz w:val="20"/>
        </w:rPr>
        <w:t xml:space="preserve">к постановлению Правительства</w:t>
      </w:r>
    </w:p>
    <w:p>
      <w:pPr>
        <w:pStyle w:val="0"/>
        <w:jc w:val="right"/>
      </w:pPr>
      <w:r>
        <w:rPr>
          <w:sz w:val="20"/>
        </w:rPr>
        <w:t xml:space="preserve">Республики Саха (Якутия)</w:t>
      </w:r>
    </w:p>
    <w:p>
      <w:pPr>
        <w:pStyle w:val="0"/>
        <w:jc w:val="right"/>
      </w:pPr>
      <w:r>
        <w:rPr>
          <w:sz w:val="20"/>
        </w:rPr>
        <w:t xml:space="preserve">от 3 февраля 2016 г. N 21</w:t>
      </w:r>
    </w:p>
    <w:p>
      <w:pPr>
        <w:pStyle w:val="0"/>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СУБСИДИИ ИЗ ГОСУДАРСТВЕННОГО БЮДЖЕТА</w:t>
      </w:r>
    </w:p>
    <w:p>
      <w:pPr>
        <w:pStyle w:val="2"/>
        <w:jc w:val="center"/>
      </w:pPr>
      <w:r>
        <w:rPr>
          <w:sz w:val="20"/>
        </w:rPr>
        <w:t xml:space="preserve">РЕСПУБЛИКИ САХА (ЯКУТИЯ) СОЦИАЛЬНО ОРИЕНТИРОВАННЫМ</w:t>
      </w:r>
    </w:p>
    <w:p>
      <w:pPr>
        <w:pStyle w:val="2"/>
        <w:jc w:val="center"/>
      </w:pPr>
      <w:r>
        <w:rPr>
          <w:sz w:val="20"/>
        </w:rPr>
        <w:t xml:space="preserve">НЕКОММЕРЧЕСКИМ ОРГАНИЗАЦИЯМ, ОСУЩЕСТВЛЯЮЩИМ</w:t>
      </w:r>
    </w:p>
    <w:p>
      <w:pPr>
        <w:pStyle w:val="2"/>
        <w:jc w:val="center"/>
      </w:pPr>
      <w:r>
        <w:rPr>
          <w:sz w:val="20"/>
        </w:rPr>
        <w:t xml:space="preserve">ДЕЯТЕЛЬНОСТЬ 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30.05.2016 </w:t>
            </w:r>
            <w:hyperlink w:history="0" r:id="rId25"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N 184</w:t>
              </w:r>
            </w:hyperlink>
            <w:r>
              <w:rPr>
                <w:sz w:val="20"/>
                <w:color w:val="392c69"/>
              </w:rPr>
              <w:t xml:space="preserve">, от 21.01.2019 </w:t>
            </w:r>
            <w:hyperlink w:history="0" r:id="rId26"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color w:val="392c69"/>
              </w:rPr>
              <w:t xml:space="preserve">, от 25.06.2020 </w:t>
            </w:r>
            <w:hyperlink w:history="0" r:id="rId27"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01.06.2021 </w:t>
            </w:r>
            <w:hyperlink w:history="0" r:id="rId28"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color w:val="392c69"/>
              </w:rPr>
              <w:t xml:space="preserve">, от 19.11.2021 </w:t>
            </w:r>
            <w:hyperlink w:history="0" r:id="rId29"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482</w:t>
              </w:r>
            </w:hyperlink>
            <w:r>
              <w:rPr>
                <w:sz w:val="20"/>
                <w:color w:val="392c69"/>
              </w:rPr>
              <w:t xml:space="preserve">, от 08.07.2022 </w:t>
            </w:r>
            <w:hyperlink w:history="0" r:id="rId30"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30.12.2022 </w:t>
            </w:r>
            <w:hyperlink w:history="0" r:id="rId31"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838</w:t>
              </w:r>
            </w:hyperlink>
            <w:r>
              <w:rPr>
                <w:sz w:val="20"/>
                <w:color w:val="392c69"/>
              </w:rPr>
              <w:t xml:space="preserve">, от 24.08.2023 </w:t>
            </w:r>
            <w:hyperlink w:history="0" r:id="rId32"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Настоящий Порядок устанавливает правила определения объема и условия предоставления субсидии социально ориентированным некоммерческим организациям, осуществляющим деятельность в сфере культуры и искусства (далее - субсидия).</w:t>
      </w:r>
    </w:p>
    <w:bookmarkStart w:id="56" w:name="P56"/>
    <w:bookmarkEnd w:id="56"/>
    <w:p>
      <w:pPr>
        <w:pStyle w:val="0"/>
        <w:spacing w:before="200" w:line-rule="auto"/>
        <w:ind w:firstLine="540"/>
        <w:jc w:val="both"/>
      </w:pPr>
      <w:r>
        <w:rPr>
          <w:sz w:val="20"/>
        </w:rPr>
        <w:t xml:space="preserve">1.1. Субсидия предоставляется на конкурсной основе в целях достижения показателя "Реализация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 предусмотренного государственной </w:t>
      </w:r>
      <w:hyperlink w:history="0" r:id="rId33" w:tooltip="Постановление Правительства РС(Я) от 18.07.2022 N 441 (ред. от 18.05.2023) &quot;Об утверждении государственной программы Республики Саха (Якутия) &quot;Развитие культуры&quot; {КонсультантПлюс}">
        <w:r>
          <w:rPr>
            <w:sz w:val="20"/>
            <w:color w:val="0000ff"/>
          </w:rPr>
          <w:t xml:space="preserve">программой</w:t>
        </w:r>
      </w:hyperlink>
      <w:r>
        <w:rPr>
          <w:sz w:val="20"/>
        </w:rPr>
        <w:t xml:space="preserve"> Республики Саха (Якутия) "Развитие культуры", утвержденной постановлением Правительства Республики Саха (Якутия) от 18 июля 2022 г. N 441, а также в рамках регионального проекта "Творческие люди" национального проекта "Культура", для реализации социально ориентированными некоммерческими организациями творческих проектов по созданию, сохранению, распространению и освоению культурных и духовных ценностей в сфере изобразительного искусства и дизайна, архитектуры, музыкального и театрального искусства, кинематографии, информационно-пропагандистской и в области научно-просветительской работы (далее - творческие проекты). Субсидия носит целевой характер и не может быть использована на цели, не предусмотренные Порядком.</w:t>
      </w:r>
    </w:p>
    <w:p>
      <w:pPr>
        <w:pStyle w:val="0"/>
        <w:jc w:val="both"/>
      </w:pPr>
      <w:r>
        <w:rPr>
          <w:sz w:val="20"/>
        </w:rPr>
        <w:t xml:space="preserve">(в ред. постановлений Правительства РС(Я) от 25.06.2020 </w:t>
      </w:r>
      <w:hyperlink w:history="0" r:id="rId34"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200</w:t>
        </w:r>
      </w:hyperlink>
      <w:r>
        <w:rPr>
          <w:sz w:val="20"/>
        </w:rPr>
        <w:t xml:space="preserve">, от 01.06.2021 </w:t>
      </w:r>
      <w:hyperlink w:history="0" r:id="rId35"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 от 19.11.2021 </w:t>
      </w:r>
      <w:hyperlink w:history="0" r:id="rId36"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482</w:t>
        </w:r>
      </w:hyperlink>
      <w:r>
        <w:rPr>
          <w:sz w:val="20"/>
        </w:rPr>
        <w:t xml:space="preserve">, от 24.08.2023 </w:t>
      </w:r>
      <w:hyperlink w:history="0" r:id="rId37"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447</w:t>
        </w:r>
      </w:hyperlink>
      <w:r>
        <w:rPr>
          <w:sz w:val="20"/>
        </w:rPr>
        <w:t xml:space="preserve">)</w:t>
      </w:r>
    </w:p>
    <w:p>
      <w:pPr>
        <w:pStyle w:val="0"/>
        <w:spacing w:before="200" w:line-rule="auto"/>
        <w:ind w:firstLine="540"/>
        <w:jc w:val="both"/>
      </w:pPr>
      <w:r>
        <w:rPr>
          <w:sz w:val="20"/>
        </w:rPr>
        <w:t xml:space="preserve">1.2. Главным распорядителем средств субсидии является Министерство культуры и духовного развития Республики Саха (Якутия) (далее - Министерство).</w:t>
      </w:r>
    </w:p>
    <w:bookmarkStart w:id="59" w:name="P59"/>
    <w:bookmarkEnd w:id="59"/>
    <w:p>
      <w:pPr>
        <w:pStyle w:val="0"/>
        <w:spacing w:before="200" w:line-rule="auto"/>
        <w:ind w:firstLine="540"/>
        <w:jc w:val="both"/>
      </w:pPr>
      <w:r>
        <w:rPr>
          <w:sz w:val="20"/>
        </w:rPr>
        <w:t xml:space="preserve">1.3. Субсидия предоставляется в пределах бюджетных ассигнований и лимитов бюджетных обязательств, предусмотренных в установленном порядке Министерству культуры и духовного развития Республики Саха (Якутия) путем конкурсного отбора (далее - конкурс, конкурсный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jc w:val="both"/>
      </w:pPr>
      <w:r>
        <w:rPr>
          <w:sz w:val="20"/>
        </w:rPr>
        <w:t xml:space="preserve">(в ред. </w:t>
      </w:r>
      <w:hyperlink w:history="0" r:id="rId3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Сведения о субсидиях размещаются не позднее пятнадцатого рабочего дня, следующего за днем принятия закона Республики Саха (Якутия) о государственном бюджете Республики Саха (Якутия), о внесении изменений в закон Республики Саха (Якутия) о государственном бюджете Республики Саха (Якутия), в разделе единого портала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w:t>
      </w:r>
    </w:p>
    <w:p>
      <w:pPr>
        <w:pStyle w:val="0"/>
        <w:jc w:val="both"/>
      </w:pPr>
      <w:r>
        <w:rPr>
          <w:sz w:val="20"/>
        </w:rPr>
        <w:t xml:space="preserve">(в ред. </w:t>
      </w:r>
      <w:hyperlink w:history="0" r:id="rId39"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jc w:val="both"/>
      </w:pPr>
      <w:r>
        <w:rPr>
          <w:sz w:val="20"/>
        </w:rPr>
        <w:t xml:space="preserve">(п. 1.3 в ред. </w:t>
      </w:r>
      <w:hyperlink w:history="0" r:id="rId4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1.4. Конкурсный отбор на предоставление субсидии проводится один раз в год.</w:t>
      </w:r>
    </w:p>
    <w:p>
      <w:pPr>
        <w:pStyle w:val="0"/>
      </w:pPr>
      <w:r>
        <w:rPr>
          <w:sz w:val="20"/>
        </w:rPr>
      </w:r>
    </w:p>
    <w:p>
      <w:pPr>
        <w:pStyle w:val="2"/>
        <w:outlineLvl w:val="1"/>
        <w:jc w:val="center"/>
      </w:pPr>
      <w:r>
        <w:rPr>
          <w:sz w:val="20"/>
        </w:rPr>
        <w:t xml:space="preserve">II. Объявление конкурса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1"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08.07.2022 N 406 с </w:t>
            </w:r>
            <w:hyperlink w:history="0" r:id="rId42"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01.01.2025</w:t>
              </w:r>
            </w:hyperlink>
            <w:r>
              <w:rPr>
                <w:sz w:val="20"/>
                <w:color w:val="392c69"/>
              </w:rPr>
              <w:t xml:space="preserve"> абз. 1 п. 2.1 будет изложен в следующей редакции:</w:t>
            </w:r>
          </w:p>
          <w:p>
            <w:pPr>
              <w:pStyle w:val="0"/>
              <w:jc w:val="both"/>
            </w:pPr>
            <w:r>
              <w:rPr>
                <w:sz w:val="20"/>
                <w:color w:val="392c69"/>
              </w:rPr>
              <w:t xml:space="preserve">"2.1. Извещение о проведении отбора получателей субсидий утверждается приказом Министерства не позднее 3 рабочих дней до начала проведения отбора получателей субсидий и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официальном сайте Министерства: https://minkult.sakha.gov.ru (далее - сайт Министерства).".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Извещение о проведении конкурса размещается на едином портале и на официальном сайте Министерства </w:t>
      </w:r>
      <w:r>
        <w:rPr>
          <w:sz w:val="20"/>
        </w:rPr>
        <w:t xml:space="preserve">https://minkult.sakha.gov.ru</w:t>
      </w:r>
      <w:r>
        <w:rPr>
          <w:sz w:val="20"/>
        </w:rPr>
        <w:t xml:space="preserve"> не менее чем за 3 рабочих дня до начала приема заявок на участие в конкурсе.</w:t>
      </w:r>
    </w:p>
    <w:p>
      <w:pPr>
        <w:pStyle w:val="0"/>
        <w:spacing w:before="200" w:line-rule="auto"/>
        <w:ind w:firstLine="540"/>
        <w:jc w:val="both"/>
      </w:pPr>
      <w:r>
        <w:rPr>
          <w:sz w:val="20"/>
        </w:rPr>
        <w:t xml:space="preserve">Абзац утратил силу. - </w:t>
      </w:r>
      <w:hyperlink w:history="0" r:id="rId43"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19.11.2021 N 482.</w:t>
      </w:r>
    </w:p>
    <w:p>
      <w:pPr>
        <w:pStyle w:val="0"/>
        <w:spacing w:before="200" w:line-rule="auto"/>
        <w:ind w:firstLine="540"/>
        <w:jc w:val="both"/>
      </w:pPr>
      <w:r>
        <w:rPr>
          <w:sz w:val="20"/>
        </w:rPr>
        <w:t xml:space="preserve">При отсутствии заявок, после окончания срока приема заявок на получение субсидии, Министерство в течение 20 календарных дней издает приказ Министерства о начале повторного проведения конкурса на получение субсидий.</w:t>
      </w:r>
    </w:p>
    <w:p>
      <w:pPr>
        <w:pStyle w:val="0"/>
        <w:spacing w:before="200" w:line-rule="auto"/>
        <w:ind w:firstLine="540"/>
        <w:jc w:val="both"/>
      </w:pPr>
      <w:r>
        <w:rPr>
          <w:sz w:val="20"/>
        </w:rPr>
        <w:t xml:space="preserve">В случае повторного отсутствия заявок на право получения субсидии, конкурсный отбор на получение субсидий в текущем финансовому году признается несостоявшимся.</w:t>
      </w:r>
    </w:p>
    <w:p>
      <w:pPr>
        <w:pStyle w:val="0"/>
        <w:jc w:val="both"/>
      </w:pPr>
      <w:r>
        <w:rPr>
          <w:sz w:val="20"/>
        </w:rPr>
        <w:t xml:space="preserve">(п. 2.1 в ред. </w:t>
      </w:r>
      <w:hyperlink w:history="0" r:id="rId4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2.2. В извещении указывается:</w:t>
      </w:r>
    </w:p>
    <w:p>
      <w:pPr>
        <w:pStyle w:val="0"/>
        <w:jc w:val="both"/>
      </w:pPr>
      <w:r>
        <w:rPr>
          <w:sz w:val="20"/>
        </w:rPr>
        <w:t xml:space="preserve">(в ред. </w:t>
      </w:r>
      <w:hyperlink w:history="0" r:id="rId45"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а) дата размещения извещения о проведении конкурсного отбора;</w:t>
      </w:r>
    </w:p>
    <w:p>
      <w:pPr>
        <w:pStyle w:val="0"/>
        <w:spacing w:before="200" w:line-rule="auto"/>
        <w:ind w:firstLine="540"/>
        <w:jc w:val="both"/>
      </w:pPr>
      <w:r>
        <w:rPr>
          <w:sz w:val="20"/>
        </w:rPr>
        <w:t xml:space="preserve">б) сроки проведения конкурсного отбора;</w:t>
      </w:r>
    </w:p>
    <w:p>
      <w:pPr>
        <w:pStyle w:val="0"/>
        <w:spacing w:before="200" w:line-rule="auto"/>
        <w:ind w:firstLine="540"/>
        <w:jc w:val="both"/>
      </w:pPr>
      <w:r>
        <w:rPr>
          <w:sz w:val="20"/>
        </w:rPr>
        <w:t xml:space="preserve">в) дата начала подачи или окончания приема заявок участников конкурса, которая не может быть ранее 30-го календарного дня, следующего за днем размещения извещения о проведении конкурсного отбора;</w:t>
      </w:r>
    </w:p>
    <w:p>
      <w:pPr>
        <w:pStyle w:val="0"/>
        <w:spacing w:before="200" w:line-rule="auto"/>
        <w:ind w:firstLine="540"/>
        <w:jc w:val="both"/>
      </w:pPr>
      <w:r>
        <w:rPr>
          <w:sz w:val="20"/>
        </w:rPr>
        <w:t xml:space="preserve">г)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д) контактные номера должностных лиц Министерства, по которым осуществляется устная консультация по вопросам, связанным с проведением конкурсного отбора, в том числе о разъяснении положений извещения;</w:t>
      </w:r>
    </w:p>
    <w:p>
      <w:pPr>
        <w:pStyle w:val="0"/>
        <w:spacing w:before="200" w:line-rule="auto"/>
        <w:ind w:firstLine="540"/>
        <w:jc w:val="both"/>
      </w:pPr>
      <w:r>
        <w:rPr>
          <w:sz w:val="20"/>
        </w:rPr>
        <w:t xml:space="preserve">е) наименование субсидии;</w:t>
      </w:r>
    </w:p>
    <w:p>
      <w:pPr>
        <w:pStyle w:val="0"/>
        <w:spacing w:before="200" w:line-rule="auto"/>
        <w:ind w:firstLine="540"/>
        <w:jc w:val="both"/>
      </w:pPr>
      <w:r>
        <w:rPr>
          <w:sz w:val="20"/>
        </w:rPr>
        <w:t xml:space="preserve">ж) цель предоставления субсидии в соответствии с </w:t>
      </w:r>
      <w:hyperlink w:history="0" w:anchor="P56" w:tooltip="1.1. Субсидия предоставляется на конкурсной основе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
        <w:r>
          <w:rPr>
            <w:sz w:val="20"/>
            <w:color w:val="0000ff"/>
          </w:rPr>
          <w:t xml:space="preserve">пунктом 1.1</w:t>
        </w:r>
      </w:hyperlink>
      <w:r>
        <w:rPr>
          <w:sz w:val="20"/>
        </w:rPr>
        <w:t xml:space="preserve"> настоящего Порядка, а также результаты предоставления субсидии в соответствии с </w:t>
      </w:r>
      <w:hyperlink w:history="0" w:anchor="P266" w:tooltip="6.4. Результатом предоставления субсидии, предоставляемой в целях обеспечения достижения показателей и результатов реализации регионального проекта &quot;Создание условий для реализации творческого потенциала нации (&quot;Творческие люди&quot;)&quot;, значения которых устанавливаются соглашением, предусмотренным пунктом 5.1 настоящего порядка, заключаемым Министерством с получателем субсидии, является количество выполненных работ по реализации творческого проекта.">
        <w:r>
          <w:rPr>
            <w:sz w:val="20"/>
            <w:color w:val="0000ff"/>
          </w:rPr>
          <w:t xml:space="preserve">пунктом 6.4</w:t>
        </w:r>
      </w:hyperlink>
      <w:r>
        <w:rPr>
          <w:sz w:val="20"/>
        </w:rPr>
        <w:t xml:space="preserve"> настоящего Порядка;</w:t>
      </w:r>
    </w:p>
    <w:p>
      <w:pPr>
        <w:pStyle w:val="0"/>
        <w:spacing w:before="200" w:line-rule="auto"/>
        <w:ind w:firstLine="540"/>
        <w:jc w:val="both"/>
      </w:pPr>
      <w:r>
        <w:rPr>
          <w:sz w:val="20"/>
        </w:rPr>
        <w:t xml:space="preserve">з) доменное имя и (или) указатель страниц официального сайта Министерства </w:t>
      </w:r>
      <w:r>
        <w:rPr>
          <w:sz w:val="20"/>
        </w:rPr>
        <w:t xml:space="preserve">https://minkult.sakha.gov.ru</w:t>
      </w:r>
      <w:r>
        <w:rPr>
          <w:sz w:val="20"/>
        </w:rPr>
        <w:t xml:space="preserve">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и) требования к участникам конкурсного отбора в соответствии с </w:t>
      </w:r>
      <w:hyperlink w:history="0" w:anchor="P121" w:tooltip="3.1. Принять участие в конкурсе могут участники конкурсного отбора, отвечающие следующим требованиям, на день подачи заявки в котором планируется проведение конкурсного отбора, предусмотренного пунктом 1.3 настоящего Порядка:">
        <w:r>
          <w:rPr>
            <w:sz w:val="20"/>
            <w:color w:val="0000ff"/>
          </w:rPr>
          <w:t xml:space="preserve">пунктом 3.1</w:t>
        </w:r>
      </w:hyperlink>
      <w:r>
        <w:rPr>
          <w:sz w:val="20"/>
        </w:rPr>
        <w:t xml:space="preserve"> настоящего Порядка и перечень документов, предоставляемых участниками конкурсного отбора в соответствии с </w:t>
      </w:r>
      <w:hyperlink w:history="0" w:anchor="P128" w:tooltip="3.2. Участник конкурса, должен соответствовать следующим требованиям на день подачи заявки на участие в конкурсе:">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к)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 в соответствии с </w:t>
      </w:r>
      <w:hyperlink w:history="0" w:anchor="P96" w:tooltip="2.3. Участник конкурса представляет в Министерство заявку на выделение субсидии на соответствующий год, подписанную уполномоченным лицом, с приложением следующих докумен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л) порядок отзыва заявки участником конкурсного отбора, порядок возврата заявки участнику конкурсного отбора, определяющего, в том числе основания для возврата заявки участнику конкурсного отбора, порядок внесения изменений в заявку участника конкурсного отбора;</w:t>
      </w:r>
    </w:p>
    <w:p>
      <w:pPr>
        <w:pStyle w:val="0"/>
        <w:spacing w:before="200" w:line-rule="auto"/>
        <w:ind w:firstLine="540"/>
        <w:jc w:val="both"/>
      </w:pPr>
      <w:r>
        <w:rPr>
          <w:sz w:val="20"/>
        </w:rPr>
        <w:t xml:space="preserve">м) правила рассмотрения и оценки заявок участников конкурсного отбора в соответствии с </w:t>
      </w:r>
      <w:hyperlink w:history="0" w:anchor="P138" w:tooltip="3.3. Рассмотрение и оценка заявок осуществляются согласно критериям, установленным в приложении N 2 к настоящему Порядку.">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н) порядок предоставления участникам конкурсного отбора разъяснений положений извещения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о) срок,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п) условия признания получателя субсидии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46"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08.07.2022 N 406 с </w:t>
            </w:r>
            <w:hyperlink w:history="0" r:id="rId47"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01.01.2025</w:t>
              </w:r>
            </w:hyperlink>
            <w:r>
              <w:rPr>
                <w:sz w:val="20"/>
                <w:color w:val="392c69"/>
              </w:rPr>
              <w:t xml:space="preserve"> пп. "р" п. 2.2 будет изложен в следующей редакции:</w:t>
            </w:r>
          </w:p>
          <w:p>
            <w:pPr>
              <w:pStyle w:val="0"/>
              <w:jc w:val="both"/>
            </w:pPr>
            <w:r>
              <w:rPr>
                <w:sz w:val="20"/>
                <w:color w:val="392c69"/>
              </w:rPr>
              <w:t xml:space="preserve">"р) дата размещения результатов конкурсного отбора на едином портале (в случае проведения отбора в системе "Электронный бюджет") или на ином сайте, на котором обеспечивается проведение отбора, не позднее 14-го календарного дня, следующего за днем определения победителя конкурсного отбора.".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 дата размещения результатов конкурсного отбора на официальном сайте Министерства (</w:t>
      </w:r>
      <w:r>
        <w:rPr>
          <w:sz w:val="20"/>
        </w:rPr>
        <w:t xml:space="preserve">https://minkult.sakha.gov.ru</w:t>
      </w:r>
      <w:r>
        <w:rPr>
          <w:sz w:val="20"/>
        </w:rPr>
        <w:t xml:space="preserve">) (с размещением указателя страницы сайта на едином портале), которая не может быть позднее 14-го календарного дня, следующего за днем определения победителя конкурсного отбора.</w:t>
      </w:r>
    </w:p>
    <w:p>
      <w:pPr>
        <w:pStyle w:val="0"/>
        <w:jc w:val="both"/>
      </w:pPr>
      <w:r>
        <w:rPr>
          <w:sz w:val="20"/>
        </w:rPr>
        <w:t xml:space="preserve">(п. 2.2 в ред. </w:t>
      </w:r>
      <w:hyperlink w:history="0" r:id="rId48"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19.11.2021 N 482)</w:t>
      </w:r>
    </w:p>
    <w:bookmarkStart w:id="96" w:name="P96"/>
    <w:bookmarkEnd w:id="96"/>
    <w:p>
      <w:pPr>
        <w:pStyle w:val="0"/>
        <w:spacing w:before="200" w:line-rule="auto"/>
        <w:ind w:firstLine="540"/>
        <w:jc w:val="both"/>
      </w:pPr>
      <w:r>
        <w:rPr>
          <w:sz w:val="20"/>
        </w:rPr>
        <w:t xml:space="preserve">2.3. Участник конкурса представляет в Министерство заявку на выделение субсидии на соответствующий год, подписанную уполномоченным лицом, с приложением следующих документов:</w:t>
      </w:r>
    </w:p>
    <w:p>
      <w:pPr>
        <w:pStyle w:val="0"/>
        <w:spacing w:before="200" w:line-rule="auto"/>
        <w:ind w:firstLine="540"/>
        <w:jc w:val="both"/>
      </w:pPr>
      <w:r>
        <w:rPr>
          <w:sz w:val="20"/>
        </w:rPr>
        <w:t xml:space="preserve">а) </w:t>
      </w:r>
      <w:hyperlink w:history="0" w:anchor="P311" w:tooltip="ЗАЯВКА">
        <w:r>
          <w:rPr>
            <w:sz w:val="20"/>
            <w:color w:val="0000ff"/>
          </w:rPr>
          <w:t xml:space="preserve">заявка</w:t>
        </w:r>
      </w:hyperlink>
      <w:r>
        <w:rPr>
          <w:sz w:val="20"/>
        </w:rPr>
        <w:t xml:space="preserve">, содержащая наименование творческого проекта, цель, задачи, указание на целевую группу, описание мероприятий, сроки их выполнения, ресурсное обеспечение, ожидаемые количественные и качественные результаты проекта, смету предполагаемых затрат с их обоснованием по форме в соответствии с приложением N 1 к настоящему Порядку;</w:t>
      </w:r>
    </w:p>
    <w:p>
      <w:pPr>
        <w:pStyle w:val="0"/>
        <w:spacing w:before="200" w:line-rule="auto"/>
        <w:ind w:firstLine="540"/>
        <w:jc w:val="both"/>
      </w:pPr>
      <w:r>
        <w:rPr>
          <w:sz w:val="20"/>
        </w:rPr>
        <w:t xml:space="preserve">б) творческий проект, содержащий, в том числе сведения о потребности в осуществлении расходов на его реализацию с финансово-экономическим обоснованием указанной потребности, перечень характеристик, и их значения;</w:t>
      </w:r>
    </w:p>
    <w:p>
      <w:pPr>
        <w:pStyle w:val="0"/>
        <w:jc w:val="both"/>
      </w:pPr>
      <w:r>
        <w:rPr>
          <w:sz w:val="20"/>
        </w:rPr>
        <w:t xml:space="preserve">(в ред. </w:t>
      </w:r>
      <w:hyperlink w:history="0" r:id="rId49"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в) документы, подтверждающие наличие опыта, необходимого для достижения целей и результата предоставления субсидии;</w:t>
      </w:r>
    </w:p>
    <w:p>
      <w:pPr>
        <w:pStyle w:val="0"/>
        <w:spacing w:before="200" w:line-rule="auto"/>
        <w:ind w:firstLine="540"/>
        <w:jc w:val="both"/>
      </w:pPr>
      <w:r>
        <w:rPr>
          <w:sz w:val="20"/>
        </w:rPr>
        <w:t xml:space="preserve">г)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отсутствие у участника конкурса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д)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участник конкурса, не получает средства из государственного бюджета Республики Саха (Якутия) в соответствии с иными нормативными правовыми актами на цели, указанные в </w:t>
      </w:r>
      <w:hyperlink w:history="0" w:anchor="P56" w:tooltip="1.1. Субсидия предоставляется на конкурсной основе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е)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отсутствие у участника конкурса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нормативными правовыми актами Республики Саха (Якутия), а также иной просроченной (неурегулированной) задолженности по денежным обязательствам перед Республикой Саха (Якутия);</w:t>
      </w:r>
    </w:p>
    <w:p>
      <w:pPr>
        <w:pStyle w:val="0"/>
        <w:spacing w:before="200" w:line-rule="auto"/>
        <w:ind w:firstLine="540"/>
        <w:jc w:val="both"/>
      </w:pPr>
      <w:r>
        <w:rPr>
          <w:sz w:val="20"/>
        </w:rPr>
        <w:t xml:space="preserve">ж)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участник конкурса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з) справка, подписанная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"з" в ред. </w:t>
      </w:r>
      <w:hyperlink w:history="0" r:id="rId50"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и)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к)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Республики Саха (Якутия)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(пп. "к" в ред. </w:t>
      </w:r>
      <w:hyperlink w:history="0" r:id="rId53"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л) согласие на публикацию (размещение) в сети "Интернет" информации об участнике конкурса, о подаваемой участником конкурса заявке, иной информации об участнике конкурсного отбора, связанной с конкурсом.</w:t>
      </w:r>
    </w:p>
    <w:p>
      <w:pPr>
        <w:pStyle w:val="0"/>
        <w:jc w:val="both"/>
      </w:pPr>
      <w:r>
        <w:rPr>
          <w:sz w:val="20"/>
        </w:rPr>
        <w:t xml:space="preserve">(п. 2.3 в ред. </w:t>
      </w:r>
      <w:hyperlink w:history="0" r:id="rId5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м) список членов некоммерческой организации, имеющих общепризнанные заслуги, высокие научные, творческие, общественные достижения, подтвержденные званиями Российской Федерации и Республики Саха (Якутия) (народный, заслуженный, доктор наук, профессор).</w:t>
      </w:r>
    </w:p>
    <w:p>
      <w:pPr>
        <w:pStyle w:val="0"/>
        <w:jc w:val="both"/>
      </w:pPr>
      <w:r>
        <w:rPr>
          <w:sz w:val="20"/>
        </w:rPr>
        <w:t xml:space="preserve">(пп. "м" введен </w:t>
      </w:r>
      <w:hyperlink w:history="0" r:id="rId55"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24.08.2023 N 447)</w:t>
      </w:r>
    </w:p>
    <w:p>
      <w:pPr>
        <w:pStyle w:val="0"/>
        <w:spacing w:before="200" w:line-rule="auto"/>
        <w:ind w:firstLine="540"/>
        <w:jc w:val="both"/>
      </w:pPr>
      <w:r>
        <w:rPr>
          <w:sz w:val="20"/>
        </w:rPr>
        <w:t xml:space="preserve">2.4. Регистрация заявки производится Министерством в день поступления заявки, в которой проставляется отметка, подтверждающая прием документов, с указанием даты, времени приема и номера заявки.</w:t>
      </w:r>
    </w:p>
    <w:p>
      <w:pPr>
        <w:pStyle w:val="0"/>
        <w:spacing w:before="200" w:line-rule="auto"/>
        <w:ind w:firstLine="540"/>
        <w:jc w:val="both"/>
      </w:pPr>
      <w:r>
        <w:rPr>
          <w:sz w:val="20"/>
        </w:rPr>
        <w:t xml:space="preserve">2.5. В течение 3 рабочих дней с момента регистрации заявки Министерством производится проверка соответствия заявки требованиям настоящего Порядка.</w:t>
      </w:r>
    </w:p>
    <w:p>
      <w:pPr>
        <w:pStyle w:val="0"/>
        <w:jc w:val="both"/>
      </w:pPr>
      <w:r>
        <w:rPr>
          <w:sz w:val="20"/>
        </w:rPr>
        <w:t xml:space="preserve">(п. 2.5 в ред. </w:t>
      </w:r>
      <w:hyperlink w:history="0" r:id="rId56" w:tooltip="Постановление Правительства РС(Я) от 30.05.2016 N 184 &quot;О внесении изменений в отдельные правовые акты Правительства Республики Саха (Якутия)&quot; ------------ Утратил силу или отменен {КонсультантПлюс}">
        <w:r>
          <w:rPr>
            <w:sz w:val="20"/>
            <w:color w:val="0000ff"/>
          </w:rPr>
          <w:t xml:space="preserve">постановления</w:t>
        </w:r>
      </w:hyperlink>
      <w:r>
        <w:rPr>
          <w:sz w:val="20"/>
        </w:rPr>
        <w:t xml:space="preserve"> Правительства РС(Я) от 30.05.2016 N 184)</w:t>
      </w:r>
    </w:p>
    <w:p>
      <w:pPr>
        <w:pStyle w:val="0"/>
      </w:pPr>
      <w:r>
        <w:rPr>
          <w:sz w:val="20"/>
        </w:rPr>
      </w:r>
    </w:p>
    <w:p>
      <w:pPr>
        <w:pStyle w:val="2"/>
        <w:outlineLvl w:val="1"/>
        <w:jc w:val="center"/>
      </w:pPr>
      <w:r>
        <w:rPr>
          <w:sz w:val="20"/>
        </w:rPr>
        <w:t xml:space="preserve">III. Условия и критерии конкурсного отбора</w:t>
      </w:r>
    </w:p>
    <w:p>
      <w:pPr>
        <w:pStyle w:val="2"/>
        <w:jc w:val="center"/>
      </w:pPr>
      <w:r>
        <w:rPr>
          <w:sz w:val="20"/>
        </w:rPr>
        <w:t xml:space="preserve">по предоставлению субсидии</w:t>
      </w:r>
    </w:p>
    <w:p>
      <w:pPr>
        <w:pStyle w:val="0"/>
      </w:pPr>
      <w:r>
        <w:rPr>
          <w:sz w:val="20"/>
        </w:rPr>
      </w:r>
    </w:p>
    <w:bookmarkStart w:id="121" w:name="P121"/>
    <w:bookmarkEnd w:id="121"/>
    <w:p>
      <w:pPr>
        <w:pStyle w:val="0"/>
        <w:ind w:firstLine="540"/>
        <w:jc w:val="both"/>
      </w:pPr>
      <w:r>
        <w:rPr>
          <w:sz w:val="20"/>
        </w:rPr>
        <w:t xml:space="preserve">3.1. Принять участие в конкурсе могут участники конкурсного отбора, отвечающие следующим требованиям, на день подачи заявки в котором планируется проведение конкурсного отбора, предусмотренного </w:t>
      </w:r>
      <w:hyperlink w:history="0" w:anchor="P59" w:tooltip="1.3. Субсидия предоставляется в пределах бюджетных ассигнований и лимитов бюджетных обязательств, предусмотренных в установленном порядке Министерству культуры и духовного развития Республики Саха (Якутия) путем конкурсного отбора (далее - конкурс, конкурсный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а) участник конкурсного отбора является социально ориентированной некоммерческой организацией, осуществляющей в соответствии с учредительными документами деятельность в области культуры и искусства;</w:t>
      </w:r>
    </w:p>
    <w:p>
      <w:pPr>
        <w:pStyle w:val="0"/>
        <w:spacing w:before="200" w:line-rule="auto"/>
        <w:ind w:firstLine="540"/>
        <w:jc w:val="both"/>
      </w:pPr>
      <w:r>
        <w:rPr>
          <w:sz w:val="20"/>
        </w:rPr>
        <w:t xml:space="preserve">б) наличие не менее 20 членов социально ориентированной некоммерческой организации, имеющих общепризнанные высокие научные, творческие, общественные достижения, подтвержденные званиями Российской Федерации и Республики Саха (Якутия) - народный, заслуженный, доктор наук, профессор;</w:t>
      </w:r>
    </w:p>
    <w:p>
      <w:pPr>
        <w:pStyle w:val="0"/>
        <w:spacing w:before="200" w:line-rule="auto"/>
        <w:ind w:firstLine="540"/>
        <w:jc w:val="both"/>
      </w:pPr>
      <w:r>
        <w:rPr>
          <w:sz w:val="20"/>
        </w:rPr>
        <w:t xml:space="preserve">в) наличие опыта реализации проектов по соответствующему направлению, необходимого для достижения целей предоставления субсидии.</w:t>
      </w:r>
    </w:p>
    <w:p>
      <w:pPr>
        <w:pStyle w:val="0"/>
        <w:jc w:val="both"/>
      </w:pPr>
      <w:r>
        <w:rPr>
          <w:sz w:val="20"/>
        </w:rPr>
        <w:t xml:space="preserve">(п. 3.1 в ред. </w:t>
      </w:r>
      <w:hyperlink w:history="0" r:id="rId5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г) не включен в реестр иностранных агентов согласно </w:t>
      </w:r>
      <w:hyperlink w:history="0" r:id="rId58" w:tooltip="Приказ Минюста России от 29.11.2022 N 307 (ред. от 09.08.2023) &quot;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quot;Интернет&quot;,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quot; (Зарегистр {КонсультантПлюс}">
        <w:r>
          <w:rPr>
            <w:sz w:val="20"/>
            <w:color w:val="0000ff"/>
          </w:rPr>
          <w:t xml:space="preserve">Порядку</w:t>
        </w:r>
      </w:hyperlink>
      <w:r>
        <w:rPr>
          <w:sz w:val="20"/>
        </w:rPr>
        <w:t xml:space="preserve">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Интернет, Порядку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 утвержденных приказом Минюста России от 29 ноября 2022 г. N 307.</w:t>
      </w:r>
    </w:p>
    <w:p>
      <w:pPr>
        <w:pStyle w:val="0"/>
        <w:jc w:val="both"/>
      </w:pPr>
      <w:r>
        <w:rPr>
          <w:sz w:val="20"/>
        </w:rPr>
        <w:t xml:space="preserve">(пп. "г" введен </w:t>
      </w:r>
      <w:hyperlink w:history="0" r:id="rId59"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24.08.2023 N 447)</w:t>
      </w:r>
    </w:p>
    <w:bookmarkStart w:id="128" w:name="P128"/>
    <w:bookmarkEnd w:id="128"/>
    <w:p>
      <w:pPr>
        <w:pStyle w:val="0"/>
        <w:spacing w:before="200" w:line-rule="auto"/>
        <w:ind w:firstLine="540"/>
        <w:jc w:val="both"/>
      </w:pPr>
      <w:r>
        <w:rPr>
          <w:sz w:val="20"/>
        </w:rPr>
        <w:t xml:space="preserve">3.2. Участник конкурса, должен соответствовать следующим требованиям на день подачи заявки на участие в конкурсе:</w:t>
      </w:r>
    </w:p>
    <w:p>
      <w:pPr>
        <w:pStyle w:val="0"/>
        <w:spacing w:before="200" w:line-rule="auto"/>
        <w:ind w:firstLine="540"/>
        <w:jc w:val="both"/>
      </w:pPr>
      <w:r>
        <w:rPr>
          <w:sz w:val="20"/>
        </w:rPr>
        <w:t xml:space="preserve">а) у участника конкурса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Саха (Якутия);</w:t>
      </w:r>
    </w:p>
    <w:p>
      <w:pPr>
        <w:pStyle w:val="0"/>
        <w:spacing w:before="200" w:line-rule="auto"/>
        <w:ind w:firstLine="540"/>
        <w:jc w:val="both"/>
      </w:pPr>
      <w:r>
        <w:rPr>
          <w:sz w:val="20"/>
        </w:rPr>
        <w:t xml:space="preserve">б) участник конкурса не должен находиться в процессе реорганизации, ликвидации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"в" в ред. </w:t>
      </w:r>
      <w:hyperlink w:history="0" r:id="rId60"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г) участник конкурса не должен получать средства из государственного бюджета Республики Саха (Якутия) на основании иных нормативных правовых актов на цели, установленные настоящим Порядком;</w:t>
      </w:r>
    </w:p>
    <w:p>
      <w:pPr>
        <w:pStyle w:val="0"/>
        <w:spacing w:before="200" w:line-rule="auto"/>
        <w:ind w:firstLine="540"/>
        <w:jc w:val="both"/>
      </w:pPr>
      <w:r>
        <w:rPr>
          <w:sz w:val="20"/>
        </w:rPr>
        <w:t xml:space="preserve">д) у участника конкурса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Участник конкурса вправе представить не более одной заявки.</w:t>
      </w:r>
    </w:p>
    <w:p>
      <w:pPr>
        <w:pStyle w:val="0"/>
        <w:jc w:val="both"/>
      </w:pPr>
      <w:r>
        <w:rPr>
          <w:sz w:val="20"/>
        </w:rPr>
        <w:t xml:space="preserve">(п. 3.2 в ред. </w:t>
      </w:r>
      <w:hyperlink w:history="0" r:id="rId61"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bookmarkStart w:id="138" w:name="P138"/>
    <w:bookmarkEnd w:id="138"/>
    <w:p>
      <w:pPr>
        <w:pStyle w:val="0"/>
        <w:spacing w:before="200" w:line-rule="auto"/>
        <w:ind w:firstLine="540"/>
        <w:jc w:val="both"/>
      </w:pPr>
      <w:r>
        <w:rPr>
          <w:sz w:val="20"/>
        </w:rPr>
        <w:t xml:space="preserve">3.3. Рассмотрение и оценка заявок осуществляются согласно критериям, установленным в приложении N 2 к настоящему Порядку.</w:t>
      </w:r>
    </w:p>
    <w:p>
      <w:pPr>
        <w:pStyle w:val="0"/>
        <w:spacing w:before="200" w:line-rule="auto"/>
        <w:ind w:firstLine="540"/>
        <w:jc w:val="both"/>
      </w:pPr>
      <w:r>
        <w:rPr>
          <w:sz w:val="20"/>
        </w:rPr>
        <w:t xml:space="preserve">По каждому из критериев заявки рассматриваются и оцениваются членами конкурсной комиссии с присвоением баллов. Победителем в конкурсном отборе признается участник конкурсного отбора, набравший наибольшую сумму баллов с учетом коэффициента весового значения критериев оценки, рассчитанную по следующей формуле:</w:t>
      </w:r>
    </w:p>
    <w:p>
      <w:pPr>
        <w:pStyle w:val="0"/>
      </w:pPr>
      <w:r>
        <w:rPr>
          <w:sz w:val="20"/>
        </w:rPr>
      </w:r>
    </w:p>
    <w:p>
      <w:pPr>
        <w:pStyle w:val="0"/>
        <w:jc w:val="center"/>
      </w:pPr>
      <w:r>
        <w:rPr>
          <w:sz w:val="20"/>
        </w:rPr>
        <w:t xml:space="preserve">Б = К1 х 0,25 + К2 х 0,25 + К3 х 0,25 + К4 х 0,25,</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 - итоговая сумма баллов;</w:t>
      </w:r>
    </w:p>
    <w:p>
      <w:pPr>
        <w:pStyle w:val="0"/>
        <w:spacing w:before="200" w:line-rule="auto"/>
        <w:ind w:firstLine="540"/>
        <w:jc w:val="both"/>
      </w:pPr>
      <w:r>
        <w:rPr>
          <w:sz w:val="20"/>
        </w:rPr>
        <w:t xml:space="preserve">К1, К2, К3, К4 - количество баллов, присуждаемых заявке по критериям.</w:t>
      </w:r>
    </w:p>
    <w:p>
      <w:pPr>
        <w:pStyle w:val="0"/>
        <w:jc w:val="both"/>
      </w:pPr>
      <w:r>
        <w:rPr>
          <w:sz w:val="20"/>
        </w:rPr>
        <w:t xml:space="preserve">(п. 3.3 в ред. </w:t>
      </w:r>
      <w:hyperlink w:history="0" r:id="rId62"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3.4. Срок приема заявок составляет не менее 30 календарных дней, следующих за днем размещения извещения на едином портале и на официальном сайте Министерства. Заявки подаются в одном экземпляре в бумажном виде.</w:t>
      </w:r>
    </w:p>
    <w:p>
      <w:pPr>
        <w:pStyle w:val="0"/>
        <w:jc w:val="both"/>
      </w:pPr>
      <w:r>
        <w:rPr>
          <w:sz w:val="20"/>
        </w:rPr>
        <w:t xml:space="preserve">(в ред. постановлений Правительства РС(Я) от 21.01.2019 </w:t>
      </w:r>
      <w:hyperlink w:history="0" r:id="rId63"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N 4</w:t>
        </w:r>
      </w:hyperlink>
      <w:r>
        <w:rPr>
          <w:sz w:val="20"/>
        </w:rPr>
        <w:t xml:space="preserve">, от 01.06.2021 </w:t>
      </w:r>
      <w:hyperlink w:history="0" r:id="rId6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rPr>
        <w:t xml:space="preserve">)</w:t>
      </w:r>
    </w:p>
    <w:p>
      <w:pPr>
        <w:pStyle w:val="0"/>
        <w:spacing w:before="200" w:line-rule="auto"/>
        <w:ind w:firstLine="540"/>
        <w:jc w:val="both"/>
      </w:pPr>
      <w:r>
        <w:rPr>
          <w:sz w:val="20"/>
        </w:rPr>
        <w:t xml:space="preserve">3.5. Республиканская конкурсная комиссия не позднее 10 рабочих дней со дня окончания приема заявок:</w:t>
      </w:r>
    </w:p>
    <w:p>
      <w:pPr>
        <w:pStyle w:val="0"/>
        <w:jc w:val="both"/>
      </w:pPr>
      <w:r>
        <w:rPr>
          <w:sz w:val="20"/>
        </w:rPr>
        <w:t xml:space="preserve">(в ред. </w:t>
      </w:r>
      <w:hyperlink w:history="0" r:id="rId65"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а) рассматривает заявки, представленные участниками конкурса, и осуществляет проверку соответствия участников конкурса требованиям, установленным </w:t>
      </w:r>
      <w:hyperlink w:history="0" w:anchor="P56" w:tooltip="1.1. Субсидия предоставляется на конкурсной основе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
        <w:r>
          <w:rPr>
            <w:sz w:val="20"/>
            <w:color w:val="0000ff"/>
          </w:rPr>
          <w:t xml:space="preserve">пунктами 1.1</w:t>
        </w:r>
      </w:hyperlink>
      <w:r>
        <w:rPr>
          <w:sz w:val="20"/>
        </w:rPr>
        <w:t xml:space="preserve">, </w:t>
      </w:r>
      <w:hyperlink w:history="0" w:anchor="P121" w:tooltip="3.1. Принять участие в конкурсе могут участники конкурсного отбора, отвечающие следующим требованиям, на день подачи заявки в котором планируется проведение конкурсного отбора, предусмотренного пунктом 1.3 настоящего Порядка:">
        <w:r>
          <w:rPr>
            <w:sz w:val="20"/>
            <w:color w:val="0000ff"/>
          </w:rPr>
          <w:t xml:space="preserve">3.1</w:t>
        </w:r>
      </w:hyperlink>
      <w:r>
        <w:rPr>
          <w:sz w:val="20"/>
        </w:rPr>
        <w:t xml:space="preserve">, </w:t>
      </w:r>
      <w:hyperlink w:history="0" w:anchor="P128" w:tooltip="3.2. Участник конкурса, должен соответствовать следующим требованиям на день подачи заявки на участие в конкурсе:">
        <w:r>
          <w:rPr>
            <w:sz w:val="20"/>
            <w:color w:val="0000ff"/>
          </w:rPr>
          <w:t xml:space="preserve">3.2</w:t>
        </w:r>
      </w:hyperlink>
      <w:r>
        <w:rPr>
          <w:sz w:val="20"/>
        </w:rPr>
        <w:t xml:space="preserve"> настоящего Порядка, комплектности представленных участниками отбора заявок, а также проверку соответствия заявок требованиям, установленным </w:t>
      </w:r>
      <w:hyperlink w:history="0" w:anchor="P96" w:tooltip="2.3. Участник конкурса представляет в Министерство заявку на выделение субсидии на соответствующий год, подписанную уполномоченным лицом, с приложением следующих документов:">
        <w:r>
          <w:rPr>
            <w:sz w:val="20"/>
            <w:color w:val="0000ff"/>
          </w:rPr>
          <w:t xml:space="preserve">пунктом 2.3</w:t>
        </w:r>
      </w:hyperlink>
      <w:r>
        <w:rPr>
          <w:sz w:val="20"/>
        </w:rPr>
        <w:t xml:space="preserve"> настоящего Порядка, полноты и достоверности содержащихся в них сведений;</w:t>
      </w:r>
    </w:p>
    <w:p>
      <w:pPr>
        <w:pStyle w:val="0"/>
        <w:jc w:val="both"/>
      </w:pPr>
      <w:r>
        <w:rPr>
          <w:sz w:val="20"/>
        </w:rPr>
        <w:t xml:space="preserve">(в ред. </w:t>
      </w:r>
      <w:hyperlink w:history="0" r:id="rId66"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б) определяет победителей отбора и участников отбора, которым республиканская конкурсная комиссия рекомендует отказать в предоставлении субсидии.</w:t>
      </w:r>
    </w:p>
    <w:p>
      <w:pPr>
        <w:pStyle w:val="0"/>
        <w:jc w:val="both"/>
      </w:pPr>
      <w:r>
        <w:rPr>
          <w:sz w:val="20"/>
        </w:rPr>
        <w:t xml:space="preserve">(п. 3.5 в ред. </w:t>
      </w:r>
      <w:hyperlink w:history="0" r:id="rId6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3.6. Утратил силу. - </w:t>
      </w:r>
      <w:hyperlink w:history="0" r:id="rId68" w:tooltip="Постановление Правительства РС(Я) от 25.06.2020 N 20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25.06.2020 N 200.</w:t>
      </w:r>
    </w:p>
    <w:p>
      <w:pPr>
        <w:pStyle w:val="0"/>
        <w:spacing w:before="200" w:line-rule="auto"/>
        <w:ind w:firstLine="540"/>
        <w:jc w:val="both"/>
      </w:pPr>
      <w:r>
        <w:rPr>
          <w:sz w:val="20"/>
        </w:rPr>
        <w:t xml:space="preserve">3.7. Заявки, представленные участниками конкурса на получение субсидии, не рецензируются, документы и материалы не возвращаются.</w:t>
      </w:r>
    </w:p>
    <w:p>
      <w:pPr>
        <w:pStyle w:val="0"/>
        <w:jc w:val="both"/>
      </w:pPr>
      <w:r>
        <w:rPr>
          <w:sz w:val="20"/>
        </w:rPr>
        <w:t xml:space="preserve">(в ред. </w:t>
      </w:r>
      <w:hyperlink w:history="0" r:id="rId69"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3.8. Основаниями для отклонения заявки на стадии рассмотрения являются:</w:t>
      </w:r>
    </w:p>
    <w:p>
      <w:pPr>
        <w:pStyle w:val="0"/>
        <w:spacing w:before="200" w:line-rule="auto"/>
        <w:ind w:firstLine="540"/>
        <w:jc w:val="both"/>
      </w:pPr>
      <w:r>
        <w:rPr>
          <w:sz w:val="20"/>
        </w:rPr>
        <w:t xml:space="preserve">а) несоответствие участника конкурса требованиям и критериям, установленным в </w:t>
      </w:r>
      <w:hyperlink w:history="0" w:anchor="P121" w:tooltip="3.1. Принять участие в конкурсе могут участники конкурсного отбора, отвечающие следующим требованиям, на день подачи заявки в котором планируется проведение конкурсного отбора, предусмотренного пунктом 1.3 настоящего Порядка:">
        <w:r>
          <w:rPr>
            <w:sz w:val="20"/>
            <w:color w:val="0000ff"/>
          </w:rPr>
          <w:t xml:space="preserve">пункте 3.1</w:t>
        </w:r>
      </w:hyperlink>
      <w:r>
        <w:rPr>
          <w:sz w:val="20"/>
        </w:rPr>
        <w:t xml:space="preserve">, </w:t>
      </w:r>
      <w:hyperlink w:history="0" w:anchor="P128" w:tooltip="3.2. Участник конкурса, должен соответствовать следующим требованиям на день подачи заявки на участие в конкурсе:">
        <w:r>
          <w:rPr>
            <w:sz w:val="20"/>
            <w:color w:val="0000ff"/>
          </w:rPr>
          <w:t xml:space="preserve">3.2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участником конкурса заявки и документов требованиям к заявкам участников конкурса, установленным в объявлении о проведении конкурса;</w:t>
      </w:r>
    </w:p>
    <w:p>
      <w:pPr>
        <w:pStyle w:val="0"/>
        <w:spacing w:before="200" w:line-rule="auto"/>
        <w:ind w:firstLine="540"/>
        <w:jc w:val="both"/>
      </w:pPr>
      <w:r>
        <w:rPr>
          <w:sz w:val="20"/>
        </w:rPr>
        <w:t xml:space="preserve">в) недостоверность представленной участником конкурса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участником конкурса заявления после даты и (или) времени, определенных для подачи заявки.</w:t>
      </w:r>
    </w:p>
    <w:p>
      <w:pPr>
        <w:pStyle w:val="0"/>
        <w:jc w:val="both"/>
      </w:pPr>
      <w:r>
        <w:rPr>
          <w:sz w:val="20"/>
        </w:rPr>
        <w:t xml:space="preserve">(п. 3.8 введен </w:t>
      </w:r>
      <w:hyperlink w:history="0" r:id="rId7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01.06.2021 N 180)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71"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постановлением</w:t>
              </w:r>
            </w:hyperlink>
            <w:r>
              <w:rPr>
                <w:sz w:val="20"/>
                <w:color w:val="392c69"/>
              </w:rPr>
              <w:t xml:space="preserve"> Правительства РС(Я) от 08.07.2022 N 406 с </w:t>
            </w:r>
            <w:hyperlink w:history="0" r:id="rId72"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01.01.2025</w:t>
              </w:r>
            </w:hyperlink>
            <w:r>
              <w:rPr>
                <w:sz w:val="20"/>
                <w:color w:val="392c69"/>
              </w:rPr>
              <w:t xml:space="preserve"> п. 3.9 после слова "размещаются" будет дополнен словами "на едином портале (в случае проведения отбора в системе "Электронный бюджет")".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Итоги конкурсного отбора утверждаются приказом Министерства в течение 3 рабочих дней со дня поступления протокола конкурсной комиссии и размещаются на официальном сайте Министерства.</w:t>
      </w:r>
    </w:p>
    <w:p>
      <w:pPr>
        <w:pStyle w:val="0"/>
        <w:jc w:val="both"/>
      </w:pPr>
      <w:r>
        <w:rPr>
          <w:sz w:val="20"/>
        </w:rPr>
        <w:t xml:space="preserve">(в ред. </w:t>
      </w:r>
      <w:hyperlink w:history="0" r:id="rId73"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19.11.2021 N 482)</w:t>
      </w:r>
    </w:p>
    <w:p>
      <w:pPr>
        <w:pStyle w:val="0"/>
        <w:spacing w:before="200" w:line-rule="auto"/>
        <w:ind w:firstLine="540"/>
        <w:jc w:val="both"/>
      </w:pPr>
      <w:r>
        <w:rPr>
          <w:sz w:val="20"/>
        </w:rPr>
        <w:t xml:space="preserve">Министерство не позднее 14 календарных дней, следующих за днем определения победителя конкурса, размещает на официальном сайте в сети Интернет информацию о результатах рассмотрения заявок, в том числе протокол оценки заявок и приказ Министерства о победителях конкурса, включающую следующие сведения:</w:t>
      </w:r>
    </w:p>
    <w:p>
      <w:pPr>
        <w:pStyle w:val="0"/>
        <w:jc w:val="both"/>
      </w:pPr>
      <w:r>
        <w:rPr>
          <w:sz w:val="20"/>
        </w:rPr>
        <w:t xml:space="preserve">(в ред. </w:t>
      </w:r>
      <w:hyperlink w:history="0" r:id="rId74"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а) дату, время и место проведения рассмотрения заявок;</w:t>
      </w:r>
    </w:p>
    <w:p>
      <w:pPr>
        <w:pStyle w:val="0"/>
        <w:spacing w:before="200" w:line-rule="auto"/>
        <w:ind w:firstLine="540"/>
        <w:jc w:val="both"/>
      </w:pPr>
      <w:r>
        <w:rPr>
          <w:sz w:val="20"/>
        </w:rPr>
        <w:t xml:space="preserve">б) дату, время и место оценки заявок участников конкурсного отбора;</w:t>
      </w:r>
    </w:p>
    <w:p>
      <w:pPr>
        <w:pStyle w:val="0"/>
        <w:spacing w:before="200" w:line-rule="auto"/>
        <w:ind w:firstLine="540"/>
        <w:jc w:val="both"/>
      </w:pPr>
      <w:r>
        <w:rPr>
          <w:sz w:val="20"/>
        </w:rPr>
        <w:t xml:space="preserve">в) 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г) информацию об участниках конкурсного отбора, заявки которых были отклонены, с указанием причин их отклонения, в том числе положений извещения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д)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рейтинге заявок участников;</w:t>
      </w:r>
    </w:p>
    <w:p>
      <w:pPr>
        <w:pStyle w:val="0"/>
        <w:spacing w:before="200" w:line-rule="auto"/>
        <w:ind w:firstLine="540"/>
        <w:jc w:val="both"/>
      </w:pPr>
      <w:r>
        <w:rPr>
          <w:sz w:val="20"/>
        </w:rPr>
        <w:t xml:space="preserve">е) наименование получателя (получателей) субсидии, с которым заключается соглашение, и размер предоставляемой субсидии.</w:t>
      </w:r>
    </w:p>
    <w:p>
      <w:pPr>
        <w:pStyle w:val="0"/>
        <w:jc w:val="both"/>
      </w:pPr>
      <w:r>
        <w:rPr>
          <w:sz w:val="20"/>
        </w:rPr>
        <w:t xml:space="preserve">(п. 3.9 введен </w:t>
      </w:r>
      <w:hyperlink w:history="0" r:id="rId75"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01.06.2021 N 180)</w:t>
      </w:r>
    </w:p>
    <w:p>
      <w:pPr>
        <w:pStyle w:val="0"/>
        <w:spacing w:before="200" w:line-rule="auto"/>
        <w:ind w:firstLine="540"/>
        <w:jc w:val="both"/>
      </w:pPr>
      <w:r>
        <w:rPr>
          <w:sz w:val="20"/>
        </w:rPr>
        <w:t xml:space="preserve">3.10. Утратил силу. - </w:t>
      </w:r>
      <w:hyperlink w:history="0" r:id="rId76"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24.08.2023 N 447.</w:t>
      </w:r>
    </w:p>
    <w:p>
      <w:pPr>
        <w:pStyle w:val="0"/>
      </w:pPr>
      <w:r>
        <w:rPr>
          <w:sz w:val="20"/>
        </w:rPr>
      </w:r>
    </w:p>
    <w:p>
      <w:pPr>
        <w:pStyle w:val="2"/>
        <w:outlineLvl w:val="1"/>
        <w:jc w:val="center"/>
      </w:pPr>
      <w:r>
        <w:rPr>
          <w:sz w:val="20"/>
        </w:rPr>
        <w:t xml:space="preserve">IV. Порядок предоставления субсидии</w:t>
      </w:r>
    </w:p>
    <w:p>
      <w:pPr>
        <w:pStyle w:val="0"/>
      </w:pPr>
      <w:r>
        <w:rPr>
          <w:sz w:val="20"/>
        </w:rPr>
      </w:r>
    </w:p>
    <w:p>
      <w:pPr>
        <w:pStyle w:val="0"/>
        <w:ind w:firstLine="540"/>
        <w:jc w:val="both"/>
      </w:pPr>
      <w:r>
        <w:rPr>
          <w:sz w:val="20"/>
        </w:rPr>
        <w:t xml:space="preserve">4.1. Абзац утратил силу. - </w:t>
      </w:r>
      <w:hyperlink w:history="0" r:id="rId77"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19.11.2021 N 482.</w:t>
      </w:r>
    </w:p>
    <w:p>
      <w:pPr>
        <w:pStyle w:val="0"/>
        <w:spacing w:before="200" w:line-rule="auto"/>
        <w:ind w:firstLine="540"/>
        <w:jc w:val="both"/>
      </w:pPr>
      <w:r>
        <w:rPr>
          <w:sz w:val="20"/>
        </w:rPr>
        <w:t xml:space="preserve">Соглашение о предоставлении субсидий, а также дополнительные соглашения к указанному соглашению заключаются с получателем субсидии в соответствии с типовой формой, установленной Министерством финансов Республики Саха (Якутия). По соглашению сторон заключается дополнительное соглашение к соглашению, в том числе дополнительное соглашение о расторжении (при необходимости) в порядке и на условиях, установленных в типовой форме дополнительного соглашения, утвержденной Министерством финансов Республики Саха (Якутия).</w:t>
      </w:r>
    </w:p>
    <w:p>
      <w:pPr>
        <w:pStyle w:val="0"/>
        <w:jc w:val="both"/>
      </w:pPr>
      <w:r>
        <w:rPr>
          <w:sz w:val="20"/>
        </w:rPr>
        <w:t xml:space="preserve">(в ред. </w:t>
      </w:r>
      <w:hyperlink w:history="0" r:id="rId7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Субсидия перечисляется на расчетный счет социально ориентированной некоммерческой организации, указанный в соглашении о предоставлении субсидии, в течение 20 рабочих дней с даты подписания соглашения.</w:t>
      </w:r>
    </w:p>
    <w:p>
      <w:pPr>
        <w:pStyle w:val="0"/>
        <w:spacing w:before="200" w:line-rule="auto"/>
        <w:ind w:firstLine="540"/>
        <w:jc w:val="both"/>
      </w:pPr>
      <w:r>
        <w:rPr>
          <w:sz w:val="20"/>
        </w:rPr>
        <w:t xml:space="preserve">В соглашение должно быть включено требование о том, что в случае уменьшения Министерству ранее доведенных лимитов бюджетных обязательств, указанных в </w:t>
      </w:r>
      <w:hyperlink w:history="0" w:anchor="P56" w:tooltip="1.1. Субсидия предоставляется на конкурсной основе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
        <w:r>
          <w:rPr>
            <w:sz w:val="20"/>
            <w:color w:val="0000ff"/>
          </w:rPr>
          <w:t xml:space="preserve">пункте 1.1</w:t>
        </w:r>
      </w:hyperlink>
      <w:r>
        <w:rPr>
          <w:sz w:val="20"/>
        </w:rPr>
        <w:t xml:space="preserve"> настоящего Порядка, приводящего к невозможности предоставления субсидии в размере, определенном в соглашении, Министерство и получатель субсидии заключают дополнительное соглашение к соглашению на новых условиях,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 установленных в типовой форме дополнительного соглашения, утвержденной приказом Министерства финансов Республики Саха (Якутия).</w:t>
      </w:r>
    </w:p>
    <w:p>
      <w:pPr>
        <w:pStyle w:val="0"/>
        <w:jc w:val="both"/>
      </w:pPr>
      <w:r>
        <w:rPr>
          <w:sz w:val="20"/>
        </w:rPr>
        <w:t xml:space="preserve">(абзац введен </w:t>
      </w:r>
      <w:hyperlink w:history="0" r:id="rId79"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01.06.2021 N 180)</w:t>
      </w:r>
    </w:p>
    <w:p>
      <w:pPr>
        <w:pStyle w:val="0"/>
        <w:jc w:val="both"/>
      </w:pPr>
      <w:r>
        <w:rPr>
          <w:sz w:val="20"/>
        </w:rPr>
        <w:t xml:space="preserve">(п. 4.1 в ред. </w:t>
      </w:r>
      <w:hyperlink w:history="0" r:id="rId80" w:tooltip="Постановление Правительства РС(Я) от 21.01.2019 N 4 (ред. от 06.12.2019) &quot;О внесении изменений в отдельн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21.01.2019 N 4)</w:t>
      </w:r>
    </w:p>
    <w:p>
      <w:pPr>
        <w:pStyle w:val="0"/>
        <w:spacing w:before="200" w:line-rule="auto"/>
        <w:ind w:firstLine="540"/>
        <w:jc w:val="both"/>
      </w:pPr>
      <w:r>
        <w:rPr>
          <w:sz w:val="20"/>
        </w:rPr>
        <w:t xml:space="preserve">4.1.1. Субсидии предоставляются социально ориентированным некоммерческим организациям в целях реализации творческих проектов на финансовое обеспечение следующих расходов:</w:t>
      </w:r>
    </w:p>
    <w:p>
      <w:pPr>
        <w:pStyle w:val="0"/>
        <w:spacing w:before="200" w:line-rule="auto"/>
        <w:ind w:firstLine="540"/>
        <w:jc w:val="both"/>
      </w:pPr>
      <w:r>
        <w:rPr>
          <w:sz w:val="20"/>
        </w:rPr>
        <w:t xml:space="preserve">а) оплата труда сотрудников социально ориентированных некоммерческих организаций;</w:t>
      </w:r>
    </w:p>
    <w:p>
      <w:pPr>
        <w:pStyle w:val="0"/>
        <w:spacing w:before="200" w:line-rule="auto"/>
        <w:ind w:firstLine="540"/>
        <w:jc w:val="both"/>
      </w:pPr>
      <w:r>
        <w:rPr>
          <w:sz w:val="20"/>
        </w:rPr>
        <w:t xml:space="preserve">б) оплата аренды помещения, занимаемого социально ориентированной некоммерческой организацией на время подготовки и проведения творческих проектов;</w:t>
      </w:r>
    </w:p>
    <w:p>
      <w:pPr>
        <w:pStyle w:val="0"/>
        <w:spacing w:before="200" w:line-rule="auto"/>
        <w:ind w:firstLine="540"/>
        <w:jc w:val="both"/>
      </w:pPr>
      <w:r>
        <w:rPr>
          <w:sz w:val="20"/>
        </w:rPr>
        <w:t xml:space="preserve">в) оплата договоров на право показа и исполнения произведений, а также на передачу прав использования художественных произведений и аудиовизуальной продукции;</w:t>
      </w:r>
    </w:p>
    <w:p>
      <w:pPr>
        <w:pStyle w:val="0"/>
        <w:spacing w:before="200" w:line-rule="auto"/>
        <w:ind w:firstLine="540"/>
        <w:jc w:val="both"/>
      </w:pPr>
      <w:r>
        <w:rPr>
          <w:sz w:val="20"/>
        </w:rPr>
        <w:t xml:space="preserve">г) оплата работ (услуг) по обеспечению условий по приему и направлению участников творческих проектов и специалистов, привлекаемых к реализации творческих проектов, включая наем жилого помещения, проезд, питание, выездные документы, трансферты;</w:t>
      </w:r>
    </w:p>
    <w:p>
      <w:pPr>
        <w:pStyle w:val="0"/>
        <w:spacing w:before="200" w:line-rule="auto"/>
        <w:ind w:firstLine="540"/>
        <w:jc w:val="both"/>
      </w:pPr>
      <w:r>
        <w:rPr>
          <w:sz w:val="20"/>
        </w:rPr>
        <w:t xml:space="preserve">д) оплата обеспечения работ (услуг) по транспортировке выставочных экспонатов и оборудования, декораций, музыкальных инструментов, костюмов и иного имущества участников творческих проектов, включая услуги по обеспечению охраны и оформлению таможенных документов;</w:t>
      </w:r>
    </w:p>
    <w:p>
      <w:pPr>
        <w:pStyle w:val="0"/>
        <w:spacing w:before="200" w:line-rule="auto"/>
        <w:ind w:firstLine="540"/>
        <w:jc w:val="both"/>
      </w:pPr>
      <w:r>
        <w:rPr>
          <w:sz w:val="20"/>
        </w:rPr>
        <w:t xml:space="preserve">е) оплата работ (услуг) рекламно-информационного обеспечения, включая разработку и изготовление рекламно-полиграфической продукции, сувенирной продукции, информационно-методических, текстовых, фото- и видеоматериалов, размещение соответствующих материалов в средствах массовой информации и в сети "Интернет", создание и администрирование интернет-ресурсов, мобильных приложений и других информационных продуктов;</w:t>
      </w:r>
    </w:p>
    <w:p>
      <w:pPr>
        <w:pStyle w:val="0"/>
        <w:spacing w:before="200" w:line-rule="auto"/>
        <w:ind w:firstLine="540"/>
        <w:jc w:val="both"/>
      </w:pPr>
      <w:r>
        <w:rPr>
          <w:sz w:val="20"/>
        </w:rPr>
        <w:t xml:space="preserve">ж) оплата работ (услуг) по организации персональной идентификации участников творческих проектов, включая регистрацию и аккредитацию;</w:t>
      </w:r>
    </w:p>
    <w:p>
      <w:pPr>
        <w:pStyle w:val="0"/>
        <w:spacing w:before="200" w:line-rule="auto"/>
        <w:ind w:firstLine="540"/>
        <w:jc w:val="both"/>
      </w:pPr>
      <w:r>
        <w:rPr>
          <w:sz w:val="20"/>
        </w:rPr>
        <w:t xml:space="preserve">з) оплата работ (услуг) по обеспечению творческих проектов декорациями, сценическими, экспозиционными и иными конструкциями (включая приобретение, аренду, изготовление, монтаж (демонтаж), доставку, погрузку-разгрузку и обслуживание);</w:t>
      </w:r>
    </w:p>
    <w:p>
      <w:pPr>
        <w:pStyle w:val="0"/>
        <w:spacing w:before="200" w:line-rule="auto"/>
        <w:ind w:firstLine="540"/>
        <w:jc w:val="both"/>
      </w:pPr>
      <w:r>
        <w:rPr>
          <w:sz w:val="20"/>
        </w:rPr>
        <w:t xml:space="preserve">и) оплата работ (услуг) по обеспечению творческих проектов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 изготовление;</w:t>
      </w:r>
    </w:p>
    <w:p>
      <w:pPr>
        <w:pStyle w:val="0"/>
        <w:spacing w:before="200" w:line-rule="auto"/>
        <w:ind w:firstLine="540"/>
        <w:jc w:val="both"/>
      </w:pPr>
      <w:r>
        <w:rPr>
          <w:sz w:val="20"/>
        </w:rPr>
        <w:t xml:space="preserve">к) оплата работ (услуг) по художественно-декорационному, рекламному и видео- оформлению сценических площадок, территорий и помещений в связи с реализацией творческих проектов;</w:t>
      </w:r>
    </w:p>
    <w:p>
      <w:pPr>
        <w:pStyle w:val="0"/>
        <w:spacing w:before="200" w:line-rule="auto"/>
        <w:ind w:firstLine="540"/>
        <w:jc w:val="both"/>
      </w:pPr>
      <w:r>
        <w:rPr>
          <w:sz w:val="20"/>
        </w:rPr>
        <w:t xml:space="preserve">л) оплата работ (услуг) по предоставлению сценических и экспозиционных площадок и помещений для реализации творческих проектов, включая оплату аренды;</w:t>
      </w:r>
    </w:p>
    <w:p>
      <w:pPr>
        <w:pStyle w:val="0"/>
        <w:spacing w:before="200" w:line-rule="auto"/>
        <w:ind w:firstLine="540"/>
        <w:jc w:val="both"/>
      </w:pPr>
      <w:r>
        <w:rPr>
          <w:sz w:val="20"/>
        </w:rPr>
        <w:t xml:space="preserve">м) оплата работ (услуг) по обеспечению творческих проектов необходимым техническим (свет, звук, видео) и иным технологическим оборудованием, выставочным оборудованием, включая доставку, монтаж (демонтаж), упаковку-распаковку, погрузочно-разгрузочные работы и обслуживание;</w:t>
      </w:r>
    </w:p>
    <w:p>
      <w:pPr>
        <w:pStyle w:val="0"/>
        <w:spacing w:before="200" w:line-rule="auto"/>
        <w:ind w:firstLine="540"/>
        <w:jc w:val="both"/>
      </w:pPr>
      <w:r>
        <w:rPr>
          <w:sz w:val="20"/>
        </w:rPr>
        <w:t xml:space="preserve">н) оплата аренды музыкальных инструментов, необходимых для реализации творческих проектов;</w:t>
      </w:r>
    </w:p>
    <w:p>
      <w:pPr>
        <w:pStyle w:val="0"/>
        <w:spacing w:before="200" w:line-rule="auto"/>
        <w:ind w:firstLine="540"/>
        <w:jc w:val="both"/>
      </w:pPr>
      <w:r>
        <w:rPr>
          <w:sz w:val="20"/>
        </w:rPr>
        <w:t xml:space="preserve">о) оплата работ (услуг) по организации онлайн-трансляций творческих проектов;</w:t>
      </w:r>
    </w:p>
    <w:p>
      <w:pPr>
        <w:pStyle w:val="0"/>
        <w:spacing w:before="200" w:line-rule="auto"/>
        <w:ind w:firstLine="540"/>
        <w:jc w:val="both"/>
      </w:pPr>
      <w:r>
        <w:rPr>
          <w:sz w:val="20"/>
        </w:rPr>
        <w:t xml:space="preserve">п) оплата работ (услуг) по профессиональному сопровождению творческих проектов на иностранных языках;</w:t>
      </w:r>
    </w:p>
    <w:p>
      <w:pPr>
        <w:pStyle w:val="0"/>
        <w:spacing w:before="200" w:line-rule="auto"/>
        <w:ind w:firstLine="540"/>
        <w:jc w:val="both"/>
      </w:pPr>
      <w:r>
        <w:rPr>
          <w:sz w:val="20"/>
        </w:rPr>
        <w:t xml:space="preserve">р) оплата работ (услуг) и гонораров творческим работникам, творческим коллективам, специалистам, привлекаемым к реализации творческих проектов;</w:t>
      </w:r>
    </w:p>
    <w:p>
      <w:pPr>
        <w:pStyle w:val="0"/>
        <w:spacing w:before="200" w:line-rule="auto"/>
        <w:ind w:firstLine="540"/>
        <w:jc w:val="both"/>
      </w:pPr>
      <w:r>
        <w:rPr>
          <w:sz w:val="20"/>
        </w:rPr>
        <w:t xml:space="preserve">с) оплата работ (услуг) по обеспечению безопасности при проведении творческих проектов;</w:t>
      </w:r>
    </w:p>
    <w:p>
      <w:pPr>
        <w:pStyle w:val="0"/>
        <w:spacing w:before="200" w:line-rule="auto"/>
        <w:ind w:firstLine="540"/>
        <w:jc w:val="both"/>
      </w:pPr>
      <w:r>
        <w:rPr>
          <w:sz w:val="20"/>
        </w:rPr>
        <w:t xml:space="preserve">т) оплата работ (услуг) по подготовке нотного материала для проведения творческих проектов;</w:t>
      </w:r>
    </w:p>
    <w:p>
      <w:pPr>
        <w:pStyle w:val="0"/>
        <w:spacing w:before="200" w:line-rule="auto"/>
        <w:ind w:firstLine="540"/>
        <w:jc w:val="both"/>
      </w:pPr>
      <w:r>
        <w:rPr>
          <w:sz w:val="20"/>
        </w:rPr>
        <w:t xml:space="preserve">у) оплата работ (услуг) по обеспечению творческих проектов в сфере изобразительного искусства, включая выполнение дизайн-проекта экспозиции, создание концепции выставки, тематико-экспозиционного плана, оформление произведений в рамы и паспарту, оцифровку изображений, реставрацию произведений, страхование экспонатов, формирование экспозиционно-выставочного пространства, включая застройку экспозиции временными выставочными конструкциями, приобретение расходных материалов для экспозиции.</w:t>
      </w:r>
    </w:p>
    <w:p>
      <w:pPr>
        <w:pStyle w:val="0"/>
        <w:jc w:val="both"/>
      </w:pPr>
      <w:r>
        <w:rPr>
          <w:sz w:val="20"/>
        </w:rPr>
        <w:t xml:space="preserve">(п. 4.1.1 введен </w:t>
      </w:r>
      <w:hyperlink w:history="0" r:id="rId81"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01.06.2021 N 180)</w:t>
      </w:r>
    </w:p>
    <w:bookmarkStart w:id="208" w:name="P208"/>
    <w:bookmarkEnd w:id="208"/>
    <w:p>
      <w:pPr>
        <w:pStyle w:val="0"/>
        <w:spacing w:before="200" w:line-rule="auto"/>
        <w:ind w:firstLine="540"/>
        <w:jc w:val="both"/>
      </w:pPr>
      <w:r>
        <w:rPr>
          <w:sz w:val="20"/>
        </w:rPr>
        <w:t xml:space="preserve">4.2. Между Министерством и получателем субсидии в течение 5 рабочих дней с даты утверждения результатов конкурсного отбора заключается соглашение о предоставлении субсидии, предусматривающее:</w:t>
      </w:r>
    </w:p>
    <w:p>
      <w:pPr>
        <w:pStyle w:val="0"/>
        <w:spacing w:before="200" w:line-rule="auto"/>
        <w:ind w:firstLine="540"/>
        <w:jc w:val="both"/>
      </w:pPr>
      <w:r>
        <w:rPr>
          <w:sz w:val="20"/>
        </w:rPr>
        <w:t xml:space="preserve">а) цель предоставления и размер субсидии;</w:t>
      </w:r>
    </w:p>
    <w:p>
      <w:pPr>
        <w:pStyle w:val="0"/>
        <w:spacing w:before="200" w:line-rule="auto"/>
        <w:ind w:firstLine="540"/>
        <w:jc w:val="both"/>
      </w:pPr>
      <w:r>
        <w:rPr>
          <w:sz w:val="20"/>
        </w:rPr>
        <w:t xml:space="preserve">б) условия и сроки предоставления субсидии;</w:t>
      </w:r>
    </w:p>
    <w:p>
      <w:pPr>
        <w:pStyle w:val="0"/>
        <w:spacing w:before="200" w:line-rule="auto"/>
        <w:ind w:firstLine="540"/>
        <w:jc w:val="both"/>
      </w:pPr>
      <w:r>
        <w:rPr>
          <w:sz w:val="20"/>
        </w:rPr>
        <w:t xml:space="preserve">в) значения результата предоставления субсидии и характеристик;</w:t>
      </w:r>
    </w:p>
    <w:p>
      <w:pPr>
        <w:pStyle w:val="0"/>
        <w:jc w:val="both"/>
      </w:pPr>
      <w:r>
        <w:rPr>
          <w:sz w:val="20"/>
        </w:rPr>
        <w:t xml:space="preserve">(в ред. </w:t>
      </w:r>
      <w:hyperlink w:history="0" r:id="rId82"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г) перечень расходов, на финансовое обеспечение которых предоставляются субсидии;</w:t>
      </w:r>
    </w:p>
    <w:p>
      <w:pPr>
        <w:pStyle w:val="0"/>
        <w:spacing w:before="200" w:line-rule="auto"/>
        <w:ind w:firstLine="540"/>
        <w:jc w:val="both"/>
      </w:pPr>
      <w:r>
        <w:rPr>
          <w:sz w:val="20"/>
        </w:rPr>
        <w:t xml:space="preserve">д) перечень мероприятий, направленных на реализацию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83"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2</w:t>
              </w:r>
            </w:hyperlink>
            <w:r>
              <w:rPr>
                <w:sz w:val="20"/>
                <w:color w:val="392c69"/>
              </w:rPr>
              <w:t xml:space="preserve">, </w:t>
            </w:r>
            <w:hyperlink w:history="0" r:id="rId84"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3 п. 1</w:t>
              </w:r>
            </w:hyperlink>
            <w:r>
              <w:rPr>
                <w:sz w:val="20"/>
                <w:color w:val="392c69"/>
              </w:rPr>
              <w:t xml:space="preserve"> постановления Правительства РС(Я) от 30.12.2022 N 838 одновременно были внесены изменения в пп. "е" п. 4.2 Порядка: </w:t>
            </w:r>
            <w:hyperlink w:history="0" r:id="rId85"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2 п. 1</w:t>
              </w:r>
            </w:hyperlink>
            <w:r>
              <w:rPr>
                <w:sz w:val="20"/>
                <w:color w:val="392c69"/>
              </w:rPr>
              <w:t xml:space="preserve"> слова "и показателей, необходимых для достижения результата предоставления субсидии" исключены, </w:t>
            </w:r>
            <w:hyperlink w:history="0" r:id="rId86"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3 п. 1</w:t>
              </w:r>
            </w:hyperlink>
            <w:r>
              <w:rPr>
                <w:sz w:val="20"/>
                <w:color w:val="392c69"/>
              </w:rPr>
              <w:t xml:space="preserve"> слова "показателей, необходимых для достижения результата предоставления субсидии" заменены словами "характеристика" в соответствующем числе и падеже.</w:t>
            </w:r>
          </w:p>
          <w:p>
            <w:pPr>
              <w:pStyle w:val="0"/>
              <w:jc w:val="both"/>
            </w:pPr>
            <w:r>
              <w:rPr>
                <w:sz w:val="20"/>
                <w:color w:val="392c69"/>
              </w:rPr>
              <w:t xml:space="preserve">Редакция пп. "е" с изменениями, внесенными </w:t>
            </w:r>
            <w:hyperlink w:history="0" r:id="rId87"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пп. 3 п. 1</w:t>
              </w:r>
            </w:hyperlink>
            <w:r>
              <w:rPr>
                <w:sz w:val="20"/>
                <w:color w:val="392c69"/>
              </w:rPr>
              <w:t xml:space="preserve">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ответственность сторон за нарушение целей, условий и порядка предоставления субсидии, в том числе за недостижение значений результата предоставления субсидии и характеристик;</w:t>
      </w:r>
    </w:p>
    <w:p>
      <w:pPr>
        <w:pStyle w:val="0"/>
        <w:jc w:val="both"/>
      </w:pPr>
      <w:r>
        <w:rPr>
          <w:sz w:val="20"/>
        </w:rPr>
        <w:t xml:space="preserve">(в ред. </w:t>
      </w:r>
      <w:hyperlink w:history="0" r:id="rId88"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ж)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унитарных предприятий, хозяйственных товариществ и обществ с участием Республики Саха (Якутия)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8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9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pPr>
        <w:pStyle w:val="0"/>
        <w:jc w:val="both"/>
      </w:pPr>
      <w:r>
        <w:rPr>
          <w:sz w:val="20"/>
        </w:rPr>
        <w:t xml:space="preserve">(пп. "ж" в ред. </w:t>
      </w:r>
      <w:hyperlink w:history="0" r:id="rId91"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з) наличие обязательства получателя субсидии - юридического лица, а также иных юридических лиц, получающих средства на основании договоров, заключенных с получателем субсидии, о соблюдении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pPr>
        <w:pStyle w:val="0"/>
        <w:jc w:val="both"/>
      </w:pPr>
      <w:r>
        <w:rPr>
          <w:sz w:val="20"/>
        </w:rPr>
        <w:t xml:space="preserve">(пп. "з" в ред. </w:t>
      </w:r>
      <w:hyperlink w:history="0" r:id="rId92"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и)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history="0" w:anchor="P56" w:tooltip="1.1. Субсидия предоставляется на конкурсной основе в целях достижения показателя &quo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 субсидии социально ориентированным некоммерческим организациям, осуществляющим деятельность в сферах культуры и искусства, литературы&quot;, предусмотренного государственной программой Республики Саха (Якутия) &quot;Развитие культуры&quot;, утвержденной постанов...">
        <w:r>
          <w:rPr>
            <w:sz w:val="20"/>
            <w:color w:val="0000ff"/>
          </w:rPr>
          <w:t xml:space="preserve">пункте 1.1</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jc w:val="both"/>
      </w:pPr>
      <w:r>
        <w:rPr>
          <w:sz w:val="20"/>
        </w:rPr>
        <w:t xml:space="preserve">(п. 4.2 в ред. </w:t>
      </w:r>
      <w:hyperlink w:history="0" r:id="rId93"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4.3. Утратил силу. - </w:t>
      </w:r>
      <w:hyperlink w:history="0" r:id="rId94"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08.07.2022 N 406.</w:t>
      </w:r>
    </w:p>
    <w:p>
      <w:pPr>
        <w:pStyle w:val="0"/>
        <w:spacing w:before="200" w:line-rule="auto"/>
        <w:ind w:firstLine="540"/>
        <w:jc w:val="both"/>
      </w:pPr>
      <w:r>
        <w:rPr>
          <w:sz w:val="20"/>
        </w:rPr>
        <w:t xml:space="preserve">4.4. Объем предоставляемой организации субсидии определяется согласно формуле, но не более установленного предела доведенных объемов финансирования на финансовый год:</w:t>
      </w:r>
    </w:p>
    <w:p>
      <w:pPr>
        <w:pStyle w:val="0"/>
      </w:pPr>
      <w:r>
        <w:rPr>
          <w:sz w:val="20"/>
        </w:rPr>
      </w:r>
    </w:p>
    <w:p>
      <w:pPr>
        <w:pStyle w:val="0"/>
        <w:jc w:val="center"/>
      </w:pPr>
      <w:r>
        <w:rPr>
          <w:sz w:val="20"/>
        </w:rPr>
        <w:t xml:space="preserve">S = R</w:t>
      </w:r>
      <w:r>
        <w:rPr>
          <w:sz w:val="20"/>
          <w:vertAlign w:val="subscript"/>
        </w:rPr>
        <w:t xml:space="preserve">осн</w:t>
      </w:r>
      <w:r>
        <w:rPr>
          <w:sz w:val="20"/>
        </w:rPr>
        <w:t xml:space="preserve"> + R</w:t>
      </w:r>
      <w:r>
        <w:rPr>
          <w:sz w:val="20"/>
          <w:vertAlign w:val="subscript"/>
        </w:rPr>
        <w:t xml:space="preserve">проч</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предоставляемой организации, рублей;</w:t>
      </w:r>
    </w:p>
    <w:p>
      <w:pPr>
        <w:pStyle w:val="0"/>
        <w:spacing w:before="200" w:line-rule="auto"/>
        <w:ind w:firstLine="540"/>
        <w:jc w:val="both"/>
      </w:pPr>
      <w:r>
        <w:rPr>
          <w:sz w:val="20"/>
        </w:rPr>
        <w:t xml:space="preserve">R</w:t>
      </w:r>
      <w:r>
        <w:rPr>
          <w:sz w:val="20"/>
          <w:vertAlign w:val="subscript"/>
        </w:rPr>
        <w:t xml:space="preserve">осн</w:t>
      </w:r>
      <w:r>
        <w:rPr>
          <w:sz w:val="20"/>
        </w:rPr>
        <w:t xml:space="preserve"> - расходы на проведение мероприятий, реализуемых по творческому проекту, рублей;</w:t>
      </w:r>
    </w:p>
    <w:p>
      <w:pPr>
        <w:pStyle w:val="0"/>
        <w:spacing w:before="200" w:line-rule="auto"/>
        <w:ind w:firstLine="540"/>
        <w:jc w:val="both"/>
      </w:pPr>
      <w:r>
        <w:rPr>
          <w:sz w:val="20"/>
        </w:rPr>
        <w:t xml:space="preserve">R</w:t>
      </w:r>
      <w:r>
        <w:rPr>
          <w:sz w:val="20"/>
          <w:vertAlign w:val="subscript"/>
        </w:rPr>
        <w:t xml:space="preserve">проч</w:t>
      </w:r>
      <w:r>
        <w:rPr>
          <w:sz w:val="20"/>
        </w:rPr>
        <w:t xml:space="preserve"> - прочие расходы, связанные с реализацией творческого проекта, рублей (включаются в размер субсидии при обосновании соответствующих расходов).</w:t>
      </w:r>
    </w:p>
    <w:p>
      <w:pPr>
        <w:pStyle w:val="0"/>
        <w:spacing w:before="200" w:line-rule="auto"/>
        <w:ind w:firstLine="540"/>
        <w:jc w:val="both"/>
      </w:pPr>
      <w:r>
        <w:rPr>
          <w:sz w:val="20"/>
        </w:rPr>
        <w:t xml:space="preserve">4.5.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определенным в </w:t>
      </w:r>
      <w:hyperlink w:history="0" w:anchor="P96" w:tooltip="2.3. Участник конкурса представляет в Министерство заявку на выделение субсидии на соответствующий год, подписанную уполномоченным лицом, с приложением следующих документов:">
        <w:r>
          <w:rPr>
            <w:sz w:val="20"/>
            <w:color w:val="0000ff"/>
          </w:rPr>
          <w:t xml:space="preserve">пункте 2.3</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jc w:val="both"/>
      </w:pPr>
      <w:r>
        <w:rPr>
          <w:sz w:val="20"/>
        </w:rPr>
        <w:t xml:space="preserve">(п. 4.5 в ред. </w:t>
      </w:r>
      <w:hyperlink w:history="0" r:id="rId95"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4.6. Утратил силу. - </w:t>
      </w:r>
      <w:hyperlink w:history="0" r:id="rId96"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19.11.2021 N 482.</w:t>
      </w:r>
    </w:p>
    <w:p>
      <w:pPr>
        <w:pStyle w:val="0"/>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97"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24.08.2023 N 447)</w:t>
      </w:r>
    </w:p>
    <w:p>
      <w:pPr>
        <w:pStyle w:val="0"/>
        <w:jc w:val="center"/>
      </w:pPr>
      <w:r>
        <w:rPr>
          <w:sz w:val="20"/>
        </w:rPr>
      </w:r>
    </w:p>
    <w:bookmarkStart w:id="246" w:name="P246"/>
    <w:bookmarkEnd w:id="246"/>
    <w:p>
      <w:pPr>
        <w:pStyle w:val="0"/>
        <w:ind w:firstLine="540"/>
        <w:jc w:val="both"/>
      </w:pPr>
      <w:r>
        <w:rPr>
          <w:sz w:val="20"/>
        </w:rPr>
        <w:t xml:space="preserve">5.1. Министерство проводит:</w:t>
      </w:r>
    </w:p>
    <w:p>
      <w:pPr>
        <w:pStyle w:val="0"/>
        <w:spacing w:before="200" w:line-rule="auto"/>
        <w:ind w:firstLine="540"/>
        <w:jc w:val="both"/>
      </w:pPr>
      <w:r>
        <w:rPr>
          <w:sz w:val="20"/>
        </w:rPr>
        <w:t xml:space="preserve">1) проверку соблюдения получателями субсидий порядка и условий предоставления субсидий, в том числе в части достижения результатов предоставления субсидий, а органы государственного финансового контроля проводят проверки в соответствии со </w:t>
      </w:r>
      <w:hyperlink w:history="0" r:id="rId9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9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мониторинг достижений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100"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24.08.2023 N 447)</w:t>
      </w:r>
    </w:p>
    <w:p>
      <w:pPr>
        <w:pStyle w:val="0"/>
        <w:spacing w:before="200" w:line-rule="auto"/>
        <w:ind w:firstLine="540"/>
        <w:jc w:val="both"/>
      </w:pPr>
      <w:r>
        <w:rPr>
          <w:sz w:val="20"/>
        </w:rPr>
        <w:t xml:space="preserve">5.2. Утратил силу. - </w:t>
      </w:r>
      <w:hyperlink w:history="0" r:id="rId101"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08.07.2022 N 406.</w:t>
      </w:r>
    </w:p>
    <w:p>
      <w:pPr>
        <w:pStyle w:val="0"/>
        <w:spacing w:before="200" w:line-rule="auto"/>
        <w:ind w:firstLine="540"/>
        <w:jc w:val="both"/>
      </w:pPr>
      <w:r>
        <w:rPr>
          <w:sz w:val="20"/>
        </w:rPr>
        <w:t xml:space="preserve">5.3. Возврат не использованных в текущем финансовом году получателем субсидий остатков субсидий, не использованных в отчетном финансовом году, в случаях, предусмотренных соглашением о предоставлении субсидии, осуществляется в следующем порядке:</w:t>
      </w:r>
    </w:p>
    <w:p>
      <w:pPr>
        <w:pStyle w:val="0"/>
        <w:spacing w:before="200" w:line-rule="auto"/>
        <w:ind w:firstLine="540"/>
        <w:jc w:val="both"/>
      </w:pPr>
      <w:r>
        <w:rPr>
          <w:sz w:val="20"/>
        </w:rPr>
        <w:t xml:space="preserve">5.3.1. Министерство в течение 10 рабочих дней после подписания акта проверки направляет получателю требование о возврате остатков средств, не использованных в отчетном финансовом году.</w:t>
      </w:r>
    </w:p>
    <w:p>
      <w:pPr>
        <w:pStyle w:val="0"/>
        <w:spacing w:before="200" w:line-rule="auto"/>
        <w:ind w:firstLine="540"/>
        <w:jc w:val="both"/>
      </w:pPr>
      <w:r>
        <w:rPr>
          <w:sz w:val="20"/>
        </w:rPr>
        <w:t xml:space="preserve">5.3.2. Требование о возврате остатков средств, не использованных в отчетном финансовом году, должно быть исполнено в течение месяца со дня получения указанного требования.</w:t>
      </w:r>
    </w:p>
    <w:p>
      <w:pPr>
        <w:pStyle w:val="0"/>
        <w:spacing w:before="200" w:line-rule="auto"/>
        <w:ind w:firstLine="540"/>
        <w:jc w:val="both"/>
      </w:pPr>
      <w:r>
        <w:rPr>
          <w:sz w:val="20"/>
        </w:rPr>
        <w:t xml:space="preserve">5.3.3. В случае невыполнения в установленный срок требования о возврате остатков средств, не использованных в отчетном финансовом году, Министерство обеспечивает взыскание субсидии в судебном порядке.</w:t>
      </w:r>
    </w:p>
    <w:p>
      <w:pPr>
        <w:pStyle w:val="0"/>
        <w:spacing w:before="200" w:line-rule="auto"/>
        <w:ind w:firstLine="540"/>
        <w:jc w:val="both"/>
      </w:pPr>
      <w:r>
        <w:rPr>
          <w:sz w:val="20"/>
        </w:rPr>
        <w:t xml:space="preserve">5.4. Возврату в государственный бюджет Республики Саха (Якутия) подлежат субсидии в случае нарушения условий, установленных при их предоставлении. Возврат субсидии осуществляется в следующем порядке:</w:t>
      </w:r>
    </w:p>
    <w:p>
      <w:pPr>
        <w:pStyle w:val="0"/>
        <w:spacing w:before="200" w:line-rule="auto"/>
        <w:ind w:firstLine="540"/>
        <w:jc w:val="both"/>
      </w:pPr>
      <w:r>
        <w:rPr>
          <w:sz w:val="20"/>
        </w:rPr>
        <w:t xml:space="preserve">5.4.1. Министерство в течение 10 рабочих дней после подписания акта проверки направляет получателю требование о возврате субсидии в случае нарушения условий, установленных при его предоставлении.</w:t>
      </w:r>
    </w:p>
    <w:p>
      <w:pPr>
        <w:pStyle w:val="0"/>
        <w:spacing w:before="200" w:line-rule="auto"/>
        <w:ind w:firstLine="540"/>
        <w:jc w:val="both"/>
      </w:pPr>
      <w:r>
        <w:rPr>
          <w:sz w:val="20"/>
        </w:rPr>
        <w:t xml:space="preserve">5.4.2. Требование о возврате субсидии в случае нарушения условий, установленных при их предоставлении, должно быть исполнено в течение 10 рабочих дней со дня получения указанного требования.</w:t>
      </w:r>
    </w:p>
    <w:p>
      <w:pPr>
        <w:pStyle w:val="0"/>
        <w:spacing w:before="200" w:line-rule="auto"/>
        <w:ind w:firstLine="540"/>
        <w:jc w:val="both"/>
      </w:pPr>
      <w:r>
        <w:rPr>
          <w:sz w:val="20"/>
        </w:rPr>
        <w:t xml:space="preserve">5.4.3. В случае невыполнения в установленный срок требования о возврате субсидии Министерство обеспечивает взыскание субсидии в судебном порядке.</w:t>
      </w:r>
    </w:p>
    <w:p>
      <w:pPr>
        <w:pStyle w:val="0"/>
      </w:pPr>
      <w:r>
        <w:rPr>
          <w:sz w:val="20"/>
        </w:rPr>
      </w:r>
    </w:p>
    <w:p>
      <w:pPr>
        <w:pStyle w:val="2"/>
        <w:outlineLvl w:val="1"/>
        <w:jc w:val="center"/>
      </w:pPr>
      <w:r>
        <w:rPr>
          <w:sz w:val="20"/>
        </w:rPr>
        <w:t xml:space="preserve">VI. Оценка эффективности использования субсидии</w:t>
      </w:r>
    </w:p>
    <w:p>
      <w:pPr>
        <w:pStyle w:val="0"/>
      </w:pPr>
      <w:r>
        <w:rPr>
          <w:sz w:val="20"/>
        </w:rPr>
      </w:r>
    </w:p>
    <w:p>
      <w:pPr>
        <w:pStyle w:val="0"/>
        <w:ind w:firstLine="540"/>
        <w:jc w:val="both"/>
      </w:pPr>
      <w:r>
        <w:rPr>
          <w:sz w:val="20"/>
        </w:rPr>
        <w:t xml:space="preserve">Эффективность использования субсидии получателем оценивается на основе следующих показателей:</w:t>
      </w:r>
    </w:p>
    <w:p>
      <w:pPr>
        <w:pStyle w:val="0"/>
        <w:spacing w:before="200" w:line-rule="auto"/>
        <w:ind w:firstLine="540"/>
        <w:jc w:val="both"/>
      </w:pPr>
      <w:r>
        <w:rPr>
          <w:sz w:val="20"/>
        </w:rPr>
        <w:t xml:space="preserve">6.1. Соответствие количества и качества проведенных мероприятий объему и целевому характеру субсидии.</w:t>
      </w:r>
    </w:p>
    <w:p>
      <w:pPr>
        <w:pStyle w:val="0"/>
        <w:spacing w:before="200" w:line-rule="auto"/>
        <w:ind w:firstLine="540"/>
        <w:jc w:val="both"/>
      </w:pPr>
      <w:r>
        <w:rPr>
          <w:sz w:val="20"/>
        </w:rPr>
        <w:t xml:space="preserve">6.2. Выполнение запланированных мероприятий в установленные сроки.</w:t>
      </w:r>
    </w:p>
    <w:p>
      <w:pPr>
        <w:pStyle w:val="0"/>
        <w:spacing w:before="200" w:line-rule="auto"/>
        <w:ind w:firstLine="540"/>
        <w:jc w:val="both"/>
      </w:pPr>
      <w:r>
        <w:rPr>
          <w:sz w:val="20"/>
        </w:rPr>
        <w:t xml:space="preserve">6.3. Реализация мероприятий в соответствии с условиями соглашения.</w:t>
      </w:r>
    </w:p>
    <w:bookmarkStart w:id="266" w:name="P266"/>
    <w:bookmarkEnd w:id="266"/>
    <w:p>
      <w:pPr>
        <w:pStyle w:val="0"/>
        <w:spacing w:before="200" w:line-rule="auto"/>
        <w:ind w:firstLine="540"/>
        <w:jc w:val="both"/>
      </w:pPr>
      <w:r>
        <w:rPr>
          <w:sz w:val="20"/>
        </w:rPr>
        <w:t xml:space="preserve">6.4. Результатом предоставления субсидии, предоставляемой в целях обеспечения достижения показателей и результатов реализации регионального проекта "Создание условий для реализации творческого потенциала нации ("Творческие люди")", значения которых устанавливаются соглашением, предусмотренным </w:t>
      </w:r>
      <w:hyperlink w:history="0" w:anchor="P246" w:tooltip="5.1. Министерство проводит:">
        <w:r>
          <w:rPr>
            <w:sz w:val="20"/>
            <w:color w:val="0000ff"/>
          </w:rPr>
          <w:t xml:space="preserve">пунктом 5.1</w:t>
        </w:r>
      </w:hyperlink>
      <w:r>
        <w:rPr>
          <w:sz w:val="20"/>
        </w:rPr>
        <w:t xml:space="preserve"> настоящего порядка, заключаемым Министерством с получателем субсидии, является количество выполненных работ по реализации творческого проекта.</w:t>
      </w:r>
    </w:p>
    <w:p>
      <w:pPr>
        <w:pStyle w:val="0"/>
        <w:spacing w:before="200" w:line-rule="auto"/>
        <w:ind w:firstLine="540"/>
        <w:jc w:val="both"/>
      </w:pPr>
      <w:r>
        <w:rPr>
          <w:sz w:val="20"/>
        </w:rPr>
        <w:t xml:space="preserve">Министерство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102" w:tooltip="Постановление Правительства РС(Я) от 19.11.2021 N 482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постановлением</w:t>
        </w:r>
      </w:hyperlink>
      <w:r>
        <w:rPr>
          <w:sz w:val="20"/>
        </w:rPr>
        <w:t xml:space="preserve"> Правительства РС(Я) от 19.11.2021 N 482)</w:t>
      </w:r>
    </w:p>
    <w:p>
      <w:pPr>
        <w:pStyle w:val="0"/>
        <w:jc w:val="both"/>
      </w:pPr>
      <w:r>
        <w:rPr>
          <w:sz w:val="20"/>
        </w:rPr>
        <w:t xml:space="preserve">(п. 6.4 в ред. </w:t>
      </w:r>
      <w:hyperlink w:history="0" r:id="rId103"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6.5. Достижение количественных и качественных показателей эффективности, указанных в заявлении.</w:t>
      </w:r>
    </w:p>
    <w:p>
      <w:pPr>
        <w:pStyle w:val="0"/>
        <w:spacing w:before="200" w:line-rule="auto"/>
        <w:ind w:firstLine="540"/>
        <w:jc w:val="both"/>
      </w:pPr>
      <w:r>
        <w:rPr>
          <w:sz w:val="20"/>
        </w:rPr>
        <w:t xml:space="preserve">6.6. Получатель субсидии представляет в Министерство ежеквартально, не позднее 20-го числа месяца, следующего за отчетным кварталом, отчет об осуществлении расходов, источником финансового обеспечения которых является субсидия, а также не позднее 31-го числа месяца, следующего за годом, в котором была получена субсидия, отчет о достижении установленных соглашением значений результата предоставления субсидии по формам, определенным типовой формой соглашения, установленной Министерством финансов Республики Саха (Якутия).</w:t>
      </w:r>
    </w:p>
    <w:p>
      <w:pPr>
        <w:pStyle w:val="0"/>
        <w:spacing w:before="200" w:line-rule="auto"/>
        <w:ind w:firstLine="540"/>
        <w:jc w:val="both"/>
      </w:pPr>
      <w:r>
        <w:rPr>
          <w:sz w:val="20"/>
        </w:rPr>
        <w:t xml:space="preserve">Министерство имеет право устанавливать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(п. 6.6 в ред. </w:t>
      </w:r>
      <w:hyperlink w:history="0" r:id="rId104"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08.07.2022 N 406)</w:t>
      </w:r>
    </w:p>
    <w:p>
      <w:pPr>
        <w:pStyle w:val="0"/>
        <w:spacing w:before="200" w:line-rule="auto"/>
        <w:ind w:firstLine="540"/>
        <w:jc w:val="both"/>
      </w:pPr>
      <w:r>
        <w:rPr>
          <w:sz w:val="20"/>
        </w:rPr>
        <w:t xml:space="preserve">6.7. В случае, если получателем субсидии по состоянию на дату достижения результатов предоставления субсидии, установленную в Соглашении о предоставлении субсидии, не достигнуты результаты предоставления субсидии, установленные соглашением в соответствии с </w:t>
      </w:r>
      <w:hyperlink w:history="0" w:anchor="P208" w:tooltip="4.2. Между Министерством и получателем субсидии в течение 5 рабочих дней с даты утверждения результатов конкурсного отбора заключается соглашение о предоставлении субсидии, предусматривающее:">
        <w:r>
          <w:rPr>
            <w:sz w:val="20"/>
            <w:color w:val="0000ff"/>
          </w:rPr>
          <w:t xml:space="preserve">пунктом 4.2</w:t>
        </w:r>
      </w:hyperlink>
      <w:r>
        <w:rPr>
          <w:sz w:val="20"/>
        </w:rPr>
        <w:t xml:space="preserve"> настоящего Порядка, объем средств, подлежащий возврату в государственный бюджет Республики Саха (Якутия) в срок до 1 февраля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получателем субсидии государственный бюджет Республики Саха (Якутия)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(2 - D</w:t>
      </w:r>
      <w:r>
        <w:rPr>
          <w:sz w:val="20"/>
          <w:vertAlign w:val="subscript"/>
        </w:rPr>
        <w:t xml:space="preserve">1</w:t>
      </w:r>
      <w:r>
        <w:rPr>
          <w:sz w:val="20"/>
        </w:rPr>
        <w:t xml:space="preserve"> / S</w:t>
      </w:r>
      <w:r>
        <w:rPr>
          <w:sz w:val="20"/>
          <w:vertAlign w:val="subscript"/>
        </w:rPr>
        <w:t xml:space="preserve">1</w:t>
      </w:r>
      <w:r>
        <w:rPr>
          <w:sz w:val="20"/>
        </w:rPr>
        <w:t xml:space="preserve"> - D</w:t>
      </w:r>
      <w:r>
        <w:rPr>
          <w:sz w:val="20"/>
          <w:vertAlign w:val="subscript"/>
        </w:rPr>
        <w:t xml:space="preserve">2</w:t>
      </w:r>
      <w:r>
        <w:rPr>
          <w:sz w:val="20"/>
        </w:rPr>
        <w:t xml:space="preserve"> / S</w:t>
      </w:r>
      <w:r>
        <w:rPr>
          <w:sz w:val="20"/>
          <w:vertAlign w:val="subscript"/>
        </w:rPr>
        <w:t xml:space="preserve">2</w:t>
      </w:r>
      <w:r>
        <w:rPr>
          <w:sz w:val="20"/>
        </w:rPr>
        <w:t xml:space="preserve">) / 2,</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1</w:t>
      </w:r>
      <w:r>
        <w:rPr>
          <w:sz w:val="20"/>
        </w:rPr>
        <w:t xml:space="preserve"> и D</w:t>
      </w:r>
      <w:r>
        <w:rPr>
          <w:sz w:val="20"/>
          <w:vertAlign w:val="subscript"/>
        </w:rPr>
        <w:t xml:space="preserve">2</w:t>
      </w:r>
      <w:r>
        <w:rPr>
          <w:sz w:val="20"/>
        </w:rPr>
        <w:t xml:space="preserve"> - достигнутые значения соответственно 1-го и 2-го результата использования субсидии, указанные в </w:t>
      </w:r>
      <w:hyperlink w:history="0" w:anchor="P266" w:tooltip="6.4. Результатом предоставления субсидии, предоставляемой в целях обеспечения достижения показателей и результатов реализации регионального проекта &quot;Создание условий для реализации творческого потенциала нации (&quot;Творческие люди&quot;)&quot;, значения которых устанавливаются соглашением, предусмотренным пунктом 5.1 настоящего порядка, заключаемым Министерством с получателем субсидии, является количество выполненных работ по реализации творческого проекта.">
        <w:r>
          <w:rPr>
            <w:sz w:val="20"/>
            <w:color w:val="0000ff"/>
          </w:rPr>
          <w:t xml:space="preserve">пункте 6.4</w:t>
        </w:r>
      </w:hyperlink>
      <w:r>
        <w:rPr>
          <w:sz w:val="20"/>
        </w:rPr>
        <w:t xml:space="preserve"> настоящего порядка;</w:t>
      </w:r>
    </w:p>
    <w:p>
      <w:pPr>
        <w:pStyle w:val="0"/>
        <w:spacing w:before="200" w:line-rule="auto"/>
        <w:ind w:firstLine="540"/>
        <w:jc w:val="both"/>
      </w:pPr>
      <w:r>
        <w:rPr>
          <w:sz w:val="20"/>
        </w:rPr>
        <w:t xml:space="preserve">S</w:t>
      </w:r>
      <w:r>
        <w:rPr>
          <w:sz w:val="20"/>
          <w:vertAlign w:val="subscript"/>
        </w:rPr>
        <w:t xml:space="preserve">1</w:t>
      </w:r>
      <w:r>
        <w:rPr>
          <w:sz w:val="20"/>
        </w:rPr>
        <w:t xml:space="preserve"> и S</w:t>
      </w:r>
      <w:r>
        <w:rPr>
          <w:sz w:val="20"/>
          <w:vertAlign w:val="subscript"/>
        </w:rPr>
        <w:t xml:space="preserve">2</w:t>
      </w:r>
      <w:r>
        <w:rPr>
          <w:sz w:val="20"/>
        </w:rPr>
        <w:t xml:space="preserve"> - плановые значения соответственно 1-го и 2-го результата использования субсидии, указанные в пункте 6.4 настоящего порядка.</w:t>
      </w:r>
    </w:p>
    <w:p>
      <w:pPr>
        <w:pStyle w:val="0"/>
        <w:spacing w:before="200" w:line-rule="auto"/>
        <w:ind w:firstLine="540"/>
        <w:jc w:val="both"/>
      </w:pPr>
      <w:r>
        <w:rPr>
          <w:sz w:val="20"/>
        </w:rPr>
        <w:t xml:space="preserve">В случае непредставления в Министерство получателем субсидии отчета о достижении характеристик в срок, установленный соглашением, субсидия подлежит возврату в полном объеме.</w:t>
      </w:r>
    </w:p>
    <w:p>
      <w:pPr>
        <w:pStyle w:val="0"/>
        <w:jc w:val="both"/>
      </w:pPr>
      <w:r>
        <w:rPr>
          <w:sz w:val="20"/>
        </w:rPr>
        <w:t xml:space="preserve">(в ред. </w:t>
      </w:r>
      <w:hyperlink w:history="0" r:id="rId105" w:tooltip="Постановление Правительства РС(Я) от 30.12.2022 N 838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30.12.2022 N 838)</w:t>
      </w:r>
    </w:p>
    <w:p>
      <w:pPr>
        <w:pStyle w:val="0"/>
        <w:spacing w:before="200" w:line-rule="auto"/>
        <w:ind w:firstLine="540"/>
        <w:jc w:val="both"/>
      </w:pPr>
      <w:r>
        <w:rPr>
          <w:sz w:val="20"/>
        </w:rPr>
        <w:t xml:space="preserve">При невозврате субсидии в срок, установленный в абзаце первом настоящего пунктом Министерство принимает меры по взысканию подлежащей возврату субсидии в государственный бюджет Республики Саха (Якутия) в судебном порядке.</w:t>
      </w:r>
    </w:p>
    <w:p>
      <w:pPr>
        <w:pStyle w:val="0"/>
        <w:jc w:val="both"/>
      </w:pPr>
      <w:r>
        <w:rPr>
          <w:sz w:val="20"/>
        </w:rPr>
        <w:t xml:space="preserve">(п. 6.7 в ред. </w:t>
      </w:r>
      <w:hyperlink w:history="0" r:id="rId106"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w:t>
            </w:r>
          </w:p>
          <w:p>
            <w:pPr>
              <w:pStyle w:val="0"/>
              <w:jc w:val="center"/>
            </w:pPr>
            <w:r>
              <w:rPr>
                <w:sz w:val="20"/>
                <w:color w:val="392c69"/>
              </w:rPr>
              <w:t xml:space="preserve">от 01.06.2021 </w:t>
            </w:r>
            <w:hyperlink w:history="0" r:id="rId107"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N 180</w:t>
              </w:r>
            </w:hyperlink>
            <w:r>
              <w:rPr>
                <w:sz w:val="20"/>
                <w:color w:val="392c69"/>
              </w:rPr>
              <w:t xml:space="preserve">, от 08.07.2022 </w:t>
            </w:r>
            <w:hyperlink w:history="0" r:id="rId108" w:tooltip="Постановление Правительства РС(Я) от 08.07.2022 N 406 &quot;О внесении изменений в отдельные нормативные правовые акты Правительства Республики Саха (Якутия) и о признании утратившими силу отдельных правовых актов Правительства Республики Саха (Якутия)&quot; {КонсультантПлюс}">
              <w:r>
                <w:rPr>
                  <w:sz w:val="20"/>
                  <w:color w:val="0000ff"/>
                </w:rPr>
                <w:t xml:space="preserve">N 406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311" w:name="P311"/>
    <w:bookmarkEnd w:id="311"/>
    <w:p>
      <w:pPr>
        <w:pStyle w:val="0"/>
        <w:jc w:val="center"/>
      </w:pPr>
      <w:r>
        <w:rPr>
          <w:sz w:val="20"/>
        </w:rPr>
        <w:t xml:space="preserve">ЗАЯВКА</w:t>
      </w:r>
    </w:p>
    <w:p>
      <w:pPr>
        <w:pStyle w:val="0"/>
        <w:jc w:val="center"/>
      </w:pPr>
      <w:r>
        <w:rPr>
          <w:sz w:val="20"/>
        </w:rPr>
        <w:t xml:space="preserve">на участие в конкурсе по предоставлению субсидии</w:t>
      </w:r>
    </w:p>
    <w:p>
      <w:pPr>
        <w:pStyle w:val="0"/>
        <w:jc w:val="center"/>
      </w:pPr>
      <w:r>
        <w:rPr>
          <w:sz w:val="20"/>
        </w:rPr>
        <w:t xml:space="preserve">из государственного бюджета Республики Саха (Якутия)</w:t>
      </w:r>
    </w:p>
    <w:p>
      <w:pPr>
        <w:pStyle w:val="0"/>
        <w:jc w:val="center"/>
      </w:pPr>
      <w:r>
        <w:rPr>
          <w:sz w:val="20"/>
        </w:rPr>
        <w:t xml:space="preserve">социально ориентированным некоммерческим организациям</w:t>
      </w:r>
    </w:p>
    <w:p>
      <w:pPr>
        <w:pStyle w:val="0"/>
      </w:pPr>
      <w:r>
        <w:rPr>
          <w:sz w:val="20"/>
        </w:rPr>
      </w:r>
    </w:p>
    <w:p>
      <w:pPr>
        <w:pStyle w:val="0"/>
        <w:outlineLvl w:val="2"/>
        <w:jc w:val="center"/>
      </w:pPr>
      <w:r>
        <w:rPr>
          <w:sz w:val="20"/>
        </w:rPr>
        <w:t xml:space="preserve">1.1. Заявка на участие в конкурсе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pPr>
            <w:r>
              <w:rPr>
                <w:sz w:val="20"/>
              </w:rPr>
              <w:t xml:space="preserve">Наименование творческого проекта</w:t>
            </w:r>
          </w:p>
        </w:tc>
        <w:tc>
          <w:tcPr>
            <w:tcW w:w="3572" w:type="dxa"/>
          </w:tcPr>
          <w:p>
            <w:pPr>
              <w:pStyle w:val="0"/>
            </w:pPr>
            <w:r>
              <w:rPr>
                <w:sz w:val="20"/>
              </w:rPr>
            </w:r>
          </w:p>
        </w:tc>
      </w:tr>
      <w:tr>
        <w:tc>
          <w:tcPr>
            <w:tcW w:w="5499" w:type="dxa"/>
          </w:tcPr>
          <w:p>
            <w:pPr>
              <w:pStyle w:val="0"/>
            </w:pPr>
            <w:r>
              <w:rPr>
                <w:sz w:val="20"/>
              </w:rPr>
              <w:t xml:space="preserve">Название организации (полностью, в соответствии с уставом)</w:t>
            </w:r>
          </w:p>
        </w:tc>
        <w:tc>
          <w:tcPr>
            <w:tcW w:w="3572" w:type="dxa"/>
          </w:tcPr>
          <w:p>
            <w:pPr>
              <w:pStyle w:val="0"/>
            </w:pPr>
            <w:r>
              <w:rPr>
                <w:sz w:val="20"/>
              </w:rPr>
            </w:r>
          </w:p>
        </w:tc>
      </w:tr>
      <w:tr>
        <w:tc>
          <w:tcPr>
            <w:tcW w:w="5499" w:type="dxa"/>
          </w:tcPr>
          <w:p>
            <w:pPr>
              <w:pStyle w:val="0"/>
            </w:pPr>
            <w:r>
              <w:rPr>
                <w:sz w:val="20"/>
              </w:rPr>
              <w:t xml:space="preserve">Ф.И.О., должность руководителя организации</w:t>
            </w:r>
          </w:p>
        </w:tc>
        <w:tc>
          <w:tcPr>
            <w:tcW w:w="3572" w:type="dxa"/>
          </w:tcPr>
          <w:p>
            <w:pPr>
              <w:pStyle w:val="0"/>
            </w:pPr>
            <w:r>
              <w:rPr>
                <w:sz w:val="20"/>
              </w:rPr>
            </w:r>
          </w:p>
        </w:tc>
      </w:tr>
      <w:tr>
        <w:tc>
          <w:tcPr>
            <w:tcW w:w="5499" w:type="dxa"/>
          </w:tcPr>
          <w:p>
            <w:pPr>
              <w:pStyle w:val="0"/>
            </w:pPr>
            <w:r>
              <w:rPr>
                <w:sz w:val="20"/>
              </w:rPr>
              <w:t xml:space="preserve">Юридический адрес организации</w:t>
            </w:r>
          </w:p>
        </w:tc>
        <w:tc>
          <w:tcPr>
            <w:tcW w:w="3572" w:type="dxa"/>
          </w:tcPr>
          <w:p>
            <w:pPr>
              <w:pStyle w:val="0"/>
            </w:pPr>
            <w:r>
              <w:rPr>
                <w:sz w:val="20"/>
              </w:rPr>
            </w:r>
          </w:p>
        </w:tc>
      </w:tr>
      <w:tr>
        <w:tc>
          <w:tcPr>
            <w:tcW w:w="5499" w:type="dxa"/>
          </w:tcPr>
          <w:p>
            <w:pPr>
              <w:pStyle w:val="0"/>
            </w:pPr>
            <w:r>
              <w:rPr>
                <w:sz w:val="20"/>
              </w:rPr>
              <w:t xml:space="preserve">Почтовый адрес организации</w:t>
            </w:r>
          </w:p>
        </w:tc>
        <w:tc>
          <w:tcPr>
            <w:tcW w:w="3572" w:type="dxa"/>
          </w:tcPr>
          <w:p>
            <w:pPr>
              <w:pStyle w:val="0"/>
            </w:pPr>
            <w:r>
              <w:rPr>
                <w:sz w:val="20"/>
              </w:rPr>
            </w:r>
          </w:p>
        </w:tc>
      </w:tr>
      <w:tr>
        <w:tc>
          <w:tcPr>
            <w:tcW w:w="5499" w:type="dxa"/>
          </w:tcPr>
          <w:p>
            <w:pPr>
              <w:pStyle w:val="0"/>
            </w:pPr>
            <w:r>
              <w:rPr>
                <w:sz w:val="20"/>
              </w:rPr>
              <w:t xml:space="preserve">Контакты руководителя организации (телефон, факс, e-mail)</w:t>
            </w:r>
          </w:p>
        </w:tc>
        <w:tc>
          <w:tcPr>
            <w:tcW w:w="3572" w:type="dxa"/>
          </w:tcPr>
          <w:p>
            <w:pPr>
              <w:pStyle w:val="0"/>
            </w:pPr>
            <w:r>
              <w:rPr>
                <w:sz w:val="20"/>
              </w:rPr>
            </w:r>
          </w:p>
        </w:tc>
      </w:tr>
      <w:tr>
        <w:tc>
          <w:tcPr>
            <w:tcW w:w="5499" w:type="dxa"/>
          </w:tcPr>
          <w:p>
            <w:pPr>
              <w:pStyle w:val="0"/>
            </w:pPr>
            <w:r>
              <w:rPr>
                <w:sz w:val="20"/>
              </w:rPr>
              <w:t xml:space="preserve">ИНН/КПП организации</w:t>
            </w:r>
          </w:p>
        </w:tc>
        <w:tc>
          <w:tcPr>
            <w:tcW w:w="3572" w:type="dxa"/>
          </w:tcPr>
          <w:p>
            <w:pPr>
              <w:pStyle w:val="0"/>
            </w:pPr>
            <w:r>
              <w:rPr>
                <w:sz w:val="20"/>
              </w:rPr>
            </w:r>
          </w:p>
        </w:tc>
      </w:tr>
      <w:tr>
        <w:tc>
          <w:tcPr>
            <w:tcW w:w="5499" w:type="dxa"/>
          </w:tcPr>
          <w:p>
            <w:pPr>
              <w:pStyle w:val="0"/>
            </w:pPr>
            <w:r>
              <w:rPr>
                <w:sz w:val="20"/>
              </w:rPr>
              <w:t xml:space="preserve">ОГРН организации, дата регистрации организации</w:t>
            </w:r>
          </w:p>
        </w:tc>
        <w:tc>
          <w:tcPr>
            <w:tcW w:w="3572" w:type="dxa"/>
          </w:tcPr>
          <w:p>
            <w:pPr>
              <w:pStyle w:val="0"/>
            </w:pPr>
            <w:r>
              <w:rPr>
                <w:sz w:val="20"/>
              </w:rPr>
            </w:r>
          </w:p>
        </w:tc>
      </w:tr>
      <w:tr>
        <w:tc>
          <w:tcPr>
            <w:tcW w:w="5499" w:type="dxa"/>
          </w:tcPr>
          <w:p>
            <w:pPr>
              <w:pStyle w:val="0"/>
            </w:pPr>
            <w:r>
              <w:rPr>
                <w:sz w:val="20"/>
              </w:rPr>
              <w:t xml:space="preserve">Сайт организации в сети Интернет (при наличии)</w:t>
            </w:r>
          </w:p>
        </w:tc>
        <w:tc>
          <w:tcPr>
            <w:tcW w:w="3572" w:type="dxa"/>
          </w:tcPr>
          <w:p>
            <w:pPr>
              <w:pStyle w:val="0"/>
            </w:pPr>
            <w:r>
              <w:rPr>
                <w:sz w:val="20"/>
              </w:rPr>
            </w:r>
          </w:p>
        </w:tc>
      </w:tr>
      <w:tr>
        <w:tc>
          <w:tcPr>
            <w:tcW w:w="5499" w:type="dxa"/>
          </w:tcPr>
          <w:p>
            <w:pPr>
              <w:pStyle w:val="0"/>
            </w:pPr>
            <w:r>
              <w:rPr>
                <w:sz w:val="20"/>
              </w:rPr>
              <w:t xml:space="preserve">Численность работников организации</w:t>
            </w:r>
          </w:p>
        </w:tc>
        <w:tc>
          <w:tcPr>
            <w:tcW w:w="3572" w:type="dxa"/>
          </w:tcPr>
          <w:p>
            <w:pPr>
              <w:pStyle w:val="0"/>
            </w:pPr>
            <w:r>
              <w:rPr>
                <w:sz w:val="20"/>
              </w:rPr>
            </w:r>
          </w:p>
        </w:tc>
      </w:tr>
      <w:tr>
        <w:tc>
          <w:tcPr>
            <w:tcW w:w="5499" w:type="dxa"/>
          </w:tcPr>
          <w:p>
            <w:pPr>
              <w:pStyle w:val="0"/>
            </w:pPr>
            <w:r>
              <w:rPr>
                <w:sz w:val="20"/>
              </w:rPr>
              <w:t xml:space="preserve">Численность добровольцев организации</w:t>
            </w:r>
          </w:p>
        </w:tc>
        <w:tc>
          <w:tcPr>
            <w:tcW w:w="3572" w:type="dxa"/>
          </w:tcPr>
          <w:p>
            <w:pPr>
              <w:pStyle w:val="0"/>
            </w:pPr>
            <w:r>
              <w:rPr>
                <w:sz w:val="20"/>
              </w:rPr>
            </w:r>
          </w:p>
        </w:tc>
      </w:tr>
      <w:tr>
        <w:tc>
          <w:tcPr>
            <w:tcW w:w="5499" w:type="dxa"/>
          </w:tcPr>
          <w:p>
            <w:pPr>
              <w:pStyle w:val="0"/>
            </w:pPr>
            <w:r>
              <w:rPr>
                <w:sz w:val="20"/>
              </w:rPr>
              <w:t xml:space="preserve">Численность учредителей организации (участников, членов)</w:t>
            </w:r>
          </w:p>
        </w:tc>
        <w:tc>
          <w:tcPr>
            <w:tcW w:w="3572" w:type="dxa"/>
          </w:tcPr>
          <w:p>
            <w:pPr>
              <w:pStyle w:val="0"/>
            </w:pPr>
            <w:r>
              <w:rPr>
                <w:sz w:val="20"/>
              </w:rPr>
            </w:r>
          </w:p>
        </w:tc>
      </w:tr>
      <w:tr>
        <w:tc>
          <w:tcPr>
            <w:tcW w:w="5499" w:type="dxa"/>
          </w:tcPr>
          <w:p>
            <w:pPr>
              <w:pStyle w:val="0"/>
            </w:pPr>
            <w:r>
              <w:rPr>
                <w:sz w:val="20"/>
              </w:rPr>
              <w:t xml:space="preserve">Ф.И.О., должность руководителя творческого проекта</w:t>
            </w:r>
          </w:p>
        </w:tc>
        <w:tc>
          <w:tcPr>
            <w:tcW w:w="3572" w:type="dxa"/>
          </w:tcPr>
          <w:p>
            <w:pPr>
              <w:pStyle w:val="0"/>
            </w:pPr>
            <w:r>
              <w:rPr>
                <w:sz w:val="20"/>
              </w:rPr>
            </w:r>
          </w:p>
        </w:tc>
      </w:tr>
      <w:tr>
        <w:tc>
          <w:tcPr>
            <w:tcW w:w="5499" w:type="dxa"/>
          </w:tcPr>
          <w:p>
            <w:pPr>
              <w:pStyle w:val="0"/>
            </w:pPr>
            <w:r>
              <w:rPr>
                <w:sz w:val="20"/>
              </w:rPr>
              <w:t xml:space="preserve">Контакты руководителя творческого проекта (телефон, факс, e-mail)</w:t>
            </w:r>
          </w:p>
        </w:tc>
        <w:tc>
          <w:tcPr>
            <w:tcW w:w="3572" w:type="dxa"/>
          </w:tcPr>
          <w:p>
            <w:pPr>
              <w:pStyle w:val="0"/>
            </w:pPr>
            <w:r>
              <w:rPr>
                <w:sz w:val="20"/>
              </w:rPr>
            </w:r>
          </w:p>
        </w:tc>
      </w:tr>
      <w:tr>
        <w:tc>
          <w:tcPr>
            <w:tcW w:w="5499" w:type="dxa"/>
          </w:tcPr>
          <w:p>
            <w:pPr>
              <w:pStyle w:val="0"/>
            </w:pPr>
            <w:r>
              <w:rPr>
                <w:sz w:val="20"/>
              </w:rPr>
              <w:t xml:space="preserve">Сроки реализации творческого проекта (в формате с дд.мм.гг - до дд.мм.гг)</w:t>
            </w:r>
          </w:p>
        </w:tc>
        <w:tc>
          <w:tcPr>
            <w:tcW w:w="3572" w:type="dxa"/>
          </w:tcPr>
          <w:p>
            <w:pPr>
              <w:pStyle w:val="0"/>
            </w:pPr>
            <w:r>
              <w:rPr>
                <w:sz w:val="20"/>
              </w:rPr>
            </w:r>
          </w:p>
        </w:tc>
      </w:tr>
      <w:tr>
        <w:tc>
          <w:tcPr>
            <w:tcW w:w="5499" w:type="dxa"/>
          </w:tcPr>
          <w:p>
            <w:pPr>
              <w:pStyle w:val="0"/>
            </w:pPr>
            <w:r>
              <w:rPr>
                <w:sz w:val="20"/>
              </w:rPr>
              <w:t xml:space="preserve">Краткое описание творческого проекта</w:t>
            </w:r>
          </w:p>
        </w:tc>
        <w:tc>
          <w:tcPr>
            <w:tcW w:w="3572" w:type="dxa"/>
          </w:tcPr>
          <w:p>
            <w:pPr>
              <w:pStyle w:val="0"/>
            </w:pPr>
            <w:r>
              <w:rPr>
                <w:sz w:val="20"/>
              </w:rPr>
            </w:r>
          </w:p>
        </w:tc>
      </w:tr>
      <w:tr>
        <w:tc>
          <w:tcPr>
            <w:tcW w:w="5499" w:type="dxa"/>
          </w:tcPr>
          <w:p>
            <w:pPr>
              <w:pStyle w:val="0"/>
            </w:pPr>
            <w:r>
              <w:rPr>
                <w:sz w:val="20"/>
              </w:rPr>
              <w:t xml:space="preserve">География творческого проекта (наименование муниципальных образований Республики Саха (Якутия), на территории которых будет реализовываться творческий проект)</w:t>
            </w:r>
          </w:p>
        </w:tc>
        <w:tc>
          <w:tcPr>
            <w:tcW w:w="3572" w:type="dxa"/>
          </w:tcPr>
          <w:p>
            <w:pPr>
              <w:pStyle w:val="0"/>
            </w:pPr>
            <w:r>
              <w:rPr>
                <w:sz w:val="20"/>
              </w:rPr>
            </w:r>
          </w:p>
        </w:tc>
      </w:tr>
      <w:tr>
        <w:tc>
          <w:tcPr>
            <w:tcW w:w="5499" w:type="dxa"/>
          </w:tcPr>
          <w:p>
            <w:pPr>
              <w:pStyle w:val="0"/>
            </w:pPr>
            <w:r>
              <w:rPr>
                <w:sz w:val="20"/>
              </w:rPr>
              <w:t xml:space="preserve">Запрашиваемый размер субсидии</w:t>
            </w:r>
          </w:p>
        </w:tc>
        <w:tc>
          <w:tcPr>
            <w:tcW w:w="3572" w:type="dxa"/>
          </w:tcPr>
          <w:p>
            <w:pPr>
              <w:pStyle w:val="0"/>
            </w:pPr>
            <w:r>
              <w:rPr>
                <w:sz w:val="20"/>
              </w:rPr>
            </w:r>
          </w:p>
        </w:tc>
      </w:tr>
      <w:tr>
        <w:tc>
          <w:tcPr>
            <w:tcW w:w="5499" w:type="dxa"/>
          </w:tcPr>
          <w:p>
            <w:pPr>
              <w:pStyle w:val="0"/>
            </w:pPr>
            <w:r>
              <w:rPr>
                <w:sz w:val="20"/>
              </w:rPr>
              <w:t xml:space="preserve">Сумма софинансирования творческого проекта за счет вклада из других источников</w:t>
            </w:r>
          </w:p>
        </w:tc>
        <w:tc>
          <w:tcPr>
            <w:tcW w:w="3572" w:type="dxa"/>
          </w:tcPr>
          <w:p>
            <w:pPr>
              <w:pStyle w:val="0"/>
            </w:pPr>
            <w:r>
              <w:rPr>
                <w:sz w:val="20"/>
              </w:rPr>
            </w:r>
          </w:p>
        </w:tc>
      </w:tr>
      <w:tr>
        <w:tc>
          <w:tcPr>
            <w:tcW w:w="5499" w:type="dxa"/>
          </w:tcPr>
          <w:p>
            <w:pPr>
              <w:pStyle w:val="0"/>
            </w:pPr>
            <w:r>
              <w:rPr>
                <w:sz w:val="20"/>
              </w:rPr>
              <w:t xml:space="preserve">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tc>
        <w:tc>
          <w:tcPr>
            <w:tcW w:w="3572" w:type="dxa"/>
          </w:tcPr>
          <w:p>
            <w:pPr>
              <w:pStyle w:val="0"/>
            </w:pPr>
            <w:r>
              <w:rPr>
                <w:sz w:val="20"/>
              </w:rPr>
            </w:r>
          </w:p>
        </w:tc>
      </w:tr>
    </w:tbl>
    <w:p>
      <w:pPr>
        <w:pStyle w:val="0"/>
      </w:pPr>
      <w:r>
        <w:rPr>
          <w:sz w:val="20"/>
        </w:rPr>
      </w:r>
    </w:p>
    <w:p>
      <w:pPr>
        <w:pStyle w:val="0"/>
        <w:outlineLvl w:val="2"/>
        <w:jc w:val="center"/>
      </w:pPr>
      <w:r>
        <w:rPr>
          <w:sz w:val="20"/>
        </w:rPr>
        <w:t xml:space="preserve">1.2. Творческий проект "Наименование творческого проекта"</w:t>
      </w:r>
    </w:p>
    <w:p>
      <w:pPr>
        <w:pStyle w:val="0"/>
      </w:pPr>
      <w:r>
        <w:rPr>
          <w:sz w:val="20"/>
        </w:rPr>
      </w:r>
    </w:p>
    <w:p>
      <w:pPr>
        <w:pStyle w:val="0"/>
        <w:ind w:firstLine="540"/>
        <w:jc w:val="both"/>
      </w:pPr>
      <w:r>
        <w:rPr>
          <w:sz w:val="20"/>
        </w:rPr>
        <w:t xml:space="preserve">1.2.1. Информация об участнике конкурса (дата создания организации; основные направления деятельности организации; реализованные творческие проекты: портфолио организации с приложением грамот, благодарственных писем, сертификатов и т.д.; кадровые ресурсы организации).</w:t>
      </w:r>
    </w:p>
    <w:p>
      <w:pPr>
        <w:pStyle w:val="0"/>
        <w:spacing w:before="200" w:line-rule="auto"/>
        <w:ind w:firstLine="540"/>
        <w:jc w:val="both"/>
      </w:pPr>
      <w:r>
        <w:rPr>
          <w:sz w:val="20"/>
        </w:rPr>
        <w:t xml:space="preserve">1.2.2. Общая характеристика ситуации на начало реализации творческого проекта (описание проблемы, на решение которой направлен творческий проект с приведением количественных и качественных показателей).</w:t>
      </w:r>
    </w:p>
    <w:p>
      <w:pPr>
        <w:pStyle w:val="0"/>
        <w:spacing w:before="200" w:line-rule="auto"/>
        <w:ind w:firstLine="540"/>
        <w:jc w:val="both"/>
      </w:pPr>
      <w:r>
        <w:rPr>
          <w:sz w:val="20"/>
        </w:rPr>
        <w:t xml:space="preserve">1.2.3. Целевая группа творческого проекта (описание количественного и качественного состава).</w:t>
      </w:r>
    </w:p>
    <w:p>
      <w:pPr>
        <w:pStyle w:val="0"/>
        <w:spacing w:before="200" w:line-rule="auto"/>
        <w:ind w:firstLine="540"/>
        <w:jc w:val="both"/>
      </w:pPr>
      <w:r>
        <w:rPr>
          <w:sz w:val="20"/>
        </w:rPr>
        <w:t xml:space="preserve">1.2.4. Цель и задачи творческого проекта.</w:t>
      </w:r>
    </w:p>
    <w:p>
      <w:pPr>
        <w:pStyle w:val="0"/>
        <w:spacing w:before="200" w:line-rule="auto"/>
        <w:ind w:firstLine="540"/>
        <w:jc w:val="both"/>
      </w:pPr>
      <w:r>
        <w:rPr>
          <w:sz w:val="20"/>
        </w:rPr>
        <w:t xml:space="preserve">1.2.5. Описание основных этапов, мероприятий, сроки их реализации.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1077"/>
        <w:gridCol w:w="1247"/>
        <w:gridCol w:w="1587"/>
        <w:gridCol w:w="1134"/>
        <w:gridCol w:w="1191"/>
      </w:tblGrid>
      <w:tr>
        <w:tc>
          <w:tcPr>
            <w:tcW w:w="510"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Этапы реализации творческого проекта</w:t>
            </w:r>
          </w:p>
        </w:tc>
        <w:tc>
          <w:tcPr>
            <w:tcW w:w="1077" w:type="dxa"/>
            <w:vAlign w:val="center"/>
            <w:vMerge w:val="restart"/>
          </w:tcPr>
          <w:p>
            <w:pPr>
              <w:pStyle w:val="0"/>
              <w:jc w:val="center"/>
            </w:pPr>
            <w:r>
              <w:rPr>
                <w:sz w:val="20"/>
              </w:rPr>
              <w:t xml:space="preserve">Результат этапа</w:t>
            </w:r>
          </w:p>
        </w:tc>
        <w:tc>
          <w:tcPr>
            <w:tcW w:w="1247" w:type="dxa"/>
            <w:vAlign w:val="center"/>
            <w:vMerge w:val="restart"/>
          </w:tcPr>
          <w:p>
            <w:pPr>
              <w:pStyle w:val="0"/>
              <w:jc w:val="center"/>
            </w:pPr>
            <w:r>
              <w:rPr>
                <w:sz w:val="20"/>
              </w:rPr>
              <w:t xml:space="preserve">Срок реализации этапа</w:t>
            </w:r>
          </w:p>
        </w:tc>
        <w:tc>
          <w:tcPr>
            <w:tcW w:w="1587" w:type="dxa"/>
            <w:vAlign w:val="center"/>
            <w:vMerge w:val="restart"/>
          </w:tcPr>
          <w:p>
            <w:pPr>
              <w:pStyle w:val="0"/>
              <w:jc w:val="center"/>
            </w:pPr>
            <w:r>
              <w:rPr>
                <w:sz w:val="20"/>
              </w:rPr>
              <w:t xml:space="preserve">Исполнитель этапа (член проектной команды / партнер / подрядчик и т.д.)</w:t>
            </w:r>
          </w:p>
        </w:tc>
        <w:tc>
          <w:tcPr>
            <w:gridSpan w:val="2"/>
            <w:tcW w:w="2325" w:type="dxa"/>
            <w:vAlign w:val="center"/>
          </w:tcPr>
          <w:p>
            <w:pPr>
              <w:pStyle w:val="0"/>
              <w:jc w:val="center"/>
            </w:pPr>
            <w:r>
              <w:rPr>
                <w:sz w:val="20"/>
              </w:rPr>
              <w:t xml:space="preserve">Финансовое обеспечение этапа</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средства субсидии</w:t>
            </w:r>
          </w:p>
        </w:tc>
        <w:tc>
          <w:tcPr>
            <w:tcW w:w="1191" w:type="dxa"/>
          </w:tcPr>
          <w:p>
            <w:pPr>
              <w:pStyle w:val="0"/>
              <w:jc w:val="center"/>
            </w:pPr>
            <w:r>
              <w:rPr>
                <w:sz w:val="20"/>
              </w:rPr>
              <w:t xml:space="preserve">другие источники</w:t>
            </w:r>
          </w:p>
        </w:tc>
      </w:tr>
      <w:tr>
        <w:tc>
          <w:tcPr>
            <w:tcW w:w="510" w:type="dxa"/>
          </w:tcPr>
          <w:p>
            <w:pPr>
              <w:pStyle w:val="0"/>
              <w:jc w:val="center"/>
            </w:pPr>
            <w:r>
              <w:rPr>
                <w:sz w:val="20"/>
              </w:rPr>
              <w:t xml:space="preserve">1.</w:t>
            </w:r>
          </w:p>
        </w:tc>
        <w:tc>
          <w:tcPr>
            <w:tcW w:w="2268" w:type="dxa"/>
          </w:tcPr>
          <w:p>
            <w:pPr>
              <w:pStyle w:val="0"/>
            </w:pPr>
            <w:r>
              <w:rPr>
                <w:sz w:val="20"/>
              </w:rPr>
              <w:t xml:space="preserve">Подготовительный этап</w:t>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1.1</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1.2</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1.3</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2.</w:t>
            </w:r>
          </w:p>
        </w:tc>
        <w:tc>
          <w:tcPr>
            <w:tcW w:w="2268" w:type="dxa"/>
          </w:tcPr>
          <w:p>
            <w:pPr>
              <w:pStyle w:val="0"/>
            </w:pPr>
            <w:r>
              <w:rPr>
                <w:sz w:val="20"/>
              </w:rPr>
              <w:t xml:space="preserve">Основной этап</w:t>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2.1</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2.2</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2.3</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3.</w:t>
            </w:r>
          </w:p>
        </w:tc>
        <w:tc>
          <w:tcPr>
            <w:tcW w:w="2268" w:type="dxa"/>
          </w:tcPr>
          <w:p>
            <w:pPr>
              <w:pStyle w:val="0"/>
            </w:pPr>
            <w:r>
              <w:rPr>
                <w:sz w:val="20"/>
              </w:rPr>
              <w:t xml:space="preserve">Заключительный этап</w:t>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3.1</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3.2</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r>
        <w:tc>
          <w:tcPr>
            <w:tcW w:w="510" w:type="dxa"/>
          </w:tcPr>
          <w:p>
            <w:pPr>
              <w:pStyle w:val="0"/>
              <w:jc w:val="center"/>
            </w:pPr>
            <w:r>
              <w:rPr>
                <w:sz w:val="20"/>
              </w:rPr>
              <w:t xml:space="preserve">3.3</w:t>
            </w:r>
          </w:p>
        </w:tc>
        <w:tc>
          <w:tcPr>
            <w:tcW w:w="2268"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587" w:type="dxa"/>
          </w:tcPr>
          <w:p>
            <w:pPr>
              <w:pStyle w:val="0"/>
            </w:pPr>
            <w:r>
              <w:rPr>
                <w:sz w:val="20"/>
              </w:rPr>
            </w:r>
          </w:p>
        </w:tc>
        <w:tc>
          <w:tcPr>
            <w:tcW w:w="1134" w:type="dxa"/>
          </w:tcPr>
          <w:p>
            <w:pPr>
              <w:pStyle w:val="0"/>
            </w:pPr>
            <w:r>
              <w:rPr>
                <w:sz w:val="20"/>
              </w:rPr>
            </w:r>
          </w:p>
        </w:tc>
        <w:tc>
          <w:tcPr>
            <w:tcW w:w="1191" w:type="dxa"/>
          </w:tcPr>
          <w:p>
            <w:pPr>
              <w:pStyle w:val="0"/>
            </w:pPr>
            <w:r>
              <w:rPr>
                <w:sz w:val="20"/>
              </w:rPr>
            </w:r>
          </w:p>
        </w:tc>
      </w:tr>
    </w:tbl>
    <w:p>
      <w:pPr>
        <w:pStyle w:val="0"/>
      </w:pPr>
      <w:r>
        <w:rPr>
          <w:sz w:val="20"/>
        </w:rPr>
      </w:r>
    </w:p>
    <w:p>
      <w:pPr>
        <w:pStyle w:val="0"/>
        <w:ind w:firstLine="540"/>
        <w:jc w:val="both"/>
      </w:pPr>
      <w:r>
        <w:rPr>
          <w:sz w:val="20"/>
        </w:rPr>
        <w:t xml:space="preserve">1.2.6. Смета на реализацию творческого проекта: предполагаемые поступления (запрашиваемая сумма, вклады из других источников) и планируемые расходы. Обоснование сметы.</w:t>
      </w:r>
    </w:p>
    <w:p>
      <w:pPr>
        <w:pStyle w:val="0"/>
        <w:spacing w:before="200" w:line-rule="auto"/>
        <w:ind w:firstLine="540"/>
        <w:jc w:val="both"/>
      </w:pPr>
      <w:r>
        <w:rPr>
          <w:sz w:val="20"/>
        </w:rPr>
        <w:t xml:space="preserve">1.2.6.1. Смета на реализацию творческого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361"/>
        <w:gridCol w:w="1191"/>
        <w:gridCol w:w="1304"/>
        <w:gridCol w:w="1361"/>
        <w:gridCol w:w="1247"/>
      </w:tblGrid>
      <w:tr>
        <w:tc>
          <w:tcPr>
            <w:tcW w:w="567" w:type="dxa"/>
            <w:vAlign w:val="center"/>
          </w:tcPr>
          <w:p>
            <w:pPr>
              <w:pStyle w:val="0"/>
              <w:jc w:val="center"/>
            </w:pPr>
            <w:r>
              <w:rPr>
                <w:sz w:val="20"/>
              </w:rPr>
              <w:t xml:space="preserve">N п/п</w:t>
            </w:r>
          </w:p>
        </w:tc>
        <w:tc>
          <w:tcPr>
            <w:tcW w:w="1984" w:type="dxa"/>
            <w:vAlign w:val="center"/>
          </w:tcPr>
          <w:p>
            <w:pPr>
              <w:pStyle w:val="0"/>
              <w:jc w:val="center"/>
            </w:pPr>
            <w:r>
              <w:rPr>
                <w:sz w:val="20"/>
              </w:rPr>
              <w:t xml:space="preserve">Наименование расходов</w:t>
            </w:r>
          </w:p>
        </w:tc>
        <w:tc>
          <w:tcPr>
            <w:tcW w:w="1361" w:type="dxa"/>
            <w:vAlign w:val="center"/>
          </w:tcPr>
          <w:p>
            <w:pPr>
              <w:pStyle w:val="0"/>
              <w:jc w:val="center"/>
            </w:pPr>
            <w:r>
              <w:rPr>
                <w:sz w:val="20"/>
              </w:rPr>
              <w:t xml:space="preserve">Количество единиц (с указанием названия единицы - напр., чел., мес., шт. и т.п.)</w:t>
            </w:r>
          </w:p>
        </w:tc>
        <w:tc>
          <w:tcPr>
            <w:tcW w:w="1191" w:type="dxa"/>
            <w:vAlign w:val="center"/>
          </w:tcPr>
          <w:p>
            <w:pPr>
              <w:pStyle w:val="0"/>
              <w:jc w:val="center"/>
            </w:pPr>
            <w:r>
              <w:rPr>
                <w:sz w:val="20"/>
              </w:rPr>
              <w:t xml:space="preserve">Стоимость единицы (руб.)</w:t>
            </w:r>
          </w:p>
        </w:tc>
        <w:tc>
          <w:tcPr>
            <w:tcW w:w="1304" w:type="dxa"/>
            <w:vAlign w:val="center"/>
          </w:tcPr>
          <w:p>
            <w:pPr>
              <w:pStyle w:val="0"/>
              <w:jc w:val="center"/>
            </w:pPr>
            <w:r>
              <w:rPr>
                <w:sz w:val="20"/>
              </w:rPr>
              <w:t xml:space="preserve">Общая стоимость творческого проекта (руб.)</w:t>
            </w:r>
          </w:p>
        </w:tc>
        <w:tc>
          <w:tcPr>
            <w:tcW w:w="1361" w:type="dxa"/>
            <w:vAlign w:val="center"/>
          </w:tcPr>
          <w:p>
            <w:pPr>
              <w:pStyle w:val="0"/>
              <w:jc w:val="center"/>
            </w:pPr>
            <w:r>
              <w:rPr>
                <w:sz w:val="20"/>
              </w:rPr>
              <w:t xml:space="preserve">Софинансирования (руб.) (указать источники)</w:t>
            </w:r>
          </w:p>
        </w:tc>
        <w:tc>
          <w:tcPr>
            <w:tcW w:w="1247" w:type="dxa"/>
            <w:vAlign w:val="center"/>
          </w:tcPr>
          <w:p>
            <w:pPr>
              <w:pStyle w:val="0"/>
              <w:jc w:val="center"/>
            </w:pPr>
            <w:r>
              <w:rPr>
                <w:sz w:val="20"/>
              </w:rPr>
              <w:t xml:space="preserve">Запрашиваемая сумма (руб.)</w:t>
            </w:r>
          </w:p>
        </w:tc>
      </w:tr>
      <w:tr>
        <w:tc>
          <w:tcPr>
            <w:tcW w:w="567"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1304"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r>
      <w:tr>
        <w:tc>
          <w:tcPr>
            <w:tcW w:w="567" w:type="dxa"/>
          </w:tcPr>
          <w:p>
            <w:pPr>
              <w:pStyle w:val="0"/>
              <w:jc w:val="center"/>
            </w:pPr>
            <w:r>
              <w:rPr>
                <w:sz w:val="20"/>
              </w:rPr>
              <w:t xml:space="preserve">1.</w:t>
            </w:r>
          </w:p>
        </w:tc>
        <w:tc>
          <w:tcPr>
            <w:tcW w:w="1984" w:type="dxa"/>
          </w:tcPr>
          <w:p>
            <w:pPr>
              <w:pStyle w:val="0"/>
            </w:pPr>
            <w:r>
              <w:rPr>
                <w:sz w:val="20"/>
              </w:rPr>
              <w:t xml:space="preserve">Расходы на проведение мероприятий, реализуемых по творческому проекту (расшифровать):</w:t>
            </w:r>
          </w:p>
        </w:tc>
        <w:tc>
          <w:tcPr>
            <w:tcW w:w="136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1.1.</w:t>
            </w:r>
          </w:p>
        </w:tc>
        <w:tc>
          <w:tcPr>
            <w:tcW w:w="1984" w:type="dxa"/>
          </w:tcPr>
          <w:p>
            <w:pPr>
              <w:pStyle w:val="0"/>
            </w:pPr>
            <w:r>
              <w:rPr>
                <w:sz w:val="20"/>
              </w:rPr>
              <w:t xml:space="preserve">...</w:t>
            </w:r>
          </w:p>
        </w:tc>
        <w:tc>
          <w:tcPr>
            <w:tcW w:w="136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2.</w:t>
            </w:r>
          </w:p>
        </w:tc>
        <w:tc>
          <w:tcPr>
            <w:tcW w:w="1984" w:type="dxa"/>
          </w:tcPr>
          <w:p>
            <w:pPr>
              <w:pStyle w:val="0"/>
            </w:pPr>
            <w:r>
              <w:rPr>
                <w:sz w:val="20"/>
              </w:rPr>
              <w:t xml:space="preserve">Расходы на участие в мероприятиях (расшифровать):</w:t>
            </w:r>
          </w:p>
        </w:tc>
        <w:tc>
          <w:tcPr>
            <w:tcW w:w="136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2.1.</w:t>
            </w:r>
          </w:p>
        </w:tc>
        <w:tc>
          <w:tcPr>
            <w:tcW w:w="1984" w:type="dxa"/>
          </w:tcPr>
          <w:p>
            <w:pPr>
              <w:pStyle w:val="0"/>
            </w:pPr>
            <w:r>
              <w:rPr>
                <w:sz w:val="20"/>
              </w:rPr>
              <w:t xml:space="preserve">...</w:t>
            </w:r>
          </w:p>
        </w:tc>
        <w:tc>
          <w:tcPr>
            <w:tcW w:w="136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567" w:type="dxa"/>
          </w:tcPr>
          <w:p>
            <w:pPr>
              <w:pStyle w:val="0"/>
              <w:jc w:val="center"/>
            </w:pPr>
            <w:r>
              <w:rPr>
                <w:sz w:val="20"/>
              </w:rPr>
              <w:t xml:space="preserve">3.</w:t>
            </w:r>
          </w:p>
        </w:tc>
        <w:tc>
          <w:tcPr>
            <w:tcW w:w="1984" w:type="dxa"/>
          </w:tcPr>
          <w:p>
            <w:pPr>
              <w:pStyle w:val="0"/>
            </w:pPr>
            <w:r>
              <w:rPr>
                <w:sz w:val="20"/>
              </w:rPr>
              <w:t xml:space="preserve">Прочие расходы, связанные с реализацией творческого проекта (расшифровать):</w:t>
            </w:r>
          </w:p>
        </w:tc>
        <w:tc>
          <w:tcPr>
            <w:tcW w:w="136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r>
      <w:tr>
        <w:tc>
          <w:tcPr>
            <w:tcW w:w="567" w:type="dxa"/>
          </w:tcPr>
          <w:p>
            <w:pPr>
              <w:pStyle w:val="0"/>
            </w:pPr>
            <w:r>
              <w:rPr>
                <w:sz w:val="20"/>
              </w:rPr>
            </w:r>
          </w:p>
        </w:tc>
        <w:tc>
          <w:tcPr>
            <w:tcW w:w="1984" w:type="dxa"/>
          </w:tcPr>
          <w:p>
            <w:pPr>
              <w:pStyle w:val="0"/>
            </w:pPr>
            <w:r>
              <w:rPr>
                <w:sz w:val="20"/>
              </w:rPr>
              <w:t xml:space="preserve">.....</w:t>
            </w:r>
          </w:p>
        </w:tc>
        <w:tc>
          <w:tcPr>
            <w:tcW w:w="136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47" w:type="dxa"/>
          </w:tcPr>
          <w:p>
            <w:pPr>
              <w:pStyle w:val="0"/>
            </w:pPr>
            <w:r>
              <w:rPr>
                <w:sz w:val="20"/>
              </w:rPr>
            </w:r>
          </w:p>
        </w:tc>
      </w:tr>
    </w:tbl>
    <w:p>
      <w:pPr>
        <w:pStyle w:val="0"/>
      </w:pPr>
      <w:r>
        <w:rPr>
          <w:sz w:val="20"/>
        </w:rPr>
      </w:r>
    </w:p>
    <w:p>
      <w:pPr>
        <w:pStyle w:val="0"/>
        <w:jc w:val="both"/>
      </w:pPr>
      <w:r>
        <w:rPr>
          <w:sz w:val="20"/>
        </w:rPr>
        <w:t xml:space="preserve">Полная стоимость творческого проекта:</w:t>
      </w:r>
    </w:p>
    <w:p>
      <w:pPr>
        <w:pStyle w:val="0"/>
        <w:spacing w:before="200" w:line-rule="auto"/>
        <w:jc w:val="both"/>
      </w:pPr>
      <w:r>
        <w:rPr>
          <w:sz w:val="20"/>
        </w:rPr>
        <w:t xml:space="preserve">Вклад из других источников:</w:t>
      </w:r>
    </w:p>
    <w:p>
      <w:pPr>
        <w:pStyle w:val="0"/>
        <w:spacing w:before="200" w:line-rule="auto"/>
        <w:jc w:val="both"/>
      </w:pPr>
      <w:r>
        <w:rPr>
          <w:sz w:val="20"/>
        </w:rPr>
        <w:t xml:space="preserve">Запрашиваемая сумма:</w:t>
      </w:r>
    </w:p>
    <w:p>
      <w:pPr>
        <w:pStyle w:val="0"/>
      </w:pPr>
      <w:r>
        <w:rPr>
          <w:sz w:val="20"/>
        </w:rPr>
      </w:r>
    </w:p>
    <w:p>
      <w:pPr>
        <w:pStyle w:val="0"/>
        <w:jc w:val="both"/>
      </w:pPr>
      <w:r>
        <w:rPr>
          <w:sz w:val="20"/>
        </w:rPr>
        <w:t xml:space="preserve">Руководитель ________________________ Ф.И.О.</w:t>
      </w:r>
    </w:p>
    <w:p>
      <w:pPr>
        <w:pStyle w:val="0"/>
      </w:pPr>
      <w:r>
        <w:rPr>
          <w:sz w:val="20"/>
        </w:rPr>
      </w:r>
    </w:p>
    <w:p>
      <w:pPr>
        <w:pStyle w:val="0"/>
        <w:jc w:val="both"/>
      </w:pPr>
      <w:r>
        <w:rPr>
          <w:sz w:val="20"/>
        </w:rPr>
        <w:t xml:space="preserve">Главный бухгалтер ___________________ Ф.И.О.</w:t>
      </w:r>
    </w:p>
    <w:p>
      <w:pPr>
        <w:pStyle w:val="0"/>
      </w:pPr>
      <w:r>
        <w:rPr>
          <w:sz w:val="20"/>
        </w:rPr>
      </w:r>
    </w:p>
    <w:p>
      <w:pPr>
        <w:pStyle w:val="0"/>
        <w:ind w:firstLine="540"/>
        <w:jc w:val="both"/>
      </w:pPr>
      <w:r>
        <w:rPr>
          <w:sz w:val="20"/>
        </w:rPr>
        <w:t xml:space="preserve">1.2.6.2. Обоснование сметы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средств организации, включая денежные средства, иное имущество, а также безвозмездно полученные социально ориентированной некоммерческой организацией работы и услуги, труд добровольцев).</w:t>
      </w:r>
    </w:p>
    <w:p>
      <w:pPr>
        <w:pStyle w:val="0"/>
        <w:spacing w:before="200" w:line-rule="auto"/>
        <w:ind w:firstLine="540"/>
        <w:jc w:val="both"/>
      </w:pPr>
      <w:r>
        <w:rPr>
          <w:sz w:val="20"/>
        </w:rPr>
        <w:t xml:space="preserve">1.2.7. Ожидаемые результаты реализации творческого проекта (описание количественных и качественных показателей).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143"/>
        <w:gridCol w:w="1417"/>
      </w:tblGrid>
      <w:tr>
        <w:tc>
          <w:tcPr>
            <w:tcW w:w="510" w:type="dxa"/>
            <w:vAlign w:val="center"/>
          </w:tcPr>
          <w:p>
            <w:pPr>
              <w:pStyle w:val="0"/>
            </w:pPr>
            <w:r>
              <w:rPr>
                <w:sz w:val="20"/>
              </w:rPr>
            </w:r>
          </w:p>
        </w:tc>
        <w:tc>
          <w:tcPr>
            <w:tcW w:w="7143" w:type="dxa"/>
            <w:vAlign w:val="center"/>
          </w:tcPr>
          <w:p>
            <w:pPr>
              <w:pStyle w:val="0"/>
              <w:jc w:val="center"/>
            </w:pPr>
            <w:r>
              <w:rPr>
                <w:sz w:val="20"/>
              </w:rPr>
              <w:t xml:space="preserve">Ожидаемые результаты реализации творческого проекта</w:t>
            </w:r>
          </w:p>
        </w:tc>
        <w:tc>
          <w:tcPr>
            <w:tcW w:w="1417" w:type="dxa"/>
            <w:vAlign w:val="center"/>
          </w:tcPr>
          <w:p>
            <w:pPr>
              <w:pStyle w:val="0"/>
              <w:jc w:val="center"/>
            </w:pPr>
            <w:r>
              <w:rPr>
                <w:sz w:val="20"/>
              </w:rPr>
              <w:t xml:space="preserve">Количество</w:t>
            </w:r>
          </w:p>
        </w:tc>
      </w:tr>
      <w:tr>
        <w:tc>
          <w:tcPr>
            <w:tcW w:w="510" w:type="dxa"/>
          </w:tcPr>
          <w:p>
            <w:pPr>
              <w:pStyle w:val="0"/>
              <w:jc w:val="center"/>
            </w:pPr>
            <w:r>
              <w:rPr>
                <w:sz w:val="20"/>
              </w:rPr>
              <w:t xml:space="preserve">1</w:t>
            </w:r>
          </w:p>
        </w:tc>
        <w:tc>
          <w:tcPr>
            <w:tcW w:w="7143" w:type="dxa"/>
          </w:tcPr>
          <w:p>
            <w:pPr>
              <w:pStyle w:val="0"/>
            </w:pPr>
            <w:r>
              <w:rPr>
                <w:sz w:val="20"/>
              </w:rPr>
              <w:t xml:space="preserve">Проведенных мероприятий</w:t>
            </w:r>
          </w:p>
        </w:tc>
        <w:tc>
          <w:tcPr>
            <w:tcW w:w="1417" w:type="dxa"/>
          </w:tcPr>
          <w:p>
            <w:pPr>
              <w:pStyle w:val="0"/>
            </w:pPr>
            <w:r>
              <w:rPr>
                <w:sz w:val="20"/>
              </w:rPr>
            </w:r>
          </w:p>
        </w:tc>
      </w:tr>
      <w:tr>
        <w:tc>
          <w:tcPr>
            <w:tcW w:w="510" w:type="dxa"/>
          </w:tcPr>
          <w:p>
            <w:pPr>
              <w:pStyle w:val="0"/>
              <w:jc w:val="center"/>
            </w:pPr>
            <w:r>
              <w:rPr>
                <w:sz w:val="20"/>
              </w:rPr>
              <w:t xml:space="preserve">2</w:t>
            </w:r>
          </w:p>
        </w:tc>
        <w:tc>
          <w:tcPr>
            <w:tcW w:w="7143" w:type="dxa"/>
          </w:tcPr>
          <w:p>
            <w:pPr>
              <w:pStyle w:val="0"/>
            </w:pPr>
            <w:r>
              <w:rPr>
                <w:sz w:val="20"/>
              </w:rPr>
              <w:t xml:space="preserve">Мероприятий, в которых приняли участие</w:t>
            </w:r>
          </w:p>
        </w:tc>
        <w:tc>
          <w:tcPr>
            <w:tcW w:w="1417" w:type="dxa"/>
          </w:tcPr>
          <w:p>
            <w:pPr>
              <w:pStyle w:val="0"/>
            </w:pPr>
            <w:r>
              <w:rPr>
                <w:sz w:val="20"/>
              </w:rPr>
            </w:r>
          </w:p>
        </w:tc>
      </w:tr>
      <w:tr>
        <w:tc>
          <w:tcPr>
            <w:tcW w:w="510" w:type="dxa"/>
          </w:tcPr>
          <w:p>
            <w:pPr>
              <w:pStyle w:val="0"/>
              <w:jc w:val="center"/>
            </w:pPr>
            <w:r>
              <w:rPr>
                <w:sz w:val="20"/>
              </w:rPr>
              <w:t xml:space="preserve">3</w:t>
            </w:r>
          </w:p>
        </w:tc>
        <w:tc>
          <w:tcPr>
            <w:tcW w:w="7143" w:type="dxa"/>
          </w:tcPr>
          <w:p>
            <w:pPr>
              <w:pStyle w:val="0"/>
            </w:pPr>
            <w:r>
              <w:rPr>
                <w:sz w:val="20"/>
              </w:rPr>
              <w:t xml:space="preserve">Привлеченных добровольцев</w:t>
            </w:r>
          </w:p>
        </w:tc>
        <w:tc>
          <w:tcPr>
            <w:tcW w:w="1417" w:type="dxa"/>
          </w:tcPr>
          <w:p>
            <w:pPr>
              <w:pStyle w:val="0"/>
            </w:pPr>
            <w:r>
              <w:rPr>
                <w:sz w:val="20"/>
              </w:rPr>
            </w:r>
          </w:p>
        </w:tc>
      </w:tr>
      <w:tr>
        <w:tc>
          <w:tcPr>
            <w:tcW w:w="510" w:type="dxa"/>
          </w:tcPr>
          <w:p>
            <w:pPr>
              <w:pStyle w:val="0"/>
              <w:jc w:val="center"/>
            </w:pPr>
            <w:r>
              <w:rPr>
                <w:sz w:val="20"/>
              </w:rPr>
              <w:t xml:space="preserve">4</w:t>
            </w:r>
          </w:p>
        </w:tc>
        <w:tc>
          <w:tcPr>
            <w:tcW w:w="7143" w:type="dxa"/>
          </w:tcPr>
          <w:p>
            <w:pPr>
              <w:pStyle w:val="0"/>
            </w:pPr>
            <w:r>
              <w:rPr>
                <w:sz w:val="20"/>
              </w:rPr>
              <w:t xml:space="preserve">Количество граждан (посетителей, благополучателей), вовлеченных в культурную деятельность путем поддержки и реализации творческих инициатив, направленных на укрепление российской гражданской идентичности и сохранение духовно-нравственных ценностей народов Российской Федерации</w:t>
            </w:r>
          </w:p>
        </w:tc>
        <w:tc>
          <w:tcPr>
            <w:tcW w:w="1417" w:type="dxa"/>
          </w:tcPr>
          <w:p>
            <w:pPr>
              <w:pStyle w:val="0"/>
            </w:pPr>
            <w:r>
              <w:rPr>
                <w:sz w:val="20"/>
              </w:rPr>
            </w:r>
          </w:p>
        </w:tc>
      </w:tr>
      <w:tr>
        <w:tc>
          <w:tcPr>
            <w:tcW w:w="510" w:type="dxa"/>
          </w:tcPr>
          <w:p>
            <w:pPr>
              <w:pStyle w:val="0"/>
              <w:jc w:val="center"/>
            </w:pPr>
            <w:r>
              <w:rPr>
                <w:sz w:val="20"/>
              </w:rPr>
              <w:t xml:space="preserve">5</w:t>
            </w:r>
          </w:p>
        </w:tc>
        <w:tc>
          <w:tcPr>
            <w:tcW w:w="7143" w:type="dxa"/>
          </w:tcPr>
          <w:p>
            <w:pPr>
              <w:pStyle w:val="0"/>
            </w:pPr>
            <w:r>
              <w:rPr>
                <w:sz w:val="20"/>
              </w:rPr>
              <w:t xml:space="preserve">Территорий (муниципальные районы и городские округа), на которых реализован творческий проект</w:t>
            </w:r>
          </w:p>
        </w:tc>
        <w:tc>
          <w:tcPr>
            <w:tcW w:w="1417" w:type="dxa"/>
          </w:tcPr>
          <w:p>
            <w:pPr>
              <w:pStyle w:val="0"/>
            </w:pPr>
            <w:r>
              <w:rPr>
                <w:sz w:val="20"/>
              </w:rPr>
            </w:r>
          </w:p>
        </w:tc>
      </w:tr>
      <w:tr>
        <w:tc>
          <w:tcPr>
            <w:tcW w:w="510" w:type="dxa"/>
          </w:tcPr>
          <w:p>
            <w:pPr>
              <w:pStyle w:val="0"/>
              <w:jc w:val="center"/>
            </w:pPr>
            <w:r>
              <w:rPr>
                <w:sz w:val="20"/>
              </w:rPr>
              <w:t xml:space="preserve">6</w:t>
            </w:r>
          </w:p>
        </w:tc>
        <w:tc>
          <w:tcPr>
            <w:tcW w:w="7143" w:type="dxa"/>
          </w:tcPr>
          <w:p>
            <w:pPr>
              <w:pStyle w:val="0"/>
            </w:pPr>
            <w:r>
              <w:rPr>
                <w:sz w:val="20"/>
              </w:rPr>
              <w:t xml:space="preserve">....</w:t>
            </w:r>
          </w:p>
        </w:tc>
        <w:tc>
          <w:tcPr>
            <w:tcW w:w="1417" w:type="dxa"/>
          </w:tcPr>
          <w:p>
            <w:pPr>
              <w:pStyle w:val="0"/>
            </w:pPr>
            <w:r>
              <w:rPr>
                <w:sz w:val="20"/>
              </w:rPr>
            </w:r>
          </w:p>
        </w:tc>
      </w:tr>
    </w:tbl>
    <w:p>
      <w:pPr>
        <w:pStyle w:val="0"/>
      </w:pPr>
      <w:r>
        <w:rPr>
          <w:sz w:val="20"/>
        </w:rPr>
      </w:r>
    </w:p>
    <w:p>
      <w:pPr>
        <w:pStyle w:val="0"/>
        <w:ind w:firstLine="540"/>
        <w:jc w:val="both"/>
      </w:pPr>
      <w:r>
        <w:rPr>
          <w:sz w:val="20"/>
        </w:rPr>
        <w:t xml:space="preserve">Примечание: Отдельно необходимо указать качественные показатели.</w:t>
      </w:r>
    </w:p>
    <w:p>
      <w:pPr>
        <w:pStyle w:val="0"/>
        <w:spacing w:before="200" w:line-rule="auto"/>
        <w:ind w:firstLine="540"/>
        <w:jc w:val="both"/>
      </w:pPr>
      <w:r>
        <w:rPr>
          <w:sz w:val="20"/>
        </w:rPr>
        <w:t xml:space="preserve">1.2.8. Дальнейшее развитие творческого проекта (описание деятельности, организованной в рамках творческого проекта после завершения сроков ее реализации).</w:t>
      </w:r>
    </w:p>
    <w:p>
      <w:pPr>
        <w:pStyle w:val="0"/>
        <w:spacing w:before="200" w:line-rule="auto"/>
        <w:ind w:firstLine="540"/>
        <w:jc w:val="both"/>
      </w:pPr>
      <w:r>
        <w:rPr>
          <w:sz w:val="20"/>
        </w:rPr>
        <w:t xml:space="preserve">Достоверность информации (в том числе документов), представленной в составе заявки на участие в предоставлении субсидии из государственного бюджета Республики Саха (Якутия) социально ориентированным некоммерческим организациям Республики Саха (Якутия) по результатам конкурса, подтверждаю.</w:t>
      </w:r>
    </w:p>
    <w:p>
      <w:pPr>
        <w:pStyle w:val="0"/>
      </w:pPr>
      <w:r>
        <w:rPr>
          <w:sz w:val="20"/>
        </w:rPr>
      </w:r>
    </w:p>
    <w:p>
      <w:pPr>
        <w:pStyle w:val="1"/>
        <w:jc w:val="both"/>
      </w:pPr>
      <w:r>
        <w:rPr>
          <w:sz w:val="20"/>
        </w:rPr>
        <w:t xml:space="preserve">    С  условиями  конкурса  по  предоставлению субсидии из государственного</w:t>
      </w:r>
    </w:p>
    <w:p>
      <w:pPr>
        <w:pStyle w:val="1"/>
        <w:jc w:val="both"/>
      </w:pPr>
      <w:r>
        <w:rPr>
          <w:sz w:val="20"/>
        </w:rPr>
        <w:t xml:space="preserve">бюджета Республики Саха (Якутия) ознакомлен и согласен.</w:t>
      </w:r>
    </w:p>
    <w:p>
      <w:pPr>
        <w:pStyle w:val="1"/>
        <w:jc w:val="both"/>
      </w:pPr>
      <w:r>
        <w:rPr>
          <w:sz w:val="20"/>
        </w:rPr>
      </w:r>
    </w:p>
    <w:p>
      <w:pPr>
        <w:pStyle w:val="1"/>
        <w:jc w:val="both"/>
      </w:pPr>
      <w:r>
        <w:rPr>
          <w:sz w:val="20"/>
        </w:rPr>
        <w:t xml:space="preserve">__________________________________     __________     _____________________</w:t>
      </w:r>
    </w:p>
    <w:p>
      <w:pPr>
        <w:pStyle w:val="1"/>
        <w:jc w:val="both"/>
      </w:pPr>
      <w:r>
        <w:rPr>
          <w:sz w:val="20"/>
        </w:rPr>
        <w:t xml:space="preserve">(наименование должности</w:t>
      </w:r>
    </w:p>
    <w:p>
      <w:pPr>
        <w:pStyle w:val="1"/>
        <w:jc w:val="both"/>
      </w:pPr>
      <w:r>
        <w:rPr>
          <w:sz w:val="20"/>
        </w:rPr>
        <w:t xml:space="preserve">руководителя социально                  (подпись)      (фамилия, инициалы)</w:t>
      </w:r>
    </w:p>
    <w:p>
      <w:pPr>
        <w:pStyle w:val="1"/>
        <w:jc w:val="both"/>
      </w:pPr>
      <w:r>
        <w:rPr>
          <w:sz w:val="20"/>
        </w:rPr>
        <w:t xml:space="preserve">ориентированной некоммерческой</w:t>
      </w:r>
    </w:p>
    <w:p>
      <w:pPr>
        <w:pStyle w:val="1"/>
        <w:jc w:val="both"/>
      </w:pPr>
      <w:r>
        <w:rPr>
          <w:sz w:val="20"/>
        </w:rPr>
        <w:t xml:space="preserve">организации)</w:t>
      </w:r>
    </w:p>
    <w:p>
      <w:pPr>
        <w:pStyle w:val="1"/>
        <w:jc w:val="both"/>
      </w:pPr>
      <w:r>
        <w:rPr>
          <w:sz w:val="20"/>
        </w:rPr>
      </w:r>
    </w:p>
    <w:p>
      <w:pPr>
        <w:pStyle w:val="1"/>
        <w:jc w:val="both"/>
      </w:pPr>
      <w:r>
        <w:rPr>
          <w:sz w:val="20"/>
        </w:rPr>
        <w:t xml:space="preserve">М.П.</w:t>
      </w:r>
    </w:p>
    <w:p>
      <w:pPr>
        <w:pStyle w:val="1"/>
        <w:jc w:val="both"/>
      </w:pPr>
      <w:r>
        <w:rPr>
          <w:sz w:val="20"/>
        </w:rPr>
        <w:t xml:space="preserve">"___" __________ 20___ 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культуры и искусства</w:t>
      </w:r>
    </w:p>
    <w:p>
      <w:pPr>
        <w:pStyle w:val="0"/>
      </w:pPr>
      <w:r>
        <w:rPr>
          <w:sz w:val="20"/>
        </w:rPr>
      </w:r>
    </w:p>
    <w:p>
      <w:pPr>
        <w:pStyle w:val="2"/>
        <w:jc w:val="center"/>
      </w:pPr>
      <w:r>
        <w:rPr>
          <w:sz w:val="20"/>
        </w:rPr>
        <w:t xml:space="preserve">КРИТЕРИИ ОЦЕНКИ</w:t>
      </w:r>
    </w:p>
    <w:p>
      <w:pPr>
        <w:pStyle w:val="2"/>
        <w:jc w:val="center"/>
      </w:pPr>
      <w:r>
        <w:rPr>
          <w:sz w:val="20"/>
        </w:rPr>
        <w:t xml:space="preserve">ТВОРЧЕСКИХ ПРОЕКТОВ СОЦИАЛЬНО ОРИЕНТИРОВАННЫХ НЕКОММЕРЧЕСКИХ</w:t>
      </w:r>
    </w:p>
    <w:p>
      <w:pPr>
        <w:pStyle w:val="2"/>
        <w:jc w:val="center"/>
      </w:pPr>
      <w:r>
        <w:rPr>
          <w:sz w:val="20"/>
        </w:rPr>
        <w:t xml:space="preserve">ОРГАНИЗАЦИЙ, ОСУЩЕСТВЛЯЮЩИХ СВОЮ ДЕЯТЕЛЬНОСТЬ В СФЕРЕ</w:t>
      </w:r>
    </w:p>
    <w:p>
      <w:pPr>
        <w:pStyle w:val="2"/>
        <w:jc w:val="center"/>
      </w:pPr>
      <w:r>
        <w:rPr>
          <w:sz w:val="20"/>
        </w:rPr>
        <w:t xml:space="preserve">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 w:tooltip="Постановление Правительства РС(Я) от 24.08.2023 N 447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color w:val="392c69"/>
              </w:rPr>
              <w:t xml:space="preserve"> Правительства РС(Я) от 24.08.2023 N 447)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2597"/>
        <w:gridCol w:w="4252"/>
        <w:gridCol w:w="1417"/>
      </w:tblGrid>
      <w:tr>
        <w:tc>
          <w:tcPr>
            <w:tcW w:w="528" w:type="dxa"/>
            <w:vAlign w:val="center"/>
          </w:tcPr>
          <w:p>
            <w:pPr>
              <w:pStyle w:val="0"/>
              <w:jc w:val="center"/>
            </w:pPr>
            <w:r>
              <w:rPr>
                <w:sz w:val="20"/>
              </w:rPr>
              <w:t xml:space="preserve">N</w:t>
            </w:r>
          </w:p>
          <w:p>
            <w:pPr>
              <w:pStyle w:val="0"/>
              <w:jc w:val="center"/>
            </w:pPr>
            <w:r>
              <w:rPr>
                <w:sz w:val="20"/>
              </w:rPr>
              <w:t xml:space="preserve">п/п</w:t>
            </w:r>
          </w:p>
        </w:tc>
        <w:tc>
          <w:tcPr>
            <w:tcW w:w="2597" w:type="dxa"/>
            <w:vAlign w:val="center"/>
          </w:tcPr>
          <w:p>
            <w:pPr>
              <w:pStyle w:val="0"/>
              <w:jc w:val="center"/>
            </w:pPr>
            <w:r>
              <w:rPr>
                <w:sz w:val="20"/>
              </w:rPr>
              <w:t xml:space="preserve">Наименование критериев</w:t>
            </w:r>
          </w:p>
        </w:tc>
        <w:tc>
          <w:tcPr>
            <w:tcW w:w="4252" w:type="dxa"/>
            <w:vAlign w:val="center"/>
          </w:tcPr>
          <w:p>
            <w:pPr>
              <w:pStyle w:val="0"/>
              <w:jc w:val="center"/>
            </w:pPr>
            <w:r>
              <w:rPr>
                <w:sz w:val="20"/>
              </w:rPr>
              <w:t xml:space="preserve">Баллы</w:t>
            </w:r>
          </w:p>
        </w:tc>
        <w:tc>
          <w:tcPr>
            <w:tcW w:w="1417" w:type="dxa"/>
            <w:vAlign w:val="center"/>
          </w:tcPr>
          <w:p>
            <w:pPr>
              <w:pStyle w:val="0"/>
              <w:jc w:val="center"/>
            </w:pPr>
            <w:r>
              <w:rPr>
                <w:sz w:val="20"/>
              </w:rPr>
              <w:t xml:space="preserve">Весовое значение критериев оценки</w:t>
            </w:r>
          </w:p>
        </w:tc>
      </w:tr>
      <w:tr>
        <w:tc>
          <w:tcPr>
            <w:tcW w:w="528" w:type="dxa"/>
            <w:vAlign w:val="center"/>
          </w:tcPr>
          <w:p>
            <w:pPr>
              <w:pStyle w:val="0"/>
              <w:jc w:val="center"/>
            </w:pPr>
            <w:r>
              <w:rPr>
                <w:sz w:val="20"/>
              </w:rPr>
              <w:t xml:space="preserve">1.</w:t>
            </w:r>
          </w:p>
        </w:tc>
        <w:tc>
          <w:tcPr>
            <w:tcW w:w="2597" w:type="dxa"/>
            <w:vAlign w:val="center"/>
          </w:tcPr>
          <w:p>
            <w:pPr>
              <w:pStyle w:val="0"/>
              <w:jc w:val="both"/>
            </w:pPr>
            <w:r>
              <w:rPr>
                <w:sz w:val="20"/>
              </w:rPr>
              <w:t xml:space="preserve">Количество планируемых мероприятий</w:t>
            </w:r>
          </w:p>
        </w:tc>
        <w:tc>
          <w:tcPr>
            <w:tcW w:w="4252" w:type="dxa"/>
            <w:vAlign w:val="center"/>
          </w:tcPr>
          <w:p>
            <w:pPr>
              <w:pStyle w:val="0"/>
              <w:jc w:val="center"/>
            </w:pPr>
            <w:r>
              <w:rPr>
                <w:sz w:val="20"/>
              </w:rPr>
              <w:t xml:space="preserve">1 балл - до 10 мероприятий,</w:t>
            </w:r>
          </w:p>
          <w:p>
            <w:pPr>
              <w:pStyle w:val="0"/>
              <w:jc w:val="center"/>
            </w:pPr>
            <w:r>
              <w:rPr>
                <w:sz w:val="20"/>
              </w:rPr>
              <w:t xml:space="preserve">2 балла - от 11 до 20 мероприятий,</w:t>
            </w:r>
          </w:p>
          <w:p>
            <w:pPr>
              <w:pStyle w:val="0"/>
              <w:jc w:val="center"/>
            </w:pPr>
            <w:r>
              <w:rPr>
                <w:sz w:val="20"/>
              </w:rPr>
              <w:t xml:space="preserve">3 балла - от 21 до 35 мероприятий,</w:t>
            </w:r>
          </w:p>
          <w:p>
            <w:pPr>
              <w:pStyle w:val="0"/>
              <w:jc w:val="center"/>
            </w:pPr>
            <w:r>
              <w:rPr>
                <w:sz w:val="20"/>
              </w:rPr>
              <w:t xml:space="preserve">4 балла - от 36 до 50 мероприятий,</w:t>
            </w:r>
          </w:p>
          <w:p>
            <w:pPr>
              <w:pStyle w:val="0"/>
              <w:jc w:val="center"/>
            </w:pPr>
            <w:r>
              <w:rPr>
                <w:sz w:val="20"/>
              </w:rPr>
              <w:t xml:space="preserve">5 баллов - от 51 и более мероприятий</w:t>
            </w:r>
          </w:p>
        </w:tc>
        <w:tc>
          <w:tcPr>
            <w:tcW w:w="1417" w:type="dxa"/>
            <w:vAlign w:val="center"/>
          </w:tcPr>
          <w:p>
            <w:pPr>
              <w:pStyle w:val="0"/>
              <w:jc w:val="center"/>
            </w:pPr>
            <w:r>
              <w:rPr>
                <w:sz w:val="20"/>
              </w:rPr>
              <w:t xml:space="preserve">25%</w:t>
            </w:r>
          </w:p>
        </w:tc>
      </w:tr>
      <w:tr>
        <w:tc>
          <w:tcPr>
            <w:tcW w:w="528" w:type="dxa"/>
            <w:vAlign w:val="center"/>
          </w:tcPr>
          <w:p>
            <w:pPr>
              <w:pStyle w:val="0"/>
              <w:jc w:val="center"/>
            </w:pPr>
            <w:r>
              <w:rPr>
                <w:sz w:val="20"/>
              </w:rPr>
              <w:t xml:space="preserve">2.</w:t>
            </w:r>
          </w:p>
        </w:tc>
        <w:tc>
          <w:tcPr>
            <w:tcW w:w="2597" w:type="dxa"/>
            <w:vAlign w:val="center"/>
          </w:tcPr>
          <w:p>
            <w:pPr>
              <w:pStyle w:val="0"/>
              <w:jc w:val="both"/>
            </w:pPr>
            <w:r>
              <w:rPr>
                <w:sz w:val="20"/>
              </w:rPr>
              <w:t xml:space="preserve">Охват населения</w:t>
            </w:r>
          </w:p>
        </w:tc>
        <w:tc>
          <w:tcPr>
            <w:tcW w:w="4252" w:type="dxa"/>
            <w:vAlign w:val="center"/>
          </w:tcPr>
          <w:p>
            <w:pPr>
              <w:pStyle w:val="0"/>
              <w:jc w:val="center"/>
            </w:pPr>
            <w:r>
              <w:rPr>
                <w:sz w:val="20"/>
              </w:rPr>
              <w:t xml:space="preserve">1 балл - до 100 человек,</w:t>
            </w:r>
          </w:p>
          <w:p>
            <w:pPr>
              <w:pStyle w:val="0"/>
              <w:jc w:val="center"/>
            </w:pPr>
            <w:r>
              <w:rPr>
                <w:sz w:val="20"/>
              </w:rPr>
              <w:t xml:space="preserve">2 балла - от 101 до 150 человек,</w:t>
            </w:r>
          </w:p>
          <w:p>
            <w:pPr>
              <w:pStyle w:val="0"/>
              <w:jc w:val="center"/>
            </w:pPr>
            <w:r>
              <w:rPr>
                <w:sz w:val="20"/>
              </w:rPr>
              <w:t xml:space="preserve">3 балла - от 151 до 350 человек,</w:t>
            </w:r>
          </w:p>
          <w:p>
            <w:pPr>
              <w:pStyle w:val="0"/>
              <w:jc w:val="center"/>
            </w:pPr>
            <w:r>
              <w:rPr>
                <w:sz w:val="20"/>
              </w:rPr>
              <w:t xml:space="preserve">4 балла - от 351 до 500 человек,</w:t>
            </w:r>
          </w:p>
          <w:p>
            <w:pPr>
              <w:pStyle w:val="0"/>
              <w:jc w:val="center"/>
            </w:pPr>
            <w:r>
              <w:rPr>
                <w:sz w:val="20"/>
              </w:rPr>
              <w:t xml:space="preserve">5 баллов - от 501 и более человек</w:t>
            </w:r>
          </w:p>
        </w:tc>
        <w:tc>
          <w:tcPr>
            <w:tcW w:w="1417" w:type="dxa"/>
            <w:vAlign w:val="center"/>
          </w:tcPr>
          <w:p>
            <w:pPr>
              <w:pStyle w:val="0"/>
              <w:jc w:val="center"/>
            </w:pPr>
            <w:r>
              <w:rPr>
                <w:sz w:val="20"/>
              </w:rPr>
              <w:t xml:space="preserve">25%</w:t>
            </w:r>
          </w:p>
        </w:tc>
      </w:tr>
      <w:tr>
        <w:tc>
          <w:tcPr>
            <w:tcW w:w="528" w:type="dxa"/>
            <w:vAlign w:val="center"/>
          </w:tcPr>
          <w:p>
            <w:pPr>
              <w:pStyle w:val="0"/>
              <w:jc w:val="center"/>
            </w:pPr>
            <w:r>
              <w:rPr>
                <w:sz w:val="20"/>
              </w:rPr>
              <w:t xml:space="preserve">3.</w:t>
            </w:r>
          </w:p>
        </w:tc>
        <w:tc>
          <w:tcPr>
            <w:tcW w:w="2597" w:type="dxa"/>
            <w:vAlign w:val="center"/>
          </w:tcPr>
          <w:p>
            <w:pPr>
              <w:pStyle w:val="0"/>
              <w:jc w:val="both"/>
            </w:pPr>
            <w:r>
              <w:rPr>
                <w:sz w:val="20"/>
              </w:rPr>
              <w:t xml:space="preserve">Наличие опыта, необходимого для достижения целей и результата предоставления субсидии </w:t>
            </w:r>
            <w:hyperlink w:history="0" w:anchor="P629" w:tooltip="&lt;*&gt; - принимается во внимание количество проектов, реализованных за последние пять лет, направленных на укрепление российской гражданской идентичности на основе духовно-нравственных и культурных ценностей народов Российской Федерации.">
              <w:r>
                <w:rPr>
                  <w:sz w:val="20"/>
                  <w:color w:val="0000ff"/>
                </w:rPr>
                <w:t xml:space="preserve">&lt;*&gt;</w:t>
              </w:r>
            </w:hyperlink>
          </w:p>
        </w:tc>
        <w:tc>
          <w:tcPr>
            <w:tcW w:w="4252" w:type="dxa"/>
            <w:vAlign w:val="center"/>
          </w:tcPr>
          <w:p>
            <w:pPr>
              <w:pStyle w:val="0"/>
              <w:jc w:val="center"/>
            </w:pPr>
            <w:r>
              <w:rPr>
                <w:sz w:val="20"/>
              </w:rPr>
              <w:t xml:space="preserve">1 балл - 1 реализованный проект,</w:t>
            </w:r>
          </w:p>
          <w:p>
            <w:pPr>
              <w:pStyle w:val="0"/>
              <w:jc w:val="center"/>
            </w:pPr>
            <w:r>
              <w:rPr>
                <w:sz w:val="20"/>
              </w:rPr>
              <w:t xml:space="preserve">2 балла - 2 реализованных проекта,</w:t>
            </w:r>
          </w:p>
          <w:p>
            <w:pPr>
              <w:pStyle w:val="0"/>
              <w:jc w:val="center"/>
            </w:pPr>
            <w:r>
              <w:rPr>
                <w:sz w:val="20"/>
              </w:rPr>
              <w:t xml:space="preserve">3 балла - 3 реализованных проекта,</w:t>
            </w:r>
          </w:p>
          <w:p>
            <w:pPr>
              <w:pStyle w:val="0"/>
              <w:jc w:val="center"/>
            </w:pPr>
            <w:r>
              <w:rPr>
                <w:sz w:val="20"/>
              </w:rPr>
              <w:t xml:space="preserve">4 балла - 4 реализованных проекта,</w:t>
            </w:r>
          </w:p>
          <w:p>
            <w:pPr>
              <w:pStyle w:val="0"/>
              <w:jc w:val="center"/>
            </w:pPr>
            <w:r>
              <w:rPr>
                <w:sz w:val="20"/>
              </w:rPr>
              <w:t xml:space="preserve">5 баллов - 5 и более реализованных проектов</w:t>
            </w:r>
          </w:p>
        </w:tc>
        <w:tc>
          <w:tcPr>
            <w:tcW w:w="1417" w:type="dxa"/>
            <w:vAlign w:val="center"/>
          </w:tcPr>
          <w:p>
            <w:pPr>
              <w:pStyle w:val="0"/>
              <w:jc w:val="center"/>
            </w:pPr>
            <w:r>
              <w:rPr>
                <w:sz w:val="20"/>
              </w:rPr>
              <w:t xml:space="preserve">25%</w:t>
            </w:r>
          </w:p>
        </w:tc>
      </w:tr>
      <w:tr>
        <w:tc>
          <w:tcPr>
            <w:tcW w:w="528" w:type="dxa"/>
            <w:vAlign w:val="center"/>
          </w:tcPr>
          <w:p>
            <w:pPr>
              <w:pStyle w:val="0"/>
              <w:jc w:val="center"/>
            </w:pPr>
            <w:r>
              <w:rPr>
                <w:sz w:val="20"/>
              </w:rPr>
              <w:t xml:space="preserve">4.</w:t>
            </w:r>
          </w:p>
        </w:tc>
        <w:tc>
          <w:tcPr>
            <w:tcW w:w="2597" w:type="dxa"/>
            <w:vAlign w:val="center"/>
          </w:tcPr>
          <w:p>
            <w:pPr>
              <w:pStyle w:val="0"/>
              <w:jc w:val="both"/>
            </w:pPr>
            <w:r>
              <w:rPr>
                <w:sz w:val="20"/>
              </w:rPr>
              <w:t xml:space="preserve">Процент софинансирования</w:t>
            </w:r>
          </w:p>
        </w:tc>
        <w:tc>
          <w:tcPr>
            <w:tcW w:w="4252" w:type="dxa"/>
            <w:vAlign w:val="center"/>
          </w:tcPr>
          <w:p>
            <w:pPr>
              <w:pStyle w:val="0"/>
              <w:jc w:val="center"/>
            </w:pPr>
            <w:r>
              <w:rPr>
                <w:sz w:val="20"/>
              </w:rPr>
              <w:t xml:space="preserve">1 балл - свыше 90% финансирования за счет полученных средств субсидии,</w:t>
            </w:r>
          </w:p>
          <w:p>
            <w:pPr>
              <w:pStyle w:val="0"/>
              <w:jc w:val="center"/>
            </w:pPr>
            <w:r>
              <w:rPr>
                <w:sz w:val="20"/>
              </w:rPr>
              <w:t xml:space="preserve">2 балла - свыше 80 и до 90% финансирования за счет полученных средств субсидии,</w:t>
            </w:r>
          </w:p>
          <w:p>
            <w:pPr>
              <w:pStyle w:val="0"/>
              <w:jc w:val="center"/>
            </w:pPr>
            <w:r>
              <w:rPr>
                <w:sz w:val="20"/>
              </w:rPr>
              <w:t xml:space="preserve">3 балла - свыше 60% и до 80% финансирования за счет полученных средств субсидии,</w:t>
            </w:r>
          </w:p>
          <w:p>
            <w:pPr>
              <w:pStyle w:val="0"/>
              <w:jc w:val="center"/>
            </w:pPr>
            <w:r>
              <w:rPr>
                <w:sz w:val="20"/>
              </w:rPr>
              <w:t xml:space="preserve">4 балла - от 40% и до 60% финансирования за счет полученных средств субсидии,</w:t>
            </w:r>
          </w:p>
          <w:p>
            <w:pPr>
              <w:pStyle w:val="0"/>
              <w:jc w:val="center"/>
            </w:pPr>
            <w:r>
              <w:rPr>
                <w:sz w:val="20"/>
              </w:rPr>
              <w:t xml:space="preserve">5 баллов - менее 40% финансирования за счет полученных средств субсидии</w:t>
            </w:r>
          </w:p>
        </w:tc>
        <w:tc>
          <w:tcPr>
            <w:tcW w:w="1417" w:type="dxa"/>
            <w:vAlign w:val="center"/>
          </w:tcPr>
          <w:p>
            <w:pPr>
              <w:pStyle w:val="0"/>
              <w:jc w:val="center"/>
            </w:pPr>
            <w:r>
              <w:rPr>
                <w:sz w:val="20"/>
              </w:rPr>
              <w:t xml:space="preserve">25%</w:t>
            </w:r>
          </w:p>
        </w:tc>
      </w:tr>
    </w:tbl>
    <w:p>
      <w:pPr>
        <w:pStyle w:val="0"/>
      </w:pPr>
      <w:r>
        <w:rPr>
          <w:sz w:val="20"/>
        </w:rPr>
      </w:r>
    </w:p>
    <w:p>
      <w:pPr>
        <w:pStyle w:val="0"/>
        <w:ind w:firstLine="540"/>
        <w:jc w:val="both"/>
      </w:pPr>
      <w:r>
        <w:rPr>
          <w:sz w:val="20"/>
        </w:rPr>
        <w:t xml:space="preserve">--------------------------------</w:t>
      </w:r>
    </w:p>
    <w:bookmarkStart w:id="629" w:name="P629"/>
    <w:bookmarkEnd w:id="629"/>
    <w:p>
      <w:pPr>
        <w:pStyle w:val="0"/>
        <w:spacing w:before="200" w:line-rule="auto"/>
        <w:ind w:firstLine="540"/>
        <w:jc w:val="both"/>
      </w:pPr>
      <w:r>
        <w:rPr>
          <w:sz w:val="20"/>
        </w:rPr>
        <w:t xml:space="preserve">&lt;*&gt; - принимается во внимание количество проектов, реализованных за последние пять лет,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культуры и искусства</w:t>
      </w:r>
    </w:p>
    <w:p>
      <w:pPr>
        <w:pStyle w:val="0"/>
      </w:pPr>
      <w:r>
        <w:rPr>
          <w:sz w:val="20"/>
        </w:rPr>
      </w:r>
    </w:p>
    <w:p>
      <w:pPr>
        <w:pStyle w:val="0"/>
        <w:jc w:val="center"/>
      </w:pPr>
      <w:r>
        <w:rPr>
          <w:sz w:val="20"/>
        </w:rPr>
        <w:t xml:space="preserve">ОТЧЕТ</w:t>
      </w:r>
    </w:p>
    <w:p>
      <w:pPr>
        <w:pStyle w:val="0"/>
        <w:jc w:val="center"/>
      </w:pPr>
      <w:r>
        <w:rPr>
          <w:sz w:val="20"/>
        </w:rPr>
        <w:t xml:space="preserve">о достижении показателя, необходимого для достижения</w:t>
      </w:r>
    </w:p>
    <w:p>
      <w:pPr>
        <w:pStyle w:val="0"/>
        <w:jc w:val="center"/>
      </w:pPr>
      <w:r>
        <w:rPr>
          <w:sz w:val="20"/>
        </w:rPr>
        <w:t xml:space="preserve">результата предоставления субсидии из государственного</w:t>
      </w:r>
    </w:p>
    <w:p>
      <w:pPr>
        <w:pStyle w:val="0"/>
        <w:jc w:val="center"/>
      </w:pPr>
      <w:r>
        <w:rPr>
          <w:sz w:val="20"/>
        </w:rPr>
        <w:t xml:space="preserve">бюджета Республики Саха (Якутия) на реализацию творческих</w:t>
      </w:r>
    </w:p>
    <w:p>
      <w:pPr>
        <w:pStyle w:val="0"/>
        <w:jc w:val="center"/>
      </w:pPr>
      <w:r>
        <w:rPr>
          <w:sz w:val="20"/>
        </w:rPr>
        <w:t xml:space="preserve">проектов по созданию, сохранению, распространению и освоению</w:t>
      </w:r>
    </w:p>
    <w:p>
      <w:pPr>
        <w:pStyle w:val="0"/>
        <w:jc w:val="center"/>
      </w:pPr>
      <w:r>
        <w:rPr>
          <w:sz w:val="20"/>
        </w:rPr>
        <w:t xml:space="preserve">культурных и духовных ценностей в сфере изобразительного</w:t>
      </w:r>
    </w:p>
    <w:p>
      <w:pPr>
        <w:pStyle w:val="0"/>
        <w:jc w:val="center"/>
      </w:pPr>
      <w:r>
        <w:rPr>
          <w:sz w:val="20"/>
        </w:rPr>
        <w:t xml:space="preserve">искусства и дизайна, архитектуры, музыкального</w:t>
      </w:r>
    </w:p>
    <w:p>
      <w:pPr>
        <w:pStyle w:val="0"/>
        <w:jc w:val="center"/>
      </w:pPr>
      <w:r>
        <w:rPr>
          <w:sz w:val="20"/>
        </w:rPr>
        <w:t xml:space="preserve">и театрального искусства, кинематографии,</w:t>
      </w:r>
    </w:p>
    <w:p>
      <w:pPr>
        <w:pStyle w:val="0"/>
        <w:jc w:val="center"/>
      </w:pPr>
      <w:r>
        <w:rPr>
          <w:sz w:val="20"/>
        </w:rPr>
        <w:t xml:space="preserve">информационно-пропагандистской</w:t>
      </w:r>
    </w:p>
    <w:p>
      <w:pPr>
        <w:pStyle w:val="0"/>
        <w:jc w:val="center"/>
      </w:pPr>
      <w:r>
        <w:rPr>
          <w:sz w:val="20"/>
        </w:rPr>
        <w:t xml:space="preserve">и научно-просветительской работе</w:t>
      </w:r>
    </w:p>
    <w:p>
      <w:pPr>
        <w:pStyle w:val="0"/>
      </w:pPr>
      <w:r>
        <w:rPr>
          <w:sz w:val="20"/>
        </w:rPr>
      </w:r>
    </w:p>
    <w:p>
      <w:pPr>
        <w:pStyle w:val="0"/>
        <w:ind w:firstLine="540"/>
        <w:jc w:val="both"/>
      </w:pPr>
      <w:r>
        <w:rPr>
          <w:sz w:val="20"/>
        </w:rPr>
        <w:t xml:space="preserve">Утратил силу. - </w:t>
      </w:r>
      <w:hyperlink w:history="0" r:id="rId110"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постановление</w:t>
        </w:r>
      </w:hyperlink>
      <w:r>
        <w:rPr>
          <w:sz w:val="20"/>
        </w:rPr>
        <w:t xml:space="preserve"> Правительства РС(Я) от 01.06.2021 N 180.</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pPr>
      <w:r>
        <w:rPr>
          <w:sz w:val="20"/>
        </w:rPr>
      </w:r>
    </w:p>
    <w:p>
      <w:pPr>
        <w:pStyle w:val="0"/>
        <w:jc w:val="right"/>
      </w:pPr>
      <w:r>
        <w:rPr>
          <w:sz w:val="20"/>
        </w:rPr>
        <w:t xml:space="preserve">Утверждено</w:t>
      </w:r>
    </w:p>
    <w:p>
      <w:pPr>
        <w:pStyle w:val="0"/>
        <w:jc w:val="right"/>
      </w:pPr>
      <w:r>
        <w:rPr>
          <w:sz w:val="20"/>
        </w:rPr>
        <w:t xml:space="preserve">к постановлению Правительства</w:t>
      </w:r>
    </w:p>
    <w:p>
      <w:pPr>
        <w:pStyle w:val="0"/>
        <w:jc w:val="right"/>
      </w:pPr>
      <w:r>
        <w:rPr>
          <w:sz w:val="20"/>
        </w:rPr>
        <w:t xml:space="preserve">Республики Саха (Якутия)</w:t>
      </w:r>
    </w:p>
    <w:p>
      <w:pPr>
        <w:pStyle w:val="0"/>
        <w:jc w:val="right"/>
      </w:pPr>
      <w:r>
        <w:rPr>
          <w:sz w:val="20"/>
        </w:rPr>
        <w:t xml:space="preserve">от 3 февраля 2016 г. N 21</w:t>
      </w:r>
    </w:p>
    <w:p>
      <w:pPr>
        <w:pStyle w:val="0"/>
      </w:pPr>
      <w:r>
        <w:rPr>
          <w:sz w:val="20"/>
        </w:rPr>
      </w:r>
    </w:p>
    <w:bookmarkStart w:id="669" w:name="P669"/>
    <w:bookmarkEnd w:id="669"/>
    <w:p>
      <w:pPr>
        <w:pStyle w:val="2"/>
        <w:jc w:val="center"/>
      </w:pPr>
      <w:r>
        <w:rPr>
          <w:sz w:val="20"/>
        </w:rPr>
        <w:t xml:space="preserve">ПОЛОЖЕНИЕ</w:t>
      </w:r>
    </w:p>
    <w:p>
      <w:pPr>
        <w:pStyle w:val="2"/>
        <w:jc w:val="center"/>
      </w:pPr>
      <w:r>
        <w:rPr>
          <w:sz w:val="20"/>
        </w:rPr>
        <w:t xml:space="preserve">О КОНКУРСНОЙ КОМИССИИ ПО ОПРЕДЕЛЕНИЮ ПОБЕДИТЕЛЯ КОНКУРСА</w:t>
      </w:r>
    </w:p>
    <w:p>
      <w:pPr>
        <w:pStyle w:val="2"/>
        <w:jc w:val="center"/>
      </w:pPr>
      <w:r>
        <w:rPr>
          <w:sz w:val="20"/>
        </w:rPr>
        <w:t xml:space="preserve">ПО ПРЕДОСТАВЛЕНИЮ СУБСИДИИ ИЗ ГОСУДАРСТВЕННОГО БЮДЖЕТА</w:t>
      </w:r>
    </w:p>
    <w:p>
      <w:pPr>
        <w:pStyle w:val="2"/>
        <w:jc w:val="center"/>
      </w:pPr>
      <w:r>
        <w:rPr>
          <w:sz w:val="20"/>
        </w:rPr>
        <w:t xml:space="preserve">РЕСПУБЛИКИ САХА (ЯКУТИЯ) СОЦИАЛЬНО ОРИЕНТИРОВАННЫМ</w:t>
      </w:r>
    </w:p>
    <w:p>
      <w:pPr>
        <w:pStyle w:val="2"/>
        <w:jc w:val="center"/>
      </w:pPr>
      <w:r>
        <w:rPr>
          <w:sz w:val="20"/>
        </w:rPr>
        <w:t xml:space="preserve">НЕКОММЕРЧЕСКИМ ОРГАНИЗАЦИЯМ, ОСУЩЕСТВЛЯЮЩИМ</w:t>
      </w:r>
    </w:p>
    <w:p>
      <w:pPr>
        <w:pStyle w:val="2"/>
        <w:jc w:val="center"/>
      </w:pPr>
      <w:r>
        <w:rPr>
          <w:sz w:val="20"/>
        </w:rPr>
        <w:t xml:space="preserve">ДЕЯТЕЛЬНОСТЬ 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color w:val="392c69"/>
              </w:rPr>
              <w:t xml:space="preserve"> Правительства РС(Я) от 01.06.2021 N 180)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Настоящее Положение определяет порядок работы конкурсной комиссии по определению победителя конкурса по предоставлению субсидии из государственного бюджета Республики Саха (Якутия) социально ориентированным некоммерческим организациям (далее - конкурсная комиссия).</w:t>
      </w:r>
    </w:p>
    <w:p>
      <w:pPr>
        <w:pStyle w:val="0"/>
        <w:spacing w:before="200" w:line-rule="auto"/>
        <w:ind w:firstLine="540"/>
        <w:jc w:val="both"/>
      </w:pPr>
      <w:r>
        <w:rPr>
          <w:sz w:val="20"/>
        </w:rPr>
        <w:t xml:space="preserve">1.1. Конкурсная комиссия является постоянно действующим органом, осуществляющим конкурс по предоставлению субсидии в целях реализации творческих проектов по созданию, сохранению, распространению и освоению культурных и духовных ценностей в сфере изобразительного искусства и дизайна, архитектуры, музыкального и театрального искусства, кинематографии, информационно-пропагандистской и научно-просветительской работе.</w:t>
      </w:r>
    </w:p>
    <w:p>
      <w:pPr>
        <w:pStyle w:val="0"/>
        <w:spacing w:before="200" w:line-rule="auto"/>
        <w:ind w:firstLine="540"/>
        <w:jc w:val="both"/>
      </w:pPr>
      <w:r>
        <w:rPr>
          <w:sz w:val="20"/>
        </w:rPr>
        <w:t xml:space="preserve">1.2. В своей деятельности конкурсная комиссия руководствуется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13"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федеральным и республиканским законодательством, Порядком предоставления субсидий из государственного бюджета Республики Саха (Якутия) социально ориентированным некоммерческим организациям.</w:t>
      </w:r>
    </w:p>
    <w:p>
      <w:pPr>
        <w:pStyle w:val="0"/>
      </w:pPr>
      <w:r>
        <w:rPr>
          <w:sz w:val="20"/>
        </w:rPr>
      </w:r>
    </w:p>
    <w:p>
      <w:pPr>
        <w:pStyle w:val="2"/>
        <w:outlineLvl w:val="1"/>
        <w:jc w:val="center"/>
      </w:pPr>
      <w:r>
        <w:rPr>
          <w:sz w:val="20"/>
        </w:rPr>
        <w:t xml:space="preserve">II. Основные задачи и права конкурсной комиссии</w:t>
      </w:r>
    </w:p>
    <w:p>
      <w:pPr>
        <w:pStyle w:val="0"/>
      </w:pPr>
      <w:r>
        <w:rPr>
          <w:sz w:val="20"/>
        </w:rPr>
      </w:r>
    </w:p>
    <w:p>
      <w:pPr>
        <w:pStyle w:val="0"/>
        <w:ind w:firstLine="540"/>
        <w:jc w:val="both"/>
      </w:pPr>
      <w:r>
        <w:rPr>
          <w:sz w:val="20"/>
        </w:rPr>
        <w:t xml:space="preserve">2.1. Основными задачами конкурсной комиссии являются:</w:t>
      </w:r>
    </w:p>
    <w:p>
      <w:pPr>
        <w:pStyle w:val="0"/>
        <w:spacing w:before="200" w:line-rule="auto"/>
        <w:ind w:firstLine="540"/>
        <w:jc w:val="both"/>
      </w:pPr>
      <w:r>
        <w:rPr>
          <w:sz w:val="20"/>
        </w:rPr>
        <w:t xml:space="preserve">2.1.1. Рассмотрение заявок участников конкурса.</w:t>
      </w:r>
    </w:p>
    <w:p>
      <w:pPr>
        <w:pStyle w:val="0"/>
        <w:jc w:val="both"/>
      </w:pPr>
      <w:r>
        <w:rPr>
          <w:sz w:val="20"/>
        </w:rPr>
        <w:t xml:space="preserve">(в ред. </w:t>
      </w:r>
      <w:hyperlink w:history="0" r:id="rId114"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2.1.2. Конкурсный отбор получателя субсидии.</w:t>
      </w:r>
    </w:p>
    <w:p>
      <w:pPr>
        <w:pStyle w:val="0"/>
        <w:spacing w:before="200" w:line-rule="auto"/>
        <w:ind w:firstLine="540"/>
        <w:jc w:val="both"/>
      </w:pPr>
      <w:r>
        <w:rPr>
          <w:sz w:val="20"/>
        </w:rPr>
        <w:t xml:space="preserve">2.2. Конкурсная комиссия имеет право:</w:t>
      </w:r>
    </w:p>
    <w:p>
      <w:pPr>
        <w:pStyle w:val="0"/>
        <w:spacing w:before="200" w:line-rule="auto"/>
        <w:ind w:firstLine="540"/>
        <w:jc w:val="both"/>
      </w:pPr>
      <w:r>
        <w:rPr>
          <w:sz w:val="20"/>
        </w:rPr>
        <w:t xml:space="preserve">2.2.1. Рассматривать заявки участников конкурса и проводить конкурс по предоставлению субсидии в соответствии с Порядком предоставления субсидий из государственного бюджета Республики Саха (Якутия) социально ориентированным некоммерческим организациям.</w:t>
      </w:r>
    </w:p>
    <w:p>
      <w:pPr>
        <w:pStyle w:val="0"/>
        <w:jc w:val="both"/>
      </w:pPr>
      <w:r>
        <w:rPr>
          <w:sz w:val="20"/>
        </w:rPr>
        <w:t xml:space="preserve">(в ред. </w:t>
      </w:r>
      <w:hyperlink w:history="0" r:id="rId115" w:tooltip="Постановление Правительства РС(Я) от 01.06.2021 N 180 &quot;О внесении изменений в отдельные нормативные правовые акты Правительства Республики Саха (Якутия)&quot; {КонсультантПлюс}">
        <w:r>
          <w:rPr>
            <w:sz w:val="20"/>
            <w:color w:val="0000ff"/>
          </w:rPr>
          <w:t xml:space="preserve">постановления</w:t>
        </w:r>
      </w:hyperlink>
      <w:r>
        <w:rPr>
          <w:sz w:val="20"/>
        </w:rPr>
        <w:t xml:space="preserve"> Правительства РС(Я) от 01.06.2021 N 180)</w:t>
      </w:r>
    </w:p>
    <w:p>
      <w:pPr>
        <w:pStyle w:val="0"/>
        <w:spacing w:before="200" w:line-rule="auto"/>
        <w:ind w:firstLine="540"/>
        <w:jc w:val="both"/>
      </w:pPr>
      <w:r>
        <w:rPr>
          <w:sz w:val="20"/>
        </w:rPr>
        <w:t xml:space="preserve">2.2.2. Запрашивать в установленном порядке у федеральных органов исполнительной власти, исполнительных органов государственной власти Республики Саха (Якутия), органов местного самоуправления, организаций независимо от их форм собственности материалы и информацию по вопросам, отнесенным к компетенции конкурсной комиссии.</w:t>
      </w:r>
    </w:p>
    <w:p>
      <w:pPr>
        <w:pStyle w:val="0"/>
        <w:spacing w:before="200" w:line-rule="auto"/>
        <w:ind w:firstLine="540"/>
        <w:jc w:val="both"/>
      </w:pPr>
      <w:r>
        <w:rPr>
          <w:sz w:val="20"/>
        </w:rPr>
        <w:t xml:space="preserve">2.2.3. Заслушивать членов конкурсной комиссии по вопросам, отнесенным к компетенции конкурсной комиссии.</w:t>
      </w:r>
    </w:p>
    <w:p>
      <w:pPr>
        <w:pStyle w:val="0"/>
      </w:pPr>
      <w:r>
        <w:rPr>
          <w:sz w:val="20"/>
        </w:rPr>
      </w:r>
    </w:p>
    <w:p>
      <w:pPr>
        <w:pStyle w:val="2"/>
        <w:outlineLvl w:val="1"/>
        <w:jc w:val="center"/>
      </w:pPr>
      <w:r>
        <w:rPr>
          <w:sz w:val="20"/>
        </w:rPr>
        <w:t xml:space="preserve">III. Структура конкурсной комиссии и организация ее работы</w:t>
      </w:r>
    </w:p>
    <w:p>
      <w:pPr>
        <w:pStyle w:val="0"/>
      </w:pPr>
      <w:r>
        <w:rPr>
          <w:sz w:val="20"/>
        </w:rPr>
      </w:r>
    </w:p>
    <w:p>
      <w:pPr>
        <w:pStyle w:val="0"/>
        <w:ind w:firstLine="540"/>
        <w:jc w:val="both"/>
      </w:pPr>
      <w:r>
        <w:rPr>
          <w:sz w:val="20"/>
        </w:rPr>
        <w:t xml:space="preserve">3.1. Состав конкурсной комиссии в количестве 10 человек утверждается приказом Министерства культуры и духовного развития Республики Саха (Якутия) (далее - Министерство). В состав конкурсной комиссии входят сотрудники Министерства, представители других органов государственной власти, представители общественного совета Министерства, а также представители общественности. Из числа членов конкурсной комиссии назначаются председатель, заместитель председателя и ответственный секретарь.</w:t>
      </w:r>
    </w:p>
    <w:p>
      <w:pPr>
        <w:pStyle w:val="0"/>
        <w:spacing w:before="200" w:line-rule="auto"/>
        <w:ind w:firstLine="540"/>
        <w:jc w:val="both"/>
      </w:pPr>
      <w:r>
        <w:rPr>
          <w:sz w:val="20"/>
        </w:rPr>
        <w:t xml:space="preserve">3.2. Председатель руководит деятельностью конкурсной комиссии, принимает решение о проведении заседания конкурсной комиссии, в случае отсутствия Председателя обязанности возлагаются на заместителя председателя.</w:t>
      </w:r>
    </w:p>
    <w:p>
      <w:pPr>
        <w:pStyle w:val="0"/>
        <w:spacing w:before="200" w:line-rule="auto"/>
        <w:ind w:firstLine="540"/>
        <w:jc w:val="both"/>
      </w:pPr>
      <w:r>
        <w:rPr>
          <w:sz w:val="20"/>
        </w:rPr>
        <w:t xml:space="preserve">3.3. Ответственный секретарь конкурсной комиссии организует проведение заседания конкурсной комиссии, информирует членов конкурсной комиссии об очередном заседании, а также ведет и оформляет протокол ее заседания.</w:t>
      </w:r>
    </w:p>
    <w:p>
      <w:pPr>
        <w:pStyle w:val="0"/>
        <w:spacing w:before="200" w:line-rule="auto"/>
        <w:ind w:firstLine="540"/>
        <w:jc w:val="both"/>
      </w:pPr>
      <w:r>
        <w:rPr>
          <w:sz w:val="20"/>
        </w:rPr>
        <w:t xml:space="preserve">3.4. В рамках работы конкурсной комиссии могут создаваться рабочие группы. Перечень рабочих групп конкурсной комиссии, их руководители и состав утверждаются председателем конкурсной комиссии.</w:t>
      </w:r>
    </w:p>
    <w:p>
      <w:pPr>
        <w:pStyle w:val="0"/>
        <w:spacing w:before="200" w:line-rule="auto"/>
        <w:ind w:firstLine="540"/>
        <w:jc w:val="both"/>
      </w:pPr>
      <w:r>
        <w:rPr>
          <w:sz w:val="20"/>
        </w:rPr>
        <w:t xml:space="preserve">3.5. Заседание конкурсной комиссии считается правомочным, если на нем присутствует более половины членов конкурсной комиссии.</w:t>
      </w:r>
    </w:p>
    <w:p>
      <w:pPr>
        <w:pStyle w:val="0"/>
        <w:spacing w:before="200" w:line-rule="auto"/>
        <w:ind w:firstLine="540"/>
        <w:jc w:val="both"/>
      </w:pPr>
      <w:r>
        <w:rPr>
          <w:sz w:val="20"/>
        </w:rPr>
        <w:t xml:space="preserve">3.6. Принимаемые на заседаниях конкурсной комиссии решения оформляются протоколом, который подписывается председателем конкурсной комиссии.</w:t>
      </w:r>
    </w:p>
    <w:p>
      <w:pPr>
        <w:pStyle w:val="0"/>
      </w:pPr>
      <w:r>
        <w:rPr>
          <w:sz w:val="20"/>
        </w:rPr>
      </w:r>
    </w:p>
    <w:p>
      <w:pPr>
        <w:pStyle w:val="2"/>
        <w:outlineLvl w:val="1"/>
        <w:jc w:val="center"/>
      </w:pPr>
      <w:r>
        <w:rPr>
          <w:sz w:val="20"/>
        </w:rPr>
        <w:t xml:space="preserve">IV. Заключительные положения</w:t>
      </w:r>
    </w:p>
    <w:p>
      <w:pPr>
        <w:pStyle w:val="0"/>
      </w:pPr>
      <w:r>
        <w:rPr>
          <w:sz w:val="20"/>
        </w:rPr>
      </w:r>
    </w:p>
    <w:p>
      <w:pPr>
        <w:pStyle w:val="0"/>
        <w:ind w:firstLine="540"/>
        <w:jc w:val="both"/>
      </w:pPr>
      <w:r>
        <w:rPr>
          <w:sz w:val="20"/>
        </w:rPr>
        <w:t xml:space="preserve">4.1. Организационно-техническое обеспечение деятельности конкурсной комиссии возлагается на Министерство.</w:t>
      </w:r>
    </w:p>
    <w:p>
      <w:pPr>
        <w:pStyle w:val="0"/>
        <w:spacing w:before="200" w:line-rule="auto"/>
        <w:ind w:firstLine="540"/>
        <w:jc w:val="both"/>
      </w:pPr>
      <w:r>
        <w:rPr>
          <w:sz w:val="20"/>
        </w:rPr>
        <w:t xml:space="preserve">4.2. Конкурсная комиссия прекращает свою деятельность на основании решения Министерства о прекращении деятельности конкурсной комиссии.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03.02.2016 N 21</w:t>
            <w:br/>
            <w:t>(ред. от 24.08.2023)</w:t>
            <w:br/>
            <w:t>"Об утверждении Порядка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365CC3DDB2AD819F8E649D33EC7BB32D399DCC048483DB72824DDA7A7A2A6C99A92C1B0F3CD8FC1170E4583CD76EAF4C6B1CD86C1ADD5A1AAE2EsBw6O" TargetMode = "External"/>
	<Relationship Id="rId8" Type="http://schemas.openxmlformats.org/officeDocument/2006/relationships/hyperlink" Target="consultantplus://offline/ref=A6365CC3DDB2AD819F8E649D33EC7BB32D399DCC068B82DE77824DDA7A7A2A6C99A92C1B0F3CD8FC1171E35A3CD76EAF4C6B1CD86C1ADD5A1AAE2EsBw6O" TargetMode = "External"/>
	<Relationship Id="rId9" Type="http://schemas.openxmlformats.org/officeDocument/2006/relationships/hyperlink" Target="consultantplus://offline/ref=A6365CC3DDB2AD819F8E649D33EC7BB32D399DCC068589DA76824DDA7A7A2A6C99A92C1B0F3CD8FC1171E5593CD76EAF4C6B1CD86C1ADD5A1AAE2EsBw6O" TargetMode = "External"/>
	<Relationship Id="rId10" Type="http://schemas.openxmlformats.org/officeDocument/2006/relationships/hyperlink" Target="consultantplus://offline/ref=A6365CC3DDB2AD819F8E649D33EC7BB32D399DCC098880D57E824DDA7A7A2A6C99A92C1B0F3CD8FC1171E5593CD76EAF4C6B1CD86C1ADD5A1AAE2EsBw6O" TargetMode = "External"/>
	<Relationship Id="rId11" Type="http://schemas.openxmlformats.org/officeDocument/2006/relationships/hyperlink" Target="consultantplus://offline/ref=A6365CC3DDB2AD819F8E649D33EC7BB32D399DCC098A81DD75824DDA7A7A2A6C99A92C1B0F3CD8FC1171E5593CD76EAF4C6B1CD86C1ADD5A1AAE2EsBw6O" TargetMode = "External"/>
	<Relationship Id="rId12" Type="http://schemas.openxmlformats.org/officeDocument/2006/relationships/hyperlink" Target="consultantplus://offline/ref=A6365CC3DDB2AD819F8E649D33EC7BB32D399DCC088C83DF72824DDA7A7A2A6C99A92C1B0F3CD8FC1171E5593CD76EAF4C6B1CD86C1ADD5A1AAE2EsBw6O" TargetMode = "External"/>
	<Relationship Id="rId13" Type="http://schemas.openxmlformats.org/officeDocument/2006/relationships/hyperlink" Target="consultantplus://offline/ref=A6365CC3DDB2AD819F8E649D33EC7BB32D399DCC088F80DA74824DDA7A7A2A6C99A92C1B0F3CD8FC1171E5593CD76EAF4C6B1CD86C1ADD5A1AAE2EsBw6O" TargetMode = "External"/>
	<Relationship Id="rId14" Type="http://schemas.openxmlformats.org/officeDocument/2006/relationships/hyperlink" Target="consultantplus://offline/ref=A6365CC3DDB2AD819F8E649D33EC7BB32D399DCC088A88DC77824DDA7A7A2A6C99A92C1B0F3CD8FC1171E5593CD76EAF4C6B1CD86C1ADD5A1AAE2EsBw6O" TargetMode = "External"/>
	<Relationship Id="rId15" Type="http://schemas.openxmlformats.org/officeDocument/2006/relationships/hyperlink" Target="consultantplus://offline/ref=A6365CC3DDB2AD819F8E7A90258027BA2037C7C3048F8A8B2ADD16872D73203BDEE675594B32DDFF107AB10D73D632E91E781FDF6C19DD46s1wBO" TargetMode = "External"/>
	<Relationship Id="rId16" Type="http://schemas.openxmlformats.org/officeDocument/2006/relationships/hyperlink" Target="consultantplus://offline/ref=A6365CC3DDB2AD819F8E7A90258027BA2037C0C2008A8A8B2ADD16872D73203BDEE675594835D2A84035B051358421EA19781CDF70s1w8O" TargetMode = "External"/>
	<Relationship Id="rId17" Type="http://schemas.openxmlformats.org/officeDocument/2006/relationships/hyperlink" Target="consultantplus://offline/ref=A6365CC3DDB2AD819F8E649D33EC7BB32D399DCC088985D87F824DDA7A7A2A6C99A92C1B0F3CD8FC1171E4593CD76EAF4C6B1CD86C1ADD5A1AAE2EsBw6O" TargetMode = "External"/>
	<Relationship Id="rId18" Type="http://schemas.openxmlformats.org/officeDocument/2006/relationships/hyperlink" Target="consultantplus://offline/ref=A6365CC3DDB2AD819F8E649D33EC7BB32D399DCC068B82DE77824DDA7A7A2A6C99A92C1B0F3CD8FC1171E35B3CD76EAF4C6B1CD86C1ADD5A1AAE2EsBw6O" TargetMode = "External"/>
	<Relationship Id="rId19" Type="http://schemas.openxmlformats.org/officeDocument/2006/relationships/hyperlink" Target="consultantplus://offline/ref=A6365CC3DDB2AD819F8E649D33EC7BB32D399DCC068589DA76824DDA7A7A2A6C99A92C1B0F3CD8FC1171E55A3CD76EAF4C6B1CD86C1ADD5A1AAE2EsBw6O" TargetMode = "External"/>
	<Relationship Id="rId20" Type="http://schemas.openxmlformats.org/officeDocument/2006/relationships/hyperlink" Target="consultantplus://offline/ref=A6365CC3DDB2AD819F8E649D33EC7BB32D399DCC088A88DC77824DDA7A7A2A6C99A92C1B0F3CD8FC1171E55A3CD76EAF4C6B1CD86C1ADD5A1AAE2EsBw6O" TargetMode = "External"/>
	<Relationship Id="rId21" Type="http://schemas.openxmlformats.org/officeDocument/2006/relationships/hyperlink" Target="consultantplus://offline/ref=A6365CC3DDB2AD819F8E649D33EC7BB32D399DCC058C84DB7E824DDA7A7A2A6C99A92C090F64D4FE166FE45C29813FE9s1wAO" TargetMode = "External"/>
	<Relationship Id="rId22" Type="http://schemas.openxmlformats.org/officeDocument/2006/relationships/hyperlink" Target="consultantplus://offline/ref=A6365CC3DDB2AD819F8E649D33EC7BB32D399DCC058C84DE76824DDA7A7A2A6C99A92C090F64D4FE166FE45C29813FE9s1wAO" TargetMode = "External"/>
	<Relationship Id="rId23" Type="http://schemas.openxmlformats.org/officeDocument/2006/relationships/hyperlink" Target="consultantplus://offline/ref=A6365CC3DDB2AD819F8E649D33EC7BB32D399DCC068B82DE77824DDA7A7A2A6C99A92C1B0F3CD8FC1171E3543CD76EAF4C6B1CD86C1ADD5A1AAE2EsBw6O" TargetMode = "External"/>
	<Relationship Id="rId24" Type="http://schemas.openxmlformats.org/officeDocument/2006/relationships/hyperlink" Target="consultantplus://offline/ref=A6365CC3DDB2AD819F8E649D33EC7BB32D399DCC098880D57E824DDA7A7A2A6C99A92C1B0F3CD8FC1171E55A3CD76EAF4C6B1CD86C1ADD5A1AAE2EsBw6O" TargetMode = "External"/>
	<Relationship Id="rId25" Type="http://schemas.openxmlformats.org/officeDocument/2006/relationships/hyperlink" Target="consultantplus://offline/ref=A6365CC3DDB2AD819F8E649D33EC7BB32D399DCC048483DB72824DDA7A7A2A6C99A92C1B0F3CD8FC1170E4583CD76EAF4C6B1CD86C1ADD5A1AAE2EsBw6O" TargetMode = "External"/>
	<Relationship Id="rId26" Type="http://schemas.openxmlformats.org/officeDocument/2006/relationships/hyperlink" Target="consultantplus://offline/ref=A6365CC3DDB2AD819F8E649D33EC7BB32D399DCC068B82DE77824DDA7A7A2A6C99A92C1B0F3CD8FC1171E3553CD76EAF4C6B1CD86C1ADD5A1AAE2EsBw6O" TargetMode = "External"/>
	<Relationship Id="rId27" Type="http://schemas.openxmlformats.org/officeDocument/2006/relationships/hyperlink" Target="consultantplus://offline/ref=A6365CC3DDB2AD819F8E649D33EC7BB32D399DCC068589DA76824DDA7A7A2A6C99A92C1B0F3CD8FC1171E55B3CD76EAF4C6B1CD86C1ADD5A1AAE2EsBw6O" TargetMode = "External"/>
	<Relationship Id="rId28" Type="http://schemas.openxmlformats.org/officeDocument/2006/relationships/hyperlink" Target="consultantplus://offline/ref=A6365CC3DDB2AD819F8E649D33EC7BB32D399DCC098880D57E824DDA7A7A2A6C99A92C1B0F3CD8FC1171E55B3CD76EAF4C6B1CD86C1ADD5A1AAE2EsBw6O" TargetMode = "External"/>
	<Relationship Id="rId29" Type="http://schemas.openxmlformats.org/officeDocument/2006/relationships/hyperlink" Target="consultantplus://offline/ref=A6365CC3DDB2AD819F8E649D33EC7BB32D399DCC098A81DD75824DDA7A7A2A6C99A92C1B0F3CD8FC1171E5593CD76EAF4C6B1CD86C1ADD5A1AAE2EsBw6O" TargetMode = "External"/>
	<Relationship Id="rId30" Type="http://schemas.openxmlformats.org/officeDocument/2006/relationships/hyperlink" Target="consultantplus://offline/ref=A6365CC3DDB2AD819F8E649D33EC7BB32D399DCC088C83DF72824DDA7A7A2A6C99A92C1B0F3CD8FC1171E5593CD76EAF4C6B1CD86C1ADD5A1AAE2EsBw6O" TargetMode = "External"/>
	<Relationship Id="rId31" Type="http://schemas.openxmlformats.org/officeDocument/2006/relationships/hyperlink" Target="consultantplus://offline/ref=A6365CC3DDB2AD819F8E649D33EC7BB32D399DCC088F80DA74824DDA7A7A2A6C99A92C1B0F3CD8FC1171E5593CD76EAF4C6B1CD86C1ADD5A1AAE2EsBw6O" TargetMode = "External"/>
	<Relationship Id="rId32" Type="http://schemas.openxmlformats.org/officeDocument/2006/relationships/hyperlink" Target="consultantplus://offline/ref=A6365CC3DDB2AD819F8E649D33EC7BB32D399DCC088A88DC77824DDA7A7A2A6C99A92C1B0F3CD8FC1171E55B3CD76EAF4C6B1CD86C1ADD5A1AAE2EsBw6O" TargetMode = "External"/>
	<Relationship Id="rId33" Type="http://schemas.openxmlformats.org/officeDocument/2006/relationships/hyperlink" Target="consultantplus://offline/ref=A6365CC3DDB2AD819F8E649D33EC7BB32D399DCC088985D87F824DDA7A7A2A6C99A92C1B0F3CD8FC1171E4593CD76EAF4C6B1CD86C1ADD5A1AAE2EsBw6O" TargetMode = "External"/>
	<Relationship Id="rId34" Type="http://schemas.openxmlformats.org/officeDocument/2006/relationships/hyperlink" Target="consultantplus://offline/ref=A6365CC3DDB2AD819F8E649D33EC7BB32D399DCC068589DA76824DDA7A7A2A6C99A92C1B0F3CD8FC1171E5543CD76EAF4C6B1CD86C1ADD5A1AAE2EsBw6O" TargetMode = "External"/>
	<Relationship Id="rId35" Type="http://schemas.openxmlformats.org/officeDocument/2006/relationships/hyperlink" Target="consultantplus://offline/ref=A6365CC3DDB2AD819F8E649D33EC7BB32D399DCC098880D57E824DDA7A7A2A6C99A92C1B0F3CD8FC1171E5543CD76EAF4C6B1CD86C1ADD5A1AAE2EsBw6O" TargetMode = "External"/>
	<Relationship Id="rId36" Type="http://schemas.openxmlformats.org/officeDocument/2006/relationships/hyperlink" Target="consultantplus://offline/ref=A6365CC3DDB2AD819F8E649D33EC7BB32D399DCC098A81DD75824DDA7A7A2A6C99A92C1B0F3CD8FC1171E55A3CD76EAF4C6B1CD86C1ADD5A1AAE2EsBw6O" TargetMode = "External"/>
	<Relationship Id="rId37" Type="http://schemas.openxmlformats.org/officeDocument/2006/relationships/hyperlink" Target="consultantplus://offline/ref=A6365CC3DDB2AD819F8E649D33EC7BB32D399DCC088A88DC77824DDA7A7A2A6C99A92C1B0F3CD8FC1171E5543CD76EAF4C6B1CD86C1ADD5A1AAE2EsBw6O" TargetMode = "External"/>
	<Relationship Id="rId38" Type="http://schemas.openxmlformats.org/officeDocument/2006/relationships/hyperlink" Target="consultantplus://offline/ref=A6365CC3DDB2AD819F8E649D33EC7BB32D399DCC088C83DF72824DDA7A7A2A6C99A92C1B0F3CD8FC1171E55A3CD76EAF4C6B1CD86C1ADD5A1AAE2EsBw6O" TargetMode = "External"/>
	<Relationship Id="rId39" Type="http://schemas.openxmlformats.org/officeDocument/2006/relationships/hyperlink" Target="consultantplus://offline/ref=A6365CC3DDB2AD819F8E649D33EC7BB32D399DCC088F80DA74824DDA7A7A2A6C99A92C1B0F3CD8FC1171E55A3CD76EAF4C6B1CD86C1ADD5A1AAE2EsBw6O" TargetMode = "External"/>
	<Relationship Id="rId40" Type="http://schemas.openxmlformats.org/officeDocument/2006/relationships/hyperlink" Target="consultantplus://offline/ref=A6365CC3DDB2AD819F8E649D33EC7BB32D399DCC098880D57E824DDA7A7A2A6C99A92C1B0F3CD8FC1171E45D3CD76EAF4C6B1CD86C1ADD5A1AAE2EsBw6O" TargetMode = "External"/>
	<Relationship Id="rId41" Type="http://schemas.openxmlformats.org/officeDocument/2006/relationships/hyperlink" Target="consultantplus://offline/ref=A6365CC3DDB2AD819F8E649D33EC7BB32D399DCC088C83DF72824DDA7A7A2A6C99A92C1B0F3CD8FC1171E55B3CD76EAF4C6B1CD86C1ADD5A1AAE2EsBw6O" TargetMode = "External"/>
	<Relationship Id="rId42" Type="http://schemas.openxmlformats.org/officeDocument/2006/relationships/hyperlink" Target="consultantplus://offline/ref=A6365CC3DDB2AD819F8E649D33EC7BB32D399DCC088C83DF72824DDA7A7A2A6C99A92C1B0F3CD8FC1170E55C3CD76EAF4C6B1CD86C1ADD5A1AAE2EsBw6O" TargetMode = "External"/>
	<Relationship Id="rId43" Type="http://schemas.openxmlformats.org/officeDocument/2006/relationships/hyperlink" Target="consultantplus://offline/ref=A6365CC3DDB2AD819F8E649D33EC7BB32D399DCC098A81DD75824DDA7A7A2A6C99A92C1B0F3CD8FC1171E55B3CD76EAF4C6B1CD86C1ADD5A1AAE2EsBw6O" TargetMode = "External"/>
	<Relationship Id="rId44" Type="http://schemas.openxmlformats.org/officeDocument/2006/relationships/hyperlink" Target="consultantplus://offline/ref=A6365CC3DDB2AD819F8E649D33EC7BB32D399DCC098880D57E824DDA7A7A2A6C99A92C1B0F3CD8FC1171E4583CD76EAF4C6B1CD86C1ADD5A1AAE2EsBw6O" TargetMode = "External"/>
	<Relationship Id="rId45" Type="http://schemas.openxmlformats.org/officeDocument/2006/relationships/hyperlink" Target="consultantplus://offline/ref=A6365CC3DDB2AD819F8E649D33EC7BB32D399DCC088C83DF72824DDA7A7A2A6C99A92C1B0F3CD8FC1171E45C3CD76EAF4C6B1CD86C1ADD5A1AAE2EsBw6O" TargetMode = "External"/>
	<Relationship Id="rId46" Type="http://schemas.openxmlformats.org/officeDocument/2006/relationships/hyperlink" Target="consultantplus://offline/ref=A6365CC3DDB2AD819F8E649D33EC7BB32D399DCC088C83DF72824DDA7A7A2A6C99A92C1B0F3CD8FC1171E45E3CD76EAF4C6B1CD86C1ADD5A1AAE2EsBw6O" TargetMode = "External"/>
	<Relationship Id="rId47" Type="http://schemas.openxmlformats.org/officeDocument/2006/relationships/hyperlink" Target="consultantplus://offline/ref=A6365CC3DDB2AD819F8E649D33EC7BB32D399DCC088C83DF72824DDA7A7A2A6C99A92C1B0F3CD8FC1170E55C3CD76EAF4C6B1CD86C1ADD5A1AAE2EsBw6O" TargetMode = "External"/>
	<Relationship Id="rId48" Type="http://schemas.openxmlformats.org/officeDocument/2006/relationships/hyperlink" Target="consultantplus://offline/ref=A6365CC3DDB2AD819F8E649D33EC7BB32D399DCC098A81DD75824DDA7A7A2A6C99A92C1B0F3CD8FC1171E5543CD76EAF4C6B1CD86C1ADD5A1AAE2EsBw6O" TargetMode = "External"/>
	<Relationship Id="rId49" Type="http://schemas.openxmlformats.org/officeDocument/2006/relationships/hyperlink" Target="consultantplus://offline/ref=A6365CC3DDB2AD819F8E649D33EC7BB32D399DCC088F80DA74824DDA7A7A2A6C99A92C1B0F3CD8FC1171E5553CD76EAF4C6B1CD86C1ADD5A1AAE2EsBw6O" TargetMode = "External"/>
	<Relationship Id="rId50" Type="http://schemas.openxmlformats.org/officeDocument/2006/relationships/hyperlink" Target="consultantplus://offline/ref=A6365CC3DDB2AD819F8E649D33EC7BB32D399DCC088A88DC77824DDA7A7A2A6C99A92C1B0F3CD8FC1171E5553CD76EAF4C6B1CD86C1ADD5A1AAE2EsBw6O" TargetMode = "External"/>
	<Relationship Id="rId51" Type="http://schemas.openxmlformats.org/officeDocument/2006/relationships/hyperlink" Target="consultantplus://offline/ref=A6365CC3DDB2AD819F8E7A90258027BA2037C7C3048F8A8B2ADD16872D73203BDEE6755B4C31DDF74520A1093A8138F5186600DD7219sDwEO" TargetMode = "External"/>
	<Relationship Id="rId52" Type="http://schemas.openxmlformats.org/officeDocument/2006/relationships/hyperlink" Target="consultantplus://offline/ref=A6365CC3DDB2AD819F8E7A90258027BA2037C7C3048F8A8B2ADD16872D73203BDEE6755B4C33DBF74520A1093A8138F5186600DD7219sDwEO" TargetMode = "External"/>
	<Relationship Id="rId53" Type="http://schemas.openxmlformats.org/officeDocument/2006/relationships/hyperlink" Target="consultantplus://offline/ref=A6365CC3DDB2AD819F8E649D33EC7BB32D399DCC088C83DF72824DDA7A7A2A6C99A92C1B0F3CD8FC1171E4583CD76EAF4C6B1CD86C1ADD5A1AAE2EsBw6O" TargetMode = "External"/>
	<Relationship Id="rId54" Type="http://schemas.openxmlformats.org/officeDocument/2006/relationships/hyperlink" Target="consultantplus://offline/ref=A6365CC3DDB2AD819F8E649D33EC7BB32D399DCC098880D57E824DDA7A7A2A6C99A92C1B0F3CD8FC1171E6593CD76EAF4C6B1CD86C1ADD5A1AAE2EsBw6O" TargetMode = "External"/>
	<Relationship Id="rId55" Type="http://schemas.openxmlformats.org/officeDocument/2006/relationships/hyperlink" Target="consultantplus://offline/ref=A6365CC3DDB2AD819F8E649D33EC7BB32D399DCC088A88DC77824DDA7A7A2A6C99A92C1B0F3CD8FC1171E45D3CD76EAF4C6B1CD86C1ADD5A1AAE2EsBw6O" TargetMode = "External"/>
	<Relationship Id="rId56" Type="http://schemas.openxmlformats.org/officeDocument/2006/relationships/hyperlink" Target="consultantplus://offline/ref=A6365CC3DDB2AD819F8E649D33EC7BB32D399DCC048483DB72824DDA7A7A2A6C99A92C1B0F3CD8FC1170E4593CD76EAF4C6B1CD86C1ADD5A1AAE2EsBw6O" TargetMode = "External"/>
	<Relationship Id="rId57" Type="http://schemas.openxmlformats.org/officeDocument/2006/relationships/hyperlink" Target="consultantplus://offline/ref=A6365CC3DDB2AD819F8E649D33EC7BB32D399DCC098880D57E824DDA7A7A2A6C99A92C1B0F3CD8FC1171E1543CD76EAF4C6B1CD86C1ADD5A1AAE2EsBw6O" TargetMode = "External"/>
	<Relationship Id="rId58" Type="http://schemas.openxmlformats.org/officeDocument/2006/relationships/hyperlink" Target="consultantplus://offline/ref=A6365CC3DDB2AD819F8E7A90258027BA2037C7C8018E8A8B2ADD16872D73203BDEE675594B31D9FD137AB10D73D632E91E781FDF6C19DD46s1wBO" TargetMode = "External"/>
	<Relationship Id="rId59" Type="http://schemas.openxmlformats.org/officeDocument/2006/relationships/hyperlink" Target="consultantplus://offline/ref=A6365CC3DDB2AD819F8E649D33EC7BB32D399DCC088A88DC77824DDA7A7A2A6C99A92C1B0F3CD8FC1171E45F3CD76EAF4C6B1CD86C1ADD5A1AAE2EsBw6O" TargetMode = "External"/>
	<Relationship Id="rId60" Type="http://schemas.openxmlformats.org/officeDocument/2006/relationships/hyperlink" Target="consultantplus://offline/ref=A6365CC3DDB2AD819F8E649D33EC7BB32D399DCC088A88DC77824DDA7A7A2A6C99A92C1B0F3CD8FC1171E4593CD76EAF4C6B1CD86C1ADD5A1AAE2EsBw6O" TargetMode = "External"/>
	<Relationship Id="rId61" Type="http://schemas.openxmlformats.org/officeDocument/2006/relationships/hyperlink" Target="consultantplus://offline/ref=A6365CC3DDB2AD819F8E649D33EC7BB32D399DCC098880D57E824DDA7A7A2A6C99A92C1B0F3CD8FC1171E05F3CD76EAF4C6B1CD86C1ADD5A1AAE2EsBw6O" TargetMode = "External"/>
	<Relationship Id="rId62" Type="http://schemas.openxmlformats.org/officeDocument/2006/relationships/hyperlink" Target="consultantplus://offline/ref=A6365CC3DDB2AD819F8E649D33EC7BB32D399DCC088A88DC77824DDA7A7A2A6C99A92C1B0F3CD8FC1171E45B3CD76EAF4C6B1CD86C1ADD5A1AAE2EsBw6O" TargetMode = "External"/>
	<Relationship Id="rId63" Type="http://schemas.openxmlformats.org/officeDocument/2006/relationships/hyperlink" Target="consultantplus://offline/ref=A6365CC3DDB2AD819F8E649D33EC7BB32D399DCC068B82DE77824DDA7A7A2A6C99A92C1B0F3CD8FC1171ED5A3CD76EAF4C6B1CD86C1ADD5A1AAE2EsBw6O" TargetMode = "External"/>
	<Relationship Id="rId64" Type="http://schemas.openxmlformats.org/officeDocument/2006/relationships/hyperlink" Target="consultantplus://offline/ref=A6365CC3DDB2AD819F8E649D33EC7BB32D399DCC098880D57E824DDA7A7A2A6C99A92C1B0F3CD8FC1171E25E3CD76EAF4C6B1CD86C1ADD5A1AAE2EsBw6O" TargetMode = "External"/>
	<Relationship Id="rId65" Type="http://schemas.openxmlformats.org/officeDocument/2006/relationships/hyperlink" Target="consultantplus://offline/ref=A6365CC3DDB2AD819F8E649D33EC7BB32D399DCC088C83DF72824DDA7A7A2A6C99A92C1B0F3CD8FC1171E4553CD76EAF4C6B1CD86C1ADD5A1AAE2EsBw6O" TargetMode = "External"/>
	<Relationship Id="rId66" Type="http://schemas.openxmlformats.org/officeDocument/2006/relationships/hyperlink" Target="consultantplus://offline/ref=A6365CC3DDB2AD819F8E649D33EC7BB32D399DCC088C83DF72824DDA7A7A2A6C99A92C1B0F3CD8FC1171E75C3CD76EAF4C6B1CD86C1ADD5A1AAE2EsBw6O" TargetMode = "External"/>
	<Relationship Id="rId67" Type="http://schemas.openxmlformats.org/officeDocument/2006/relationships/hyperlink" Target="consultantplus://offline/ref=A6365CC3DDB2AD819F8E649D33EC7BB32D399DCC098880D57E824DDA7A7A2A6C99A92C1B0F3CD8FC1171E25F3CD76EAF4C6B1CD86C1ADD5A1AAE2EsBw6O" TargetMode = "External"/>
	<Relationship Id="rId68" Type="http://schemas.openxmlformats.org/officeDocument/2006/relationships/hyperlink" Target="consultantplus://offline/ref=A6365CC3DDB2AD819F8E649D33EC7BB32D399DCC068589DA76824DDA7A7A2A6C99A92C1B0F3CD8FC1171E45E3CD76EAF4C6B1CD86C1ADD5A1AAE2EsBw6O" TargetMode = "External"/>
	<Relationship Id="rId69" Type="http://schemas.openxmlformats.org/officeDocument/2006/relationships/hyperlink" Target="consultantplus://offline/ref=A6365CC3DDB2AD819F8E649D33EC7BB32D399DCC098880D57E824DDA7A7A2A6C99A92C1B0F3CD8FC1171E25B3CD76EAF4C6B1CD86C1ADD5A1AAE2EsBw6O" TargetMode = "External"/>
	<Relationship Id="rId70" Type="http://schemas.openxmlformats.org/officeDocument/2006/relationships/hyperlink" Target="consultantplus://offline/ref=A6365CC3DDB2AD819F8E649D33EC7BB32D399DCC098880D57E824DDA7A7A2A6C99A92C1B0F3CD8FC1171E2543CD76EAF4C6B1CD86C1ADD5A1AAE2EsBw6O" TargetMode = "External"/>
	<Relationship Id="rId71" Type="http://schemas.openxmlformats.org/officeDocument/2006/relationships/hyperlink" Target="consultantplus://offline/ref=A6365CC3DDB2AD819F8E649D33EC7BB32D399DCC088C83DF72824DDA7A7A2A6C99A92C1B0F3CD8FC1171E75F3CD76EAF4C6B1CD86C1ADD5A1AAE2EsBw6O" TargetMode = "External"/>
	<Relationship Id="rId72" Type="http://schemas.openxmlformats.org/officeDocument/2006/relationships/hyperlink" Target="consultantplus://offline/ref=A6365CC3DDB2AD819F8E649D33EC7BB32D399DCC088C83DF72824DDA7A7A2A6C99A92C1B0F3CD8FC1170E55C3CD76EAF4C6B1CD86C1ADD5A1AAE2EsBw6O" TargetMode = "External"/>
	<Relationship Id="rId73" Type="http://schemas.openxmlformats.org/officeDocument/2006/relationships/hyperlink" Target="consultantplus://offline/ref=A6365CC3DDB2AD819F8E649D33EC7BB32D399DCC098A81DD75824DDA7A7A2A6C99A92C1B0F3CD8FC1171E7543CD76EAF4C6B1CD86C1ADD5A1AAE2EsBw6O" TargetMode = "External"/>
	<Relationship Id="rId74" Type="http://schemas.openxmlformats.org/officeDocument/2006/relationships/hyperlink" Target="consultantplus://offline/ref=A6365CC3DDB2AD819F8E649D33EC7BB32D399DCC088A88DC77824DDA7A7A2A6C99A92C1B0F3CD8FC1171E7583CD76EAF4C6B1CD86C1ADD5A1AAE2EsBw6O" TargetMode = "External"/>
	<Relationship Id="rId75" Type="http://schemas.openxmlformats.org/officeDocument/2006/relationships/hyperlink" Target="consultantplus://offline/ref=A6365CC3DDB2AD819F8E649D33EC7BB32D399DCC098880D57E824DDA7A7A2A6C99A92C1B0F3CD8FC1171ED583CD76EAF4C6B1CD86C1ADD5A1AAE2EsBw6O" TargetMode = "External"/>
	<Relationship Id="rId76" Type="http://schemas.openxmlformats.org/officeDocument/2006/relationships/hyperlink" Target="consultantplus://offline/ref=A6365CC3DDB2AD819F8E649D33EC7BB32D399DCC088A88DC77824DDA7A7A2A6C99A92C1B0F3CD8FC1171E75A3CD76EAF4C6B1CD86C1ADD5A1AAE2EsBw6O" TargetMode = "External"/>
	<Relationship Id="rId77" Type="http://schemas.openxmlformats.org/officeDocument/2006/relationships/hyperlink" Target="consultantplus://offline/ref=A6365CC3DDB2AD819F8E649D33EC7BB32D399DCC098A81DD75824DDA7A7A2A6C99A92C1B0F3CD8FC1171E65C3CD76EAF4C6B1CD86C1ADD5A1AAE2EsBw6O" TargetMode = "External"/>
	<Relationship Id="rId78" Type="http://schemas.openxmlformats.org/officeDocument/2006/relationships/hyperlink" Target="consultantplus://offline/ref=A6365CC3DDB2AD819F8E649D33EC7BB32D399DCC088C83DF72824DDA7A7A2A6C99A92C1B0F3CD8FC1171E7583CD76EAF4C6B1CD86C1ADD5A1AAE2EsBw6O" TargetMode = "External"/>
	<Relationship Id="rId79" Type="http://schemas.openxmlformats.org/officeDocument/2006/relationships/hyperlink" Target="consultantplus://offline/ref=A6365CC3DDB2AD819F8E649D33EC7BB32D399DCC098880D57E824DDA7A7A2A6C99A92C1B0F3CD8FC1171EC5E3CD76EAF4C6B1CD86C1ADD5A1AAE2EsBw6O" TargetMode = "External"/>
	<Relationship Id="rId80" Type="http://schemas.openxmlformats.org/officeDocument/2006/relationships/hyperlink" Target="consultantplus://offline/ref=A6365CC3DDB2AD819F8E649D33EC7BB32D399DCC068B82DE77824DDA7A7A2A6C99A92C1B0F3CD8FC1171ED553CD76EAF4C6B1CD86C1ADD5A1AAE2EsBw6O" TargetMode = "External"/>
	<Relationship Id="rId81" Type="http://schemas.openxmlformats.org/officeDocument/2006/relationships/hyperlink" Target="consultantplus://offline/ref=A6365CC3DDB2AD819F8E649D33EC7BB32D399DCC098880D57E824DDA7A7A2A6C99A92C1B0F3CD8FC1171EC583CD76EAF4C6B1CD86C1ADD5A1AAE2EsBw6O" TargetMode = "External"/>
	<Relationship Id="rId82" Type="http://schemas.openxmlformats.org/officeDocument/2006/relationships/hyperlink" Target="consultantplus://offline/ref=A6365CC3DDB2AD819F8E649D33EC7BB32D399DCC088F80DA74824DDA7A7A2A6C99A92C1B0F3CD8FC1171E5553CD76EAF4C6B1CD86C1ADD5A1AAE2EsBw6O" TargetMode = "External"/>
	<Relationship Id="rId83" Type="http://schemas.openxmlformats.org/officeDocument/2006/relationships/hyperlink" Target="consultantplus://offline/ref=A6365CC3DDB2AD819F8E649D33EC7BB32D399DCC088F80DA74824DDA7A7A2A6C99A92C1B0F3CD8FC1171E5543CD76EAF4C6B1CD86C1ADD5A1AAE2EsBw6O" TargetMode = "External"/>
	<Relationship Id="rId84" Type="http://schemas.openxmlformats.org/officeDocument/2006/relationships/hyperlink" Target="consultantplus://offline/ref=A6365CC3DDB2AD819F8E649D33EC7BB32D399DCC088F80DA74824DDA7A7A2A6C99A92C1B0F3CD8FC1171E5553CD76EAF4C6B1CD86C1ADD5A1AAE2EsBw6O" TargetMode = "External"/>
	<Relationship Id="rId85" Type="http://schemas.openxmlformats.org/officeDocument/2006/relationships/hyperlink" Target="consultantplus://offline/ref=A6365CC3DDB2AD819F8E649D33EC7BB32D399DCC088F80DA74824DDA7A7A2A6C99A92C1B0F3CD8FC1171E5543CD76EAF4C6B1CD86C1ADD5A1AAE2EsBw6O" TargetMode = "External"/>
	<Relationship Id="rId86" Type="http://schemas.openxmlformats.org/officeDocument/2006/relationships/hyperlink" Target="consultantplus://offline/ref=A6365CC3DDB2AD819F8E649D33EC7BB32D399DCC088F80DA74824DDA7A7A2A6C99A92C1B0F3CD8FC1171E5553CD76EAF4C6B1CD86C1ADD5A1AAE2EsBw6O" TargetMode = "External"/>
	<Relationship Id="rId87" Type="http://schemas.openxmlformats.org/officeDocument/2006/relationships/hyperlink" Target="consultantplus://offline/ref=A6365CC3DDB2AD819F8E649D33EC7BB32D399DCC088F80DA74824DDA7A7A2A6C99A92C1B0F3CD8FC1171E5553CD76EAF4C6B1CD86C1ADD5A1AAE2EsBw6O" TargetMode = "External"/>
	<Relationship Id="rId88" Type="http://schemas.openxmlformats.org/officeDocument/2006/relationships/hyperlink" Target="consultantplus://offline/ref=A6365CC3DDB2AD819F8E649D33EC7BB32D399DCC088F80DA74824DDA7A7A2A6C99A92C1B0F3CD8FC1171E5553CD76EAF4C6B1CD86C1ADD5A1AAE2EsBw6O" TargetMode = "External"/>
	<Relationship Id="rId89" Type="http://schemas.openxmlformats.org/officeDocument/2006/relationships/hyperlink" Target="consultantplus://offline/ref=A6365CC3DDB2AD819F8E7A90258027BA2037C7C3048F8A8B2ADD16872D73203BDEE6755B4C31DDF74520A1093A8138F5186600DD7219sDwEO" TargetMode = "External"/>
	<Relationship Id="rId90" Type="http://schemas.openxmlformats.org/officeDocument/2006/relationships/hyperlink" Target="consultantplus://offline/ref=A6365CC3DDB2AD819F8E7A90258027BA2037C7C3048F8A8B2ADD16872D73203BDEE6755B4C33DBF74520A1093A8138F5186600DD7219sDwEO" TargetMode = "External"/>
	<Relationship Id="rId91" Type="http://schemas.openxmlformats.org/officeDocument/2006/relationships/hyperlink" Target="consultantplus://offline/ref=A6365CC3DDB2AD819F8E649D33EC7BB32D399DCC088C83DF72824DDA7A7A2A6C99A92C1B0F3CD8FC1171E75A3CD76EAF4C6B1CD86C1ADD5A1AAE2EsBw6O" TargetMode = "External"/>
	<Relationship Id="rId92" Type="http://schemas.openxmlformats.org/officeDocument/2006/relationships/hyperlink" Target="consultantplus://offline/ref=A6365CC3DDB2AD819F8E649D33EC7BB32D399DCC088A88DC77824DDA7A7A2A6C99A92C1B0F3CD8FC1171E75B3CD76EAF4C6B1CD86C1ADD5A1AAE2EsBw6O" TargetMode = "External"/>
	<Relationship Id="rId93" Type="http://schemas.openxmlformats.org/officeDocument/2006/relationships/hyperlink" Target="consultantplus://offline/ref=A6365CC3DDB2AD819F8E649D33EC7BB32D399DCC098880D57E824DDA7A7A2A6C99A92C1B0F3CD8FC1170E4593CD76EAF4C6B1CD86C1ADD5A1AAE2EsBw6O" TargetMode = "External"/>
	<Relationship Id="rId94" Type="http://schemas.openxmlformats.org/officeDocument/2006/relationships/hyperlink" Target="consultantplus://offline/ref=A6365CC3DDB2AD819F8E649D33EC7BB32D399DCC088C83DF72824DDA7A7A2A6C99A92C1B0F3CD8FC1171E7553CD76EAF4C6B1CD86C1ADD5A1AAE2EsBw6O" TargetMode = "External"/>
	<Relationship Id="rId95" Type="http://schemas.openxmlformats.org/officeDocument/2006/relationships/hyperlink" Target="consultantplus://offline/ref=A6365CC3DDB2AD819F8E649D33EC7BB32D399DCC098880D57E824DDA7A7A2A6C99A92C1B0F3CD8FC1170E75A3CD76EAF4C6B1CD86C1ADD5A1AAE2EsBw6O" TargetMode = "External"/>
	<Relationship Id="rId96" Type="http://schemas.openxmlformats.org/officeDocument/2006/relationships/hyperlink" Target="consultantplus://offline/ref=A6365CC3DDB2AD819F8E649D33EC7BB32D399DCC098A81DD75824DDA7A7A2A6C99A92C1B0F3CD8FC1171E65E3CD76EAF4C6B1CD86C1ADD5A1AAE2EsBw6O" TargetMode = "External"/>
	<Relationship Id="rId97" Type="http://schemas.openxmlformats.org/officeDocument/2006/relationships/hyperlink" Target="consultantplus://offline/ref=A6365CC3DDB2AD819F8E649D33EC7BB32D399DCC088A88DC77824DDA7A7A2A6C99A92C1B0F3CD8FC1171E7553CD76EAF4C6B1CD86C1ADD5A1AAE2EsBw6O" TargetMode = "External"/>
	<Relationship Id="rId98" Type="http://schemas.openxmlformats.org/officeDocument/2006/relationships/hyperlink" Target="consultantplus://offline/ref=A6365CC3DDB2AD819F8E7A90258027BA2037C7C3048F8A8B2ADD16872D73203BDEE6755B4C31DDF74520A1093A8138F5186600DD7219sDwEO" TargetMode = "External"/>
	<Relationship Id="rId99" Type="http://schemas.openxmlformats.org/officeDocument/2006/relationships/hyperlink" Target="consultantplus://offline/ref=A6365CC3DDB2AD819F8E7A90258027BA2037C7C3048F8A8B2ADD16872D73203BDEE6755B4C33DBF74520A1093A8138F5186600DD7219sDwEO" TargetMode = "External"/>
	<Relationship Id="rId100" Type="http://schemas.openxmlformats.org/officeDocument/2006/relationships/hyperlink" Target="consultantplus://offline/ref=A6365CC3DDB2AD819F8E649D33EC7BB32D399DCC088A88DC77824DDA7A7A2A6C99A92C1B0F3CD8FC1171E65D3CD76EAF4C6B1CD86C1ADD5A1AAE2EsBw6O" TargetMode = "External"/>
	<Relationship Id="rId101" Type="http://schemas.openxmlformats.org/officeDocument/2006/relationships/hyperlink" Target="consultantplus://offline/ref=A6365CC3DDB2AD819F8E649D33EC7BB32D399DCC088C83DF72824DDA7A7A2A6C99A92C1B0F3CD8FC1171E65E3CD76EAF4C6B1CD86C1ADD5A1AAE2EsBw6O" TargetMode = "External"/>
	<Relationship Id="rId102" Type="http://schemas.openxmlformats.org/officeDocument/2006/relationships/hyperlink" Target="consultantplus://offline/ref=A6365CC3DDB2AD819F8E649D33EC7BB32D399DCC098A81DD75824DDA7A7A2A6C99A92C1B0F3CD8FC1171E65F3CD76EAF4C6B1CD86C1ADD5A1AAE2EsBw6O" TargetMode = "External"/>
	<Relationship Id="rId103" Type="http://schemas.openxmlformats.org/officeDocument/2006/relationships/hyperlink" Target="consultantplus://offline/ref=A6365CC3DDB2AD819F8E649D33EC7BB32D399DCC088C83DF72824DDA7A7A2A6C99A92C1B0F3CD8FC1171E65F3CD76EAF4C6B1CD86C1ADD5A1AAE2EsBw6O" TargetMode = "External"/>
	<Relationship Id="rId104" Type="http://schemas.openxmlformats.org/officeDocument/2006/relationships/hyperlink" Target="consultantplus://offline/ref=A6365CC3DDB2AD819F8E649D33EC7BB32D399DCC088C83DF72824DDA7A7A2A6C99A92C1B0F3CD8FC1171E6593CD76EAF4C6B1CD86C1ADD5A1AAE2EsBw6O" TargetMode = "External"/>
	<Relationship Id="rId105" Type="http://schemas.openxmlformats.org/officeDocument/2006/relationships/hyperlink" Target="consultantplus://offline/ref=A6365CC3DDB2AD819F8E649D33EC7BB32D399DCC088F80DA74824DDA7A7A2A6C99A92C1B0F3CD8FC1171E5553CD76EAF4C6B1CD86C1ADD5A1AAE2EsBw6O" TargetMode = "External"/>
	<Relationship Id="rId106" Type="http://schemas.openxmlformats.org/officeDocument/2006/relationships/hyperlink" Target="consultantplus://offline/ref=A6365CC3DDB2AD819F8E649D33EC7BB32D399DCC098880D57E824DDA7A7A2A6C99A92C1B0F3CD8FC1170E65B3CD76EAF4C6B1CD86C1ADD5A1AAE2EsBw6O" TargetMode = "External"/>
	<Relationship Id="rId107" Type="http://schemas.openxmlformats.org/officeDocument/2006/relationships/hyperlink" Target="consultantplus://offline/ref=A6365CC3DDB2AD819F8E649D33EC7BB32D399DCC098880D57E824DDA7A7A2A6C99A92C1B0F3CD8FC1170E05D3CD76EAF4C6B1CD86C1ADD5A1AAE2EsBw6O" TargetMode = "External"/>
	<Relationship Id="rId108" Type="http://schemas.openxmlformats.org/officeDocument/2006/relationships/hyperlink" Target="consultantplus://offline/ref=A6365CC3DDB2AD819F8E649D33EC7BB32D399DCC088C83DF72824DDA7A7A2A6C99A92C1B0F3CD8FC1171E6543CD76EAF4C6B1CD86C1ADD5A1AAE2EsBw6O" TargetMode = "External"/>
	<Relationship Id="rId109" Type="http://schemas.openxmlformats.org/officeDocument/2006/relationships/hyperlink" Target="consultantplus://offline/ref=A6365CC3DDB2AD819F8E649D33EC7BB32D399DCC088A88DC77824DDA7A7A2A6C99A92C1B0F3CD8FC1171E6593CD76EAF4C6B1CD86C1ADD5A1AAE2EsBw6O" TargetMode = "External"/>
	<Relationship Id="rId110" Type="http://schemas.openxmlformats.org/officeDocument/2006/relationships/hyperlink" Target="consultantplus://offline/ref=A6365CC3DDB2AD819F8E649D33EC7BB32D399DCC098880D57E824DDA7A7A2A6C99A92C1B0F3CD8FC1170E0593CD76EAF4C6B1CD86C1ADD5A1AAE2EsBw6O" TargetMode = "External"/>
	<Relationship Id="rId111" Type="http://schemas.openxmlformats.org/officeDocument/2006/relationships/hyperlink" Target="consultantplus://offline/ref=A6365CC3DDB2AD819F8E649D33EC7BB32D399DCC098880D57E824DDA7A7A2A6C99A92C1B0F3CD8FC1170E05A3CD76EAF4C6B1CD86C1ADD5A1AAE2EsBw6O" TargetMode = "External"/>
	<Relationship Id="rId112" Type="http://schemas.openxmlformats.org/officeDocument/2006/relationships/hyperlink" Target="consultantplus://offline/ref=A6365CC3DDB2AD819F8E7A90258027BA263AC4C40ADADD897B88188225237A2BC8AF7A5F5530D9E21371E7s5wFO" TargetMode = "External"/>
	<Relationship Id="rId113" Type="http://schemas.openxmlformats.org/officeDocument/2006/relationships/hyperlink" Target="consultantplus://offline/ref=A6365CC3DDB2AD819F8E649D33EC7BB32D399DCC088E85D474824DDA7A7A2A6C99A92C090F64D4FE166FE45C29813FE9s1wAO" TargetMode = "External"/>
	<Relationship Id="rId114" Type="http://schemas.openxmlformats.org/officeDocument/2006/relationships/hyperlink" Target="consultantplus://offline/ref=A6365CC3DDB2AD819F8E649D33EC7BB32D399DCC098880D57E824DDA7A7A2A6C99A92C1B0F3CD8FC1170E05B3CD76EAF4C6B1CD86C1ADD5A1AAE2EsBw6O" TargetMode = "External"/>
	<Relationship Id="rId115" Type="http://schemas.openxmlformats.org/officeDocument/2006/relationships/hyperlink" Target="consultantplus://offline/ref=A6365CC3DDB2AD819F8E649D33EC7BB32D399DCC098880D57E824DDA7A7A2A6C99A92C1B0F3CD8FC1170E0543CD76EAF4C6B1CD86C1ADD5A1AAE2EsBw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03.02.2016 N 21
(ред. от 24.08.2023)
"Об утверждении Порядка предоставления субсидии из государственного бюджета Республики Саха (Якутия) социально ориентированным некоммерческим организациям, осуществляющим деятельность в сфере культуры и искусства"
(вместе с "Положением о конкурсной комиссии по определению победителя конкурса по предоставлению субсидии из государственного бюджета Республики Саха (Якутия) социально ориентированным некоммерческим организациям, осуществля</dc:title>
  <dcterms:created xsi:type="dcterms:W3CDTF">2023-10-27T14:48:44Z</dcterms:created>
</cp:coreProperties>
</file>