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РС(Я) от 20.04.2020 N 1127</w:t>
              <w:br/>
              <w:t xml:space="preserve">(ред. от 14.02.2023)</w:t>
              <w:br/>
              <w:t xml:space="preserve">"О грантах Главы Республики Саха (Якутия) на развитие гражданского общества в Республике Саха (Якутия)"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20 апреля 2020 года</w:t>
            </w:r>
          </w:p>
        </w:tc>
        <w:tc>
          <w:tcPr>
            <w:tcW w:w="5103" w:type="dxa"/>
            <w:tcBorders>
              <w:top w:val="nil"/>
              <w:left w:val="nil"/>
              <w:bottom w:val="nil"/>
              <w:right w:val="nil"/>
            </w:tcBorders>
          </w:tcPr>
          <w:p>
            <w:pPr>
              <w:pStyle w:val="0"/>
              <w:outlineLvl w:val="0"/>
              <w:jc w:val="right"/>
            </w:pPr>
            <w:r>
              <w:rPr>
                <w:sz w:val="20"/>
              </w:rPr>
              <w:t xml:space="preserve">N 1127</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both"/>
      </w:pPr>
      <w:r>
        <w:rPr>
          <w:sz w:val="20"/>
        </w:rPr>
      </w:r>
    </w:p>
    <w:p>
      <w:pPr>
        <w:pStyle w:val="2"/>
        <w:jc w:val="center"/>
      </w:pPr>
      <w:r>
        <w:rPr>
          <w:sz w:val="20"/>
        </w:rPr>
        <w:t xml:space="preserve">ГЛАВЫ РЕСПУБЛИКИ САХА (ЯКУТИЯ)</w:t>
      </w:r>
    </w:p>
    <w:p>
      <w:pPr>
        <w:pStyle w:val="2"/>
        <w:jc w:val="both"/>
      </w:pPr>
      <w:r>
        <w:rPr>
          <w:sz w:val="20"/>
        </w:rPr>
      </w:r>
    </w:p>
    <w:p>
      <w:pPr>
        <w:pStyle w:val="2"/>
        <w:jc w:val="center"/>
      </w:pPr>
      <w:r>
        <w:rPr>
          <w:sz w:val="20"/>
        </w:rPr>
        <w:t xml:space="preserve">О ГРАНТАХ ГЛАВЫ РЕСПУБЛИКИ САХА (ЯКУТИЯ)</w:t>
      </w:r>
    </w:p>
    <w:p>
      <w:pPr>
        <w:pStyle w:val="2"/>
        <w:jc w:val="center"/>
      </w:pPr>
      <w:r>
        <w:rPr>
          <w:sz w:val="20"/>
        </w:rPr>
        <w:t xml:space="preserve">НА РАЗВИТИЕ ГРАЖДАНСКОГО ОБЩЕСТВА В РЕСПУБЛИКЕ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РС(Я)</w:t>
            </w:r>
          </w:p>
          <w:p>
            <w:pPr>
              <w:pStyle w:val="0"/>
              <w:jc w:val="center"/>
            </w:pPr>
            <w:r>
              <w:rPr>
                <w:sz w:val="20"/>
                <w:color w:val="392c69"/>
              </w:rPr>
              <w:t xml:space="preserve">от 19.06.2020 </w:t>
            </w:r>
            <w:hyperlink w:history="0" r:id="rId7" w:tooltip="Указ Главы РС(Я) от 19.06.2020 N 1264 &quot;О внесении изменений в порядок предоставления и расходования грантов Главы Республики Саха (Якутия) на развитие гражданского общества в Республике Саха (Якутия), утвержденный Указом Главы Республики Саха (Якутия) от 20 апреля 2020 г. N 1127&quot; {КонсультантПлюс}">
              <w:r>
                <w:rPr>
                  <w:sz w:val="20"/>
                  <w:color w:val="0000ff"/>
                </w:rPr>
                <w:t xml:space="preserve">N 1264</w:t>
              </w:r>
            </w:hyperlink>
            <w:r>
              <w:rPr>
                <w:sz w:val="20"/>
                <w:color w:val="392c69"/>
              </w:rPr>
              <w:t xml:space="preserve">, от 26.04.2021 </w:t>
            </w:r>
            <w:hyperlink w:history="0" r:id="rId8" w:tooltip="Указ Главы РС(Я) от 26.04.2021 N 1836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N 1836</w:t>
              </w:r>
            </w:hyperlink>
            <w:r>
              <w:rPr>
                <w:sz w:val="20"/>
                <w:color w:val="392c69"/>
              </w:rPr>
              <w:t xml:space="preserve">, от 29.12.2021 </w:t>
            </w:r>
            <w:hyperlink w:history="0" r:id="rId9" w:tooltip="Указ Главы РС(Я) от 29.12.2021 N 2252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N 2252</w:t>
              </w:r>
            </w:hyperlink>
            <w:r>
              <w:rPr>
                <w:sz w:val="20"/>
                <w:color w:val="392c69"/>
              </w:rPr>
              <w:t xml:space="preserve">,</w:t>
            </w:r>
          </w:p>
          <w:p>
            <w:pPr>
              <w:pStyle w:val="0"/>
              <w:jc w:val="center"/>
            </w:pPr>
            <w:r>
              <w:rPr>
                <w:sz w:val="20"/>
                <w:color w:val="392c69"/>
              </w:rPr>
              <w:t xml:space="preserve">от 02.04.2022 </w:t>
            </w:r>
            <w:hyperlink w:history="0" r:id="rId10" w:tooltip="Указ Главы РС(Я) от 02.04.2022 N 2374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N 2374</w:t>
              </w:r>
            </w:hyperlink>
            <w:r>
              <w:rPr>
                <w:sz w:val="20"/>
                <w:color w:val="392c69"/>
              </w:rPr>
              <w:t xml:space="preserve">, от 13.07.2022 </w:t>
            </w:r>
            <w:hyperlink w:history="0" r:id="rId11" w:tooltip="Указ Главы РС(Я) от 13.07.2022 N 2545 &quot;О внесении изменений в отдельные правовые акты Главы Республики Саха (Якутия)&quot; {КонсультантПлюс}">
              <w:r>
                <w:rPr>
                  <w:sz w:val="20"/>
                  <w:color w:val="0000ff"/>
                </w:rPr>
                <w:t xml:space="preserve">N 2545</w:t>
              </w:r>
            </w:hyperlink>
            <w:r>
              <w:rPr>
                <w:sz w:val="20"/>
                <w:color w:val="392c69"/>
              </w:rPr>
              <w:t xml:space="preserve">, от 23.11.2022 </w:t>
            </w:r>
            <w:hyperlink w:history="0" r:id="rId12" w:tooltip="Указ Главы РС(Я) от 23.11.2022 N 2683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N 2683</w:t>
              </w:r>
            </w:hyperlink>
            <w:r>
              <w:rPr>
                <w:sz w:val="20"/>
                <w:color w:val="392c69"/>
              </w:rPr>
              <w:t xml:space="preserve">,</w:t>
            </w:r>
          </w:p>
          <w:p>
            <w:pPr>
              <w:pStyle w:val="0"/>
              <w:jc w:val="center"/>
            </w:pPr>
            <w:r>
              <w:rPr>
                <w:sz w:val="20"/>
                <w:color w:val="392c69"/>
              </w:rPr>
              <w:t xml:space="preserve">от 14.02.2023 </w:t>
            </w:r>
            <w:hyperlink w:history="0" r:id="rId13" w:tooltip="Указ Главы РС(Я) от 14.02.2023 N 2774 &quot;О внесении изменений в порядок предоставления и расходования грантов Главы Республики Саха (Якутия) на развитие гражданского общества в Республике Саха (Якутия), утвержденный Указом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N 2774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поддержки и развития институтов гражданского общества в Республике Саха (Якутия), реализации социально значимых проектов социально ориентированных некоммерческих организаций постановляю:</w:t>
      </w:r>
    </w:p>
    <w:p>
      <w:pPr>
        <w:pStyle w:val="0"/>
        <w:spacing w:before="200" w:line-rule="auto"/>
        <w:ind w:firstLine="540"/>
        <w:jc w:val="both"/>
      </w:pPr>
      <w:r>
        <w:rPr>
          <w:sz w:val="20"/>
        </w:rPr>
        <w:t xml:space="preserve">1. Учредить гранты Главы Республики Саха (Якутия) на развитие гражданского общества в Республике Саха (Якутия) (далее - гранты).</w:t>
      </w:r>
    </w:p>
    <w:p>
      <w:pPr>
        <w:pStyle w:val="0"/>
        <w:spacing w:before="200" w:line-rule="auto"/>
        <w:ind w:firstLine="540"/>
        <w:jc w:val="both"/>
      </w:pPr>
      <w:r>
        <w:rPr>
          <w:sz w:val="20"/>
        </w:rPr>
        <w:t xml:space="preserve">2. Утвердить </w:t>
      </w:r>
      <w:hyperlink w:history="0" w:anchor="P46" w:tooltip="ПОРЯДОК">
        <w:r>
          <w:rPr>
            <w:sz w:val="20"/>
            <w:color w:val="0000ff"/>
          </w:rPr>
          <w:t xml:space="preserve">порядок</w:t>
        </w:r>
      </w:hyperlink>
      <w:r>
        <w:rPr>
          <w:sz w:val="20"/>
        </w:rPr>
        <w:t xml:space="preserve"> предоставления и расходования грантов Главы Республики Саха (Якутия) на развитие гражданского общества в Республике Саха (Якутия)" согласно приложению N 1 к настоящему Указу.</w:t>
      </w:r>
    </w:p>
    <w:p>
      <w:pPr>
        <w:pStyle w:val="0"/>
        <w:jc w:val="both"/>
      </w:pPr>
      <w:r>
        <w:rPr>
          <w:sz w:val="20"/>
        </w:rPr>
        <w:t xml:space="preserve">(п. 2 ред. </w:t>
      </w:r>
      <w:hyperlink w:history="0" r:id="rId14" w:tooltip="Указ Главы РС(Я) от 26.04.2021 N 1836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26.04.2021 N 1836)</w:t>
      </w:r>
    </w:p>
    <w:p>
      <w:pPr>
        <w:pStyle w:val="0"/>
        <w:spacing w:before="200" w:line-rule="auto"/>
        <w:ind w:firstLine="540"/>
        <w:jc w:val="both"/>
      </w:pPr>
      <w:r>
        <w:rPr>
          <w:sz w:val="20"/>
        </w:rPr>
        <w:t xml:space="preserve">3. Утвердить </w:t>
      </w:r>
      <w:hyperlink w:history="0" w:anchor="P481" w:tooltip="СОСТАВ">
        <w:r>
          <w:rPr>
            <w:sz w:val="20"/>
            <w:color w:val="0000ff"/>
          </w:rPr>
          <w:t xml:space="preserve">состав</w:t>
        </w:r>
      </w:hyperlink>
      <w:r>
        <w:rPr>
          <w:sz w:val="20"/>
        </w:rPr>
        <w:t xml:space="preserve"> координационной комиссии по проведению конкурсов на предоставление грантов Главы Республики Саха (Якутия) на развитие гражданского общества в Республике Саха (Якутия) согласно приложению N 2 к настоящему Указу.</w:t>
      </w:r>
    </w:p>
    <w:p>
      <w:pPr>
        <w:pStyle w:val="0"/>
        <w:spacing w:before="200" w:line-rule="auto"/>
        <w:ind w:firstLine="540"/>
        <w:jc w:val="both"/>
      </w:pPr>
      <w:r>
        <w:rPr>
          <w:sz w:val="20"/>
        </w:rPr>
        <w:t xml:space="preserve">4. Министерству культуры и духовного развития Республики Саха (Якутия), Министерству труда и социального развития Республики Саха (Якутия), Министерству образования и науки Республики Саха (Якутия) включить Министерство по делам молодежи и социальным коммуникациям Республики Саха (Якутия) соисполнителем государственных программ Республики Саха (Якутия) "</w:t>
      </w:r>
      <w:hyperlink w:history="0" r:id="rId15" w:tooltip="Постановление Правительства РС(Я) от 18.07.2022 N 441 (ред. от 18.05.2023) &quot;Об утверждении государственной программы Республики Саха (Якутия) &quot;Развитие культуры&quot; {КонсультантПлюс}">
        <w:r>
          <w:rPr>
            <w:sz w:val="20"/>
            <w:color w:val="0000ff"/>
          </w:rPr>
          <w:t xml:space="preserve">Развитие</w:t>
        </w:r>
      </w:hyperlink>
      <w:r>
        <w:rPr>
          <w:sz w:val="20"/>
        </w:rPr>
        <w:t xml:space="preserve"> культуры", утвержденной постановлением Правительства Республики Саха (Якутия) от 18 июля 2022 г. N 441, "</w:t>
      </w:r>
      <w:hyperlink w:history="0" r:id="rId16" w:tooltip="Постановление Правительства РС(Я) от 18.07.2022 N 439 (ред. от 01.06.2023) &quot;О государственной программе Республики Саха (Якутия) &quot;Социальная поддержка граждан в Республике Саха (Якутия)&quot; {КонсультантПлюс}">
        <w:r>
          <w:rPr>
            <w:sz w:val="20"/>
            <w:color w:val="0000ff"/>
          </w:rPr>
          <w:t xml:space="preserve">Социальная</w:t>
        </w:r>
      </w:hyperlink>
      <w:r>
        <w:rPr>
          <w:sz w:val="20"/>
        </w:rPr>
        <w:t xml:space="preserve"> поддержка граждан в Республике Саха (Якутия)", утвержденной постановлением Правительства Республики Саха (Якутия) от 18 июля 2022 г. N 439, "</w:t>
      </w:r>
      <w:hyperlink w:history="0" r:id="rId17" w:tooltip="Постановление Правительства РС(Я) от 18.07.2022 N 472 (ред. от 09.03.2023) &quot;О государственной программе Республики Саха (Якутия) &quot;Сохранение и развитие государственных и официальных языков в Республике Саха (Якутия)&quot; {КонсультантПлюс}">
        <w:r>
          <w:rPr>
            <w:sz w:val="20"/>
            <w:color w:val="0000ff"/>
          </w:rPr>
          <w:t xml:space="preserve">Сохранение</w:t>
        </w:r>
      </w:hyperlink>
      <w:r>
        <w:rPr>
          <w:sz w:val="20"/>
        </w:rPr>
        <w:t xml:space="preserve"> и развитие государственных и официальных языков в Республике Саха (Якутия)", утвержденной постановлением Правительства Республики Саха (Якутия) от 18 июля 2022 г. N 472.</w:t>
      </w:r>
    </w:p>
    <w:p>
      <w:pPr>
        <w:pStyle w:val="0"/>
        <w:jc w:val="both"/>
      </w:pPr>
      <w:r>
        <w:rPr>
          <w:sz w:val="20"/>
        </w:rPr>
        <w:t xml:space="preserve">(п. 4 в ред. </w:t>
      </w:r>
      <w:hyperlink w:history="0" r:id="rId18" w:tooltip="Указ Главы РС(Я) от 23.11.2022 N 2683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23.11.2022 N 2683)</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hyperlink w:history="0" r:id="rId19" w:tooltip="Указ Президента РС(Я) от 26.12.2010 N 432 (ред. от 30.04.2019) &quot;О ежегодных грантах Главы Республики Саха (Якутия) на лучший молодежный проект социально-экономического развития городских и сельских поселений Республики Саха (Якутия)&quot; (вместе с &quot;Положением о конкурсном отборе на соискание грантов Главы Республики Саха (Якутия) на лучший молодежный проект социально-экономического развития городских и сельских поселений Республики Саха (Якутия)&quot;, &quot;Правилами предоставления грантов Главы Республики Саха (Якутия) ------------ Утратил силу или отменен {КонсультантПлюс}">
        <w:r>
          <w:rPr>
            <w:sz w:val="20"/>
            <w:color w:val="0000ff"/>
          </w:rPr>
          <w:t xml:space="preserve">Указ</w:t>
        </w:r>
      </w:hyperlink>
      <w:r>
        <w:rPr>
          <w:sz w:val="20"/>
        </w:rPr>
        <w:t xml:space="preserve"> Главы Республики Саха (Якутия) от 26 декабря 2010 г. N 432 "О ежегодных грантах Главы Республики Саха (Якутия) на лучший молодежный проект социально-экономического развития городских и сельских поселений Республики Саха (Якутия)";</w:t>
      </w:r>
    </w:p>
    <w:p>
      <w:pPr>
        <w:pStyle w:val="0"/>
        <w:spacing w:before="200" w:line-rule="auto"/>
        <w:ind w:firstLine="540"/>
        <w:jc w:val="both"/>
      </w:pPr>
      <w:hyperlink w:history="0" r:id="rId20" w:tooltip="Указ Президента РС(Я) от 20.12.2012 N 1775 (ред. от 30.04.2019) &quot;О ежегодных грантах Главы Республики Саха (Якутия) в области государственной молодежной политики&quot; (вместе с &quot;Порядком конкурса на соискание грантов Президента Республики Саха (Якутия) в области государственной молодежной политики&quot;) ------------ Утратил силу или отменен {КонсультантПлюс}">
        <w:r>
          <w:rPr>
            <w:sz w:val="20"/>
            <w:color w:val="0000ff"/>
          </w:rPr>
          <w:t xml:space="preserve">Указ</w:t>
        </w:r>
      </w:hyperlink>
      <w:r>
        <w:rPr>
          <w:sz w:val="20"/>
        </w:rPr>
        <w:t xml:space="preserve"> Главы Республики Саха (Якутия) от 20 декабря 2012 г. N 1775 "О ежегодных грантах Главы Республики Саха (Якутия) в области государственной молодежной политики".</w:t>
      </w:r>
    </w:p>
    <w:p>
      <w:pPr>
        <w:pStyle w:val="0"/>
        <w:spacing w:before="200" w:line-rule="auto"/>
        <w:ind w:firstLine="540"/>
        <w:jc w:val="both"/>
      </w:pPr>
      <w:r>
        <w:rPr>
          <w:sz w:val="20"/>
        </w:rPr>
        <w:t xml:space="preserve">6. Контроль исполнения настоящего Указа возложить на заместителя Председателя Правительства Республики Саха (Якутия) Балабкину О.В.</w:t>
      </w:r>
    </w:p>
    <w:p>
      <w:pPr>
        <w:pStyle w:val="0"/>
        <w:spacing w:before="200" w:line-rule="auto"/>
        <w:ind w:firstLine="540"/>
        <w:jc w:val="both"/>
      </w:pPr>
      <w:r>
        <w:rPr>
          <w:sz w:val="20"/>
        </w:rPr>
        <w:t xml:space="preserve">7. Опубликовать настоящий Указ в официальных средствах массовой информации.</w:t>
      </w:r>
    </w:p>
    <w:p>
      <w:pPr>
        <w:pStyle w:val="0"/>
        <w:jc w:val="both"/>
      </w:pPr>
      <w:r>
        <w:rPr>
          <w:sz w:val="20"/>
        </w:rPr>
      </w:r>
    </w:p>
    <w:p>
      <w:pPr>
        <w:pStyle w:val="0"/>
        <w:jc w:val="right"/>
      </w:pPr>
      <w:r>
        <w:rPr>
          <w:sz w:val="20"/>
        </w:rPr>
        <w:t xml:space="preserve">Глава</w:t>
      </w:r>
    </w:p>
    <w:p>
      <w:pPr>
        <w:pStyle w:val="0"/>
        <w:jc w:val="right"/>
      </w:pPr>
      <w:r>
        <w:rPr>
          <w:sz w:val="20"/>
        </w:rPr>
        <w:t xml:space="preserve">Республики Саха (Якутия)</w:t>
      </w:r>
    </w:p>
    <w:p>
      <w:pPr>
        <w:pStyle w:val="0"/>
        <w:jc w:val="right"/>
      </w:pPr>
      <w:r>
        <w:rPr>
          <w:sz w:val="20"/>
        </w:rPr>
        <w:t xml:space="preserve">А.НИКОЛАЕВ</w:t>
      </w:r>
    </w:p>
    <w:p>
      <w:pPr>
        <w:pStyle w:val="0"/>
      </w:pPr>
      <w:r>
        <w:rPr>
          <w:sz w:val="20"/>
        </w:rPr>
        <w:t xml:space="preserve">20 апреля 2020 года</w:t>
      </w:r>
    </w:p>
    <w:p>
      <w:pPr>
        <w:pStyle w:val="0"/>
        <w:spacing w:before="200" w:line-rule="auto"/>
      </w:pPr>
      <w:r>
        <w:rPr>
          <w:sz w:val="20"/>
        </w:rPr>
        <w:t xml:space="preserve">N 1127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w:t>
      </w:r>
    </w:p>
    <w:p>
      <w:pPr>
        <w:pStyle w:val="0"/>
        <w:jc w:val="right"/>
      </w:pPr>
      <w:r>
        <w:rPr>
          <w:sz w:val="20"/>
        </w:rPr>
        <w:t xml:space="preserve">Указом Главы</w:t>
      </w:r>
    </w:p>
    <w:p>
      <w:pPr>
        <w:pStyle w:val="0"/>
        <w:jc w:val="right"/>
      </w:pPr>
      <w:r>
        <w:rPr>
          <w:sz w:val="20"/>
        </w:rPr>
        <w:t xml:space="preserve">Республики Саха (Якутия)</w:t>
      </w:r>
    </w:p>
    <w:p>
      <w:pPr>
        <w:pStyle w:val="0"/>
        <w:jc w:val="right"/>
      </w:pPr>
      <w:r>
        <w:rPr>
          <w:sz w:val="20"/>
        </w:rPr>
        <w:t xml:space="preserve">от 20 апреля 2020 г. N 1127</w:t>
      </w:r>
    </w:p>
    <w:p>
      <w:pPr>
        <w:pStyle w:val="0"/>
        <w:jc w:val="both"/>
      </w:pPr>
      <w:r>
        <w:rPr>
          <w:sz w:val="20"/>
        </w:rPr>
      </w:r>
    </w:p>
    <w:bookmarkStart w:id="46" w:name="P46"/>
    <w:bookmarkEnd w:id="46"/>
    <w:p>
      <w:pPr>
        <w:pStyle w:val="2"/>
        <w:jc w:val="center"/>
      </w:pPr>
      <w:r>
        <w:rPr>
          <w:sz w:val="20"/>
        </w:rPr>
        <w:t xml:space="preserve">ПОРЯДОК</w:t>
      </w:r>
    </w:p>
    <w:p>
      <w:pPr>
        <w:pStyle w:val="2"/>
        <w:jc w:val="center"/>
      </w:pPr>
      <w:r>
        <w:rPr>
          <w:sz w:val="20"/>
        </w:rPr>
        <w:t xml:space="preserve">ПРЕДОСТАВЛЕНИЯ И РАСХОДОВАНИЯ ГРАНТОВ ГЛАВЫ</w:t>
      </w:r>
    </w:p>
    <w:p>
      <w:pPr>
        <w:pStyle w:val="2"/>
        <w:jc w:val="center"/>
      </w:pPr>
      <w:r>
        <w:rPr>
          <w:sz w:val="20"/>
        </w:rPr>
        <w:t xml:space="preserve">РЕСПУБЛИКИ САХА (ЯКУТИЯ) НА РАЗВИТИЕ ГРАЖДАНСКОГО</w:t>
      </w:r>
    </w:p>
    <w:p>
      <w:pPr>
        <w:pStyle w:val="2"/>
        <w:jc w:val="center"/>
      </w:pPr>
      <w:r>
        <w:rPr>
          <w:sz w:val="20"/>
        </w:rPr>
        <w:t xml:space="preserve">ОБЩЕСТВА В РЕСПУБЛИКЕ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РС(Я)</w:t>
            </w:r>
          </w:p>
          <w:p>
            <w:pPr>
              <w:pStyle w:val="0"/>
              <w:jc w:val="center"/>
            </w:pPr>
            <w:r>
              <w:rPr>
                <w:sz w:val="20"/>
                <w:color w:val="392c69"/>
              </w:rPr>
              <w:t xml:space="preserve">от 26.04.2021 </w:t>
            </w:r>
            <w:hyperlink w:history="0" r:id="rId21" w:tooltip="Указ Главы РС(Я) от 26.04.2021 N 1836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N 1836</w:t>
              </w:r>
            </w:hyperlink>
            <w:r>
              <w:rPr>
                <w:sz w:val="20"/>
                <w:color w:val="392c69"/>
              </w:rPr>
              <w:t xml:space="preserve">, от 29.12.2021 </w:t>
            </w:r>
            <w:hyperlink w:history="0" r:id="rId22" w:tooltip="Указ Главы РС(Я) от 29.12.2021 N 2252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N 2252</w:t>
              </w:r>
            </w:hyperlink>
            <w:r>
              <w:rPr>
                <w:sz w:val="20"/>
                <w:color w:val="392c69"/>
              </w:rPr>
              <w:t xml:space="preserve">, от 02.04.2022 </w:t>
            </w:r>
            <w:hyperlink w:history="0" r:id="rId23" w:tooltip="Указ Главы РС(Я) от 02.04.2022 N 2374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N 2374</w:t>
              </w:r>
            </w:hyperlink>
            <w:r>
              <w:rPr>
                <w:sz w:val="20"/>
                <w:color w:val="392c69"/>
              </w:rPr>
              <w:t xml:space="preserve">,</w:t>
            </w:r>
          </w:p>
          <w:p>
            <w:pPr>
              <w:pStyle w:val="0"/>
              <w:jc w:val="center"/>
            </w:pPr>
            <w:r>
              <w:rPr>
                <w:sz w:val="20"/>
                <w:color w:val="392c69"/>
              </w:rPr>
              <w:t xml:space="preserve">от 13.07.2022 </w:t>
            </w:r>
            <w:hyperlink w:history="0" r:id="rId24" w:tooltip="Указ Главы РС(Я) от 13.07.2022 N 2545 &quot;О внесении изменений в отдельные правовые акты Главы Республики Саха (Якутия)&quot; {КонсультантПлюс}">
              <w:r>
                <w:rPr>
                  <w:sz w:val="20"/>
                  <w:color w:val="0000ff"/>
                </w:rPr>
                <w:t xml:space="preserve">N 2545</w:t>
              </w:r>
            </w:hyperlink>
            <w:r>
              <w:rPr>
                <w:sz w:val="20"/>
                <w:color w:val="392c69"/>
              </w:rPr>
              <w:t xml:space="preserve">, от 23.11.2022 </w:t>
            </w:r>
            <w:hyperlink w:history="0" r:id="rId25" w:tooltip="Указ Главы РС(Я) от 23.11.2022 N 2683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N 2683</w:t>
              </w:r>
            </w:hyperlink>
            <w:r>
              <w:rPr>
                <w:sz w:val="20"/>
                <w:color w:val="392c69"/>
              </w:rPr>
              <w:t xml:space="preserve">, от 14.02.2023 </w:t>
            </w:r>
            <w:hyperlink w:history="0" r:id="rId26" w:tooltip="Указ Главы РС(Я) от 14.02.2023 N 2774 &quot;О внесении изменений в порядок предоставления и расходования грантов Главы Республики Саха (Якутия) на развитие гражданского общества в Республике Саха (Якутия), утвержденный Указом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N 2774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цель, условия, критерии и порядок предоставления и расходования из государственного бюджета Республики Саха (Якутия) грантов Главы Республики Саха (Якутия) в форме субсидий социально ориентированным некоммерческим организациям на развитие гражданского общества в Республике Саха (Якутия) в соответствии со </w:t>
      </w:r>
      <w:hyperlink w:history="0" r:id="rId2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(далее - гранты).</w:t>
      </w:r>
    </w:p>
    <w:bookmarkStart w:id="58" w:name="P58"/>
    <w:bookmarkEnd w:id="58"/>
    <w:p>
      <w:pPr>
        <w:pStyle w:val="0"/>
        <w:spacing w:before="200" w:line-rule="auto"/>
        <w:ind w:firstLine="540"/>
        <w:jc w:val="both"/>
      </w:pPr>
      <w:r>
        <w:rPr>
          <w:sz w:val="20"/>
        </w:rPr>
        <w:t xml:space="preserve">1.2. Гранты предоставляются в соответствии со сводной бюджетной росписью государственного бюджета Республики Саха (Якутия) на соответствующий финансовый год и плановый период в пределах лимитов бюджетных обязательств, доведенных до Министерства по делам молодежи и социальным коммуникациям Республики Саха (Якутия) (далее - уполномоченный орган), являющегося главным распорядителем бюджетных средств государственного бюджета Республики Саха (Якутия).</w:t>
      </w:r>
    </w:p>
    <w:p>
      <w:pPr>
        <w:pStyle w:val="0"/>
        <w:jc w:val="both"/>
      </w:pPr>
      <w:r>
        <w:rPr>
          <w:sz w:val="20"/>
        </w:rPr>
        <w:t xml:space="preserve">(п. 1.2 в ред. </w:t>
      </w:r>
      <w:hyperlink w:history="0" r:id="rId28" w:tooltip="Указ Главы РС(Я) от 29.12.2021 N 2252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29.12.2021 N 2252)</w:t>
      </w:r>
    </w:p>
    <w:p>
      <w:pPr>
        <w:pStyle w:val="0"/>
        <w:spacing w:before="200" w:line-rule="auto"/>
        <w:ind w:firstLine="540"/>
        <w:jc w:val="both"/>
      </w:pPr>
      <w:r>
        <w:rPr>
          <w:sz w:val="20"/>
        </w:rPr>
        <w:t xml:space="preserve">1.3 Гранты предоставляются социально ориентированным некоммерческим организациям, зарегистрированным в установленном законодательством порядке и осуществляющим в соответствии со своими учредительными документами виды деятельности, предусмотренные </w:t>
      </w:r>
      <w:hyperlink w:history="0" r:id="rId29"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w:t>
      </w:r>
      <w:hyperlink w:history="0" r:id="rId30" w:tooltip="Закон Республики Саха (Якутия) от 27.11.2014 1386-З N 327-V (ред. от 23.10.2019) &quot;О государственной поддержке социально ориентированных некоммерческих организаций в Республике Саха (Якутия)&quot; (принят постановлением ГС (Ил Тумэн) РС(Я) от 27.11.2014 З N 328-V) {КонсультантПлюс}">
        <w:r>
          <w:rPr>
            <w:sz w:val="20"/>
            <w:color w:val="0000ff"/>
          </w:rPr>
          <w:t xml:space="preserve">статьей 5</w:t>
        </w:r>
      </w:hyperlink>
      <w:r>
        <w:rPr>
          <w:sz w:val="20"/>
        </w:rPr>
        <w:t xml:space="preserve"> Закона Республики Саха (Якутия) от 27 ноября 2014 г. 1386-З N 327-V "О государственной поддержке социально ориентированных некоммерческих организаций в Республике Саха (Якутия)" (далее - социально ориентированные некоммерческие организации).</w:t>
      </w:r>
    </w:p>
    <w:bookmarkStart w:id="61" w:name="P61"/>
    <w:bookmarkEnd w:id="61"/>
    <w:p>
      <w:pPr>
        <w:pStyle w:val="0"/>
        <w:spacing w:before="200" w:line-rule="auto"/>
        <w:ind w:firstLine="540"/>
        <w:jc w:val="both"/>
      </w:pPr>
      <w:r>
        <w:rPr>
          <w:sz w:val="20"/>
        </w:rPr>
        <w:t xml:space="preserve">1.4 Целью предоставления грантов является оказание государственной поддержки социально ориентированным некоммерческим организациям, зарегистрированным на территории Республики Саха (Якутия), на реализацию социально значимых проектов на территории Республики Саха (Якутия) в рамках средств, предусмотренных в государственных программах Республики Саха (Якутия) "</w:t>
      </w:r>
      <w:hyperlink w:history="0" r:id="rId31" w:tooltip="Постановление Правительства РС(Я) от 18.07.2022 N 445 (ред. от 15.03.2023) &quot;О государственной программе Республики Саха (Якутия) &quot;Профилактика правонарушений в Республике Саха (Якутия)&quot; {КонсультантПлюс}">
        <w:r>
          <w:rPr>
            <w:sz w:val="20"/>
            <w:color w:val="0000ff"/>
          </w:rPr>
          <w:t xml:space="preserve">Профилактика</w:t>
        </w:r>
      </w:hyperlink>
      <w:r>
        <w:rPr>
          <w:sz w:val="20"/>
        </w:rPr>
        <w:t xml:space="preserve"> правонарушений в Республике Саха (Якутия)", утвержденной постановлением Правительства Республики Саха (Якутия) от 18 июля 2022 г. N 445, "</w:t>
      </w:r>
      <w:hyperlink w:history="0" r:id="rId32" w:tooltip="Постановление Правительства РС(Я) от 18.07.2022 N 430 (ред. от 25.05.2023) &quot;О государственной программе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КонсультантПлюс}">
        <w:r>
          <w:rPr>
            <w:sz w:val="20"/>
            <w:color w:val="0000ff"/>
          </w:rPr>
          <w:t xml:space="preserve">Реализация</w:t>
        </w:r>
      </w:hyperlink>
      <w:r>
        <w:rPr>
          <w:sz w:val="20"/>
        </w:rPr>
        <w:t xml:space="preserve"> молодежной политики, патриотического воспитания граждан и развитие гражданского общества в Республике Саха (Якутия)", утвержденной постановлением Правительства Республики Саха (Якутия) от 18 июля 2022 г. N 430, "</w:t>
      </w:r>
      <w:hyperlink w:history="0" r:id="rId33" w:tooltip="Постановление Правительства РС(Я) от 18.07.2022 N 441 (ред. от 18.05.2023) &quot;Об утверждении государственной программы Республики Саха (Якутия) &quot;Развитие культуры&quot; {КонсультантПлюс}">
        <w:r>
          <w:rPr>
            <w:sz w:val="20"/>
            <w:color w:val="0000ff"/>
          </w:rPr>
          <w:t xml:space="preserve">Развитие</w:t>
        </w:r>
      </w:hyperlink>
      <w:r>
        <w:rPr>
          <w:sz w:val="20"/>
        </w:rPr>
        <w:t xml:space="preserve"> культуры", утвержденной постановлением Правительства Республики Саха (Якутия) от 18 июля 2022 г. N 441, "</w:t>
      </w:r>
      <w:hyperlink w:history="0" r:id="rId34" w:tooltip="Постановление Правительства РС(Я) от 18.07.2022 N 439 (ред. от 01.06.2023) &quot;О государственной программе Республики Саха (Якутия) &quot;Социальная поддержка граждан в Республике Саха (Якутия)&quot; {КонсультантПлюс}">
        <w:r>
          <w:rPr>
            <w:sz w:val="20"/>
            <w:color w:val="0000ff"/>
          </w:rPr>
          <w:t xml:space="preserve">Социальная</w:t>
        </w:r>
      </w:hyperlink>
      <w:r>
        <w:rPr>
          <w:sz w:val="20"/>
        </w:rPr>
        <w:t xml:space="preserve"> поддержка граждан в Республике Саха (Якутия)", утвержденной постановлением Правительства Республики Саха (Якутия) от 18 июля 2022 г. N 439, "</w:t>
      </w:r>
      <w:hyperlink w:history="0" r:id="rId35" w:tooltip="Постановление Правительства РС(Я) от 18.07.2022 N 472 (ред. от 09.03.2023) &quot;О государственной программе Республики Саха (Якутия) &quot;Сохранение и развитие государственных и официальных языков в Республике Саха (Якутия)&quot; {КонсультантПлюс}">
        <w:r>
          <w:rPr>
            <w:sz w:val="20"/>
            <w:color w:val="0000ff"/>
          </w:rPr>
          <w:t xml:space="preserve">Сохранение</w:t>
        </w:r>
      </w:hyperlink>
      <w:r>
        <w:rPr>
          <w:sz w:val="20"/>
        </w:rPr>
        <w:t xml:space="preserve"> и развитие государственных и официальных языков в Республике Саха (Якутия)", утвержденной постановлением Правительства Республики Саха (Якутия) от 18 июля 2022 г. N 472, средств грантов Президента Российской Федерации, предоставленных в целях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w:t>
      </w:r>
    </w:p>
    <w:p>
      <w:pPr>
        <w:pStyle w:val="0"/>
        <w:jc w:val="both"/>
      </w:pPr>
      <w:r>
        <w:rPr>
          <w:sz w:val="20"/>
        </w:rPr>
        <w:t xml:space="preserve">(п. 1.4 в ред. </w:t>
      </w:r>
      <w:hyperlink w:history="0" r:id="rId36" w:tooltip="Указ Главы РС(Я) от 23.11.2022 N 2683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23.11.2022 N 2683)</w:t>
      </w:r>
    </w:p>
    <w:p>
      <w:pPr>
        <w:pStyle w:val="0"/>
        <w:spacing w:before="200" w:line-rule="auto"/>
        <w:ind w:firstLine="540"/>
        <w:jc w:val="both"/>
      </w:pPr>
      <w:r>
        <w:rPr>
          <w:sz w:val="20"/>
        </w:rPr>
        <w:t xml:space="preserve">1.5. Способом проведения отбора получателей грантов является конкурс. Процедура конкурса по предоставлению грантов проводится на цифровой аналитической платформе "One Click Yakutia" по адресу: grants.yakutia.click не более трех раз в год.</w:t>
      </w:r>
    </w:p>
    <w:p>
      <w:pPr>
        <w:pStyle w:val="0"/>
        <w:spacing w:before="200" w:line-rule="auto"/>
        <w:ind w:firstLine="540"/>
        <w:jc w:val="both"/>
      </w:pPr>
      <w:r>
        <w:rPr>
          <w:sz w:val="20"/>
        </w:rPr>
        <w:t xml:space="preserve">1.6. Информация о проведении конкурса и его результатах, в том числе о получателях грантов, определенных по результатам конкурса, размещается на цифровой аналитической платформе "One Click Yakutia" по адресу: grants.yakutia.click, а также на сайте уполномоченного органа по адресу: </w:t>
      </w:r>
      <w:r>
        <w:rPr>
          <w:sz w:val="20"/>
        </w:rPr>
        <w:t xml:space="preserve">minmol.sakha.gov.ru</w:t>
      </w:r>
      <w:r>
        <w:rPr>
          <w:sz w:val="20"/>
        </w:rPr>
        <w:t xml:space="preserve">.</w:t>
      </w:r>
    </w:p>
    <w:p>
      <w:pPr>
        <w:pStyle w:val="0"/>
        <w:spacing w:before="200" w:line-rule="auto"/>
        <w:ind w:firstLine="540"/>
        <w:jc w:val="both"/>
      </w:pPr>
      <w:r>
        <w:rPr>
          <w:sz w:val="20"/>
        </w:rPr>
        <w:t xml:space="preserve">В случае софинансирования расходов Фондом президентских грантов процедура конкурса проводится в соответствии с условиями настоящего порядка. Информация о проведении конкурса и его результатах, в том числе о получателях грантов, определенных по результатам конкурса, протокола заседаний координационной комиссии вместе с настоящим порядком, подлежат размещению на сайте гранты.рф.</w:t>
      </w:r>
    </w:p>
    <w:p>
      <w:pPr>
        <w:pStyle w:val="0"/>
        <w:spacing w:before="200" w:line-rule="auto"/>
        <w:ind w:firstLine="540"/>
        <w:jc w:val="both"/>
      </w:pPr>
      <w:r>
        <w:rPr>
          <w:sz w:val="20"/>
        </w:rPr>
        <w:t xml:space="preserve">1.7.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государственном бюджете Республики Саха (Якутия) и внесении изменений в закон о государственном бюджете Республики Саха (Якутия) на соответствующий финансовый год и плановый период.</w:t>
      </w:r>
    </w:p>
    <w:p>
      <w:pPr>
        <w:pStyle w:val="0"/>
        <w:jc w:val="both"/>
      </w:pPr>
      <w:r>
        <w:rPr>
          <w:sz w:val="20"/>
        </w:rPr>
        <w:t xml:space="preserve">(п. 1.7 в ред. </w:t>
      </w:r>
      <w:hyperlink w:history="0" r:id="rId37" w:tooltip="Указ Главы РС(Я) от 23.11.2022 N 2683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23.11.2022 N 2683)</w:t>
      </w:r>
    </w:p>
    <w:p>
      <w:pPr>
        <w:pStyle w:val="0"/>
        <w:jc w:val="both"/>
      </w:pPr>
      <w:r>
        <w:rPr>
          <w:sz w:val="20"/>
        </w:rPr>
      </w:r>
    </w:p>
    <w:p>
      <w:pPr>
        <w:pStyle w:val="2"/>
        <w:outlineLvl w:val="1"/>
        <w:jc w:val="center"/>
      </w:pPr>
      <w:r>
        <w:rPr>
          <w:sz w:val="20"/>
        </w:rPr>
        <w:t xml:space="preserve">2. Основные понятия и сокращения</w:t>
      </w:r>
    </w:p>
    <w:p>
      <w:pPr>
        <w:pStyle w:val="0"/>
        <w:jc w:val="both"/>
      </w:pPr>
      <w:r>
        <w:rPr>
          <w:sz w:val="20"/>
        </w:rPr>
      </w:r>
    </w:p>
    <w:p>
      <w:pPr>
        <w:pStyle w:val="0"/>
        <w:ind w:firstLine="540"/>
        <w:jc w:val="both"/>
      </w:pPr>
      <w:r>
        <w:rPr>
          <w:sz w:val="20"/>
        </w:rPr>
        <w:t xml:space="preserve">2.1. Для целей настоящего порядка используются следующие основные понятия и сокращения:</w:t>
      </w:r>
    </w:p>
    <w:p>
      <w:pPr>
        <w:pStyle w:val="0"/>
        <w:spacing w:before="200" w:line-rule="auto"/>
        <w:ind w:firstLine="540"/>
        <w:jc w:val="both"/>
      </w:pPr>
      <w:r>
        <w:rPr>
          <w:sz w:val="20"/>
        </w:rPr>
        <w:t xml:space="preserve">конкурс - конкурсный отбор на предоставление грантов, проводимый в соответствии с настоящим порядком;</w:t>
      </w:r>
    </w:p>
    <w:p>
      <w:pPr>
        <w:pStyle w:val="0"/>
        <w:spacing w:before="200" w:line-rule="auto"/>
        <w:ind w:firstLine="540"/>
        <w:jc w:val="both"/>
      </w:pPr>
      <w:r>
        <w:rPr>
          <w:sz w:val="20"/>
        </w:rPr>
        <w:t xml:space="preserve">гранты - средства государственного бюджета Республики Саха (Якутия), предоставляемые на безвозмездной и безвозвратной основах социально ориентированным некоммерческим организациям на реализацию социально значимых проектов, победившим в конкурсе, с обязательным предоставлением отчетности, подтверждающей целевое использование денежных средств и достижение целевых показателей; средства грантов Президента Российской Федерации, предоставляемые на конкурсной основе в целях софинансирования расходов на оказание поддержки некоммерческим неправительственным организациям в субъектах Российской Федерации;</w:t>
      </w:r>
    </w:p>
    <w:p>
      <w:pPr>
        <w:pStyle w:val="0"/>
        <w:spacing w:before="200" w:line-rule="auto"/>
        <w:ind w:firstLine="540"/>
        <w:jc w:val="both"/>
      </w:pPr>
      <w:r>
        <w:rPr>
          <w:sz w:val="20"/>
        </w:rPr>
        <w:t xml:space="preserve">проект - комплекс взаимосвязанных мероприятий, направленных на достижение социальных общественно полезных результатов в рамках определенного срока и бюджета, определяемым настоящим порядком;</w:t>
      </w:r>
    </w:p>
    <w:p>
      <w:pPr>
        <w:pStyle w:val="0"/>
        <w:spacing w:before="200" w:line-rule="auto"/>
        <w:ind w:firstLine="540"/>
        <w:jc w:val="both"/>
      </w:pPr>
      <w:r>
        <w:rPr>
          <w:sz w:val="20"/>
        </w:rPr>
        <w:t xml:space="preserve">уполномоченный орган - Министерство по делам молодежи и социальным коммуникациям Республики Саха (Якутия);</w:t>
      </w:r>
    </w:p>
    <w:p>
      <w:pPr>
        <w:pStyle w:val="0"/>
        <w:spacing w:before="200" w:line-rule="auto"/>
        <w:ind w:firstLine="540"/>
        <w:jc w:val="both"/>
      </w:pPr>
      <w:r>
        <w:rPr>
          <w:sz w:val="20"/>
        </w:rPr>
        <w:t xml:space="preserve">абзац утратил силу. - </w:t>
      </w:r>
      <w:hyperlink w:history="0" r:id="rId38" w:tooltip="Указ Главы РС(Я) от 23.11.2022 N 2683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w:t>
        </w:r>
      </w:hyperlink>
      <w:r>
        <w:rPr>
          <w:sz w:val="20"/>
        </w:rPr>
        <w:t xml:space="preserve"> Главы РС(Я) от 23.11.2022 N 2683;</w:t>
      </w:r>
    </w:p>
    <w:p>
      <w:pPr>
        <w:pStyle w:val="0"/>
        <w:spacing w:before="200" w:line-rule="auto"/>
        <w:ind w:firstLine="540"/>
        <w:jc w:val="both"/>
      </w:pPr>
      <w:r>
        <w:rPr>
          <w:sz w:val="20"/>
        </w:rPr>
        <w:t xml:space="preserve">участник конкурса - социально ориентированная некоммерческая организация - российское юридическое лицо, зарегистрированное и осуществляющее свою деятельность на территории Республики Саха (Якутия), созданное в организационно-правовой форме общественной организации, общественного движения, фонда, частного (общественного) учреждения, автономной некоммерческой организации, ассоциации (союза), территориального общественного самоуправления, религиозной организации, казачьего общества или общины коренных малочисленных народов Российской Федерации, не имеющее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организация-победитель - социально ориентированная некоммерческая организация, признанная победителем конкурса в соответствии с настоящим порядком;</w:t>
      </w:r>
    </w:p>
    <w:p>
      <w:pPr>
        <w:pStyle w:val="0"/>
        <w:spacing w:before="200" w:line-rule="auto"/>
        <w:ind w:firstLine="540"/>
        <w:jc w:val="both"/>
      </w:pPr>
      <w:r>
        <w:rPr>
          <w:sz w:val="20"/>
        </w:rPr>
        <w:t xml:space="preserve">получатель гранта - социально ориентированная некоммерческая организация - победитель конкурса, заключившая соглашение с уполномоченным органом о предоставлении грантов, проведенного в соответствии с настоящим порядком;</w:t>
      </w:r>
    </w:p>
    <w:p>
      <w:pPr>
        <w:pStyle w:val="0"/>
        <w:spacing w:before="200" w:line-rule="auto"/>
        <w:ind w:firstLine="540"/>
        <w:jc w:val="both"/>
      </w:pPr>
      <w:r>
        <w:rPr>
          <w:sz w:val="20"/>
        </w:rPr>
        <w:t xml:space="preserve">портал - цифровая аналитическая платформа "One Click Yakutia" по адресу: grants.yakutia.click;</w:t>
      </w:r>
    </w:p>
    <w:p>
      <w:pPr>
        <w:pStyle w:val="0"/>
        <w:spacing w:before="200" w:line-rule="auto"/>
        <w:ind w:firstLine="540"/>
        <w:jc w:val="both"/>
      </w:pPr>
      <w:r>
        <w:rPr>
          <w:sz w:val="20"/>
        </w:rPr>
        <w:t xml:space="preserve">координационная комиссия - коллегиальный орган по проведению конкурса на предоставление грантов;</w:t>
      </w:r>
    </w:p>
    <w:p>
      <w:pPr>
        <w:pStyle w:val="0"/>
        <w:spacing w:before="200" w:line-rule="auto"/>
        <w:ind w:firstLine="540"/>
        <w:jc w:val="both"/>
      </w:pPr>
      <w:r>
        <w:rPr>
          <w:sz w:val="20"/>
        </w:rPr>
        <w:t xml:space="preserve">эксперт - независимое физическое лицо, привлеченное к оценке поступивших заявок, допущенных на участие в конкурсе;</w:t>
      </w:r>
    </w:p>
    <w:p>
      <w:pPr>
        <w:pStyle w:val="0"/>
        <w:spacing w:before="200" w:line-rule="auto"/>
        <w:ind w:firstLine="540"/>
        <w:jc w:val="both"/>
      </w:pPr>
      <w:r>
        <w:rPr>
          <w:sz w:val="20"/>
        </w:rPr>
        <w:t xml:space="preserve">социально значимый проект - проект, направленный на решение актуальных социально значимых проблем и рассчитанный на достижимый социальный результат;</w:t>
      </w:r>
    </w:p>
    <w:p>
      <w:pPr>
        <w:pStyle w:val="0"/>
        <w:spacing w:before="200" w:line-rule="auto"/>
        <w:ind w:firstLine="540"/>
        <w:jc w:val="both"/>
      </w:pPr>
      <w:r>
        <w:rPr>
          <w:sz w:val="20"/>
        </w:rPr>
        <w:t xml:space="preserve">статусы проектов - статусы проектов, созданные на портале.</w:t>
      </w:r>
    </w:p>
    <w:p>
      <w:pPr>
        <w:pStyle w:val="0"/>
        <w:spacing w:before="200" w:line-rule="auto"/>
        <w:ind w:firstLine="540"/>
        <w:jc w:val="both"/>
      </w:pPr>
      <w:r>
        <w:rPr>
          <w:sz w:val="20"/>
        </w:rPr>
        <w:t xml:space="preserve">Имеются следующие статусы проектов:</w:t>
      </w:r>
    </w:p>
    <w:p>
      <w:pPr>
        <w:pStyle w:val="0"/>
        <w:spacing w:before="200" w:line-rule="auto"/>
        <w:ind w:firstLine="540"/>
        <w:jc w:val="both"/>
      </w:pPr>
      <w:r>
        <w:rPr>
          <w:sz w:val="20"/>
        </w:rPr>
        <w:t xml:space="preserve">черновик - проект, созданный на портале участником конкурса, но не направленный для участия в конкурсе;</w:t>
      </w:r>
    </w:p>
    <w:p>
      <w:pPr>
        <w:pStyle w:val="0"/>
        <w:spacing w:before="200" w:line-rule="auto"/>
        <w:ind w:firstLine="540"/>
        <w:jc w:val="both"/>
      </w:pPr>
      <w:r>
        <w:rPr>
          <w:sz w:val="20"/>
        </w:rPr>
        <w:t xml:space="preserve">на проверке - проект, принятый уполномоченным органом в соответствии с </w:t>
      </w:r>
      <w:hyperlink w:history="0" w:anchor="P306" w:tooltip="7.3. Уполномоченный орган проводит первичную проверку на соответствие требованиям настоящего порядка в течение 5 календарных дней со дня регистрации заявки на портале.">
        <w:r>
          <w:rPr>
            <w:sz w:val="20"/>
            <w:color w:val="0000ff"/>
          </w:rPr>
          <w:t xml:space="preserve">пунктом 7.3</w:t>
        </w:r>
      </w:hyperlink>
      <w:r>
        <w:rPr>
          <w:sz w:val="20"/>
        </w:rPr>
        <w:t xml:space="preserve"> настоящего порядка;</w:t>
      </w:r>
    </w:p>
    <w:p>
      <w:pPr>
        <w:pStyle w:val="0"/>
        <w:jc w:val="both"/>
      </w:pPr>
      <w:r>
        <w:rPr>
          <w:sz w:val="20"/>
        </w:rPr>
        <w:t xml:space="preserve">(в ред. </w:t>
      </w:r>
      <w:hyperlink w:history="0" r:id="rId39" w:tooltip="Указ Главы РС(Я) от 23.11.2022 N 2683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23.11.2022 N 2683)</w:t>
      </w:r>
    </w:p>
    <w:p>
      <w:pPr>
        <w:pStyle w:val="0"/>
        <w:spacing w:before="200" w:line-rule="auto"/>
        <w:ind w:firstLine="540"/>
        <w:jc w:val="both"/>
      </w:pPr>
      <w:r>
        <w:rPr>
          <w:sz w:val="20"/>
        </w:rPr>
        <w:t xml:space="preserve">на доработке - проект, направленный уполномоченным органом на доработку в соответствии с абзацами третьим и четвертым </w:t>
      </w:r>
      <w:hyperlink w:history="0" w:anchor="P306" w:tooltip="7.3. Уполномоченный орган проводит первичную проверку на соответствие требованиям настоящего порядка в течение 5 календарных дней со дня регистрации заявки на портале.">
        <w:r>
          <w:rPr>
            <w:sz w:val="20"/>
            <w:color w:val="0000ff"/>
          </w:rPr>
          <w:t xml:space="preserve">пункта 7.3</w:t>
        </w:r>
      </w:hyperlink>
      <w:r>
        <w:rPr>
          <w:sz w:val="20"/>
        </w:rPr>
        <w:t xml:space="preserve"> настоящего порядка;</w:t>
      </w:r>
    </w:p>
    <w:p>
      <w:pPr>
        <w:pStyle w:val="0"/>
        <w:jc w:val="both"/>
      </w:pPr>
      <w:r>
        <w:rPr>
          <w:sz w:val="20"/>
        </w:rPr>
        <w:t xml:space="preserve">(в ред. </w:t>
      </w:r>
      <w:hyperlink w:history="0" r:id="rId40" w:tooltip="Указ Главы РС(Я) от 23.11.2022 N 2683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23.11.2022 N 2683)</w:t>
      </w:r>
    </w:p>
    <w:p>
      <w:pPr>
        <w:pStyle w:val="0"/>
        <w:spacing w:before="200" w:line-rule="auto"/>
        <w:ind w:firstLine="540"/>
        <w:jc w:val="both"/>
      </w:pPr>
      <w:r>
        <w:rPr>
          <w:sz w:val="20"/>
        </w:rPr>
        <w:t xml:space="preserve">на экспертизе - проект, направленный на независимую экспертизу в соответствии с </w:t>
      </w:r>
      <w:hyperlink w:history="0" w:anchor="P314" w:tooltip="7.5. Уполномоченный орган в течение 3 рабочих дней со дня утверждения приказа о допущении/недопущении к конкурсу заявок распределяет допущенные на конкурс заявки между экспертами через портал.">
        <w:r>
          <w:rPr>
            <w:sz w:val="20"/>
            <w:color w:val="0000ff"/>
          </w:rPr>
          <w:t xml:space="preserve">пунктом 7.5</w:t>
        </w:r>
      </w:hyperlink>
      <w:r>
        <w:rPr>
          <w:sz w:val="20"/>
        </w:rPr>
        <w:t xml:space="preserve"> настоящего порядка;</w:t>
      </w:r>
    </w:p>
    <w:p>
      <w:pPr>
        <w:pStyle w:val="0"/>
        <w:spacing w:before="200" w:line-rule="auto"/>
        <w:ind w:firstLine="540"/>
        <w:jc w:val="both"/>
      </w:pPr>
      <w:r>
        <w:rPr>
          <w:sz w:val="20"/>
        </w:rPr>
        <w:t xml:space="preserve">отклонен - проект, отклоненный по причине несоответствия требованиям </w:t>
      </w:r>
      <w:hyperlink w:history="0" w:anchor="P231" w:tooltip="5.1. Основаниями для отклонения заявки участника конкурса на стадии рассмотрения и оценки заявок являются:">
        <w:r>
          <w:rPr>
            <w:sz w:val="20"/>
            <w:color w:val="0000ff"/>
          </w:rPr>
          <w:t xml:space="preserve">пункта 5.1</w:t>
        </w:r>
      </w:hyperlink>
      <w:r>
        <w:rPr>
          <w:sz w:val="20"/>
        </w:rPr>
        <w:t xml:space="preserve"> настоящего порядка;</w:t>
      </w:r>
    </w:p>
    <w:p>
      <w:pPr>
        <w:pStyle w:val="0"/>
        <w:spacing w:before="200" w:line-rule="auto"/>
        <w:ind w:firstLine="540"/>
        <w:jc w:val="both"/>
      </w:pPr>
      <w:r>
        <w:rPr>
          <w:sz w:val="20"/>
        </w:rPr>
        <w:t xml:space="preserve">проект, не получивший поддержку - проект, соответствующий требованиям настоящего порядка, но не включенный в список победителей конкурса в соответствии с </w:t>
      </w:r>
      <w:hyperlink w:history="0" w:anchor="P321" w:tooltip="7.9. Список победителей определяется координационной комиссией и оформляется протоколом. На основании протокола координационной комиссии принимается распоряжение Главы Республики Саха (Якутия) о присуждении грантов. Распоряжение Главы Республики Саха (Якутия) о присуждении грантов разрабатывается уполномоченным органом в течение 5 календарных дней после утверждения протокола координационной комиссии.">
        <w:r>
          <w:rPr>
            <w:sz w:val="20"/>
            <w:color w:val="0000ff"/>
          </w:rPr>
          <w:t xml:space="preserve">пунктом 7.9</w:t>
        </w:r>
      </w:hyperlink>
      <w:r>
        <w:rPr>
          <w:sz w:val="20"/>
        </w:rPr>
        <w:t xml:space="preserve"> настоящего порядка;</w:t>
      </w:r>
    </w:p>
    <w:p>
      <w:pPr>
        <w:pStyle w:val="0"/>
        <w:spacing w:before="200" w:line-rule="auto"/>
        <w:ind w:firstLine="540"/>
        <w:jc w:val="both"/>
      </w:pPr>
      <w:r>
        <w:rPr>
          <w:sz w:val="20"/>
        </w:rPr>
        <w:t xml:space="preserve">победитель конкурса - участник конкурса, соответствующий требованиям настоящего порядка, проект которого набрал наивысший балл по поданному направлению по итогам оценки проектов экспертами и включенный в список победителей конкурса в соответствии с протоколом координационной комиссии;</w:t>
      </w:r>
    </w:p>
    <w:p>
      <w:pPr>
        <w:pStyle w:val="0"/>
        <w:spacing w:before="200" w:line-rule="auto"/>
        <w:ind w:firstLine="540"/>
        <w:jc w:val="both"/>
      </w:pPr>
      <w:r>
        <w:rPr>
          <w:sz w:val="20"/>
        </w:rPr>
        <w:t xml:space="preserve">ключевые контрольные точки - фиксируют конкретный, измеримый, очевидный, достижимый результат (набор результатов) в рамках проекта, формируются из календарного плана, количественных и качественных результатов, указанных в заявке, победившей в конкурсе, и являются неотъемлемой частью соглашения о присуждении гранта;</w:t>
      </w:r>
    </w:p>
    <w:p>
      <w:pPr>
        <w:pStyle w:val="0"/>
        <w:jc w:val="both"/>
      </w:pPr>
      <w:r>
        <w:rPr>
          <w:sz w:val="20"/>
        </w:rPr>
        <w:t xml:space="preserve">(абзац введен </w:t>
      </w:r>
      <w:hyperlink w:history="0" r:id="rId41" w:tooltip="Указ Главы РС(Я) от 29.12.2021 N 2252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Указом</w:t>
        </w:r>
      </w:hyperlink>
      <w:r>
        <w:rPr>
          <w:sz w:val="20"/>
        </w:rPr>
        <w:t xml:space="preserve"> Главы РС(Я) от 29.12.2021 N 2252)</w:t>
      </w:r>
    </w:p>
    <w:p>
      <w:pPr>
        <w:pStyle w:val="0"/>
        <w:spacing w:before="200" w:line-rule="auto"/>
        <w:ind w:firstLine="540"/>
        <w:jc w:val="both"/>
      </w:pPr>
      <w:r>
        <w:rPr>
          <w:sz w:val="20"/>
        </w:rPr>
        <w:t xml:space="preserve">куратор проекта - контактное лицо по взаимодействию с получателями грантов из числа соисполнителей государственных программ Республики Саха (Якутия), указанных в </w:t>
      </w:r>
      <w:hyperlink w:history="0" w:anchor="P61" w:tooltip="1.4 Целью предоставления грантов является оказание государственной поддержки социально ориентированным некоммерческим организациям, зарегистрированным на территории Республики Саха (Якутия), на реализацию социально значимых проектов на территории Республики Саха (Якутия) в рамках средств, предусмотренных в государственных программах Республики Саха (Якутия) &quot;Профилактика правонарушений в Республике Саха (Якутия)&quot;, утвержденной постановлением Правительства Республики Саха (Якутия) от 18 июля 2022 г. N 445...">
        <w:r>
          <w:rPr>
            <w:sz w:val="20"/>
            <w:color w:val="0000ff"/>
          </w:rPr>
          <w:t xml:space="preserve">пункте 1.4</w:t>
        </w:r>
      </w:hyperlink>
      <w:r>
        <w:rPr>
          <w:sz w:val="20"/>
        </w:rPr>
        <w:t xml:space="preserve"> настоящего порядка.</w:t>
      </w:r>
    </w:p>
    <w:p>
      <w:pPr>
        <w:pStyle w:val="0"/>
        <w:jc w:val="both"/>
      </w:pPr>
      <w:r>
        <w:rPr>
          <w:sz w:val="20"/>
        </w:rPr>
        <w:t xml:space="preserve">(абзац введен </w:t>
      </w:r>
      <w:hyperlink w:history="0" r:id="rId42" w:tooltip="Указ Главы РС(Я) от 29.12.2021 N 2252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Указом</w:t>
        </w:r>
      </w:hyperlink>
      <w:r>
        <w:rPr>
          <w:sz w:val="20"/>
        </w:rPr>
        <w:t xml:space="preserve"> Главы РС(Я) от 29.12.2021 N 2252)</w:t>
      </w:r>
    </w:p>
    <w:p>
      <w:pPr>
        <w:pStyle w:val="0"/>
        <w:jc w:val="both"/>
      </w:pPr>
      <w:r>
        <w:rPr>
          <w:sz w:val="20"/>
        </w:rPr>
      </w:r>
    </w:p>
    <w:p>
      <w:pPr>
        <w:pStyle w:val="2"/>
        <w:outlineLvl w:val="1"/>
        <w:jc w:val="center"/>
      </w:pPr>
      <w:r>
        <w:rPr>
          <w:sz w:val="20"/>
        </w:rPr>
        <w:t xml:space="preserve">3. Виды деятельности, направления и размеры грантов</w:t>
      </w:r>
    </w:p>
    <w:p>
      <w:pPr>
        <w:pStyle w:val="0"/>
        <w:jc w:val="both"/>
      </w:pPr>
      <w:r>
        <w:rPr>
          <w:sz w:val="20"/>
        </w:rPr>
      </w:r>
    </w:p>
    <w:bookmarkStart w:id="102" w:name="P102"/>
    <w:bookmarkEnd w:id="102"/>
    <w:p>
      <w:pPr>
        <w:pStyle w:val="0"/>
        <w:ind w:firstLine="540"/>
        <w:jc w:val="both"/>
      </w:pPr>
      <w:r>
        <w:rPr>
          <w:sz w:val="20"/>
        </w:rPr>
        <w:t xml:space="preserve">3.1. Гранты предоставляются по следующим видам деятельности:</w:t>
      </w:r>
    </w:p>
    <w:p>
      <w:pPr>
        <w:pStyle w:val="0"/>
        <w:spacing w:before="200" w:line-rule="auto"/>
        <w:ind w:firstLine="540"/>
        <w:jc w:val="both"/>
      </w:pPr>
      <w:r>
        <w:rPr>
          <w:sz w:val="20"/>
        </w:rPr>
        <w:t xml:space="preserve">молодежная политика;</w:t>
      </w:r>
    </w:p>
    <w:p>
      <w:pPr>
        <w:pStyle w:val="0"/>
        <w:spacing w:before="200" w:line-rule="auto"/>
        <w:ind w:firstLine="540"/>
        <w:jc w:val="both"/>
      </w:pPr>
      <w:r>
        <w:rPr>
          <w:sz w:val="20"/>
        </w:rPr>
        <w:t xml:space="preserve">патриотическое воспитание;</w:t>
      </w:r>
    </w:p>
    <w:p>
      <w:pPr>
        <w:pStyle w:val="0"/>
        <w:spacing w:before="200" w:line-rule="auto"/>
        <w:ind w:firstLine="540"/>
        <w:jc w:val="both"/>
      </w:pPr>
      <w:r>
        <w:rPr>
          <w:sz w:val="20"/>
        </w:rPr>
        <w:t xml:space="preserve">волонтерство (добровольчество);</w:t>
      </w:r>
    </w:p>
    <w:p>
      <w:pPr>
        <w:pStyle w:val="0"/>
        <w:spacing w:before="200" w:line-rule="auto"/>
        <w:ind w:firstLine="540"/>
        <w:jc w:val="both"/>
      </w:pPr>
      <w:r>
        <w:rPr>
          <w:sz w:val="20"/>
        </w:rPr>
        <w:t xml:space="preserve">реализация проектов (программ) социально ориентированных некоммерческих организаций;</w:t>
      </w:r>
    </w:p>
    <w:p>
      <w:pPr>
        <w:pStyle w:val="0"/>
        <w:spacing w:before="200" w:line-rule="auto"/>
        <w:ind w:firstLine="540"/>
        <w:jc w:val="both"/>
      </w:pPr>
      <w:r>
        <w:rPr>
          <w:sz w:val="20"/>
        </w:rPr>
        <w:t xml:space="preserve">профилактика правонарушений;</w:t>
      </w:r>
    </w:p>
    <w:p>
      <w:pPr>
        <w:pStyle w:val="0"/>
        <w:spacing w:before="200" w:line-rule="auto"/>
        <w:ind w:firstLine="540"/>
        <w:jc w:val="both"/>
      </w:pPr>
      <w:r>
        <w:rPr>
          <w:sz w:val="20"/>
        </w:rPr>
        <w:t xml:space="preserve">реабилитация граждан, попавших в трудную жизненную ситуацию, лиц, освобожденных из мест лишения свободы, лиц, осужденных к наказаниям без изоляции от общества и лиц без определенного места жительства;</w:t>
      </w:r>
    </w:p>
    <w:p>
      <w:pPr>
        <w:pStyle w:val="0"/>
        <w:spacing w:before="200" w:line-rule="auto"/>
        <w:ind w:firstLine="540"/>
        <w:jc w:val="both"/>
      </w:pPr>
      <w:r>
        <w:rPr>
          <w:sz w:val="20"/>
        </w:rPr>
        <w:t xml:space="preserve">реабилитация и ресоциализации наркопотребителей;</w:t>
      </w:r>
    </w:p>
    <w:p>
      <w:pPr>
        <w:pStyle w:val="0"/>
        <w:spacing w:before="200" w:line-rule="auto"/>
        <w:ind w:firstLine="540"/>
        <w:jc w:val="both"/>
      </w:pPr>
      <w:r>
        <w:rPr>
          <w:sz w:val="20"/>
        </w:rPr>
        <w:t xml:space="preserve">поддержка социально ориентированных некоммерческих организаций, благотворительной деятельности и добровольчества в сфере адаптивного спорта;</w:t>
      </w:r>
    </w:p>
    <w:p>
      <w:pPr>
        <w:pStyle w:val="0"/>
        <w:spacing w:before="200" w:line-rule="auto"/>
        <w:ind w:firstLine="540"/>
        <w:jc w:val="both"/>
      </w:pPr>
      <w:r>
        <w:rPr>
          <w:sz w:val="20"/>
        </w:rPr>
        <w:t xml:space="preserve">реализация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w:t>
      </w:r>
    </w:p>
    <w:p>
      <w:pPr>
        <w:pStyle w:val="0"/>
        <w:spacing w:before="200" w:line-rule="auto"/>
        <w:ind w:firstLine="540"/>
        <w:jc w:val="both"/>
      </w:pPr>
      <w:r>
        <w:rPr>
          <w:sz w:val="20"/>
        </w:rPr>
        <w:t xml:space="preserve">улучшение положения семьи, материнства, отцовства и детства;</w:t>
      </w:r>
    </w:p>
    <w:p>
      <w:pPr>
        <w:pStyle w:val="0"/>
        <w:spacing w:before="200" w:line-rule="auto"/>
        <w:ind w:firstLine="540"/>
        <w:jc w:val="both"/>
      </w:pPr>
      <w:r>
        <w:rPr>
          <w:sz w:val="20"/>
        </w:rPr>
        <w:t xml:space="preserve">развитие государственных и официальных языков Республики Саха (Якутия);</w:t>
      </w:r>
    </w:p>
    <w:p>
      <w:pPr>
        <w:pStyle w:val="0"/>
        <w:spacing w:before="200" w:line-rule="auto"/>
        <w:ind w:firstLine="540"/>
        <w:jc w:val="both"/>
      </w:pPr>
      <w:r>
        <w:rPr>
          <w:sz w:val="20"/>
        </w:rPr>
        <w:t xml:space="preserve">противодействие коррупции.</w:t>
      </w:r>
    </w:p>
    <w:p>
      <w:pPr>
        <w:pStyle w:val="0"/>
        <w:jc w:val="both"/>
      </w:pPr>
      <w:r>
        <w:rPr>
          <w:sz w:val="20"/>
        </w:rPr>
        <w:t xml:space="preserve">(абзац введен </w:t>
      </w:r>
      <w:hyperlink w:history="0" r:id="rId43" w:tooltip="Указ Главы РС(Я) от 29.12.2021 N 2252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Указом</w:t>
        </w:r>
      </w:hyperlink>
      <w:r>
        <w:rPr>
          <w:sz w:val="20"/>
        </w:rPr>
        <w:t xml:space="preserve"> Главы РС(Я) от 29.12.2021 N 2252)</w:t>
      </w:r>
    </w:p>
    <w:bookmarkStart w:id="116" w:name="P116"/>
    <w:bookmarkEnd w:id="116"/>
    <w:p>
      <w:pPr>
        <w:pStyle w:val="0"/>
        <w:spacing w:before="200" w:line-rule="auto"/>
        <w:ind w:firstLine="540"/>
        <w:jc w:val="both"/>
      </w:pPr>
      <w:r>
        <w:rPr>
          <w:sz w:val="20"/>
        </w:rPr>
        <w:t xml:space="preserve">3.2. Предельные размеры грантов по направлениям видов деятельности утверждаются приказом уполномоченного органа на основании протокола заседания координационной комиссии в срок не позднее дня объявления конкурса.</w:t>
      </w:r>
    </w:p>
    <w:p>
      <w:pPr>
        <w:pStyle w:val="0"/>
        <w:spacing w:before="200" w:line-rule="auto"/>
        <w:ind w:firstLine="540"/>
        <w:jc w:val="both"/>
      </w:pPr>
      <w:r>
        <w:rPr>
          <w:sz w:val="20"/>
        </w:rPr>
        <w:t xml:space="preserve">3.3. Формула расчета баллов в соответствии с </w:t>
      </w:r>
      <w:hyperlink w:history="0" w:anchor="P379" w:tooltip="9.11. Эксперты оценивают проекты участников конкурса по критериям, установленным согласно настоящему порядку.">
        <w:r>
          <w:rPr>
            <w:sz w:val="20"/>
            <w:color w:val="0000ff"/>
          </w:rPr>
          <w:t xml:space="preserve">пунктом 9.11</w:t>
        </w:r>
      </w:hyperlink>
      <w:r>
        <w:rPr>
          <w:sz w:val="20"/>
        </w:rPr>
        <w:t xml:space="preserve"> настоящего порядка:</w:t>
      </w:r>
    </w:p>
    <w:p>
      <w:pPr>
        <w:pStyle w:val="0"/>
        <w:jc w:val="both"/>
      </w:pPr>
      <w:r>
        <w:rPr>
          <w:sz w:val="20"/>
        </w:rPr>
      </w:r>
    </w:p>
    <w:p>
      <w:pPr>
        <w:pStyle w:val="0"/>
        <w:jc w:val="center"/>
      </w:pPr>
      <w:r>
        <w:rPr>
          <w:sz w:val="20"/>
        </w:rPr>
        <w:t xml:space="preserve">Kcp = ((К</w:t>
      </w:r>
      <w:r>
        <w:rPr>
          <w:sz w:val="20"/>
          <w:vertAlign w:val="subscript"/>
        </w:rPr>
        <w:t xml:space="preserve">1</w:t>
      </w:r>
      <w:r>
        <w:rPr>
          <w:sz w:val="20"/>
        </w:rPr>
        <w:t xml:space="preserve"> + К</w:t>
      </w:r>
      <w:r>
        <w:rPr>
          <w:sz w:val="20"/>
          <w:vertAlign w:val="subscript"/>
        </w:rPr>
        <w:t xml:space="preserve">2</w:t>
      </w:r>
      <w:r>
        <w:rPr>
          <w:sz w:val="20"/>
        </w:rPr>
        <w:t xml:space="preserve">) / 2) + К</w:t>
      </w:r>
      <w:r>
        <w:rPr>
          <w:sz w:val="20"/>
          <w:vertAlign w:val="subscript"/>
        </w:rPr>
        <w:t xml:space="preserve">ИОПУ</w:t>
      </w:r>
      <w:r>
        <w:rPr>
          <w:sz w:val="20"/>
        </w:rPr>
        <w:t xml:space="preserve">, где</w:t>
      </w:r>
    </w:p>
    <w:p>
      <w:pPr>
        <w:pStyle w:val="0"/>
        <w:jc w:val="both"/>
      </w:pPr>
      <w:r>
        <w:rPr>
          <w:sz w:val="20"/>
        </w:rPr>
      </w:r>
    </w:p>
    <w:p>
      <w:pPr>
        <w:pStyle w:val="0"/>
        <w:ind w:firstLine="540"/>
        <w:jc w:val="both"/>
      </w:pPr>
      <w:r>
        <w:rPr>
          <w:sz w:val="20"/>
        </w:rPr>
        <w:t xml:space="preserve">Kcp - общая экспертная оценка проекта (балл заявки) с учетом дополнительных баллов, предоставляемых участникам конкурса, включенным в реестр исполнителей общественно полезных услуг Министерства юстиции Российской Федерации (К</w:t>
      </w:r>
      <w:r>
        <w:rPr>
          <w:sz w:val="20"/>
          <w:vertAlign w:val="subscript"/>
        </w:rPr>
        <w:t xml:space="preserve">ИОПУ</w:t>
      </w:r>
      <w:r>
        <w:rPr>
          <w:sz w:val="20"/>
        </w:rPr>
        <w:t xml:space="preserve">);</w:t>
      </w:r>
    </w:p>
    <w:p>
      <w:pPr>
        <w:pStyle w:val="0"/>
        <w:spacing w:before="200" w:line-rule="auto"/>
        <w:ind w:firstLine="540"/>
        <w:jc w:val="both"/>
      </w:pPr>
      <w:r>
        <w:rPr>
          <w:sz w:val="20"/>
        </w:rPr>
        <w:t xml:space="preserve">К</w:t>
      </w:r>
      <w:r>
        <w:rPr>
          <w:sz w:val="20"/>
          <w:vertAlign w:val="subscript"/>
        </w:rPr>
        <w:t xml:space="preserve">1</w:t>
      </w:r>
      <w:r>
        <w:rPr>
          <w:sz w:val="20"/>
        </w:rPr>
        <w:t xml:space="preserve"> - сумма баллов по всем критериям первого эксперта;</w:t>
      </w:r>
    </w:p>
    <w:p>
      <w:pPr>
        <w:pStyle w:val="0"/>
        <w:spacing w:before="200" w:line-rule="auto"/>
        <w:ind w:firstLine="540"/>
        <w:jc w:val="both"/>
      </w:pPr>
      <w:r>
        <w:rPr>
          <w:sz w:val="20"/>
        </w:rPr>
        <w:t xml:space="preserve">К</w:t>
      </w:r>
      <w:r>
        <w:rPr>
          <w:sz w:val="20"/>
          <w:vertAlign w:val="subscript"/>
        </w:rPr>
        <w:t xml:space="preserve">2</w:t>
      </w:r>
      <w:r>
        <w:rPr>
          <w:sz w:val="20"/>
        </w:rPr>
        <w:t xml:space="preserve"> - сумма баллов по всем критериям второго эксперта.</w:t>
      </w:r>
    </w:p>
    <w:p>
      <w:pPr>
        <w:pStyle w:val="0"/>
        <w:spacing w:before="200" w:line-rule="auto"/>
        <w:ind w:firstLine="540"/>
        <w:jc w:val="both"/>
      </w:pPr>
      <w:r>
        <w:rPr>
          <w:sz w:val="20"/>
        </w:rPr>
        <w:t xml:space="preserve">Организации-победители по каждому направлению определяются исходя из баллов, выставленных по итогам общей экспертной оценки проектов, сформированных исходя из наилучших условий достижения результатов, в целях достижения которых предоставляются гранты.</w:t>
      </w:r>
    </w:p>
    <w:p>
      <w:pPr>
        <w:pStyle w:val="0"/>
        <w:spacing w:before="200" w:line-rule="auto"/>
        <w:ind w:firstLine="540"/>
        <w:jc w:val="both"/>
      </w:pPr>
      <w:r>
        <w:rPr>
          <w:sz w:val="20"/>
        </w:rPr>
        <w:t xml:space="preserve">Победителем признается один или несколько участников конкурса в зависимости от предельной суммы размера грантов по направлению, заявки которых набрали наивысшие баллы по результатам экспертной оценки.</w:t>
      </w:r>
    </w:p>
    <w:p>
      <w:pPr>
        <w:pStyle w:val="0"/>
        <w:spacing w:before="200" w:line-rule="auto"/>
        <w:ind w:firstLine="540"/>
        <w:jc w:val="both"/>
      </w:pPr>
      <w:r>
        <w:rPr>
          <w:sz w:val="20"/>
        </w:rPr>
        <w:t xml:space="preserve">При этом размер грантов, запрашиваемый участником конкурса не может превышать объемов лимитов бюджетных обязательств, доведенных до уполномоченного органа и предельной суммы размера грантов по каждому направлению.</w:t>
      </w:r>
    </w:p>
    <w:p>
      <w:pPr>
        <w:pStyle w:val="0"/>
        <w:spacing w:before="200" w:line-rule="auto"/>
        <w:ind w:firstLine="540"/>
        <w:jc w:val="both"/>
      </w:pPr>
      <w:r>
        <w:rPr>
          <w:sz w:val="20"/>
        </w:rPr>
        <w:t xml:space="preserve">В случае если по направлению поступила одна заявка, соответствующая требованиям настоящего порядка, то она признается победителем.</w:t>
      </w:r>
    </w:p>
    <w:p>
      <w:pPr>
        <w:pStyle w:val="0"/>
        <w:spacing w:before="200" w:line-rule="auto"/>
        <w:ind w:firstLine="540"/>
        <w:jc w:val="both"/>
      </w:pPr>
      <w:r>
        <w:rPr>
          <w:sz w:val="20"/>
        </w:rPr>
        <w:t xml:space="preserve">В случае если по направлению не поступило ни одной заявки, утвержденная сумма по данному направлению возвращается уполномоченным органом в доход государственного бюджета Республики Саха (Якутия).</w:t>
      </w:r>
    </w:p>
    <w:p>
      <w:pPr>
        <w:pStyle w:val="0"/>
        <w:spacing w:before="200" w:line-rule="auto"/>
        <w:ind w:firstLine="540"/>
        <w:jc w:val="both"/>
      </w:pPr>
      <w:r>
        <w:rPr>
          <w:sz w:val="20"/>
        </w:rPr>
        <w:t xml:space="preserve">В случае если общая сумма грантов по направлению, запрашиваемая организациями-победителями согласно их заявкам, не превышает общую сумму грантов по соответствующему направлению, грант предоставляется в размере, запрашиваемом организациями-победителями.</w:t>
      </w:r>
    </w:p>
    <w:p>
      <w:pPr>
        <w:pStyle w:val="0"/>
        <w:spacing w:before="200" w:line-rule="auto"/>
        <w:ind w:firstLine="540"/>
        <w:jc w:val="both"/>
      </w:pPr>
      <w:r>
        <w:rPr>
          <w:sz w:val="20"/>
        </w:rPr>
        <w:t xml:space="preserve">Остаток средств грантов по направлению предоставляется участнику конкурса, состоящему следующим в списке организаций-победителей, по количеству набранных баллов. В этом случае организация-победитель вправе:</w:t>
      </w:r>
    </w:p>
    <w:p>
      <w:pPr>
        <w:pStyle w:val="0"/>
        <w:spacing w:before="200" w:line-rule="auto"/>
        <w:ind w:firstLine="540"/>
        <w:jc w:val="both"/>
      </w:pPr>
      <w:r>
        <w:rPr>
          <w:sz w:val="20"/>
        </w:rPr>
        <w:t xml:space="preserve">привлечь дополнительно внебюджетные средства;</w:t>
      </w:r>
    </w:p>
    <w:p>
      <w:pPr>
        <w:pStyle w:val="0"/>
        <w:spacing w:before="200" w:line-rule="auto"/>
        <w:ind w:firstLine="540"/>
        <w:jc w:val="both"/>
      </w:pPr>
      <w:r>
        <w:rPr>
          <w:sz w:val="20"/>
        </w:rPr>
        <w:t xml:space="preserve">отказаться от получения грантов;</w:t>
      </w:r>
    </w:p>
    <w:p>
      <w:pPr>
        <w:pStyle w:val="0"/>
        <w:spacing w:before="200" w:line-rule="auto"/>
        <w:ind w:firstLine="540"/>
        <w:jc w:val="both"/>
      </w:pPr>
      <w:r>
        <w:rPr>
          <w:sz w:val="20"/>
        </w:rPr>
        <w:t xml:space="preserve">уменьшить количество мероприятий, результаты и показатели, необходимые для достижения результатов предоставления грантов, указанные в заявке.</w:t>
      </w:r>
    </w:p>
    <w:p>
      <w:pPr>
        <w:pStyle w:val="0"/>
        <w:spacing w:before="200" w:line-rule="auto"/>
        <w:ind w:firstLine="540"/>
        <w:jc w:val="both"/>
      </w:pPr>
      <w:r>
        <w:rPr>
          <w:sz w:val="20"/>
        </w:rPr>
        <w:t xml:space="preserve">О принятом решении организация-победитель информирует уполномоченный орган в письменной форме в течение 3 календарных дней со дня подписания протокола координационной комиссии.</w:t>
      </w:r>
    </w:p>
    <w:p>
      <w:pPr>
        <w:pStyle w:val="0"/>
        <w:spacing w:before="200" w:line-rule="auto"/>
        <w:ind w:firstLine="540"/>
        <w:jc w:val="both"/>
      </w:pPr>
      <w:r>
        <w:rPr>
          <w:sz w:val="20"/>
        </w:rPr>
        <w:t xml:space="preserve">В случае равенства баллов средства грантов по направлению предоставляются организации-победителю, подавшему заявку первым.</w:t>
      </w:r>
    </w:p>
    <w:bookmarkStart w:id="136" w:name="P136"/>
    <w:bookmarkEnd w:id="136"/>
    <w:p>
      <w:pPr>
        <w:pStyle w:val="0"/>
        <w:spacing w:before="200" w:line-rule="auto"/>
        <w:ind w:firstLine="540"/>
        <w:jc w:val="both"/>
      </w:pPr>
      <w:r>
        <w:rPr>
          <w:sz w:val="20"/>
        </w:rPr>
        <w:t xml:space="preserve">3.4. Результатом предоставления грантов является количество благополучателей по итогам реализации проектов по видам деятельности, указанным в </w:t>
      </w:r>
      <w:hyperlink w:history="0" w:anchor="P102" w:tooltip="3.1. Гранты предоставляются по следующим видам деятельности:">
        <w:r>
          <w:rPr>
            <w:sz w:val="20"/>
            <w:color w:val="0000ff"/>
          </w:rPr>
          <w:t xml:space="preserve">пункте 3.1</w:t>
        </w:r>
      </w:hyperlink>
      <w:r>
        <w:rPr>
          <w:sz w:val="20"/>
        </w:rPr>
        <w:t xml:space="preserve"> настоящего порядка. Результатом предоставления грантов по виду "Реализация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реализуемому в рамках регионального проекта "Создание условий для реализации творческого потенциала нации" ("Творческие люди"), является количество граждан, вовлеченных в культурную деятельность путем поддержки и реализации творческих инициатив.</w:t>
      </w:r>
    </w:p>
    <w:p>
      <w:pPr>
        <w:pStyle w:val="0"/>
        <w:spacing w:before="200" w:line-rule="auto"/>
        <w:ind w:firstLine="540"/>
        <w:jc w:val="both"/>
      </w:pPr>
      <w:r>
        <w:rPr>
          <w:sz w:val="20"/>
        </w:rPr>
        <w:t xml:space="preserve">Ключевые контрольные точки исполнения мероприятий проекта устанавливаются в соглашении, где значение результатов по каждому виду деятельности, указанному в </w:t>
      </w:r>
      <w:hyperlink w:history="0" w:anchor="P102" w:tooltip="3.1. Гранты предоставляются по следующим видам деятельности:">
        <w:r>
          <w:rPr>
            <w:sz w:val="20"/>
            <w:color w:val="0000ff"/>
          </w:rPr>
          <w:t xml:space="preserve">пункте 3.1</w:t>
        </w:r>
      </w:hyperlink>
      <w:r>
        <w:rPr>
          <w:sz w:val="20"/>
        </w:rPr>
        <w:t xml:space="preserve"> настоящего порядка, должно быть не менее 50 человек.</w:t>
      </w:r>
    </w:p>
    <w:p>
      <w:pPr>
        <w:pStyle w:val="0"/>
        <w:spacing w:before="200" w:line-rule="auto"/>
        <w:ind w:firstLine="540"/>
        <w:jc w:val="both"/>
      </w:pPr>
      <w:r>
        <w:rPr>
          <w:sz w:val="20"/>
        </w:rPr>
        <w:t xml:space="preserve">Результаты предоставления грантов должны быть достигнуты в течение 12 месяцев с момента подписания соглашения. В случае продления срока реализации проекта в соответствии с </w:t>
      </w:r>
      <w:hyperlink w:history="0" w:anchor="P435" w:tooltip="12.2. При возникновении необходимости внесения изменений в ключевые контрольные точки, смету расходов, а также продления срока реализации проекта по обстоятельствам, не зависящим от получателя грантов, которые возникли после заключения соглашения, уполномоченный орган при поступлении письменного обращения с обоснованием такой необходимости, приложением подтверждающих документов принимает решение и направляет официальный ответ.">
        <w:r>
          <w:rPr>
            <w:sz w:val="20"/>
            <w:color w:val="0000ff"/>
          </w:rPr>
          <w:t xml:space="preserve">пунктом 12.2</w:t>
        </w:r>
      </w:hyperlink>
      <w:r>
        <w:rPr>
          <w:sz w:val="20"/>
        </w:rPr>
        <w:t xml:space="preserve"> настоящего порядка срок достижения значений результатов может быть продлен не более чем на 6 месяцев с даты подписания дополнительного соглашения.</w:t>
      </w:r>
    </w:p>
    <w:p>
      <w:pPr>
        <w:pStyle w:val="0"/>
        <w:spacing w:before="200" w:line-rule="auto"/>
        <w:ind w:firstLine="540"/>
        <w:jc w:val="both"/>
      </w:pPr>
      <w:r>
        <w:rPr>
          <w:sz w:val="20"/>
        </w:rPr>
        <w:t xml:space="preserve">Получатели грантов должны обеспечить стопроцентное достижение результатов, указанных в абзаце втором настоящего пункта и в соглашении.</w:t>
      </w:r>
    </w:p>
    <w:p>
      <w:pPr>
        <w:pStyle w:val="0"/>
        <w:jc w:val="both"/>
      </w:pPr>
      <w:r>
        <w:rPr>
          <w:sz w:val="20"/>
        </w:rPr>
        <w:t xml:space="preserve">(п. 3.4 в ред. </w:t>
      </w:r>
      <w:hyperlink w:history="0" r:id="rId44" w:tooltip="Указ Главы РС(Я) от 29.12.2021 N 2252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29.12.2021 N 2252)</w:t>
      </w:r>
    </w:p>
    <w:p>
      <w:pPr>
        <w:pStyle w:val="0"/>
        <w:jc w:val="both"/>
      </w:pPr>
      <w:r>
        <w:rPr>
          <w:sz w:val="20"/>
        </w:rPr>
      </w:r>
    </w:p>
    <w:bookmarkStart w:id="142" w:name="P142"/>
    <w:bookmarkEnd w:id="142"/>
    <w:p>
      <w:pPr>
        <w:pStyle w:val="2"/>
        <w:outlineLvl w:val="1"/>
        <w:jc w:val="center"/>
      </w:pPr>
      <w:r>
        <w:rPr>
          <w:sz w:val="20"/>
        </w:rPr>
        <w:t xml:space="preserve">4. Требования к участникам конкурса</w:t>
      </w:r>
    </w:p>
    <w:p>
      <w:pPr>
        <w:pStyle w:val="2"/>
        <w:jc w:val="center"/>
      </w:pPr>
      <w:r>
        <w:rPr>
          <w:sz w:val="20"/>
        </w:rPr>
        <w:t xml:space="preserve">и условия предоставления грантов</w:t>
      </w:r>
    </w:p>
    <w:p>
      <w:pPr>
        <w:pStyle w:val="0"/>
        <w:jc w:val="both"/>
      </w:pPr>
      <w:r>
        <w:rPr>
          <w:sz w:val="20"/>
        </w:rPr>
      </w:r>
    </w:p>
    <w:p>
      <w:pPr>
        <w:pStyle w:val="0"/>
        <w:ind w:firstLine="540"/>
        <w:jc w:val="both"/>
      </w:pPr>
      <w:r>
        <w:rPr>
          <w:sz w:val="20"/>
        </w:rPr>
        <w:t xml:space="preserve">4.1. На конкурс заявки подают участники конкурса, соответствующие на момент подачи заявки следующим требованиям:</w:t>
      </w:r>
    </w:p>
    <w:bookmarkStart w:id="146" w:name="P146"/>
    <w:bookmarkEnd w:id="146"/>
    <w:p>
      <w:pPr>
        <w:pStyle w:val="0"/>
        <w:spacing w:before="200" w:line-rule="auto"/>
        <w:ind w:firstLine="540"/>
        <w:jc w:val="both"/>
      </w:pPr>
      <w:r>
        <w:rPr>
          <w:sz w:val="20"/>
        </w:rPr>
        <w:t xml:space="preserve">1) участники конкурса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bookmarkStart w:id="147" w:name="P147"/>
    <w:bookmarkEnd w:id="147"/>
    <w:p>
      <w:pPr>
        <w:pStyle w:val="0"/>
        <w:spacing w:before="200" w:line-rule="auto"/>
        <w:ind w:firstLine="540"/>
        <w:jc w:val="both"/>
      </w:pPr>
      <w:r>
        <w:rPr>
          <w:sz w:val="20"/>
        </w:rPr>
        <w:t xml:space="preserve">2)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148" w:name="P148"/>
    <w:bookmarkEnd w:id="148"/>
    <w:p>
      <w:pPr>
        <w:pStyle w:val="0"/>
        <w:spacing w:before="200" w:line-rule="auto"/>
        <w:ind w:firstLine="540"/>
        <w:jc w:val="both"/>
      </w:pPr>
      <w:r>
        <w:rPr>
          <w:sz w:val="20"/>
        </w:rPr>
        <w:t xml:space="preserve">3)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bookmarkStart w:id="149" w:name="P149"/>
    <w:bookmarkEnd w:id="149"/>
    <w:p>
      <w:pPr>
        <w:pStyle w:val="0"/>
        <w:spacing w:before="200" w:line-rule="auto"/>
        <w:ind w:firstLine="540"/>
        <w:jc w:val="both"/>
      </w:pPr>
      <w:r>
        <w:rPr>
          <w:sz w:val="20"/>
        </w:rPr>
        <w:t xml:space="preserve">4)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4 в ред. </w:t>
      </w:r>
      <w:hyperlink w:history="0" r:id="rId45" w:tooltip="Указ Главы РС(Я) от 14.02.2023 N 2774 &quot;О внесении изменений в порядок предоставления и расходования грантов Главы Республики Саха (Якутия) на развитие гражданского общества в Республике Саха (Якутия), утвержденный Указом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14.02.2023 N 2774)</w:t>
      </w:r>
    </w:p>
    <w:bookmarkStart w:id="151" w:name="P151"/>
    <w:bookmarkEnd w:id="151"/>
    <w:p>
      <w:pPr>
        <w:pStyle w:val="0"/>
        <w:spacing w:before="200" w:line-rule="auto"/>
        <w:ind w:firstLine="540"/>
        <w:jc w:val="both"/>
      </w:pPr>
      <w:r>
        <w:rPr>
          <w:sz w:val="20"/>
        </w:rPr>
        <w:t xml:space="preserve">5) участник конкурса не получает в текущем финансовом году средства из государственного бюджета Республики Саха (Якутия) на цели, установленные </w:t>
      </w:r>
      <w:hyperlink w:history="0" w:anchor="P61" w:tooltip="1.4 Целью предоставления грантов является оказание государственной поддержки социально ориентированным некоммерческим организациям, зарегистрированным на территории Республики Саха (Якутия), на реализацию социально значимых проектов на территории Республики Саха (Якутия) в рамках средств, предусмотренных в государственных программах Республики Саха (Якутия) &quot;Профилактика правонарушений в Республике Саха (Якутия)&quot;, утвержденной постановлением Правительства Республики Саха (Якутия) от 18 июля 2022 г. N 445...">
        <w:r>
          <w:rPr>
            <w:sz w:val="20"/>
            <w:color w:val="0000ff"/>
          </w:rPr>
          <w:t xml:space="preserve">пунктом 1.4</w:t>
        </w:r>
      </w:hyperlink>
      <w:r>
        <w:rPr>
          <w:sz w:val="20"/>
        </w:rPr>
        <w:t xml:space="preserve"> настоящего порядка;</w:t>
      </w:r>
    </w:p>
    <w:bookmarkStart w:id="152" w:name="P152"/>
    <w:bookmarkEnd w:id="152"/>
    <w:p>
      <w:pPr>
        <w:pStyle w:val="0"/>
        <w:spacing w:before="200" w:line-rule="auto"/>
        <w:ind w:firstLine="540"/>
        <w:jc w:val="both"/>
      </w:pPr>
      <w:r>
        <w:rPr>
          <w:sz w:val="20"/>
        </w:rPr>
        <w:t xml:space="preserve">6) у участника конкурса должна отсутствовать просроченная задолженность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Саха (Якутия);</w:t>
      </w:r>
    </w:p>
    <w:bookmarkStart w:id="153" w:name="P153"/>
    <w:bookmarkEnd w:id="153"/>
    <w:p>
      <w:pPr>
        <w:pStyle w:val="0"/>
        <w:spacing w:before="200" w:line-rule="auto"/>
        <w:ind w:firstLine="540"/>
        <w:jc w:val="both"/>
      </w:pPr>
      <w:r>
        <w:rPr>
          <w:sz w:val="20"/>
        </w:rPr>
        <w:t xml:space="preserve">7)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7 введен </w:t>
      </w:r>
      <w:hyperlink w:history="0" r:id="rId46" w:tooltip="Указ Главы РС(Я) от 13.07.2022 N 2545 &quot;О внесении изменений в отдельные правовые акты Главы Республики Саха (Якутия)&quot; {КонсультантПлюс}">
        <w:r>
          <w:rPr>
            <w:sz w:val="20"/>
            <w:color w:val="0000ff"/>
          </w:rPr>
          <w:t xml:space="preserve">Указом</w:t>
        </w:r>
      </w:hyperlink>
      <w:r>
        <w:rPr>
          <w:sz w:val="20"/>
        </w:rPr>
        <w:t xml:space="preserve"> Главы РС(Я) от 13.07.2022 N 2545)</w:t>
      </w:r>
    </w:p>
    <w:p>
      <w:pPr>
        <w:pStyle w:val="0"/>
        <w:spacing w:before="200" w:line-rule="auto"/>
        <w:ind w:firstLine="540"/>
        <w:jc w:val="both"/>
      </w:pPr>
      <w:r>
        <w:rPr>
          <w:sz w:val="20"/>
        </w:rPr>
        <w:t xml:space="preserve">Документы, подтверждающие соответствие условиям, указанным в </w:t>
      </w:r>
      <w:hyperlink w:history="0" w:anchor="P159" w:tooltip="4.2. Участниками конкурса не могут быть (не допускаются до участия в конкурсе):">
        <w:r>
          <w:rPr>
            <w:sz w:val="20"/>
            <w:color w:val="0000ff"/>
          </w:rPr>
          <w:t xml:space="preserve">пункте 4.2</w:t>
        </w:r>
      </w:hyperlink>
      <w:r>
        <w:rPr>
          <w:sz w:val="20"/>
        </w:rPr>
        <w:t xml:space="preserve">, </w:t>
      </w:r>
      <w:hyperlink w:history="0" w:anchor="P146" w:tooltip="1) участники конкурс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w:r>
          <w:rPr>
            <w:sz w:val="20"/>
            <w:color w:val="0000ff"/>
          </w:rPr>
          <w:t xml:space="preserve">подпунктах "1"</w:t>
        </w:r>
      </w:hyperlink>
      <w:r>
        <w:rPr>
          <w:sz w:val="20"/>
        </w:rPr>
        <w:t xml:space="preserve">, </w:t>
      </w:r>
      <w:hyperlink w:history="0" w:anchor="P147" w:tooltip="2)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"2"</w:t>
        </w:r>
      </w:hyperlink>
      <w:r>
        <w:rPr>
          <w:sz w:val="20"/>
        </w:rPr>
        <w:t xml:space="preserve"> и </w:t>
      </w:r>
      <w:hyperlink w:history="0" w:anchor="P153" w:tooltip="7)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
        <w:r>
          <w:rPr>
            <w:sz w:val="20"/>
            <w:color w:val="0000ff"/>
          </w:rPr>
          <w:t xml:space="preserve">"7"</w:t>
        </w:r>
      </w:hyperlink>
      <w:r>
        <w:rPr>
          <w:sz w:val="20"/>
        </w:rPr>
        <w:t xml:space="preserve"> настоящего пункта, проверяются уполномоченным органом самостоятельно, а также запрашиваются в порядке межведомственного информационного взаимодействия в соответствии со </w:t>
      </w:r>
      <w:hyperlink w:history="0" r:id="rId4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7.2</w:t>
        </w:r>
      </w:hyperlink>
      <w:r>
        <w:rPr>
          <w:sz w:val="20"/>
        </w:rPr>
        <w:t xml:space="preserve"> Федерального закона от 27 июля 2010 г. N 210-ФЗ "Об организации предоставления государственных и муниципальных услуг" не позднее 15 рабочих дней со дня окончания приема заявок.</w:t>
      </w:r>
    </w:p>
    <w:p>
      <w:pPr>
        <w:pStyle w:val="0"/>
        <w:jc w:val="both"/>
      </w:pPr>
      <w:r>
        <w:rPr>
          <w:sz w:val="20"/>
        </w:rPr>
        <w:t xml:space="preserve">(в ред. </w:t>
      </w:r>
      <w:hyperlink w:history="0" r:id="rId48" w:tooltip="Указ Главы РС(Я) от 23.11.2022 N 2683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23.11.2022 N 2683)</w:t>
      </w:r>
    </w:p>
    <w:p>
      <w:pPr>
        <w:pStyle w:val="0"/>
        <w:spacing w:before="200" w:line-rule="auto"/>
        <w:ind w:firstLine="540"/>
        <w:jc w:val="both"/>
      </w:pPr>
      <w:r>
        <w:rPr>
          <w:sz w:val="20"/>
        </w:rPr>
        <w:t xml:space="preserve">Соответствие условиям, указанным в </w:t>
      </w:r>
      <w:hyperlink w:history="0" w:anchor="P148" w:tooltip="3)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w:r>
          <w:rPr>
            <w:sz w:val="20"/>
            <w:color w:val="0000ff"/>
          </w:rPr>
          <w:t xml:space="preserve">пунктах 3</w:t>
        </w:r>
      </w:hyperlink>
      <w:r>
        <w:rPr>
          <w:sz w:val="20"/>
        </w:rPr>
        <w:t xml:space="preserve">, </w:t>
      </w:r>
      <w:hyperlink w:history="0" w:anchor="P149" w:tooltip="4)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
        <w:r>
          <w:rPr>
            <w:sz w:val="20"/>
            <w:color w:val="0000ff"/>
          </w:rPr>
          <w:t xml:space="preserve">4</w:t>
        </w:r>
      </w:hyperlink>
      <w:r>
        <w:rPr>
          <w:sz w:val="20"/>
        </w:rPr>
        <w:t xml:space="preserve">, </w:t>
      </w:r>
      <w:hyperlink w:history="0" w:anchor="P151" w:tooltip="5) участник конкурса не получает в текущем финансовом году средства из государственного бюджета Республики Саха (Якутия) на цели, установленные пунктом 1.4 настоящего порядка;">
        <w:r>
          <w:rPr>
            <w:sz w:val="20"/>
            <w:color w:val="0000ff"/>
          </w:rPr>
          <w:t xml:space="preserve">5</w:t>
        </w:r>
      </w:hyperlink>
      <w:r>
        <w:rPr>
          <w:sz w:val="20"/>
        </w:rPr>
        <w:t xml:space="preserve">, </w:t>
      </w:r>
      <w:hyperlink w:history="0" w:anchor="P152" w:tooltip="6) у участника конкурса должна отсутствовать просроченная задолженность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Саха (Якутия);">
        <w:r>
          <w:rPr>
            <w:sz w:val="20"/>
            <w:color w:val="0000ff"/>
          </w:rPr>
          <w:t xml:space="preserve">6</w:t>
        </w:r>
      </w:hyperlink>
      <w:r>
        <w:rPr>
          <w:sz w:val="20"/>
        </w:rPr>
        <w:t xml:space="preserve">, </w:t>
      </w:r>
      <w:hyperlink w:history="0" w:anchor="P153" w:tooltip="7)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
        <w:r>
          <w:rPr>
            <w:sz w:val="20"/>
            <w:color w:val="0000ff"/>
          </w:rPr>
          <w:t xml:space="preserve">7</w:t>
        </w:r>
      </w:hyperlink>
      <w:r>
        <w:rPr>
          <w:sz w:val="20"/>
        </w:rPr>
        <w:t xml:space="preserve"> настоящего пункта, подтверждаются участником конкурса подписанием электронной (отсканированной) формы подтверждения заявки, указанной в </w:t>
      </w:r>
      <w:hyperlink w:history="0" w:anchor="P269" w:tooltip="электронная (отсканированная) форма подтверждения заявки с согласием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подписанной руководителем участника конкурса или лицом, уполномоченным действовать от имени участника конкурса с подписью и печатью (при наличии) в виде одного электронного файла в формате pdf в поле &quot;Подать заявку&quot; электронной заявки на портале со...">
        <w:r>
          <w:rPr>
            <w:sz w:val="20"/>
            <w:color w:val="0000ff"/>
          </w:rPr>
          <w:t xml:space="preserve">абзаце четвертом пункта 6.2</w:t>
        </w:r>
      </w:hyperlink>
      <w:r>
        <w:rPr>
          <w:sz w:val="20"/>
        </w:rPr>
        <w:t xml:space="preserve"> настоящего порядка при регистрации заявки на портале.</w:t>
      </w:r>
    </w:p>
    <w:p>
      <w:pPr>
        <w:pStyle w:val="0"/>
        <w:jc w:val="both"/>
      </w:pPr>
      <w:r>
        <w:rPr>
          <w:sz w:val="20"/>
        </w:rPr>
        <w:t xml:space="preserve">(в ред. </w:t>
      </w:r>
      <w:hyperlink w:history="0" r:id="rId49" w:tooltip="Указ Главы РС(Я) от 23.11.2022 N 2683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23.11.2022 N 2683)</w:t>
      </w:r>
    </w:p>
    <w:bookmarkStart w:id="159" w:name="P159"/>
    <w:bookmarkEnd w:id="159"/>
    <w:p>
      <w:pPr>
        <w:pStyle w:val="0"/>
        <w:spacing w:before="200" w:line-rule="auto"/>
        <w:ind w:firstLine="540"/>
        <w:jc w:val="both"/>
      </w:pPr>
      <w:r>
        <w:rPr>
          <w:sz w:val="20"/>
        </w:rPr>
        <w:t xml:space="preserve">4.2. Участниками конкурса не могут быть (не допускаются до участия в конкурсе):</w:t>
      </w:r>
    </w:p>
    <w:p>
      <w:pPr>
        <w:pStyle w:val="0"/>
        <w:spacing w:before="200" w:line-rule="auto"/>
        <w:ind w:firstLine="540"/>
        <w:jc w:val="both"/>
      </w:pPr>
      <w:r>
        <w:rPr>
          <w:sz w:val="20"/>
        </w:rPr>
        <w:t xml:space="preserve">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политические партии;</w:t>
      </w:r>
    </w:p>
    <w:p>
      <w:pPr>
        <w:pStyle w:val="0"/>
        <w:spacing w:before="200" w:line-rule="auto"/>
        <w:ind w:firstLine="540"/>
        <w:jc w:val="both"/>
      </w:pPr>
      <w:r>
        <w:rPr>
          <w:sz w:val="20"/>
        </w:rPr>
        <w:t xml:space="preserve">саморегулируемые организации;</w:t>
      </w:r>
    </w:p>
    <w:p>
      <w:pPr>
        <w:pStyle w:val="0"/>
        <w:spacing w:before="200" w:line-rule="auto"/>
        <w:ind w:firstLine="540"/>
        <w:jc w:val="both"/>
      </w:pPr>
      <w:r>
        <w:rPr>
          <w:sz w:val="20"/>
        </w:rPr>
        <w:t xml:space="preserve">объединения работодателей;</w:t>
      </w:r>
    </w:p>
    <w:p>
      <w:pPr>
        <w:pStyle w:val="0"/>
        <w:spacing w:before="200" w:line-rule="auto"/>
        <w:ind w:firstLine="540"/>
        <w:jc w:val="both"/>
      </w:pPr>
      <w:r>
        <w:rPr>
          <w:sz w:val="20"/>
        </w:rPr>
        <w:t xml:space="preserve">объединения кооперативов;</w:t>
      </w:r>
    </w:p>
    <w:p>
      <w:pPr>
        <w:pStyle w:val="0"/>
        <w:spacing w:before="200" w:line-rule="auto"/>
        <w:ind w:firstLine="540"/>
        <w:jc w:val="both"/>
      </w:pPr>
      <w:r>
        <w:rPr>
          <w:sz w:val="20"/>
        </w:rPr>
        <w:t xml:space="preserve">товарищества собственников недвижимости, к которым относятся в том числе товарищества собственников жилья;</w:t>
      </w:r>
    </w:p>
    <w:p>
      <w:pPr>
        <w:pStyle w:val="0"/>
        <w:spacing w:before="200" w:line-rule="auto"/>
        <w:ind w:firstLine="540"/>
        <w:jc w:val="both"/>
      </w:pPr>
      <w:r>
        <w:rPr>
          <w:sz w:val="20"/>
        </w:rPr>
        <w:t xml:space="preserve">адвокатские палаты;</w:t>
      </w:r>
    </w:p>
    <w:p>
      <w:pPr>
        <w:pStyle w:val="0"/>
        <w:spacing w:before="200" w:line-rule="auto"/>
        <w:ind w:firstLine="540"/>
        <w:jc w:val="both"/>
      </w:pPr>
      <w:r>
        <w:rPr>
          <w:sz w:val="20"/>
        </w:rPr>
        <w:t xml:space="preserve">адвокатские образования;</w:t>
      </w:r>
    </w:p>
    <w:p>
      <w:pPr>
        <w:pStyle w:val="0"/>
        <w:spacing w:before="200" w:line-rule="auto"/>
        <w:ind w:firstLine="540"/>
        <w:jc w:val="both"/>
      </w:pPr>
      <w:r>
        <w:rPr>
          <w:sz w:val="20"/>
        </w:rPr>
        <w:t xml:space="preserve">нотариальные палаты;</w:t>
      </w:r>
    </w:p>
    <w:p>
      <w:pPr>
        <w:pStyle w:val="0"/>
        <w:spacing w:before="200" w:line-rule="auto"/>
        <w:ind w:firstLine="540"/>
        <w:jc w:val="both"/>
      </w:pPr>
      <w:r>
        <w:rPr>
          <w:sz w:val="20"/>
        </w:rPr>
        <w:t xml:space="preserve">микрофинансовые организации;</w:t>
      </w:r>
    </w:p>
    <w:p>
      <w:pPr>
        <w:pStyle w:val="0"/>
        <w:spacing w:before="200" w:line-rule="auto"/>
        <w:ind w:firstLine="540"/>
        <w:jc w:val="both"/>
      </w:pPr>
      <w:r>
        <w:rPr>
          <w:sz w:val="20"/>
        </w:rPr>
        <w:t xml:space="preserve">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pPr>
        <w:pStyle w:val="0"/>
        <w:spacing w:before="200" w:line-rule="auto"/>
        <w:ind w:firstLine="540"/>
        <w:jc w:val="both"/>
      </w:pPr>
      <w:r>
        <w:rPr>
          <w:sz w:val="20"/>
        </w:rPr>
        <w:t xml:space="preserve">государственные корпорации, государственные компании и иные некоммерческие организации, созданные муниципальным образованием, государственным органом и (или) органом местного самоуправления;</w:t>
      </w:r>
    </w:p>
    <w:p>
      <w:pPr>
        <w:pStyle w:val="0"/>
        <w:spacing w:before="200" w:line-rule="auto"/>
        <w:ind w:firstLine="540"/>
        <w:jc w:val="both"/>
      </w:pPr>
      <w:r>
        <w:rPr>
          <w:sz w:val="20"/>
        </w:rPr>
        <w:t xml:space="preserve">коммерческие организации.</w:t>
      </w:r>
    </w:p>
    <w:p>
      <w:pPr>
        <w:pStyle w:val="0"/>
        <w:jc w:val="both"/>
      </w:pPr>
      <w:r>
        <w:rPr>
          <w:sz w:val="20"/>
        </w:rPr>
        <w:t xml:space="preserve">(абзац введен </w:t>
      </w:r>
      <w:hyperlink w:history="0" r:id="rId50" w:tooltip="Указ Главы РС(Я) от 23.11.2022 N 2683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Указом</w:t>
        </w:r>
      </w:hyperlink>
      <w:r>
        <w:rPr>
          <w:sz w:val="20"/>
        </w:rPr>
        <w:t xml:space="preserve"> Главы РС(Я) от 23.11.2022 N 2683)</w:t>
      </w:r>
    </w:p>
    <w:p>
      <w:pPr>
        <w:pStyle w:val="0"/>
        <w:spacing w:before="200" w:line-rule="auto"/>
        <w:ind w:firstLine="540"/>
        <w:jc w:val="both"/>
      </w:pPr>
      <w:r>
        <w:rPr>
          <w:sz w:val="20"/>
        </w:rPr>
        <w:t xml:space="preserve">4.3. За счет представленных грантов получатели грантов осуществляют в форме безналичного расчета следующие расходы:</w:t>
      </w:r>
    </w:p>
    <w:p>
      <w:pPr>
        <w:pStyle w:val="0"/>
        <w:spacing w:before="200" w:line-rule="auto"/>
        <w:ind w:firstLine="540"/>
        <w:jc w:val="both"/>
      </w:pPr>
      <w:r>
        <w:rPr>
          <w:sz w:val="20"/>
        </w:rPr>
        <w:t xml:space="preserve">а) оплату труда штатных работников (включая НДФЛ);</w:t>
      </w:r>
    </w:p>
    <w:p>
      <w:pPr>
        <w:pStyle w:val="0"/>
        <w:spacing w:before="200" w:line-rule="auto"/>
        <w:ind w:firstLine="540"/>
        <w:jc w:val="both"/>
      </w:pPr>
      <w:r>
        <w:rPr>
          <w:sz w:val="20"/>
        </w:rPr>
        <w:t xml:space="preserve">б) выплату физическим лицам (за исключением индивидуальных предпринимателей) за оказание ими услуг (выполнение работ) по гражданско-правовым договорам (включая НДФЛ);</w:t>
      </w:r>
    </w:p>
    <w:p>
      <w:pPr>
        <w:pStyle w:val="0"/>
        <w:spacing w:before="200" w:line-rule="auto"/>
        <w:ind w:firstLine="540"/>
        <w:jc w:val="both"/>
      </w:pPr>
      <w:r>
        <w:rPr>
          <w:sz w:val="20"/>
        </w:rPr>
        <w:t xml:space="preserve">в) уплату налогов, сборов и иных обязательных платежей в бюджетную систему;</w:t>
      </w:r>
    </w:p>
    <w:p>
      <w:pPr>
        <w:pStyle w:val="0"/>
        <w:spacing w:before="200" w:line-rule="auto"/>
        <w:ind w:firstLine="540"/>
        <w:jc w:val="both"/>
      </w:pPr>
      <w:r>
        <w:rPr>
          <w:sz w:val="20"/>
        </w:rPr>
        <w:t xml:space="preserve">г) страховые взносы. Для организаций, не имеющих право на применение пониженных тарифов по страховым взносам, рекомендуется использовать в расчете:</w:t>
      </w:r>
    </w:p>
    <w:p>
      <w:pPr>
        <w:pStyle w:val="0"/>
        <w:spacing w:before="200" w:line-rule="auto"/>
        <w:ind w:firstLine="540"/>
        <w:jc w:val="both"/>
      </w:pPr>
      <w:r>
        <w:rPr>
          <w:sz w:val="20"/>
        </w:rPr>
        <w:t xml:space="preserve">30,2 процента для расчета страховых взносов с сумм всех расходов на оплату труда по трудовым договорам;</w:t>
      </w:r>
    </w:p>
    <w:p>
      <w:pPr>
        <w:pStyle w:val="0"/>
        <w:spacing w:before="200" w:line-rule="auto"/>
        <w:ind w:firstLine="540"/>
        <w:jc w:val="both"/>
      </w:pPr>
      <w:r>
        <w:rPr>
          <w:sz w:val="20"/>
        </w:rPr>
        <w:t xml:space="preserve">27,1 процента для расчета страховых взносов с вознаграждений по гражданско-правовым договорам, в которых обязанность участника конкурса осуществлять страхование от несчастных случаев и профзаболеваний в гражданско-правовом договоре не предусмотрена.</w:t>
      </w:r>
    </w:p>
    <w:p>
      <w:pPr>
        <w:pStyle w:val="0"/>
        <w:spacing w:before="200" w:line-rule="auto"/>
        <w:ind w:firstLine="540"/>
        <w:jc w:val="both"/>
      </w:pPr>
      <w:r>
        <w:rPr>
          <w:sz w:val="20"/>
        </w:rPr>
        <w:t xml:space="preserve">Для организаций, имеющих право на применение пониженных тарифов по страховым взносам, рекомендуется использовать в расчете:</w:t>
      </w:r>
    </w:p>
    <w:p>
      <w:pPr>
        <w:pStyle w:val="0"/>
        <w:spacing w:before="200" w:line-rule="auto"/>
        <w:ind w:firstLine="540"/>
        <w:jc w:val="both"/>
      </w:pPr>
      <w:r>
        <w:rPr>
          <w:sz w:val="20"/>
        </w:rPr>
        <w:t xml:space="preserve">20,2 процента для расчета страховых взносов с сумм всех расходов на оплату труда по трудовым договорам;</w:t>
      </w:r>
    </w:p>
    <w:p>
      <w:pPr>
        <w:pStyle w:val="0"/>
        <w:spacing w:before="200" w:line-rule="auto"/>
        <w:ind w:firstLine="540"/>
        <w:jc w:val="both"/>
      </w:pPr>
      <w:r>
        <w:rPr>
          <w:sz w:val="20"/>
        </w:rPr>
        <w:t xml:space="preserve">20 процентов для расчета страховых взносов с вознаграждений по гражданско-правовым договорам, в которых обязанность участника конкурса осуществлять страхование от несчастных случаев и профзаболеваний в гражданско-правовом договоре не предусмотрена.</w:t>
      </w:r>
    </w:p>
    <w:p>
      <w:pPr>
        <w:pStyle w:val="0"/>
        <w:spacing w:before="200" w:line-rule="auto"/>
        <w:ind w:firstLine="540"/>
        <w:jc w:val="both"/>
      </w:pPr>
      <w:r>
        <w:rPr>
          <w:sz w:val="20"/>
        </w:rPr>
        <w:t xml:space="preserve">Основанием для применения пониженных тарифов является принадлежность участника конкурса к одной из двух категорий:</w:t>
      </w:r>
    </w:p>
    <w:p>
      <w:pPr>
        <w:pStyle w:val="0"/>
        <w:spacing w:before="200" w:line-rule="auto"/>
        <w:ind w:firstLine="540"/>
        <w:jc w:val="both"/>
      </w:pPr>
      <w:r>
        <w:rPr>
          <w:sz w:val="20"/>
        </w:rPr>
        <w:t xml:space="preserve">благотворительные организации, применяющие упрощенную систему налогообложения;</w:t>
      </w:r>
    </w:p>
    <w:p>
      <w:pPr>
        <w:pStyle w:val="0"/>
        <w:spacing w:before="200" w:line-rule="auto"/>
        <w:ind w:firstLine="540"/>
        <w:jc w:val="both"/>
      </w:pPr>
      <w:r>
        <w:rPr>
          <w:sz w:val="20"/>
        </w:rPr>
        <w:t xml:space="preserve">социально ориентированные некоммерческие организации, применяющие упрощенную систему налогообложения и работающие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при условии, что не менее 70 процентов их годовых поступлений приходится на данные виды деятельности.</w:t>
      </w:r>
    </w:p>
    <w:p>
      <w:pPr>
        <w:pStyle w:val="0"/>
        <w:spacing w:before="200" w:line-rule="auto"/>
        <w:ind w:firstLine="540"/>
        <w:jc w:val="both"/>
      </w:pPr>
      <w:r>
        <w:rPr>
          <w:sz w:val="20"/>
        </w:rPr>
        <w:t xml:space="preserve">Не допускается планирование в бюджете проекта сумм больничных и пособий, выплачиваемых за счет средств Фонда социального страхования Российской Федерации (поскольку их учет в бюджете проекта не требуется, они выплачиваются в соответствии с законодательством);</w:t>
      </w:r>
    </w:p>
    <w:p>
      <w:pPr>
        <w:pStyle w:val="0"/>
        <w:spacing w:before="200" w:line-rule="auto"/>
        <w:ind w:firstLine="540"/>
        <w:jc w:val="both"/>
      </w:pPr>
      <w:r>
        <w:rPr>
          <w:sz w:val="20"/>
        </w:rPr>
        <w:t xml:space="preserve">д) командировочные расходы. Данная статья подразумевает только командировочные расходы сотрудников проекта, работающих по трудовым договорам, связанные непосредственно с мероприятиями в календарном плане. В бюджет вносятся командировочные расходы только на территории Российской Федерации.</w:t>
      </w:r>
    </w:p>
    <w:p>
      <w:pPr>
        <w:pStyle w:val="0"/>
        <w:spacing w:before="200" w:line-rule="auto"/>
        <w:ind w:firstLine="540"/>
        <w:jc w:val="both"/>
      </w:pPr>
      <w:r>
        <w:rPr>
          <w:sz w:val="20"/>
        </w:rPr>
        <w:t xml:space="preserve">В состав командировочных расходов можно включать:</w:t>
      </w:r>
    </w:p>
    <w:p>
      <w:pPr>
        <w:pStyle w:val="0"/>
        <w:spacing w:before="200" w:line-rule="auto"/>
        <w:ind w:firstLine="540"/>
        <w:jc w:val="both"/>
      </w:pPr>
      <w:r>
        <w:rPr>
          <w:sz w:val="20"/>
        </w:rPr>
        <w:t xml:space="preserve">суточные в пределах допустимых сумм, необлагаемых НДФЛ;</w:t>
      </w:r>
    </w:p>
    <w:p>
      <w:pPr>
        <w:pStyle w:val="0"/>
        <w:spacing w:before="200" w:line-rule="auto"/>
        <w:ind w:firstLine="540"/>
        <w:jc w:val="both"/>
      </w:pPr>
      <w:r>
        <w:rPr>
          <w:sz w:val="20"/>
        </w:rPr>
        <w:t xml:space="preserve">транспортные расходы;</w:t>
      </w:r>
    </w:p>
    <w:p>
      <w:pPr>
        <w:pStyle w:val="0"/>
        <w:spacing w:before="200" w:line-rule="auto"/>
        <w:ind w:firstLine="540"/>
        <w:jc w:val="both"/>
      </w:pPr>
      <w:r>
        <w:rPr>
          <w:sz w:val="20"/>
        </w:rPr>
        <w:t xml:space="preserve">е) офисные расходы;</w:t>
      </w:r>
    </w:p>
    <w:p>
      <w:pPr>
        <w:pStyle w:val="0"/>
        <w:spacing w:before="200" w:line-rule="auto"/>
        <w:ind w:firstLine="540"/>
        <w:jc w:val="both"/>
      </w:pPr>
      <w:r>
        <w:rPr>
          <w:sz w:val="20"/>
        </w:rPr>
        <w:t xml:space="preserve">ж) аренда нежилого помещения. Если помещение используется в нескольких проектах, необходимо делить расходы по аренде на все проекты и в бюджет закладывать только часть, относящуюся к реализуемому проекту;</w:t>
      </w:r>
    </w:p>
    <w:p>
      <w:pPr>
        <w:pStyle w:val="0"/>
        <w:spacing w:before="200" w:line-rule="auto"/>
        <w:ind w:firstLine="540"/>
        <w:jc w:val="both"/>
      </w:pPr>
      <w:r>
        <w:rPr>
          <w:sz w:val="20"/>
        </w:rPr>
        <w:t xml:space="preserve">з) услуги связи. Данные расходы включают услуги телефонии, интернета и других услуг связи;</w:t>
      </w:r>
    </w:p>
    <w:p>
      <w:pPr>
        <w:pStyle w:val="0"/>
        <w:spacing w:before="200" w:line-rule="auto"/>
        <w:ind w:firstLine="540"/>
        <w:jc w:val="both"/>
      </w:pPr>
      <w:r>
        <w:rPr>
          <w:sz w:val="20"/>
        </w:rPr>
        <w:t xml:space="preserve">и) приобретение, аренда специализированного оборудования, инвентаря и сопутствующие расходы. В данной статье расходов указываются необходимые для реализации проекта узкоспециализированное оборудование, инвентарь и т.п., не входящие в перечень офисных расходов;</w:t>
      </w:r>
    </w:p>
    <w:p>
      <w:pPr>
        <w:pStyle w:val="0"/>
        <w:spacing w:before="200" w:line-rule="auto"/>
        <w:ind w:firstLine="540"/>
        <w:jc w:val="both"/>
      </w:pPr>
      <w:r>
        <w:rPr>
          <w:sz w:val="20"/>
        </w:rPr>
        <w:t xml:space="preserve">к) оплата юридических, информационных, консультационных услуг и иные аналогичные расходы. Статья бюджета включает оплату привлеченных сторонних организаций для оказания юридических, информационных, консультационных и других аналогичных услуг, которые необходимы для реализации проекта и требуют профессиональных знаний;</w:t>
      </w:r>
    </w:p>
    <w:p>
      <w:pPr>
        <w:pStyle w:val="0"/>
        <w:spacing w:before="200" w:line-rule="auto"/>
        <w:ind w:firstLine="540"/>
        <w:jc w:val="both"/>
      </w:pPr>
      <w:r>
        <w:rPr>
          <w:sz w:val="20"/>
        </w:rPr>
        <w:t xml:space="preserve">л) расходы на проведение мероприятий. Данная статья включает в себя расходы, связанные с проведением публичных мероприятий (форумов, семинаров, тренингов, пресс-конференций, обучения и т.п.);</w:t>
      </w:r>
    </w:p>
    <w:p>
      <w:pPr>
        <w:pStyle w:val="0"/>
        <w:spacing w:before="200" w:line-rule="auto"/>
        <w:ind w:firstLine="540"/>
        <w:jc w:val="both"/>
      </w:pPr>
      <w:r>
        <w:rPr>
          <w:sz w:val="20"/>
        </w:rPr>
        <w:t xml:space="preserve">м) прочие прямые расходы. В данный раздел бюджета необходимо включить требуемые для реализации проекта расходы, которые не предусмотрены в других статьях бюджета проекта. При этом указание за счет грантов таких позиций как "Непредвиденные расходы" или аналогичных, не допускается.</w:t>
      </w:r>
    </w:p>
    <w:p>
      <w:pPr>
        <w:pStyle w:val="0"/>
        <w:spacing w:before="200" w:line-rule="auto"/>
        <w:ind w:firstLine="540"/>
        <w:jc w:val="both"/>
      </w:pPr>
      <w:r>
        <w:rPr>
          <w:sz w:val="20"/>
        </w:rPr>
        <w:t xml:space="preserve">4.4. За счет предоставленных грантов запрещается:</w:t>
      </w:r>
    </w:p>
    <w:p>
      <w:pPr>
        <w:pStyle w:val="0"/>
        <w:spacing w:before="200" w:line-rule="auto"/>
        <w:ind w:firstLine="540"/>
        <w:jc w:val="both"/>
      </w:pPr>
      <w:r>
        <w:rPr>
          <w:sz w:val="20"/>
        </w:rPr>
        <w:t xml:space="preserve">осуществление предпринимательской деятельности и оказание помощи коммерческим организациям;</w:t>
      </w:r>
    </w:p>
    <w:p>
      <w:pPr>
        <w:pStyle w:val="0"/>
        <w:spacing w:before="200" w:line-rule="auto"/>
        <w:ind w:firstLine="540"/>
        <w:jc w:val="both"/>
      </w:pPr>
      <w:r>
        <w:rPr>
          <w:sz w:val="20"/>
        </w:rPr>
        <w:t xml:space="preserve">осуществление деятельности, несоответствующей видам деятельности, предусмотренным </w:t>
      </w:r>
      <w:hyperlink w:history="0" r:id="rId51"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w:t>
      </w:r>
      <w:hyperlink w:history="0" r:id="rId52" w:tooltip="Закон Республики Саха (Якутия) от 27.11.2014 1386-З N 327-V (ред. от 23.10.2019) &quot;О государственной поддержке социально ориентированных некоммерческих организаций в Республике Саха (Якутия)&quot; (принят постановлением ГС (Ил Тумэн) РС(Я) от 27.11.2014 З N 328-V) {КонсультантПлюс}">
        <w:r>
          <w:rPr>
            <w:sz w:val="20"/>
            <w:color w:val="0000ff"/>
          </w:rPr>
          <w:t xml:space="preserve">статьей 5</w:t>
        </w:r>
      </w:hyperlink>
      <w:r>
        <w:rPr>
          <w:sz w:val="20"/>
        </w:rPr>
        <w:t xml:space="preserve"> Закона Республики Саха (Якутия) от 27 ноября 2014 г. 1386-З N 327-V "О государственной поддержке социально ориентированных некоммерческих организаций в Республике Саха (Якутия)";</w:t>
      </w:r>
    </w:p>
    <w:p>
      <w:pPr>
        <w:pStyle w:val="0"/>
        <w:spacing w:before="200" w:line-rule="auto"/>
        <w:ind w:firstLine="540"/>
        <w:jc w:val="both"/>
      </w:pPr>
      <w:r>
        <w:rPr>
          <w:sz w:val="20"/>
        </w:rPr>
        <w:t xml:space="preserve">оказание финансовой, материальной помощи, а также платных услуг, предоставляемых гражданам и (или) организациям;</w:t>
      </w:r>
    </w:p>
    <w:p>
      <w:pPr>
        <w:pStyle w:val="0"/>
        <w:spacing w:before="200" w:line-rule="auto"/>
        <w:ind w:firstLine="540"/>
        <w:jc w:val="both"/>
      </w:pPr>
      <w:r>
        <w:rPr>
          <w:sz w:val="20"/>
        </w:rPr>
        <w:t xml:space="preserve">поддержка политических партий;</w:t>
      </w:r>
    </w:p>
    <w:p>
      <w:pPr>
        <w:pStyle w:val="0"/>
        <w:spacing w:before="200" w:line-rule="auto"/>
        <w:ind w:firstLine="540"/>
        <w:jc w:val="both"/>
      </w:pPr>
      <w:r>
        <w:rPr>
          <w:sz w:val="20"/>
        </w:rPr>
        <w:t xml:space="preserve">проведение митингов, демонстраций, пикетирований;</w:t>
      </w:r>
    </w:p>
    <w:p>
      <w:pPr>
        <w:pStyle w:val="0"/>
        <w:spacing w:before="200" w:line-rule="auto"/>
        <w:ind w:firstLine="540"/>
        <w:jc w:val="both"/>
      </w:pPr>
      <w:r>
        <w:rPr>
          <w:sz w:val="20"/>
        </w:rPr>
        <w:t xml:space="preserve">фундаментальные научные исследования;</w:t>
      </w:r>
    </w:p>
    <w:p>
      <w:pPr>
        <w:pStyle w:val="0"/>
        <w:spacing w:before="200" w:line-rule="auto"/>
        <w:ind w:firstLine="540"/>
        <w:jc w:val="both"/>
      </w:pPr>
      <w:r>
        <w:rPr>
          <w:sz w:val="20"/>
        </w:rPr>
        <w:t xml:space="preserve">уплата неустойки, пени, штрафов;</w:t>
      </w:r>
    </w:p>
    <w:p>
      <w:pPr>
        <w:pStyle w:val="0"/>
        <w:spacing w:before="200" w:line-rule="auto"/>
        <w:ind w:firstLine="540"/>
        <w:jc w:val="both"/>
      </w:pPr>
      <w:r>
        <w:rPr>
          <w:sz w:val="20"/>
        </w:rPr>
        <w:t xml:space="preserve">производство (реализация) товаров, выполнение работ, оказание услуг в рамках выполнения государственного заказа;</w:t>
      </w:r>
    </w:p>
    <w:p>
      <w:pPr>
        <w:pStyle w:val="0"/>
        <w:spacing w:before="200" w:line-rule="auto"/>
        <w:ind w:firstLine="540"/>
        <w:jc w:val="both"/>
      </w:pPr>
      <w:r>
        <w:rPr>
          <w:sz w:val="20"/>
        </w:rPr>
        <w:t xml:space="preserve">расходы на приобретение недвижимого имущества (включая земельные участки), капитальное строительство новых зданий;</w:t>
      </w:r>
    </w:p>
    <w:p>
      <w:pPr>
        <w:pStyle w:val="0"/>
        <w:spacing w:before="200" w:line-rule="auto"/>
        <w:ind w:firstLine="540"/>
        <w:jc w:val="both"/>
      </w:pPr>
      <w:r>
        <w:rPr>
          <w:sz w:val="20"/>
        </w:rPr>
        <w:t xml:space="preserve">расходы на приобретение алкогольных напитков и табачной продукции;</w:t>
      </w:r>
    </w:p>
    <w:p>
      <w:pPr>
        <w:pStyle w:val="0"/>
        <w:spacing w:before="200" w:line-rule="auto"/>
        <w:ind w:firstLine="540"/>
        <w:jc w:val="both"/>
      </w:pPr>
      <w:r>
        <w:rPr>
          <w:sz w:val="20"/>
        </w:rPr>
        <w:t xml:space="preserve">приобретение автотранспорта за исключением специализированного автотранспорта, признанного таковым в соответствии с федеральным законодательством;</w:t>
      </w:r>
    </w:p>
    <w:p>
      <w:pPr>
        <w:pStyle w:val="0"/>
        <w:spacing w:before="200" w:line-rule="auto"/>
        <w:ind w:firstLine="540"/>
        <w:jc w:val="both"/>
      </w:pPr>
      <w:r>
        <w:rPr>
          <w:sz w:val="20"/>
        </w:rPr>
        <w:t xml:space="preserve">приобретение за счет средств грантов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определенных настоящим порядком;</w:t>
      </w:r>
    </w:p>
    <w:p>
      <w:pPr>
        <w:pStyle w:val="0"/>
        <w:jc w:val="both"/>
      </w:pPr>
      <w:r>
        <w:rPr>
          <w:sz w:val="20"/>
        </w:rPr>
        <w:t xml:space="preserve">(в ред. </w:t>
      </w:r>
      <w:hyperlink w:history="0" r:id="rId53" w:tooltip="Указ Главы РС(Я) от 13.07.2022 N 2545 &quot;О внесении изменений в отдельные правовые акты Главы Республики Саха (Якутия)&quot; {КонсультантПлюс}">
        <w:r>
          <w:rPr>
            <w:sz w:val="20"/>
            <w:color w:val="0000ff"/>
          </w:rPr>
          <w:t xml:space="preserve">Указа</w:t>
        </w:r>
      </w:hyperlink>
      <w:r>
        <w:rPr>
          <w:sz w:val="20"/>
        </w:rPr>
        <w:t xml:space="preserve"> Главы РС(Я) от 13.07.2022 N 2545)</w:t>
      </w:r>
    </w:p>
    <w:p>
      <w:pPr>
        <w:pStyle w:val="0"/>
        <w:spacing w:before="200" w:line-rule="auto"/>
        <w:ind w:firstLine="540"/>
        <w:jc w:val="both"/>
      </w:pPr>
      <w:r>
        <w:rPr>
          <w:sz w:val="20"/>
        </w:rPr>
        <w:t xml:space="preserve">погашение задолженности участника конкурса.</w:t>
      </w:r>
    </w:p>
    <w:p>
      <w:pPr>
        <w:pStyle w:val="0"/>
        <w:spacing w:before="200" w:line-rule="auto"/>
        <w:ind w:firstLine="540"/>
        <w:jc w:val="both"/>
      </w:pPr>
      <w:r>
        <w:rPr>
          <w:sz w:val="20"/>
        </w:rPr>
        <w:t xml:space="preserve">4.5. Предоставленные гранты используются с учетом сроков, указанных в </w:t>
      </w:r>
      <w:hyperlink w:history="0" w:anchor="P434" w:tooltip="12.1. Срок реализации проекта (в части деятельности, на осуществление которой запрашивается грант) и использования средств гранта не должен превышать 12 месяцев с момента подписания соглашения.">
        <w:r>
          <w:rPr>
            <w:sz w:val="20"/>
            <w:color w:val="0000ff"/>
          </w:rPr>
          <w:t xml:space="preserve">пунктах 12.1</w:t>
        </w:r>
      </w:hyperlink>
      <w:r>
        <w:rPr>
          <w:sz w:val="20"/>
        </w:rPr>
        <w:t xml:space="preserve">, </w:t>
      </w:r>
      <w:hyperlink w:history="0" w:anchor="P435" w:tooltip="12.2. При возникновении необходимости внесения изменений в ключевые контрольные точки, смету расходов, а также продления срока реализации проекта по обстоятельствам, не зависящим от получателя грантов, которые возникли после заключения соглашения, уполномоченный орган при поступлении письменного обращения с обоснованием такой необходимости, приложением подтверждающих документов принимает решение и направляет официальный ответ.">
        <w:r>
          <w:rPr>
            <w:sz w:val="20"/>
            <w:color w:val="0000ff"/>
          </w:rPr>
          <w:t xml:space="preserve">12.2</w:t>
        </w:r>
      </w:hyperlink>
      <w:r>
        <w:rPr>
          <w:sz w:val="20"/>
        </w:rPr>
        <w:t xml:space="preserve"> настоящего порядка, которые не ограничиваются финансовым годом, в котором предоставлены гранты.</w:t>
      </w:r>
    </w:p>
    <w:p>
      <w:pPr>
        <w:pStyle w:val="0"/>
        <w:spacing w:before="200" w:line-rule="auto"/>
        <w:ind w:firstLine="540"/>
        <w:jc w:val="both"/>
      </w:pPr>
      <w:r>
        <w:rPr>
          <w:sz w:val="20"/>
        </w:rPr>
        <w:t xml:space="preserve">4.6. Условия предоставления грантов:</w:t>
      </w:r>
    </w:p>
    <w:p>
      <w:pPr>
        <w:pStyle w:val="0"/>
        <w:spacing w:before="200" w:line-rule="auto"/>
        <w:ind w:firstLine="540"/>
        <w:jc w:val="both"/>
      </w:pPr>
      <w:r>
        <w:rPr>
          <w:sz w:val="20"/>
        </w:rPr>
        <w:t xml:space="preserve">1) представление участником конкурса, претендующим на получение грантов, документов, предусмотренных </w:t>
      </w:r>
      <w:hyperlink w:history="0" w:anchor="P248" w:tooltip="6.1. Для участия в конкурсе участник конкурса должен пройти регистрацию на портале и представить в уполномоченный орган заявку на русском языке посредством заполнения электронных форм документов на портале, содержащую в том числе следующую информацию:">
        <w:r>
          <w:rPr>
            <w:sz w:val="20"/>
            <w:color w:val="0000ff"/>
          </w:rPr>
          <w:t xml:space="preserve">пунктом 6.1</w:t>
        </w:r>
      </w:hyperlink>
      <w:r>
        <w:rPr>
          <w:sz w:val="20"/>
        </w:rPr>
        <w:t xml:space="preserve">, </w:t>
      </w:r>
      <w:hyperlink w:history="0" w:anchor="P265" w:tooltip="6.2. В состав заявки включаются следующие документы:">
        <w:r>
          <w:rPr>
            <w:sz w:val="20"/>
            <w:color w:val="0000ff"/>
          </w:rPr>
          <w:t xml:space="preserve">6.2</w:t>
        </w:r>
      </w:hyperlink>
      <w:r>
        <w:rPr>
          <w:sz w:val="20"/>
        </w:rPr>
        <w:t xml:space="preserve"> настоящего порядка;</w:t>
      </w:r>
    </w:p>
    <w:p>
      <w:pPr>
        <w:pStyle w:val="0"/>
        <w:spacing w:before="200" w:line-rule="auto"/>
        <w:ind w:firstLine="540"/>
        <w:jc w:val="both"/>
      </w:pPr>
      <w:r>
        <w:rPr>
          <w:sz w:val="20"/>
        </w:rPr>
        <w:t xml:space="preserve">2) соблюдение сроков представления документов;</w:t>
      </w:r>
    </w:p>
    <w:p>
      <w:pPr>
        <w:pStyle w:val="0"/>
        <w:spacing w:before="200" w:line-rule="auto"/>
        <w:ind w:firstLine="540"/>
        <w:jc w:val="both"/>
      </w:pPr>
      <w:r>
        <w:rPr>
          <w:sz w:val="20"/>
        </w:rPr>
        <w:t xml:space="preserve">3) участник конкурса является победителем конкурса;</w:t>
      </w:r>
    </w:p>
    <w:p>
      <w:pPr>
        <w:pStyle w:val="0"/>
        <w:spacing w:before="200" w:line-rule="auto"/>
        <w:ind w:firstLine="540"/>
        <w:jc w:val="both"/>
      </w:pPr>
      <w:r>
        <w:rPr>
          <w:sz w:val="20"/>
        </w:rPr>
        <w:t xml:space="preserve">4) наличие обязательства участника конкурса, а также юридических лиц, получающих средства на основании договоров, заключенных участниками конкурса, соблюдения запрета приобретения за счет средств грантов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pPr>
        <w:pStyle w:val="0"/>
        <w:jc w:val="both"/>
      </w:pPr>
      <w:r>
        <w:rPr>
          <w:sz w:val="20"/>
        </w:rPr>
        <w:t xml:space="preserve">(в ред. </w:t>
      </w:r>
      <w:hyperlink w:history="0" r:id="rId54" w:tooltip="Указ Главы РС(Я) от 13.07.2022 N 2545 &quot;О внесении изменений в отдельные правовые акты Главы Республики Саха (Якутия)&quot; {КонсультантПлюс}">
        <w:r>
          <w:rPr>
            <w:sz w:val="20"/>
            <w:color w:val="0000ff"/>
          </w:rPr>
          <w:t xml:space="preserve">Указа</w:t>
        </w:r>
      </w:hyperlink>
      <w:r>
        <w:rPr>
          <w:sz w:val="20"/>
        </w:rPr>
        <w:t xml:space="preserve"> Главы РС(Я) от 13.07.2022 N 2545)</w:t>
      </w:r>
    </w:p>
    <w:p>
      <w:pPr>
        <w:pStyle w:val="0"/>
        <w:spacing w:before="200" w:line-rule="auto"/>
        <w:ind w:firstLine="540"/>
        <w:jc w:val="both"/>
      </w:pPr>
      <w:r>
        <w:rPr>
          <w:sz w:val="20"/>
        </w:rPr>
        <w:t xml:space="preserve">5) наличие согласия получателя гранта, а также лиц, получающих средства грантов на основании договоров, заключенных с получателями грантов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в отношении них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органом государственного финансового контроля соблюдения порядка и условий предоставления субсидии в соответствии со </w:t>
      </w:r>
      <w:hyperlink w:history="0" r:id="rId5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(пп. 5 в ред. </w:t>
      </w:r>
      <w:hyperlink w:history="0" r:id="rId57" w:tooltip="Указ Главы РС(Я) от 13.07.2022 N 2545 &quot;О внесении изменений в отдельные правовые акты Главы Республики Саха (Якутия)&quot; {КонсультантПлюс}">
        <w:r>
          <w:rPr>
            <w:sz w:val="20"/>
            <w:color w:val="0000ff"/>
          </w:rPr>
          <w:t xml:space="preserve">Указа</w:t>
        </w:r>
      </w:hyperlink>
      <w:r>
        <w:rPr>
          <w:sz w:val="20"/>
        </w:rPr>
        <w:t xml:space="preserve"> Главы РС(Я) от 13.07.2022 N 2545)</w:t>
      </w:r>
    </w:p>
    <w:p>
      <w:pPr>
        <w:pStyle w:val="0"/>
        <w:spacing w:before="200" w:line-rule="auto"/>
        <w:ind w:firstLine="540"/>
        <w:jc w:val="both"/>
      </w:pPr>
      <w:r>
        <w:rPr>
          <w:sz w:val="20"/>
        </w:rPr>
        <w:t xml:space="preserve">6) наличие обязательства участника конкурса по достижению значений результатов, установленных в соответствии с </w:t>
      </w:r>
      <w:hyperlink w:history="0" w:anchor="P136" w:tooltip="3.4. Результатом предоставления грантов является количество благополучателей по итогам реализации проектов по видам деятельности, указанным в пункте 3.1 настоящего порядка. Результатом предоставления грантов по виду &quot;Реализация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реализуемому в рамках регионального проекта &quot;Создание условий для реализации творческого потенциала нации&quot; (&quot;Тво...">
        <w:r>
          <w:rPr>
            <w:sz w:val="20"/>
            <w:color w:val="0000ff"/>
          </w:rPr>
          <w:t xml:space="preserve">пунктом 3.4</w:t>
        </w:r>
      </w:hyperlink>
      <w:r>
        <w:rPr>
          <w:sz w:val="20"/>
        </w:rPr>
        <w:t xml:space="preserve"> настоящего порядка;</w:t>
      </w:r>
    </w:p>
    <w:p>
      <w:pPr>
        <w:pStyle w:val="0"/>
        <w:jc w:val="both"/>
      </w:pPr>
      <w:r>
        <w:rPr>
          <w:sz w:val="20"/>
        </w:rPr>
        <w:t xml:space="preserve">(пп. 6 в ред. </w:t>
      </w:r>
      <w:hyperlink w:history="0" r:id="rId58" w:tooltip="Указ Главы РС(Я) от 29.12.2021 N 2252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29.12.2021 N 2252)</w:t>
      </w:r>
    </w:p>
    <w:p>
      <w:pPr>
        <w:pStyle w:val="0"/>
        <w:spacing w:before="200" w:line-rule="auto"/>
        <w:ind w:firstLine="540"/>
        <w:jc w:val="both"/>
      </w:pPr>
      <w:r>
        <w:rPr>
          <w:sz w:val="20"/>
        </w:rPr>
        <w:t xml:space="preserve">7) наличие согласия на обработку персональных данных руководителя и участников проекта;</w:t>
      </w:r>
    </w:p>
    <w:p>
      <w:pPr>
        <w:pStyle w:val="0"/>
        <w:spacing w:before="200" w:line-rule="auto"/>
        <w:ind w:firstLine="540"/>
        <w:jc w:val="both"/>
      </w:pPr>
      <w:r>
        <w:rPr>
          <w:sz w:val="20"/>
        </w:rPr>
        <w:t xml:space="preserve">8) наличие согласия на публикацию (размещение) в информационно-телекоммуникационной сети "Интернет" информации об участнике конкурса, о подаваемой заявке, иной информации об участнике конкурса, связанной с соответствующим конкурсом, подписанной руководителем или лицом, уполномоченным действовать от имени участника конкурса.</w:t>
      </w:r>
    </w:p>
    <w:p>
      <w:pPr>
        <w:pStyle w:val="0"/>
        <w:spacing w:before="200" w:line-rule="auto"/>
        <w:ind w:firstLine="540"/>
        <w:jc w:val="both"/>
      </w:pPr>
      <w:r>
        <w:rPr>
          <w:sz w:val="20"/>
        </w:rPr>
        <w:t xml:space="preserve">Соответствие условиям предоставления грантов, указанным в подпунктах 4), 5), 6), 7), 8) настоящего пункта, подтверждаются участником конкурса подписанием электронной (отсканированной) формы, подтверждения заявки, указанной в </w:t>
      </w:r>
      <w:hyperlink w:history="0" w:anchor="P269" w:tooltip="электронная (отсканированная) форма подтверждения заявки с согласием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подписанной руководителем участника конкурса или лицом, уполномоченным действовать от имени участника конкурса с подписью и печатью (при наличии) в виде одного электронного файла в формате pdf в поле &quot;Подать заявку&quot; электронной заявки на портале со...">
        <w:r>
          <w:rPr>
            <w:sz w:val="20"/>
            <w:color w:val="0000ff"/>
          </w:rPr>
          <w:t xml:space="preserve">абзаце четвертом пункта 6.2</w:t>
        </w:r>
      </w:hyperlink>
      <w:r>
        <w:rPr>
          <w:sz w:val="20"/>
        </w:rPr>
        <w:t xml:space="preserve"> настоящего порядка.</w:t>
      </w:r>
    </w:p>
    <w:p>
      <w:pPr>
        <w:pStyle w:val="0"/>
        <w:jc w:val="both"/>
      </w:pPr>
      <w:r>
        <w:rPr>
          <w:sz w:val="20"/>
        </w:rPr>
      </w:r>
    </w:p>
    <w:p>
      <w:pPr>
        <w:pStyle w:val="2"/>
        <w:outlineLvl w:val="1"/>
        <w:jc w:val="center"/>
      </w:pPr>
      <w:r>
        <w:rPr>
          <w:sz w:val="20"/>
        </w:rPr>
        <w:t xml:space="preserve">5. Основания для отказа в участии в конкурсе</w:t>
      </w:r>
    </w:p>
    <w:p>
      <w:pPr>
        <w:pStyle w:val="0"/>
        <w:jc w:val="both"/>
      </w:pPr>
      <w:r>
        <w:rPr>
          <w:sz w:val="20"/>
        </w:rPr>
      </w:r>
    </w:p>
    <w:bookmarkStart w:id="231" w:name="P231"/>
    <w:bookmarkEnd w:id="231"/>
    <w:p>
      <w:pPr>
        <w:pStyle w:val="0"/>
        <w:ind w:firstLine="540"/>
        <w:jc w:val="both"/>
      </w:pPr>
      <w:r>
        <w:rPr>
          <w:sz w:val="20"/>
        </w:rPr>
        <w:t xml:space="preserve">5.1. Основаниями для отклонения заявки участника конкурса на стадии рассмотрения и оценки заявок являются:</w:t>
      </w:r>
    </w:p>
    <w:p>
      <w:pPr>
        <w:pStyle w:val="0"/>
        <w:spacing w:before="200" w:line-rule="auto"/>
        <w:ind w:firstLine="540"/>
        <w:jc w:val="both"/>
      </w:pPr>
      <w:r>
        <w:rPr>
          <w:sz w:val="20"/>
        </w:rPr>
        <w:t xml:space="preserve">1) несоответствие участника конкурса требованиям, определенным </w:t>
      </w:r>
      <w:hyperlink w:history="0" w:anchor="P142" w:tooltip="4. Требования к участникам конкурса">
        <w:r>
          <w:rPr>
            <w:sz w:val="20"/>
            <w:color w:val="0000ff"/>
          </w:rPr>
          <w:t xml:space="preserve">разделом 4</w:t>
        </w:r>
      </w:hyperlink>
      <w:r>
        <w:rPr>
          <w:sz w:val="20"/>
        </w:rPr>
        <w:t xml:space="preserve"> настоящего порядка;</w:t>
      </w:r>
    </w:p>
    <w:p>
      <w:pPr>
        <w:pStyle w:val="0"/>
        <w:spacing w:before="200" w:line-rule="auto"/>
        <w:ind w:firstLine="540"/>
        <w:jc w:val="both"/>
      </w:pPr>
      <w:r>
        <w:rPr>
          <w:sz w:val="20"/>
        </w:rPr>
        <w:t xml:space="preserve">2) представление участником конкурса более одной заявки на участие в конкурсе по одному и тому же направлению;</w:t>
      </w:r>
    </w:p>
    <w:p>
      <w:pPr>
        <w:pStyle w:val="0"/>
        <w:spacing w:before="200" w:line-rule="auto"/>
        <w:ind w:firstLine="540"/>
        <w:jc w:val="both"/>
      </w:pPr>
      <w:r>
        <w:rPr>
          <w:sz w:val="20"/>
        </w:rPr>
        <w:t xml:space="preserve">3) подача участником конкурса заявки после даты и времени, определенных для подачи заявок в соответствии с </w:t>
      </w:r>
      <w:hyperlink w:history="0" w:anchor="P273" w:tooltip="6.4. Заявка на участие в конкурсе представляется в уполномоченный орган в течение 30 календарных дней со дня начала приема заявок.">
        <w:r>
          <w:rPr>
            <w:sz w:val="20"/>
            <w:color w:val="0000ff"/>
          </w:rPr>
          <w:t xml:space="preserve">пунктом 6.4</w:t>
        </w:r>
      </w:hyperlink>
      <w:r>
        <w:rPr>
          <w:sz w:val="20"/>
        </w:rPr>
        <w:t xml:space="preserve"> настоящего порядка, в случае доработки заявок и документов - повторное представление позднее срока, установленного </w:t>
      </w:r>
      <w:hyperlink w:history="0" w:anchor="P306" w:tooltip="7.3. Уполномоченный орган проводит первичную проверку на соответствие требованиям настоящего порядка в течение 5 календарных дней со дня регистрации заявки на портале.">
        <w:r>
          <w:rPr>
            <w:sz w:val="20"/>
            <w:color w:val="0000ff"/>
          </w:rPr>
          <w:t xml:space="preserve">абзацем четвертым пункта 7.3</w:t>
        </w:r>
      </w:hyperlink>
      <w:r>
        <w:rPr>
          <w:sz w:val="20"/>
        </w:rPr>
        <w:t xml:space="preserve"> настоящего порядка;</w:t>
      </w:r>
    </w:p>
    <w:p>
      <w:pPr>
        <w:pStyle w:val="0"/>
        <w:spacing w:before="200" w:line-rule="auto"/>
        <w:ind w:firstLine="540"/>
        <w:jc w:val="both"/>
      </w:pPr>
      <w:r>
        <w:rPr>
          <w:sz w:val="20"/>
        </w:rPr>
        <w:t xml:space="preserve">4) наличие в заявке нецензурных или оскорбительных выражений, несвязного набора символов, призывов к осуществлению деятельности, нарушающей требования законодательства;</w:t>
      </w:r>
    </w:p>
    <w:p>
      <w:pPr>
        <w:pStyle w:val="0"/>
        <w:spacing w:before="200" w:line-rule="auto"/>
        <w:ind w:firstLine="540"/>
        <w:jc w:val="both"/>
      </w:pPr>
      <w:r>
        <w:rPr>
          <w:sz w:val="20"/>
        </w:rPr>
        <w:t xml:space="preserve">5) несоответствие представленных участником конкурса заявок и документов к требованиям, установленным в объявлении о проведении конкурса или непредставление (представление не в полном объеме) указанных документов, расхождение данных, указанных в форме подтверждения заявки, указанной в </w:t>
      </w:r>
      <w:hyperlink w:history="0" w:anchor="P269" w:tooltip="электронная (отсканированная) форма подтверждения заявки с согласием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подписанной руководителем участника конкурса или лицом, уполномоченным действовать от имени участника конкурса с подписью и печатью (при наличии) в виде одного электронного файла в формате pdf в поле &quot;Подать заявку&quot; электронной заявки на портале со...">
        <w:r>
          <w:rPr>
            <w:sz w:val="20"/>
            <w:color w:val="0000ff"/>
          </w:rPr>
          <w:t xml:space="preserve">абзаце четвертом пункта 6.2</w:t>
        </w:r>
      </w:hyperlink>
      <w:r>
        <w:rPr>
          <w:sz w:val="20"/>
        </w:rPr>
        <w:t xml:space="preserve">, с данными, указанными в электронной форме заявки;</w:t>
      </w:r>
    </w:p>
    <w:p>
      <w:pPr>
        <w:pStyle w:val="0"/>
        <w:spacing w:before="200" w:line-rule="auto"/>
        <w:ind w:firstLine="540"/>
        <w:jc w:val="both"/>
      </w:pPr>
      <w:r>
        <w:rPr>
          <w:sz w:val="20"/>
        </w:rPr>
        <w:t xml:space="preserve">6) недостоверность представленной участником конкурса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7) подача заявки на сумму, превышающую предусмотренные лимиты бюджетных обязательств на текущий год и/или максимальную сумму, установленную по заявленному направлению в соответствии с </w:t>
      </w:r>
      <w:hyperlink w:history="0" w:anchor="P116" w:tooltip="3.2. Предельные размеры грантов по направлениям видов деятельности утверждаются приказом уполномоченного органа на основании протокола заседания координационной комиссии в срок не позднее дня объявления конкурса.">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8) загрузка указанных в </w:t>
      </w:r>
      <w:hyperlink w:history="0" w:anchor="P265" w:tooltip="6.2. В состав заявки включаются следующие документы:">
        <w:r>
          <w:rPr>
            <w:sz w:val="20"/>
            <w:color w:val="0000ff"/>
          </w:rPr>
          <w:t xml:space="preserve">пунктах 6.2</w:t>
        </w:r>
      </w:hyperlink>
      <w:r>
        <w:rPr>
          <w:sz w:val="20"/>
        </w:rPr>
        <w:t xml:space="preserve">, </w:t>
      </w:r>
      <w:hyperlink w:history="0" w:anchor="P272" w:tooltip="6.3. Заявитель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настоящем порядке в разделе &quot;Организация-заявитель&quot; в поле &quot;Дополнительные документы об организации&quot; электронной заявки на портале.">
        <w:r>
          <w:rPr>
            <w:sz w:val="20"/>
            <w:color w:val="0000ff"/>
          </w:rPr>
          <w:t xml:space="preserve">6.3</w:t>
        </w:r>
      </w:hyperlink>
      <w:r>
        <w:rPr>
          <w:sz w:val="20"/>
        </w:rPr>
        <w:t xml:space="preserve"> документов в других разделах и полях электронной заявки на портале;</w:t>
      </w:r>
    </w:p>
    <w:p>
      <w:pPr>
        <w:pStyle w:val="0"/>
        <w:spacing w:before="200" w:line-rule="auto"/>
        <w:ind w:firstLine="540"/>
        <w:jc w:val="both"/>
      </w:pPr>
      <w:r>
        <w:rPr>
          <w:sz w:val="20"/>
        </w:rPr>
        <w:t xml:space="preserve">9) представление участником конкурса двух и более заявок на участие в конкурсе (по разным направлениям), в которых краткое описание проекта, обоснование социальной значимости проекта, цель (цели) и задачи проекта, календарный план проекта и (или) бюджет проекта совпадают по содержанию;</w:t>
      </w:r>
    </w:p>
    <w:p>
      <w:pPr>
        <w:pStyle w:val="0"/>
        <w:spacing w:before="200" w:line-rule="auto"/>
        <w:ind w:firstLine="540"/>
        <w:jc w:val="both"/>
      </w:pPr>
      <w:r>
        <w:rPr>
          <w:sz w:val="20"/>
        </w:rPr>
        <w:t xml:space="preserve">10) отзыв заявки участником конкурса на основании письменного обращения в адрес уполномоченного органа;</w:t>
      </w:r>
    </w:p>
    <w:p>
      <w:pPr>
        <w:pStyle w:val="0"/>
        <w:spacing w:before="200" w:line-rule="auto"/>
        <w:ind w:firstLine="540"/>
        <w:jc w:val="both"/>
      </w:pPr>
      <w:r>
        <w:rPr>
          <w:sz w:val="20"/>
        </w:rPr>
        <w:t xml:space="preserve">11) участник конкурса не зарегистрирован на территории Республики Саха (Якутия).</w:t>
      </w:r>
    </w:p>
    <w:p>
      <w:pPr>
        <w:pStyle w:val="0"/>
        <w:jc w:val="both"/>
      </w:pPr>
      <w:r>
        <w:rPr>
          <w:sz w:val="20"/>
        </w:rPr>
        <w:t xml:space="preserve">(пп. 11 в ред. </w:t>
      </w:r>
      <w:hyperlink w:history="0" r:id="rId59" w:tooltip="Указ Главы РС(Я) от 23.11.2022 N 2683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23.11.2022 N 2683)</w:t>
      </w:r>
    </w:p>
    <w:p>
      <w:pPr>
        <w:pStyle w:val="0"/>
        <w:jc w:val="both"/>
      </w:pPr>
      <w:r>
        <w:rPr>
          <w:sz w:val="20"/>
        </w:rPr>
      </w:r>
    </w:p>
    <w:p>
      <w:pPr>
        <w:pStyle w:val="2"/>
        <w:outlineLvl w:val="1"/>
        <w:jc w:val="center"/>
      </w:pPr>
      <w:r>
        <w:rPr>
          <w:sz w:val="20"/>
        </w:rPr>
        <w:t xml:space="preserve">6. Подача, регистрация, требования к заявкам</w:t>
      </w:r>
    </w:p>
    <w:p>
      <w:pPr>
        <w:pStyle w:val="2"/>
        <w:jc w:val="center"/>
      </w:pPr>
      <w:r>
        <w:rPr>
          <w:sz w:val="20"/>
        </w:rPr>
        <w:t xml:space="preserve">на участие в конкурсе</w:t>
      </w:r>
    </w:p>
    <w:p>
      <w:pPr>
        <w:pStyle w:val="0"/>
        <w:jc w:val="both"/>
      </w:pPr>
      <w:r>
        <w:rPr>
          <w:sz w:val="20"/>
        </w:rPr>
      </w:r>
    </w:p>
    <w:bookmarkStart w:id="248" w:name="P248"/>
    <w:bookmarkEnd w:id="248"/>
    <w:p>
      <w:pPr>
        <w:pStyle w:val="0"/>
        <w:ind w:firstLine="540"/>
        <w:jc w:val="both"/>
      </w:pPr>
      <w:r>
        <w:rPr>
          <w:sz w:val="20"/>
        </w:rPr>
        <w:t xml:space="preserve">6.1. Для участия в конкурсе участник конкурса должен пройти регистрацию на портале и представить в уполномоченный орган заявку на русском языке посредством заполнения электронных форм документов на портале, содержащую в том числе следующую информацию:</w:t>
      </w:r>
    </w:p>
    <w:p>
      <w:pPr>
        <w:pStyle w:val="0"/>
        <w:spacing w:before="200" w:line-rule="auto"/>
        <w:ind w:firstLine="540"/>
        <w:jc w:val="both"/>
      </w:pPr>
      <w:r>
        <w:rPr>
          <w:sz w:val="20"/>
        </w:rPr>
        <w:t xml:space="preserve">направление, тематику направления, которому преимущественно соответствует планируемая деятельность по проекту;</w:t>
      </w:r>
    </w:p>
    <w:p>
      <w:pPr>
        <w:pStyle w:val="0"/>
        <w:spacing w:before="200" w:line-rule="auto"/>
        <w:ind w:firstLine="540"/>
        <w:jc w:val="both"/>
      </w:pPr>
      <w:r>
        <w:rPr>
          <w:sz w:val="20"/>
        </w:rPr>
        <w:t xml:space="preserve">название проекта, на реализацию которого запрашивается грант;</w:t>
      </w:r>
    </w:p>
    <w:p>
      <w:pPr>
        <w:pStyle w:val="0"/>
        <w:spacing w:before="200" w:line-rule="auto"/>
        <w:ind w:firstLine="540"/>
        <w:jc w:val="both"/>
      </w:pPr>
      <w:r>
        <w:rPr>
          <w:sz w:val="20"/>
        </w:rPr>
        <w:t xml:space="preserve">краткое описание проекта;</w:t>
      </w:r>
    </w:p>
    <w:p>
      <w:pPr>
        <w:pStyle w:val="0"/>
        <w:spacing w:before="200" w:line-rule="auto"/>
        <w:ind w:firstLine="540"/>
        <w:jc w:val="both"/>
      </w:pPr>
      <w:r>
        <w:rPr>
          <w:sz w:val="20"/>
        </w:rPr>
        <w:t xml:space="preserve">география проекта;</w:t>
      </w:r>
    </w:p>
    <w:p>
      <w:pPr>
        <w:pStyle w:val="0"/>
        <w:spacing w:before="200" w:line-rule="auto"/>
        <w:ind w:firstLine="540"/>
        <w:jc w:val="both"/>
      </w:pPr>
      <w:r>
        <w:rPr>
          <w:sz w:val="20"/>
        </w:rPr>
        <w:t xml:space="preserve">срок реализации проекта;</w:t>
      </w:r>
    </w:p>
    <w:p>
      <w:pPr>
        <w:pStyle w:val="0"/>
        <w:spacing w:before="200" w:line-rule="auto"/>
        <w:ind w:firstLine="540"/>
        <w:jc w:val="both"/>
      </w:pPr>
      <w:r>
        <w:rPr>
          <w:sz w:val="20"/>
        </w:rPr>
        <w:t xml:space="preserve">обоснование социальной значимости проекта;</w:t>
      </w:r>
    </w:p>
    <w:p>
      <w:pPr>
        <w:pStyle w:val="0"/>
        <w:spacing w:before="200" w:line-rule="auto"/>
        <w:ind w:firstLine="540"/>
        <w:jc w:val="both"/>
      </w:pPr>
      <w:r>
        <w:rPr>
          <w:sz w:val="20"/>
        </w:rPr>
        <w:t xml:space="preserve">целевые группы проекта;</w:t>
      </w:r>
    </w:p>
    <w:p>
      <w:pPr>
        <w:pStyle w:val="0"/>
        <w:spacing w:before="200" w:line-rule="auto"/>
        <w:ind w:firstLine="540"/>
        <w:jc w:val="both"/>
      </w:pPr>
      <w:r>
        <w:rPr>
          <w:sz w:val="20"/>
        </w:rPr>
        <w:t xml:space="preserve">цель (цели) и задачи проекта;</w:t>
      </w:r>
    </w:p>
    <w:p>
      <w:pPr>
        <w:pStyle w:val="0"/>
        <w:spacing w:before="200" w:line-rule="auto"/>
        <w:ind w:firstLine="540"/>
        <w:jc w:val="both"/>
      </w:pPr>
      <w:r>
        <w:rPr>
          <w:sz w:val="20"/>
        </w:rPr>
        <w:t xml:space="preserve">ожидаемые количественные и качественные результаты проекта;</w:t>
      </w:r>
    </w:p>
    <w:p>
      <w:pPr>
        <w:pStyle w:val="0"/>
        <w:spacing w:before="200" w:line-rule="auto"/>
        <w:ind w:firstLine="540"/>
        <w:jc w:val="both"/>
      </w:pPr>
      <w:r>
        <w:rPr>
          <w:sz w:val="20"/>
        </w:rPr>
        <w:t xml:space="preserve">общую сумму расходов на реализацию проекта;</w:t>
      </w:r>
    </w:p>
    <w:p>
      <w:pPr>
        <w:pStyle w:val="0"/>
        <w:spacing w:before="200" w:line-rule="auto"/>
        <w:ind w:firstLine="540"/>
        <w:jc w:val="both"/>
      </w:pPr>
      <w:r>
        <w:rPr>
          <w:sz w:val="20"/>
        </w:rPr>
        <w:t xml:space="preserve">запрашиваемую сумму гранта;</w:t>
      </w:r>
    </w:p>
    <w:p>
      <w:pPr>
        <w:pStyle w:val="0"/>
        <w:spacing w:before="200" w:line-rule="auto"/>
        <w:ind w:firstLine="540"/>
        <w:jc w:val="both"/>
      </w:pPr>
      <w:r>
        <w:rPr>
          <w:sz w:val="20"/>
        </w:rPr>
        <w:t xml:space="preserve">календарный план проекта;</w:t>
      </w:r>
    </w:p>
    <w:p>
      <w:pPr>
        <w:pStyle w:val="0"/>
        <w:spacing w:before="200" w:line-rule="auto"/>
        <w:ind w:firstLine="540"/>
        <w:jc w:val="both"/>
      </w:pPr>
      <w:r>
        <w:rPr>
          <w:sz w:val="20"/>
        </w:rPr>
        <w:t xml:space="preserve">бюджет проекта;</w:t>
      </w:r>
    </w:p>
    <w:p>
      <w:pPr>
        <w:pStyle w:val="0"/>
        <w:spacing w:before="200" w:line-rule="auto"/>
        <w:ind w:firstLine="540"/>
        <w:jc w:val="both"/>
      </w:pPr>
      <w:r>
        <w:rPr>
          <w:sz w:val="20"/>
        </w:rPr>
        <w:t xml:space="preserve">информация о руководителе проекта;</w:t>
      </w:r>
    </w:p>
    <w:p>
      <w:pPr>
        <w:pStyle w:val="0"/>
        <w:spacing w:before="200" w:line-rule="auto"/>
        <w:ind w:firstLine="540"/>
        <w:jc w:val="both"/>
      </w:pPr>
      <w:r>
        <w:rPr>
          <w:sz w:val="20"/>
        </w:rPr>
        <w:t xml:space="preserve">информация о команде проекта;</w:t>
      </w:r>
    </w:p>
    <w:p>
      <w:pPr>
        <w:pStyle w:val="0"/>
        <w:spacing w:before="200" w:line-rule="auto"/>
        <w:ind w:firstLine="540"/>
        <w:jc w:val="both"/>
      </w:pPr>
      <w:r>
        <w:rPr>
          <w:sz w:val="20"/>
        </w:rPr>
        <w:t xml:space="preserve">информация об участнике конкурса, включая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участника конкурса, контактный телефон участника конкурса, адрес электронной почты для направления участнику конкурса юридически значимых сообщений.</w:t>
      </w:r>
    </w:p>
    <w:bookmarkStart w:id="265" w:name="P265"/>
    <w:bookmarkEnd w:id="265"/>
    <w:p>
      <w:pPr>
        <w:pStyle w:val="0"/>
        <w:spacing w:before="200" w:line-rule="auto"/>
        <w:ind w:firstLine="540"/>
        <w:jc w:val="both"/>
      </w:pPr>
      <w:r>
        <w:rPr>
          <w:sz w:val="20"/>
        </w:rPr>
        <w:t xml:space="preserve">6.2. В состав заявки включаются следующие документы:</w:t>
      </w:r>
    </w:p>
    <w:p>
      <w:pPr>
        <w:pStyle w:val="0"/>
        <w:spacing w:before="200" w:line-rule="auto"/>
        <w:ind w:firstLine="540"/>
        <w:jc w:val="both"/>
      </w:pPr>
      <w:r>
        <w:rPr>
          <w:sz w:val="20"/>
        </w:rPr>
        <w:t xml:space="preserve">электронная (отсканированная) копия действующей редакции устава участника конкурса. Устав должен быть загружен на портале в виде одного электронного файла в формате pdf в разделе "Организация-заявитель" в поле "Файл устава" электронной заявки на портале;</w:t>
      </w:r>
    </w:p>
    <w:p>
      <w:pPr>
        <w:pStyle w:val="0"/>
        <w:jc w:val="both"/>
      </w:pPr>
      <w:r>
        <w:rPr>
          <w:sz w:val="20"/>
        </w:rPr>
        <w:t xml:space="preserve">(в ред. </w:t>
      </w:r>
      <w:hyperlink w:history="0" r:id="rId60" w:tooltip="Указ Главы РС(Я) от 23.11.2022 N 2683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23.11.2022 N 2683)</w:t>
      </w:r>
    </w:p>
    <w:p>
      <w:pPr>
        <w:pStyle w:val="0"/>
        <w:spacing w:before="200" w:line-rule="auto"/>
        <w:ind w:firstLine="540"/>
        <w:jc w:val="both"/>
      </w:pPr>
      <w:r>
        <w:rPr>
          <w:sz w:val="20"/>
        </w:rPr>
        <w:t xml:space="preserve">электронная (отсканированная) копия документа, подтверждающего полномочия лица на подачу заявки от имени участника конкурса, в случае если заявку подает лицо, сведения о котором как о лице, имеющем право без доверенности действовать от имени участника конкурса, не содержатся в едином государственном реестре юридических лиц. В случае подачи заявки иным лицом необходимо приложить копию нотариально заверенной доверенности о назначении лица имеющего право действовать от имени участника конкурса. Документ должен быть загружен на портале в виде одного электронного файла в формате pdf в разделе "Организация-заявитель" в поле "Дополнительные документы об организации" электронной заявки на портале;</w:t>
      </w:r>
    </w:p>
    <w:bookmarkStart w:id="269" w:name="P269"/>
    <w:bookmarkEnd w:id="269"/>
    <w:p>
      <w:pPr>
        <w:pStyle w:val="0"/>
        <w:spacing w:before="200" w:line-rule="auto"/>
        <w:ind w:firstLine="540"/>
        <w:jc w:val="both"/>
      </w:pPr>
      <w:r>
        <w:rPr>
          <w:sz w:val="20"/>
        </w:rPr>
        <w:t xml:space="preserve">электронная (отсканированная) форма подтверждения заявки с согласием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подписанной руководителем участника конкурса или лицом, уполномоченным действовать от имени участника конкурса с подписью и печатью (при наличии) в виде одного электронного файла в формате pdf в поле "Подать заявку" электронной заявки на портале согласно форме, утвержденной уполномоченным органом. Не допускается расхождение данных, указанных в форме подтверждения заявки с данными указанными в электронной форме заявки.</w:t>
      </w:r>
    </w:p>
    <w:p>
      <w:pPr>
        <w:pStyle w:val="0"/>
        <w:jc w:val="both"/>
      </w:pPr>
      <w:r>
        <w:rPr>
          <w:sz w:val="20"/>
        </w:rPr>
        <w:t xml:space="preserve">(в ред. </w:t>
      </w:r>
      <w:hyperlink w:history="0" r:id="rId61" w:tooltip="Указ Главы РС(Я) от 23.11.2022 N 2683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23.11.2022 N 2683)</w:t>
      </w:r>
    </w:p>
    <w:p>
      <w:pPr>
        <w:pStyle w:val="0"/>
        <w:spacing w:before="200" w:line-rule="auto"/>
        <w:ind w:firstLine="540"/>
        <w:jc w:val="both"/>
      </w:pPr>
      <w:r>
        <w:rPr>
          <w:sz w:val="20"/>
        </w:rPr>
        <w:t xml:space="preserve">Загрузка указанных документов в других полях электронной заявки на портале, а также представление в бумажном виде, в том числе направление по электронной почте не допускается.</w:t>
      </w:r>
    </w:p>
    <w:bookmarkStart w:id="272" w:name="P272"/>
    <w:bookmarkEnd w:id="272"/>
    <w:p>
      <w:pPr>
        <w:pStyle w:val="0"/>
        <w:spacing w:before="200" w:line-rule="auto"/>
        <w:ind w:firstLine="540"/>
        <w:jc w:val="both"/>
      </w:pPr>
      <w:r>
        <w:rPr>
          <w:sz w:val="20"/>
        </w:rPr>
        <w:t xml:space="preserve">6.3. Заявитель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настоящем порядке в разделе "Организация-заявитель" в поле "Дополнительные документы об организации" электронной заявки на портале.</w:t>
      </w:r>
    </w:p>
    <w:bookmarkStart w:id="273" w:name="P273"/>
    <w:bookmarkEnd w:id="273"/>
    <w:p>
      <w:pPr>
        <w:pStyle w:val="0"/>
        <w:spacing w:before="200" w:line-rule="auto"/>
        <w:ind w:firstLine="540"/>
        <w:jc w:val="both"/>
      </w:pPr>
      <w:r>
        <w:rPr>
          <w:sz w:val="20"/>
        </w:rPr>
        <w:t xml:space="preserve">6.4. Заявка на участие в конкурсе представляется в уполномоченный орган в течение 30 календарных дней со дня начала приема заявок.</w:t>
      </w:r>
    </w:p>
    <w:p>
      <w:pPr>
        <w:pStyle w:val="0"/>
        <w:spacing w:before="200" w:line-rule="auto"/>
        <w:ind w:firstLine="540"/>
        <w:jc w:val="both"/>
      </w:pPr>
      <w:r>
        <w:rPr>
          <w:sz w:val="20"/>
        </w:rPr>
        <w:t xml:space="preserve">6.5. Один участник конкурса вправе представить не более одной заявки на участие в конкурсе по каждому направлению, при этом по результатам конкурса одному победителю может быть предоставлен грант на осуществление не более одного проекта по выбору участника конкурса.</w:t>
      </w:r>
    </w:p>
    <w:p>
      <w:pPr>
        <w:pStyle w:val="0"/>
        <w:spacing w:before="200" w:line-rule="auto"/>
        <w:ind w:firstLine="540"/>
        <w:jc w:val="both"/>
      </w:pPr>
      <w:r>
        <w:rPr>
          <w:sz w:val="20"/>
        </w:rPr>
        <w:t xml:space="preserve">Выбор участника конкурса производится на основании письменного уведомления участника конкурса в адрес уполномоченного органа до проведения заседания координационной комиссии, в котором рассматривается вопрос об утверждении перечня победителей конкурса с учетом результатов независимой оценки.</w:t>
      </w:r>
    </w:p>
    <w:p>
      <w:pPr>
        <w:pStyle w:val="0"/>
        <w:spacing w:before="200" w:line-rule="auto"/>
        <w:ind w:firstLine="540"/>
        <w:jc w:val="both"/>
      </w:pPr>
      <w:r>
        <w:rPr>
          <w:sz w:val="20"/>
        </w:rPr>
        <w:t xml:space="preserve">6.6. Подачей заявки на участие в конкурсе участник конкурса дает разрешение уполномоченному органу на использование всей представленной в составе такой заявки информации в целях обеспечения прозрачности и открытости проведения конкурса.</w:t>
      </w:r>
    </w:p>
    <w:p>
      <w:pPr>
        <w:pStyle w:val="0"/>
        <w:spacing w:before="200" w:line-rule="auto"/>
        <w:ind w:firstLine="540"/>
        <w:jc w:val="both"/>
      </w:pPr>
      <w:r>
        <w:rPr>
          <w:sz w:val="20"/>
        </w:rPr>
        <w:t xml:space="preserve">6.7. При регистрации заявки на портале каждой заявке автоматически присваиваются порядковый номер, который в последующем может быть использован условным обозначением в процессе проведения процедуры конкурса, дата регистрации.</w:t>
      </w:r>
    </w:p>
    <w:p>
      <w:pPr>
        <w:pStyle w:val="0"/>
        <w:jc w:val="both"/>
      </w:pPr>
      <w:r>
        <w:rPr>
          <w:sz w:val="20"/>
        </w:rPr>
        <w:t xml:space="preserve">(пп. 6.7 введен </w:t>
      </w:r>
      <w:hyperlink w:history="0" r:id="rId62" w:tooltip="Указ Главы РС(Я) от 29.12.2021 N 2252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Указом</w:t>
        </w:r>
      </w:hyperlink>
      <w:r>
        <w:rPr>
          <w:sz w:val="20"/>
        </w:rPr>
        <w:t xml:space="preserve"> Главы РС(Я) от 29.12.2021 N 2252)</w:t>
      </w:r>
    </w:p>
    <w:p>
      <w:pPr>
        <w:pStyle w:val="0"/>
        <w:spacing w:before="200" w:line-rule="auto"/>
        <w:ind w:firstLine="540"/>
        <w:jc w:val="both"/>
      </w:pPr>
      <w:r>
        <w:rPr>
          <w:sz w:val="20"/>
        </w:rPr>
        <w:t xml:space="preserve">6.8. Уполномоченный орган разрабатывает и утверждает методические рекомендации по заполнению заявки, планированию и исполнению бюджета проекта, отчета, первичной проверке и экспертизе проекта.</w:t>
      </w:r>
    </w:p>
    <w:p>
      <w:pPr>
        <w:pStyle w:val="0"/>
        <w:jc w:val="both"/>
      </w:pPr>
      <w:r>
        <w:rPr>
          <w:sz w:val="20"/>
        </w:rPr>
        <w:t xml:space="preserve">(пп. 6.8 введен </w:t>
      </w:r>
      <w:hyperlink w:history="0" r:id="rId63" w:tooltip="Указ Главы РС(Я) от 29.12.2021 N 2252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Указом</w:t>
        </w:r>
      </w:hyperlink>
      <w:r>
        <w:rPr>
          <w:sz w:val="20"/>
        </w:rPr>
        <w:t xml:space="preserve"> Главы РС(Я) от 29.12.2021 N 2252)</w:t>
      </w:r>
    </w:p>
    <w:p>
      <w:pPr>
        <w:pStyle w:val="0"/>
        <w:jc w:val="both"/>
      </w:pPr>
      <w:r>
        <w:rPr>
          <w:sz w:val="20"/>
        </w:rPr>
      </w:r>
    </w:p>
    <w:p>
      <w:pPr>
        <w:pStyle w:val="2"/>
        <w:outlineLvl w:val="1"/>
        <w:jc w:val="center"/>
      </w:pPr>
      <w:r>
        <w:rPr>
          <w:sz w:val="20"/>
        </w:rPr>
        <w:t xml:space="preserve">7. Порядок проведения конкурса</w:t>
      </w:r>
    </w:p>
    <w:p>
      <w:pPr>
        <w:pStyle w:val="0"/>
        <w:jc w:val="both"/>
      </w:pPr>
      <w:r>
        <w:rPr>
          <w:sz w:val="20"/>
        </w:rPr>
      </w:r>
    </w:p>
    <w:p>
      <w:pPr>
        <w:pStyle w:val="0"/>
        <w:ind w:firstLine="540"/>
        <w:jc w:val="both"/>
      </w:pPr>
      <w:r>
        <w:rPr>
          <w:sz w:val="20"/>
        </w:rPr>
        <w:t xml:space="preserve">7.1. Координационная комиссия в течение 5 рабочих дней со дня подписания приказа уполномоченного органа об определении даты начала конкурса утверждает состав экспертов, согласовывает направления и тематики направлений грантов по видам деятельности, общую сумму грантов, предельные размеры грантов в разрезе направлений.</w:t>
      </w:r>
    </w:p>
    <w:p>
      <w:pPr>
        <w:pStyle w:val="0"/>
        <w:spacing w:before="200" w:line-rule="auto"/>
        <w:ind w:firstLine="540"/>
        <w:jc w:val="both"/>
      </w:pPr>
      <w:r>
        <w:rPr>
          <w:sz w:val="20"/>
        </w:rPr>
        <w:t xml:space="preserve">7.2. Объявление о проведении конкурса размещается в течение 3 календарных дней со дня подписания приказа уполномоченного органа о проведении конкурса на едином портале бюджетной системы Российской Федерации в информационно-телекоммуникационной сети "Интернет", официальном сайте уполномоченного органа и портале.</w:t>
      </w:r>
    </w:p>
    <w:p>
      <w:pPr>
        <w:pStyle w:val="0"/>
        <w:jc w:val="both"/>
      </w:pPr>
      <w:r>
        <w:rPr>
          <w:sz w:val="20"/>
        </w:rPr>
        <w:t xml:space="preserve">(в ред. </w:t>
      </w:r>
      <w:hyperlink w:history="0" r:id="rId64" w:tooltip="Указ Главы РС(Я) от 29.12.2021 N 2252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29.12.2021 N 2252)</w:t>
      </w:r>
    </w:p>
    <w:p>
      <w:pPr>
        <w:pStyle w:val="0"/>
        <w:spacing w:before="200" w:line-rule="auto"/>
        <w:ind w:firstLine="540"/>
        <w:jc w:val="both"/>
      </w:pPr>
      <w:r>
        <w:rPr>
          <w:sz w:val="20"/>
        </w:rPr>
        <w:t xml:space="preserve">Объявление о проведении конкурса включает в себя:</w:t>
      </w:r>
    </w:p>
    <w:p>
      <w:pPr>
        <w:pStyle w:val="0"/>
        <w:spacing w:before="200" w:line-rule="auto"/>
        <w:ind w:firstLine="540"/>
        <w:jc w:val="both"/>
      </w:pPr>
      <w:r>
        <w:rPr>
          <w:sz w:val="20"/>
        </w:rPr>
        <w:t xml:space="preserve">сроки проведения конкурса с указанием сроков и порядка их проведения;</w:t>
      </w:r>
    </w:p>
    <w:p>
      <w:pPr>
        <w:pStyle w:val="0"/>
        <w:jc w:val="both"/>
      </w:pPr>
      <w:r>
        <w:rPr>
          <w:sz w:val="20"/>
        </w:rPr>
        <w:t xml:space="preserve">(в ред. </w:t>
      </w:r>
      <w:hyperlink w:history="0" r:id="rId65" w:tooltip="Указ Главы РС(Я) от 29.12.2021 N 2252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29.12.2021 N 2252)</w:t>
      </w:r>
    </w:p>
    <w:p>
      <w:pPr>
        <w:pStyle w:val="0"/>
        <w:spacing w:before="200" w:line-rule="auto"/>
        <w:ind w:firstLine="540"/>
        <w:jc w:val="both"/>
      </w:pPr>
      <w:r>
        <w:rPr>
          <w:sz w:val="20"/>
        </w:rPr>
        <w:t xml:space="preserve">дату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конкурса;</w:t>
      </w:r>
    </w:p>
    <w:p>
      <w:pPr>
        <w:pStyle w:val="0"/>
        <w:jc w:val="both"/>
      </w:pPr>
      <w:r>
        <w:rPr>
          <w:sz w:val="20"/>
        </w:rPr>
        <w:t xml:space="preserve">(в ред. </w:t>
      </w:r>
      <w:hyperlink w:history="0" r:id="rId66" w:tooltip="Указ Главы РС(Я) от 29.12.2021 N 2252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29.12.2021 N 2252)</w:t>
      </w:r>
    </w:p>
    <w:p>
      <w:pPr>
        <w:pStyle w:val="0"/>
        <w:spacing w:before="200" w:line-rule="auto"/>
        <w:ind w:firstLine="540"/>
        <w:jc w:val="both"/>
      </w:pPr>
      <w:r>
        <w:rPr>
          <w:sz w:val="20"/>
        </w:rPr>
        <w:t xml:space="preserve">наименование, место нахождения, почтовый адрес, адрес электронной почты уполномоченного органа;</w:t>
      </w:r>
    </w:p>
    <w:p>
      <w:pPr>
        <w:pStyle w:val="0"/>
        <w:spacing w:before="200" w:line-rule="auto"/>
        <w:ind w:firstLine="540"/>
        <w:jc w:val="both"/>
      </w:pPr>
      <w:r>
        <w:rPr>
          <w:sz w:val="20"/>
        </w:rPr>
        <w:t xml:space="preserve">информацию о результатах предоставления грантов;</w:t>
      </w:r>
    </w:p>
    <w:p>
      <w:pPr>
        <w:pStyle w:val="0"/>
        <w:spacing w:before="200" w:line-rule="auto"/>
        <w:ind w:firstLine="540"/>
        <w:jc w:val="both"/>
      </w:pPr>
      <w:r>
        <w:rPr>
          <w:sz w:val="20"/>
        </w:rPr>
        <w:t xml:space="preserve">доменное имя, и (или) сетевой адрес, и (или) указателей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требования к участникам конкурса в соответствии с </w:t>
      </w:r>
      <w:hyperlink w:history="0" w:anchor="P142" w:tooltip="4. Требования к участникам конкурса">
        <w:r>
          <w:rPr>
            <w:sz w:val="20"/>
            <w:color w:val="0000ff"/>
          </w:rPr>
          <w:t xml:space="preserve">разделом 4</w:t>
        </w:r>
      </w:hyperlink>
      <w:r>
        <w:rPr>
          <w:sz w:val="20"/>
        </w:rPr>
        <w:t xml:space="preserve"> настоящего порядка и перечень документов, представляемых участниками конкурса для подтверждения их соответствия указанным требованиям согласно </w:t>
      </w:r>
      <w:hyperlink w:history="0" w:anchor="P265" w:tooltip="6.2. В состав заявки включаются следующие документы:">
        <w:r>
          <w:rPr>
            <w:sz w:val="20"/>
            <w:color w:val="0000ff"/>
          </w:rPr>
          <w:t xml:space="preserve">пунктам 6.2</w:t>
        </w:r>
      </w:hyperlink>
      <w:r>
        <w:rPr>
          <w:sz w:val="20"/>
        </w:rPr>
        <w:t xml:space="preserve"> и </w:t>
      </w:r>
      <w:hyperlink w:history="0" w:anchor="P272" w:tooltip="6.3. Заявитель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настоящем порядке в разделе &quot;Организация-заявитель&quot; в поле &quot;Дополнительные документы об организации&quot; электронной заявки на портале.">
        <w:r>
          <w:rPr>
            <w:sz w:val="20"/>
            <w:color w:val="0000ff"/>
          </w:rPr>
          <w:t xml:space="preserve">6.3</w:t>
        </w:r>
      </w:hyperlink>
      <w:r>
        <w:rPr>
          <w:sz w:val="20"/>
        </w:rPr>
        <w:t xml:space="preserve"> настоящего порядка;</w:t>
      </w:r>
    </w:p>
    <w:p>
      <w:pPr>
        <w:pStyle w:val="0"/>
        <w:spacing w:before="200" w:line-rule="auto"/>
        <w:ind w:firstLine="540"/>
        <w:jc w:val="both"/>
      </w:pPr>
      <w:r>
        <w:rPr>
          <w:sz w:val="20"/>
        </w:rPr>
        <w:t xml:space="preserve">форму подтверждения подачи заявки с согласием на публикацию (размещение) в информационно-телекоммуникационной сети "Интернет" информации об участнике конкурса, о подаваемом участником конкурса заявке, иной информации об участнике конкурса, связанной с соответствующим конкурсом;</w:t>
      </w:r>
    </w:p>
    <w:p>
      <w:pPr>
        <w:pStyle w:val="0"/>
        <w:spacing w:before="200" w:line-rule="auto"/>
        <w:ind w:firstLine="540"/>
        <w:jc w:val="both"/>
      </w:pPr>
      <w:r>
        <w:rPr>
          <w:sz w:val="20"/>
        </w:rPr>
        <w:t xml:space="preserve">порядок подачи заявок участниками конкурса и требования, предъявляемые к форме и содержанию заявок для подтверждения соответствия требованиям конкурса, указанных в </w:t>
      </w:r>
      <w:hyperlink w:history="0" w:anchor="P248" w:tooltip="6.1. Для участия в конкурсе участник конкурса должен пройти регистрацию на портале и представить в уполномоченный орган заявку на русском языке посредством заполнения электронных форм документов на портале, содержащую в том числе следующую информацию:">
        <w:r>
          <w:rPr>
            <w:sz w:val="20"/>
            <w:color w:val="0000ff"/>
          </w:rPr>
          <w:t xml:space="preserve">пункте 6.1</w:t>
        </w:r>
      </w:hyperlink>
      <w:r>
        <w:rPr>
          <w:sz w:val="20"/>
        </w:rPr>
        <w:t xml:space="preserve"> настоящего порядка;</w:t>
      </w:r>
    </w:p>
    <w:p>
      <w:pPr>
        <w:pStyle w:val="0"/>
        <w:spacing w:before="200" w:line-rule="auto"/>
        <w:ind w:firstLine="540"/>
        <w:jc w:val="both"/>
      </w:pPr>
      <w:r>
        <w:rPr>
          <w:sz w:val="20"/>
        </w:rPr>
        <w:t xml:space="preserve">порядок отзыва заявок участников конкурса, порядок возврата заявок участников конкурса, определяющего, в том числе основания для возврата заявок участников конкурса, порядок внесения изменений в заявки участников конкурса;</w:t>
      </w:r>
    </w:p>
    <w:p>
      <w:pPr>
        <w:pStyle w:val="0"/>
        <w:spacing w:before="200" w:line-rule="auto"/>
        <w:ind w:firstLine="540"/>
        <w:jc w:val="both"/>
      </w:pPr>
      <w:r>
        <w:rPr>
          <w:sz w:val="20"/>
        </w:rPr>
        <w:t xml:space="preserve">правила рассмотрения и оценки заявок участников конкурса в соответствии с </w:t>
      </w:r>
      <w:hyperlink w:history="0" w:anchor="P379" w:tooltip="9.11. Эксперты оценивают проекты участников конкурса по критериям, установленным согласно настоящему порядку.">
        <w:r>
          <w:rPr>
            <w:sz w:val="20"/>
            <w:color w:val="0000ff"/>
          </w:rPr>
          <w:t xml:space="preserve">пунктом 9.11</w:t>
        </w:r>
      </w:hyperlink>
      <w:r>
        <w:rPr>
          <w:sz w:val="20"/>
        </w:rPr>
        <w:t xml:space="preserve"> настоящего порядка;</w:t>
      </w:r>
    </w:p>
    <w:p>
      <w:pPr>
        <w:pStyle w:val="0"/>
        <w:spacing w:before="200" w:line-rule="auto"/>
        <w:ind w:firstLine="540"/>
        <w:jc w:val="both"/>
      </w:pPr>
      <w:r>
        <w:rPr>
          <w:sz w:val="20"/>
        </w:rPr>
        <w:t xml:space="preserve">порядок предоставления участникам конкурса разъяснений положений объявления о проведении конкурса, дату начала и окончания срока такого предоставления;</w:t>
      </w:r>
    </w:p>
    <w:p>
      <w:pPr>
        <w:pStyle w:val="0"/>
        <w:spacing w:before="200" w:line-rule="auto"/>
        <w:ind w:firstLine="540"/>
        <w:jc w:val="both"/>
      </w:pPr>
      <w:r>
        <w:rPr>
          <w:sz w:val="20"/>
        </w:rPr>
        <w:t xml:space="preserve">сроки, в течение которого победители конкурса должны подписать соглашение о предоставлении гранта;</w:t>
      </w:r>
    </w:p>
    <w:p>
      <w:pPr>
        <w:pStyle w:val="0"/>
        <w:spacing w:before="200" w:line-rule="auto"/>
        <w:ind w:firstLine="540"/>
        <w:jc w:val="both"/>
      </w:pPr>
      <w:r>
        <w:rPr>
          <w:sz w:val="20"/>
        </w:rPr>
        <w:t xml:space="preserve">условия признания организаций-победителей конкурса уклонившимся от заключения соглашения;</w:t>
      </w:r>
    </w:p>
    <w:p>
      <w:pPr>
        <w:pStyle w:val="0"/>
        <w:spacing w:before="200" w:line-rule="auto"/>
        <w:ind w:firstLine="540"/>
        <w:jc w:val="both"/>
      </w:pPr>
      <w:r>
        <w:rPr>
          <w:sz w:val="20"/>
        </w:rPr>
        <w:t xml:space="preserve">дату размещения результатов конкурса на едином портале;</w:t>
      </w:r>
    </w:p>
    <w:p>
      <w:pPr>
        <w:pStyle w:val="0"/>
        <w:spacing w:before="200" w:line-rule="auto"/>
        <w:ind w:firstLine="540"/>
        <w:jc w:val="both"/>
      </w:pPr>
      <w:r>
        <w:rPr>
          <w:sz w:val="20"/>
        </w:rPr>
        <w:t xml:space="preserve">дату начала реализации проекта;</w:t>
      </w:r>
    </w:p>
    <w:p>
      <w:pPr>
        <w:pStyle w:val="0"/>
        <w:spacing w:before="200" w:line-rule="auto"/>
        <w:ind w:firstLine="540"/>
        <w:jc w:val="both"/>
      </w:pPr>
      <w:r>
        <w:rPr>
          <w:sz w:val="20"/>
        </w:rPr>
        <w:t xml:space="preserve">сведения о направлениях, а также общую сумму грантов в разрезе направлений, предусмотренные </w:t>
      </w:r>
      <w:hyperlink w:history="0" w:anchor="P102" w:tooltip="3.1. Гранты предоставляются по следующим видам деятельности:">
        <w:r>
          <w:rPr>
            <w:sz w:val="20"/>
            <w:color w:val="0000ff"/>
          </w:rPr>
          <w:t xml:space="preserve">пунктом 3.1</w:t>
        </w:r>
      </w:hyperlink>
      <w:r>
        <w:rPr>
          <w:sz w:val="20"/>
        </w:rPr>
        <w:t xml:space="preserve">, </w:t>
      </w:r>
      <w:hyperlink w:history="0" w:anchor="P116" w:tooltip="3.2. Предельные размеры грантов по направлениям видов деятельности утверждаются приказом уполномоченного органа на основании протокола заседания координационной комиссии в срок не позднее дня объявления конкурса.">
        <w:r>
          <w:rPr>
            <w:sz w:val="20"/>
            <w:color w:val="0000ff"/>
          </w:rPr>
          <w:t xml:space="preserve">3.2</w:t>
        </w:r>
      </w:hyperlink>
      <w:r>
        <w:rPr>
          <w:sz w:val="20"/>
        </w:rPr>
        <w:t xml:space="preserve"> настоящего порядка.</w:t>
      </w:r>
    </w:p>
    <w:bookmarkStart w:id="306" w:name="P306"/>
    <w:bookmarkEnd w:id="306"/>
    <w:p>
      <w:pPr>
        <w:pStyle w:val="0"/>
        <w:spacing w:before="200" w:line-rule="auto"/>
        <w:ind w:firstLine="540"/>
        <w:jc w:val="both"/>
      </w:pPr>
      <w:r>
        <w:rPr>
          <w:sz w:val="20"/>
        </w:rPr>
        <w:t xml:space="preserve">7.3. Уполномоченный орган проводит первичную проверку на соответствие требованиям настоящего порядка в течение 5 календарных дней со дня регистрации заявки на портале.</w:t>
      </w:r>
    </w:p>
    <w:p>
      <w:pPr>
        <w:pStyle w:val="0"/>
        <w:spacing w:before="200" w:line-rule="auto"/>
        <w:ind w:firstLine="540"/>
        <w:jc w:val="both"/>
      </w:pPr>
      <w:r>
        <w:rPr>
          <w:sz w:val="20"/>
        </w:rPr>
        <w:t xml:space="preserve">При обнаружении несоответствия требованиям настоящего порядка уполномоченный орган направляет заявку участнику конкурса на доработку.</w:t>
      </w:r>
    </w:p>
    <w:p>
      <w:pPr>
        <w:pStyle w:val="0"/>
        <w:spacing w:before="200" w:line-rule="auto"/>
        <w:ind w:firstLine="540"/>
        <w:jc w:val="both"/>
      </w:pPr>
      <w:r>
        <w:rPr>
          <w:sz w:val="20"/>
        </w:rPr>
        <w:t xml:space="preserve">Доработанные заявки должны быть поданы участником конкурса снова не позднее 5 календарных дней со дня окончания приема заявок.</w:t>
      </w:r>
    </w:p>
    <w:p>
      <w:pPr>
        <w:pStyle w:val="0"/>
        <w:jc w:val="both"/>
      </w:pPr>
      <w:r>
        <w:rPr>
          <w:sz w:val="20"/>
        </w:rPr>
        <w:t xml:space="preserve">(п. 7.3 в ред. </w:t>
      </w:r>
      <w:hyperlink w:history="0" r:id="rId67" w:tooltip="Указ Главы РС(Я) от 23.11.2022 N 2683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23.11.2022 N 2683)</w:t>
      </w:r>
    </w:p>
    <w:bookmarkStart w:id="310" w:name="P310"/>
    <w:bookmarkEnd w:id="310"/>
    <w:p>
      <w:pPr>
        <w:pStyle w:val="0"/>
        <w:spacing w:before="200" w:line-rule="auto"/>
        <w:ind w:firstLine="540"/>
        <w:jc w:val="both"/>
      </w:pPr>
      <w:r>
        <w:rPr>
          <w:sz w:val="20"/>
        </w:rPr>
        <w:t xml:space="preserve">7.4. Уполномоченный орган не позднее 15 рабочих дней со дня завершения приема заявок принимает решение о допущении/недопущении к конкурсу заявок в соответствии требованиями настоящего порядка.</w:t>
      </w:r>
    </w:p>
    <w:p>
      <w:pPr>
        <w:pStyle w:val="0"/>
        <w:spacing w:before="200" w:line-rule="auto"/>
        <w:ind w:firstLine="540"/>
        <w:jc w:val="both"/>
      </w:pPr>
      <w:r>
        <w:rPr>
          <w:sz w:val="20"/>
        </w:rPr>
        <w:t xml:space="preserve">В случае выявления ненадлежащего заполнения заявки, отсутствия подписи, печати участника конкурса в форме подтверждения подачи заявки, качества отсканированного устава и формы подтверждения заявки не позволяющего отображения, отсутствия приложенной нотариально заверенной доверенности при уточнении полномочий лица, подписавшего заявку, уполномоченный орган имеет право запросить у участника конкурса соответствующие документы в срок, указанный в </w:t>
      </w:r>
      <w:hyperlink w:history="0" w:anchor="P310" w:tooltip="7.4. Уполномоченный орган не позднее 15 рабочих дней со дня завершения приема заявок принимает решение о допущении/недопущении к конкурсу заявок в соответствии требованиями настоящего порядка.">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Решение о допущении/недопущении заявок к конкурсу согласовывается с координационной комиссией и на основании протокола координационной комиссии оформляется приказом уполномоченного органа, включающим информацию обо всех заявках на участие в конкурсе (наименование участника конкурса, название проекта (программы), запрашиваемый размер поддержки), размещается уполномоченным органом на официальном сайте и на портале в течение двух рабочих дней с момента принятия такого решения.</w:t>
      </w:r>
    </w:p>
    <w:p>
      <w:pPr>
        <w:pStyle w:val="0"/>
        <w:jc w:val="both"/>
      </w:pPr>
      <w:r>
        <w:rPr>
          <w:sz w:val="20"/>
        </w:rPr>
        <w:t xml:space="preserve">(п. 7.4 в ред. </w:t>
      </w:r>
      <w:hyperlink w:history="0" r:id="rId68" w:tooltip="Указ Главы РС(Я) от 23.11.2022 N 2683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23.11.2022 N 2683)</w:t>
      </w:r>
    </w:p>
    <w:bookmarkStart w:id="314" w:name="P314"/>
    <w:bookmarkEnd w:id="314"/>
    <w:p>
      <w:pPr>
        <w:pStyle w:val="0"/>
        <w:spacing w:before="200" w:line-rule="auto"/>
        <w:ind w:firstLine="540"/>
        <w:jc w:val="both"/>
      </w:pPr>
      <w:r>
        <w:rPr>
          <w:sz w:val="20"/>
        </w:rPr>
        <w:t xml:space="preserve">7.5. Уполномоченный орган в течение 3 рабочих дней со дня утверждения приказа о допущении/недопущении к конкурсу заявок распределяет допущенные на конкурс заявки между экспертами через портал.</w:t>
      </w:r>
    </w:p>
    <w:p>
      <w:pPr>
        <w:pStyle w:val="0"/>
        <w:spacing w:before="200" w:line-rule="auto"/>
        <w:ind w:firstLine="540"/>
        <w:jc w:val="both"/>
      </w:pPr>
      <w:r>
        <w:rPr>
          <w:sz w:val="20"/>
        </w:rPr>
        <w:t xml:space="preserve">7.6. Эксперты проводят независимую экспертизу проектов не позднее 15 календарных дней со дня поступления заявок в личный кабинет, открытый на портале.</w:t>
      </w:r>
    </w:p>
    <w:p>
      <w:pPr>
        <w:pStyle w:val="0"/>
        <w:jc w:val="both"/>
      </w:pPr>
      <w:r>
        <w:rPr>
          <w:sz w:val="20"/>
        </w:rPr>
        <w:t xml:space="preserve">(в ред. </w:t>
      </w:r>
      <w:hyperlink w:history="0" r:id="rId69" w:tooltip="Указ Главы РС(Я) от 23.11.2022 N 2683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23.11.2022 N 2683)</w:t>
      </w:r>
    </w:p>
    <w:p>
      <w:pPr>
        <w:pStyle w:val="0"/>
        <w:spacing w:before="200" w:line-rule="auto"/>
        <w:ind w:firstLine="540"/>
        <w:jc w:val="both"/>
      </w:pPr>
      <w:r>
        <w:rPr>
          <w:sz w:val="20"/>
        </w:rPr>
        <w:t xml:space="preserve">7.7. Уполномоченный орган в течение 5 рабочих дней со дня окончания независимой экспертизы формирует реестр заявок с указанием наименования участников конкурса, проектов, запрашиваемых размеров грантов, результатов общей экспертной оценки проектов и организует заседание координационной комиссии.</w:t>
      </w:r>
    </w:p>
    <w:p>
      <w:pPr>
        <w:pStyle w:val="0"/>
        <w:spacing w:before="200" w:line-rule="auto"/>
        <w:ind w:firstLine="540"/>
        <w:jc w:val="both"/>
      </w:pPr>
      <w:r>
        <w:rPr>
          <w:sz w:val="20"/>
        </w:rPr>
        <w:t xml:space="preserve">7.8. Координационная комиссия:</w:t>
      </w:r>
    </w:p>
    <w:p>
      <w:pPr>
        <w:pStyle w:val="0"/>
        <w:spacing w:before="200" w:line-rule="auto"/>
        <w:ind w:firstLine="540"/>
        <w:jc w:val="both"/>
      </w:pPr>
      <w:r>
        <w:rPr>
          <w:sz w:val="20"/>
        </w:rPr>
        <w:t xml:space="preserve">В течение 5 рабочих дней со дня окончания независимой экспертизы на основании итогового реестра заявок, сформированного уполномоченным органом по итогам общей экспертной оценки проектов, утверждает список организаций-победителей, набравших наивысшие баллы по каждому направлению.</w:t>
      </w:r>
    </w:p>
    <w:p>
      <w:pPr>
        <w:pStyle w:val="0"/>
        <w:spacing w:before="200" w:line-rule="auto"/>
        <w:ind w:firstLine="540"/>
        <w:jc w:val="both"/>
      </w:pPr>
      <w:r>
        <w:rPr>
          <w:sz w:val="20"/>
        </w:rPr>
        <w:t xml:space="preserve">Решение координационной комиссии подписывается председательствующим на заседании, ответственным секретарем координационной комиссии и оформляется протоколом в течение 3 календарных дней со дня проведения заседания.</w:t>
      </w:r>
    </w:p>
    <w:bookmarkStart w:id="321" w:name="P321"/>
    <w:bookmarkEnd w:id="321"/>
    <w:p>
      <w:pPr>
        <w:pStyle w:val="0"/>
        <w:spacing w:before="200" w:line-rule="auto"/>
        <w:ind w:firstLine="540"/>
        <w:jc w:val="both"/>
      </w:pPr>
      <w:r>
        <w:rPr>
          <w:sz w:val="20"/>
        </w:rPr>
        <w:t xml:space="preserve">7.9. Список победителей определяется координационной комиссией и оформляется протоколом. На основании протокола координационной комиссии принимается распоряжение Главы Республики Саха (Якутия) о присуждении грантов. Распоряжение Главы Республики Саха (Якутия) о присуждении грантов разрабатывается уполномоченным органом в течение 5 календарных дней после утверждения протокола координационной комиссии.</w:t>
      </w:r>
    </w:p>
    <w:p>
      <w:pPr>
        <w:pStyle w:val="0"/>
        <w:spacing w:before="200" w:line-rule="auto"/>
        <w:ind w:firstLine="540"/>
        <w:jc w:val="both"/>
      </w:pPr>
      <w:r>
        <w:rPr>
          <w:sz w:val="20"/>
        </w:rPr>
        <w:t xml:space="preserve">Список победителей и информация о результатах рассмотрения заявок в течение 5 рабочих дней со дня подписания распоряжения Главы Республики Саха (Якутия) о присуждении грантов размещаются на едином портале бюджетной системы Российской Федерации в информационно-телекоммуникационной сети "Интернет", официальном сайте уполномоченного органа и портале, а также включают следующие сведения:</w:t>
      </w:r>
    </w:p>
    <w:p>
      <w:pPr>
        <w:pStyle w:val="0"/>
        <w:spacing w:before="200" w:line-rule="auto"/>
        <w:ind w:firstLine="540"/>
        <w:jc w:val="both"/>
      </w:pPr>
      <w:r>
        <w:rPr>
          <w:sz w:val="20"/>
        </w:rPr>
        <w:t xml:space="preserve">дата, время и место проведения рассмотрения и оценки заявок;</w:t>
      </w:r>
    </w:p>
    <w:p>
      <w:pPr>
        <w:pStyle w:val="0"/>
        <w:spacing w:before="200" w:line-rule="auto"/>
        <w:ind w:firstLine="540"/>
        <w:jc w:val="both"/>
      </w:pPr>
      <w:r>
        <w:rPr>
          <w:sz w:val="20"/>
        </w:rPr>
        <w:t xml:space="preserve">информация об участниках конкурса, заявки которых были рассмотрены;</w:t>
      </w:r>
    </w:p>
    <w:p>
      <w:pPr>
        <w:pStyle w:val="0"/>
        <w:spacing w:before="200" w:line-rule="auto"/>
        <w:ind w:firstLine="540"/>
        <w:jc w:val="both"/>
      </w:pPr>
      <w:r>
        <w:rPr>
          <w:sz w:val="20"/>
        </w:rPr>
        <w:t xml:space="preserve">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наименования получателей грантов, с которыми заключаются соглашения, и размеры предоставляемых им грантов;</w:t>
      </w:r>
    </w:p>
    <w:p>
      <w:pPr>
        <w:pStyle w:val="0"/>
        <w:spacing w:before="200" w:line-rule="auto"/>
        <w:ind w:firstLine="540"/>
        <w:jc w:val="both"/>
      </w:pPr>
      <w:r>
        <w:rPr>
          <w:sz w:val="20"/>
        </w:rPr>
        <w:t xml:space="preserve">контактные данные кураторов проектов победителей конкурса.</w:t>
      </w:r>
    </w:p>
    <w:p>
      <w:pPr>
        <w:pStyle w:val="0"/>
        <w:spacing w:before="200" w:line-rule="auto"/>
        <w:ind w:firstLine="540"/>
        <w:jc w:val="both"/>
      </w:pPr>
      <w:r>
        <w:rPr>
          <w:sz w:val="20"/>
        </w:rPr>
        <w:t xml:space="preserve">Кураторы проекта определяются приказом уполномоченного органа по видам деятельности предоставления грантов, указанным в </w:t>
      </w:r>
      <w:hyperlink w:history="0" w:anchor="P102" w:tooltip="3.1. Гранты предоставляются по следующим видам деятельности:">
        <w:r>
          <w:rPr>
            <w:sz w:val="20"/>
            <w:color w:val="0000ff"/>
          </w:rPr>
          <w:t xml:space="preserve">пункте 3.1</w:t>
        </w:r>
      </w:hyperlink>
      <w:r>
        <w:rPr>
          <w:sz w:val="20"/>
        </w:rPr>
        <w:t xml:space="preserve"> настоящего порядка, из числа сотрудников исполнительных органов государственной власти Республики Саха (Якутия), являющихся ответственными исполнителями государственных программ Республики Саха (Якутия), указанных в </w:t>
      </w:r>
      <w:hyperlink w:history="0" w:anchor="P61" w:tooltip="1.4 Целью предоставления грантов является оказание государственной поддержки социально ориентированным некоммерческим организациям, зарегистрированным на территории Республики Саха (Якутия), на реализацию социально значимых проектов на территории Республики Саха (Якутия) в рамках средств, предусмотренных в государственных программах Республики Саха (Якутия) &quot;Профилактика правонарушений в Республике Саха (Якутия)&quot;, утвержденной постановлением Правительства Республики Саха (Якутия) от 18 июля 2022 г. N 445...">
        <w:r>
          <w:rPr>
            <w:sz w:val="20"/>
            <w:color w:val="0000ff"/>
          </w:rPr>
          <w:t xml:space="preserve">пункте 1.4</w:t>
        </w:r>
      </w:hyperlink>
      <w:r>
        <w:rPr>
          <w:sz w:val="20"/>
        </w:rPr>
        <w:t xml:space="preserve"> настоящего порядка. Кураторы проекта отвечают на письменные запросы получателей грантов, проводят консультации, согласовывают изменения, которые вносятся в соглашение, контролируют отчетность, при необходимости готовят отчетную информацию по итогам реализации курируемых проектов, достижению результатов предоставления грантов, а также формируют общие рекомендации для проведения оценки реализации проектов.</w:t>
      </w:r>
    </w:p>
    <w:p>
      <w:pPr>
        <w:pStyle w:val="0"/>
        <w:spacing w:before="200" w:line-rule="auto"/>
        <w:ind w:firstLine="540"/>
        <w:jc w:val="both"/>
      </w:pPr>
      <w:r>
        <w:rPr>
          <w:sz w:val="20"/>
        </w:rPr>
        <w:t xml:space="preserve">Присвоенные заявке баллы по критериям конкурса направляются уполномоченным органом в личный кабинет участника конкурса, открытый на портале.</w:t>
      </w:r>
    </w:p>
    <w:p>
      <w:pPr>
        <w:pStyle w:val="0"/>
        <w:jc w:val="both"/>
      </w:pPr>
      <w:r>
        <w:rPr>
          <w:sz w:val="20"/>
        </w:rPr>
        <w:t xml:space="preserve">(п. 7.9 в ред. </w:t>
      </w:r>
      <w:hyperlink w:history="0" r:id="rId70" w:tooltip="Указ Главы РС(Я) от 29.12.2021 N 2252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29.12.2021 N 2252)</w:t>
      </w:r>
    </w:p>
    <w:p>
      <w:pPr>
        <w:pStyle w:val="0"/>
        <w:spacing w:before="200" w:line-rule="auto"/>
        <w:ind w:firstLine="540"/>
        <w:jc w:val="both"/>
      </w:pPr>
      <w:r>
        <w:rPr>
          <w:sz w:val="20"/>
        </w:rPr>
        <w:t xml:space="preserve">7.10. Основаниями для отказа в предоставлении грантов являются:</w:t>
      </w:r>
    </w:p>
    <w:p>
      <w:pPr>
        <w:pStyle w:val="0"/>
        <w:spacing w:before="200" w:line-rule="auto"/>
        <w:ind w:firstLine="540"/>
        <w:jc w:val="both"/>
      </w:pPr>
      <w:r>
        <w:rPr>
          <w:sz w:val="20"/>
        </w:rPr>
        <w:t xml:space="preserve">а) недостаточное количество баллов;</w:t>
      </w:r>
    </w:p>
    <w:p>
      <w:pPr>
        <w:pStyle w:val="0"/>
        <w:spacing w:before="200" w:line-rule="auto"/>
        <w:ind w:firstLine="540"/>
        <w:jc w:val="both"/>
      </w:pPr>
      <w:r>
        <w:rPr>
          <w:sz w:val="20"/>
        </w:rPr>
        <w:t xml:space="preserve">б) несоответствие представленных документов требованиям, определенным настоящим порядком,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в) установление факта недостоверности представленной информации.</w:t>
      </w:r>
    </w:p>
    <w:p>
      <w:pPr>
        <w:pStyle w:val="0"/>
        <w:jc w:val="both"/>
      </w:pPr>
      <w:r>
        <w:rPr>
          <w:sz w:val="20"/>
        </w:rPr>
      </w:r>
    </w:p>
    <w:p>
      <w:pPr>
        <w:pStyle w:val="2"/>
        <w:outlineLvl w:val="1"/>
        <w:jc w:val="center"/>
      </w:pPr>
      <w:r>
        <w:rPr>
          <w:sz w:val="20"/>
        </w:rPr>
        <w:t xml:space="preserve">8. Критерии оценки заявок на участие в конкурсе</w:t>
      </w:r>
    </w:p>
    <w:p>
      <w:pPr>
        <w:pStyle w:val="0"/>
        <w:jc w:val="both"/>
      </w:pPr>
      <w:r>
        <w:rPr>
          <w:sz w:val="20"/>
        </w:rPr>
      </w:r>
    </w:p>
    <w:bookmarkStart w:id="339" w:name="P339"/>
    <w:bookmarkEnd w:id="339"/>
    <w:p>
      <w:pPr>
        <w:pStyle w:val="0"/>
        <w:ind w:firstLine="540"/>
        <w:jc w:val="both"/>
      </w:pPr>
      <w:r>
        <w:rPr>
          <w:sz w:val="20"/>
        </w:rPr>
        <w:t xml:space="preserve">8.1. Оценка заявок на участие в конкурсе осуществляется в соответствии со следующими критериями их значимости: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vAlign w:val="center"/>
          </w:tcPr>
          <w:p>
            <w:pPr>
              <w:pStyle w:val="0"/>
              <w:jc w:val="center"/>
            </w:pPr>
            <w:r>
              <w:rPr>
                <w:sz w:val="20"/>
              </w:rPr>
              <w:t xml:space="preserve">N</w:t>
            </w:r>
          </w:p>
        </w:tc>
        <w:tc>
          <w:tcPr>
            <w:tcW w:w="8504" w:type="dxa"/>
            <w:vAlign w:val="center"/>
          </w:tcPr>
          <w:p>
            <w:pPr>
              <w:pStyle w:val="0"/>
              <w:jc w:val="center"/>
            </w:pPr>
            <w:r>
              <w:rPr>
                <w:sz w:val="20"/>
              </w:rPr>
              <w:t xml:space="preserve">Критерии оценки заявок на участие в конкурсе</w:t>
            </w:r>
          </w:p>
        </w:tc>
      </w:tr>
      <w:tr>
        <w:tc>
          <w:tcPr>
            <w:tcW w:w="567" w:type="dxa"/>
            <w:vAlign w:val="center"/>
          </w:tcPr>
          <w:p>
            <w:pPr>
              <w:pStyle w:val="0"/>
              <w:jc w:val="center"/>
            </w:pPr>
            <w:r>
              <w:rPr>
                <w:sz w:val="20"/>
              </w:rPr>
              <w:t xml:space="preserve">1</w:t>
            </w:r>
          </w:p>
        </w:tc>
        <w:tc>
          <w:tcPr>
            <w:tcW w:w="8504" w:type="dxa"/>
            <w:vAlign w:val="center"/>
          </w:tcPr>
          <w:p>
            <w:pPr>
              <w:pStyle w:val="0"/>
              <w:jc w:val="both"/>
            </w:pPr>
            <w:r>
              <w:rPr>
                <w:sz w:val="20"/>
              </w:rPr>
              <w:t xml:space="preserve">Актуальность и социальная значимость проекта</w:t>
            </w:r>
          </w:p>
        </w:tc>
      </w:tr>
      <w:tr>
        <w:tc>
          <w:tcPr>
            <w:tcW w:w="567" w:type="dxa"/>
            <w:vAlign w:val="center"/>
          </w:tcPr>
          <w:p>
            <w:pPr>
              <w:pStyle w:val="0"/>
              <w:jc w:val="center"/>
            </w:pPr>
            <w:r>
              <w:rPr>
                <w:sz w:val="20"/>
              </w:rPr>
              <w:t xml:space="preserve">2</w:t>
            </w:r>
          </w:p>
        </w:tc>
        <w:tc>
          <w:tcPr>
            <w:tcW w:w="8504" w:type="dxa"/>
            <w:vAlign w:val="center"/>
          </w:tcPr>
          <w:p>
            <w:pPr>
              <w:pStyle w:val="0"/>
              <w:jc w:val="both"/>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r>
      <w:tr>
        <w:tc>
          <w:tcPr>
            <w:tcW w:w="567" w:type="dxa"/>
            <w:vAlign w:val="center"/>
          </w:tcPr>
          <w:p>
            <w:pPr>
              <w:pStyle w:val="0"/>
              <w:jc w:val="center"/>
            </w:pPr>
            <w:r>
              <w:rPr>
                <w:sz w:val="20"/>
              </w:rPr>
              <w:t xml:space="preserve">3</w:t>
            </w:r>
          </w:p>
        </w:tc>
        <w:tc>
          <w:tcPr>
            <w:tcW w:w="8504" w:type="dxa"/>
            <w:vAlign w:val="center"/>
          </w:tcPr>
          <w:p>
            <w:pPr>
              <w:pStyle w:val="0"/>
              <w:jc w:val="both"/>
            </w:pPr>
            <w:r>
              <w:rPr>
                <w:sz w:val="20"/>
              </w:rPr>
              <w:t xml:space="preserve">Инновационность, уникальность проекта</w:t>
            </w:r>
          </w:p>
        </w:tc>
      </w:tr>
      <w:tr>
        <w:tc>
          <w:tcPr>
            <w:tcW w:w="567" w:type="dxa"/>
            <w:vAlign w:val="center"/>
          </w:tcPr>
          <w:p>
            <w:pPr>
              <w:pStyle w:val="0"/>
              <w:jc w:val="center"/>
            </w:pPr>
            <w:r>
              <w:rPr>
                <w:sz w:val="20"/>
              </w:rPr>
              <w:t xml:space="preserve">4</w:t>
            </w:r>
          </w:p>
        </w:tc>
        <w:tc>
          <w:tcPr>
            <w:tcW w:w="8504" w:type="dxa"/>
            <w:vAlign w:val="center"/>
          </w:tcPr>
          <w:p>
            <w:pPr>
              <w:pStyle w:val="0"/>
              <w:jc w:val="both"/>
            </w:pPr>
            <w:r>
              <w:rPr>
                <w:sz w:val="20"/>
              </w:rPr>
              <w:t xml:space="preserve">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r>
      <w:tr>
        <w:tc>
          <w:tcPr>
            <w:tcW w:w="567" w:type="dxa"/>
            <w:vAlign w:val="center"/>
          </w:tcPr>
          <w:p>
            <w:pPr>
              <w:pStyle w:val="0"/>
              <w:jc w:val="center"/>
            </w:pPr>
            <w:r>
              <w:rPr>
                <w:sz w:val="20"/>
              </w:rPr>
              <w:t xml:space="preserve">5</w:t>
            </w:r>
          </w:p>
        </w:tc>
        <w:tc>
          <w:tcPr>
            <w:tcW w:w="8504" w:type="dxa"/>
            <w:vAlign w:val="center"/>
          </w:tcPr>
          <w:p>
            <w:pPr>
              <w:pStyle w:val="0"/>
              <w:jc w:val="both"/>
            </w:pPr>
            <w:r>
              <w:rPr>
                <w:sz w:val="20"/>
              </w:rPr>
              <w:t xml:space="preserve">Реалистичность бюджета проекта и обоснованность планируемых расходов на реализацию проекта</w:t>
            </w:r>
          </w:p>
        </w:tc>
      </w:tr>
      <w:tr>
        <w:tc>
          <w:tcPr>
            <w:tcW w:w="567" w:type="dxa"/>
            <w:vAlign w:val="center"/>
          </w:tcPr>
          <w:p>
            <w:pPr>
              <w:pStyle w:val="0"/>
              <w:jc w:val="center"/>
            </w:pPr>
            <w:r>
              <w:rPr>
                <w:sz w:val="20"/>
              </w:rPr>
              <w:t xml:space="preserve">6</w:t>
            </w:r>
          </w:p>
        </w:tc>
        <w:tc>
          <w:tcPr>
            <w:tcW w:w="8504" w:type="dxa"/>
            <w:vAlign w:val="center"/>
          </w:tcPr>
          <w:p>
            <w:pPr>
              <w:pStyle w:val="0"/>
              <w:jc w:val="both"/>
            </w:pPr>
            <w:r>
              <w:rPr>
                <w:sz w:val="20"/>
              </w:rPr>
              <w:t xml:space="preserve">Масштаб реализации проекта</w:t>
            </w:r>
          </w:p>
        </w:tc>
      </w:tr>
      <w:tr>
        <w:tc>
          <w:tcPr>
            <w:tcW w:w="567" w:type="dxa"/>
            <w:vAlign w:val="center"/>
          </w:tcPr>
          <w:p>
            <w:pPr>
              <w:pStyle w:val="0"/>
              <w:jc w:val="center"/>
            </w:pPr>
            <w:r>
              <w:rPr>
                <w:sz w:val="20"/>
              </w:rPr>
              <w:t xml:space="preserve">7</w:t>
            </w:r>
          </w:p>
        </w:tc>
        <w:tc>
          <w:tcPr>
            <w:tcW w:w="8504" w:type="dxa"/>
            <w:vAlign w:val="center"/>
          </w:tcPr>
          <w:p>
            <w:pPr>
              <w:pStyle w:val="0"/>
              <w:jc w:val="both"/>
            </w:pPr>
            <w:r>
              <w:rPr>
                <w:sz w:val="20"/>
              </w:rPr>
              <w:t xml:space="preserve">Собственный вклад участника конкурса и дополнительные ресурсы, привлекаемые на реализацию проекта, перспективы его дальнейшего развития</w:t>
            </w:r>
          </w:p>
        </w:tc>
      </w:tr>
      <w:tr>
        <w:tc>
          <w:tcPr>
            <w:tcW w:w="567" w:type="dxa"/>
            <w:vAlign w:val="center"/>
          </w:tcPr>
          <w:p>
            <w:pPr>
              <w:pStyle w:val="0"/>
              <w:jc w:val="center"/>
            </w:pPr>
            <w:r>
              <w:rPr>
                <w:sz w:val="20"/>
              </w:rPr>
              <w:t xml:space="preserve">8</w:t>
            </w:r>
          </w:p>
        </w:tc>
        <w:tc>
          <w:tcPr>
            <w:tcW w:w="8504" w:type="dxa"/>
            <w:vAlign w:val="center"/>
          </w:tcPr>
          <w:p>
            <w:pPr>
              <w:pStyle w:val="0"/>
              <w:jc w:val="both"/>
            </w:pPr>
            <w:r>
              <w:rPr>
                <w:sz w:val="20"/>
              </w:rPr>
              <w:t xml:space="preserve">Опыт участника конкурса по успешной реализации программ, проектов по соответствующему направлению деятельности</w:t>
            </w:r>
          </w:p>
        </w:tc>
      </w:tr>
      <w:tr>
        <w:tc>
          <w:tcPr>
            <w:tcW w:w="567" w:type="dxa"/>
            <w:vAlign w:val="center"/>
          </w:tcPr>
          <w:p>
            <w:pPr>
              <w:pStyle w:val="0"/>
              <w:jc w:val="center"/>
            </w:pPr>
            <w:r>
              <w:rPr>
                <w:sz w:val="20"/>
              </w:rPr>
              <w:t xml:space="preserve">9</w:t>
            </w:r>
          </w:p>
        </w:tc>
        <w:tc>
          <w:tcPr>
            <w:tcW w:w="8504" w:type="dxa"/>
            <w:vAlign w:val="center"/>
          </w:tcPr>
          <w:p>
            <w:pPr>
              <w:pStyle w:val="0"/>
              <w:jc w:val="both"/>
            </w:pPr>
            <w:r>
              <w:rPr>
                <w:sz w:val="20"/>
              </w:rPr>
              <w:t xml:space="preserve">Соответствие опыта и компетенций команды проекта планируемой деятельности</w:t>
            </w:r>
          </w:p>
        </w:tc>
      </w:tr>
      <w:tr>
        <w:tc>
          <w:tcPr>
            <w:tcW w:w="567" w:type="dxa"/>
            <w:vAlign w:val="center"/>
          </w:tcPr>
          <w:p>
            <w:pPr>
              <w:pStyle w:val="0"/>
              <w:jc w:val="center"/>
            </w:pPr>
            <w:r>
              <w:rPr>
                <w:sz w:val="20"/>
              </w:rPr>
              <w:t xml:space="preserve">10</w:t>
            </w:r>
          </w:p>
        </w:tc>
        <w:tc>
          <w:tcPr>
            <w:tcW w:w="8504" w:type="dxa"/>
            <w:vAlign w:val="center"/>
          </w:tcPr>
          <w:p>
            <w:pPr>
              <w:pStyle w:val="0"/>
              <w:jc w:val="both"/>
            </w:pPr>
            <w:r>
              <w:rPr>
                <w:sz w:val="20"/>
              </w:rPr>
              <w:t xml:space="preserve">Информационная открытость участника конкурса</w:t>
            </w:r>
          </w:p>
        </w:tc>
      </w:tr>
    </w:tbl>
    <w:p>
      <w:pPr>
        <w:pStyle w:val="0"/>
        <w:jc w:val="both"/>
      </w:pPr>
      <w:r>
        <w:rPr>
          <w:sz w:val="20"/>
        </w:rPr>
      </w:r>
    </w:p>
    <w:p>
      <w:pPr>
        <w:pStyle w:val="2"/>
        <w:outlineLvl w:val="1"/>
        <w:jc w:val="center"/>
      </w:pPr>
      <w:r>
        <w:rPr>
          <w:sz w:val="20"/>
        </w:rPr>
        <w:t xml:space="preserve">9. Эксперты</w:t>
      </w:r>
    </w:p>
    <w:p>
      <w:pPr>
        <w:pStyle w:val="0"/>
        <w:jc w:val="both"/>
      </w:pPr>
      <w:r>
        <w:rPr>
          <w:sz w:val="20"/>
        </w:rPr>
      </w:r>
    </w:p>
    <w:p>
      <w:pPr>
        <w:pStyle w:val="0"/>
        <w:ind w:firstLine="540"/>
        <w:jc w:val="both"/>
      </w:pPr>
      <w:r>
        <w:rPr>
          <w:sz w:val="20"/>
        </w:rPr>
        <w:t xml:space="preserve">9.1. Эксперт в своей деятельности руководствуется </w:t>
      </w:r>
      <w:hyperlink w:history="0" r:id="rId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72" w:tooltip="&quot;Конституция (Основной закон) Республики Саха (Якутия)&quot; (принята на внеочередной одиннадцатой сессии Верховного Совета Республики Саха (Якутия) двенадцатого созыва постановлением от 04.04.1992 N 908-XII) (ред. от 24.11.2022) (Текст Конституции (Основного закона) РС(Я) утвержден Законом РС(Я) от 17.10.2002 54-З N 445-II) {КонсультантПлюс}">
        <w:r>
          <w:rPr>
            <w:sz w:val="20"/>
            <w:color w:val="0000ff"/>
          </w:rPr>
          <w:t xml:space="preserve">Конституцией</w:t>
        </w:r>
      </w:hyperlink>
      <w:r>
        <w:rPr>
          <w:sz w:val="20"/>
        </w:rPr>
        <w:t xml:space="preserve"> (Основным законом) Республики Саха (Якутия), федеральными законами, законами Республики Саха (Якутия), нормативными правовыми актами Республики Саха (Якутия), а также настоящим порядком.</w:t>
      </w:r>
    </w:p>
    <w:p>
      <w:pPr>
        <w:pStyle w:val="0"/>
        <w:spacing w:before="200" w:line-rule="auto"/>
        <w:ind w:firstLine="540"/>
        <w:jc w:val="both"/>
      </w:pPr>
      <w:r>
        <w:rPr>
          <w:sz w:val="20"/>
        </w:rPr>
        <w:t xml:space="preserve">9.2. Список экспертов утверждается протоколом координационной комиссии с указанием данных каждого эксперта (фамилия, имя, отчество, место работы, должность, наименование муниципального района, городского округа, на территории которого проживает эксперт). Список экспертов конкурса не разглашается.</w:t>
      </w:r>
    </w:p>
    <w:p>
      <w:pPr>
        <w:pStyle w:val="0"/>
        <w:spacing w:before="200" w:line-rule="auto"/>
        <w:ind w:firstLine="540"/>
        <w:jc w:val="both"/>
      </w:pPr>
      <w:r>
        <w:rPr>
          <w:sz w:val="20"/>
        </w:rPr>
        <w:t xml:space="preserve">9.3. Координация работы экспертов возлагается на уполномоченный орган.</w:t>
      </w:r>
    </w:p>
    <w:p>
      <w:pPr>
        <w:pStyle w:val="0"/>
        <w:spacing w:before="200" w:line-rule="auto"/>
        <w:ind w:firstLine="540"/>
        <w:jc w:val="both"/>
      </w:pPr>
      <w:r>
        <w:rPr>
          <w:sz w:val="20"/>
        </w:rPr>
        <w:t xml:space="preserve">9.4. Количество экспертов составляет не менее 20 человек.</w:t>
      </w:r>
    </w:p>
    <w:p>
      <w:pPr>
        <w:pStyle w:val="0"/>
        <w:spacing w:before="200" w:line-rule="auto"/>
        <w:ind w:firstLine="540"/>
        <w:jc w:val="both"/>
      </w:pPr>
      <w:r>
        <w:rPr>
          <w:sz w:val="20"/>
        </w:rPr>
        <w:t xml:space="preserve">9.5. Экспертами могут быть представители:</w:t>
      </w:r>
    </w:p>
    <w:p>
      <w:pPr>
        <w:pStyle w:val="0"/>
        <w:spacing w:before="200" w:line-rule="auto"/>
        <w:ind w:firstLine="540"/>
        <w:jc w:val="both"/>
      </w:pPr>
      <w:r>
        <w:rPr>
          <w:sz w:val="20"/>
        </w:rPr>
        <w:t xml:space="preserve">территориального органа федерального органа исполнительной власти, принимающего решение о государственной регистрации некоммерческих организаций, органов государственной власти Республики Саха (Якутия), органов местного самоуправления Республики Саха (Якутия), государственных, муниципальных учреждений, Общественной палаты Республики Саха (Якутия), общественных советов (палат) муниципальных районов, городских округов, общественных советов исполнительных органов государственной власти Республики Саха (Якутия), органов местного самоуправления Республики Саха (Якутия), коммерческих организаций, осуществляющих благотворительную деятельность, некоммерческих организаций, деятельность которых направлена на решение социальных проблем, развитие гражданского общества в Республике Саха (Якутия), средств массовой информации.</w:t>
      </w:r>
    </w:p>
    <w:p>
      <w:pPr>
        <w:pStyle w:val="0"/>
        <w:spacing w:before="200" w:line-rule="auto"/>
        <w:ind w:firstLine="540"/>
        <w:jc w:val="both"/>
      </w:pPr>
      <w:r>
        <w:rPr>
          <w:sz w:val="20"/>
        </w:rPr>
        <w:t xml:space="preserve">В составе экспертов лица, замещающие государственные должности Республики Саха (Якутия), должности государственной и муниципальной службы, муниципальные должности, должны составлять не более одной трети от общего числа экспертов.</w:t>
      </w:r>
    </w:p>
    <w:p>
      <w:pPr>
        <w:pStyle w:val="0"/>
        <w:spacing w:before="200" w:line-rule="auto"/>
        <w:ind w:firstLine="540"/>
        <w:jc w:val="both"/>
      </w:pPr>
      <w:r>
        <w:rPr>
          <w:sz w:val="20"/>
        </w:rPr>
        <w:t xml:space="preserve">9.6. Эксперты не должны участвовать в конкурсе и являться членами и/или учредителями организаций, принимающих участие в конкурсе.</w:t>
      </w:r>
    </w:p>
    <w:p>
      <w:pPr>
        <w:pStyle w:val="0"/>
        <w:spacing w:before="200" w:line-rule="auto"/>
        <w:ind w:firstLine="540"/>
        <w:jc w:val="both"/>
      </w:pPr>
      <w:r>
        <w:rPr>
          <w:sz w:val="20"/>
        </w:rPr>
        <w:t xml:space="preserve">9.7. В случае возникновения у эксперта конфликта интересов в отношении направленных проектов, он обязан уведомить об этом председателя координационной комиссии. Такой эксперт не принимает участие в независимой экспертизе этого проекта.</w:t>
      </w:r>
    </w:p>
    <w:p>
      <w:pPr>
        <w:pStyle w:val="0"/>
        <w:spacing w:before="200" w:line-rule="auto"/>
        <w:ind w:firstLine="540"/>
        <w:jc w:val="both"/>
      </w:pPr>
      <w:r>
        <w:rPr>
          <w:sz w:val="20"/>
        </w:rPr>
        <w:t xml:space="preserve">9.8. Под конфликтом интересов в настоящем порядке понимается ситуация, при которой личная заинтересованность (прямая или косвенная) эксперта влияет или может повлиять на надлежащее, объективное и беспристрастное исполнение им своих полномочий.</w:t>
      </w:r>
    </w:p>
    <w:p>
      <w:pPr>
        <w:pStyle w:val="0"/>
        <w:spacing w:before="200" w:line-rule="auto"/>
        <w:ind w:firstLine="540"/>
        <w:jc w:val="both"/>
      </w:pPr>
      <w:r>
        <w:rPr>
          <w:sz w:val="20"/>
        </w:rPr>
        <w:t xml:space="preserve">9.9. Эксперт имеет право прекратить полномочия эксперта при подаче им соответствующего заявления в письменной форме в адрес председателя координационной комиссии.</w:t>
      </w:r>
    </w:p>
    <w:p>
      <w:pPr>
        <w:pStyle w:val="0"/>
        <w:spacing w:before="200" w:line-rule="auto"/>
        <w:ind w:firstLine="540"/>
        <w:jc w:val="both"/>
      </w:pPr>
      <w:r>
        <w:rPr>
          <w:sz w:val="20"/>
        </w:rPr>
        <w:t xml:space="preserve">9.10. Работа эксперта оплачивается в порядке, установленном законодательством, в пределах бюджетных ассигнований, предусмотренных в государственном бюджете Республики Саха (Якутия) на соответствующий финансовый год в пределах лимитов бюджетных обязательств, доведенных до уполномоченного органа.</w:t>
      </w:r>
    </w:p>
    <w:p>
      <w:pPr>
        <w:pStyle w:val="0"/>
        <w:jc w:val="both"/>
      </w:pPr>
      <w:r>
        <w:rPr>
          <w:sz w:val="20"/>
        </w:rPr>
        <w:t xml:space="preserve">(п. 9.10 в ред. </w:t>
      </w:r>
      <w:hyperlink w:history="0" r:id="rId73" w:tooltip="Указ Главы РС(Я) от 23.11.2022 N 2683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23.11.2022 N 2683)</w:t>
      </w:r>
    </w:p>
    <w:bookmarkStart w:id="379" w:name="P379"/>
    <w:bookmarkEnd w:id="379"/>
    <w:p>
      <w:pPr>
        <w:pStyle w:val="0"/>
        <w:spacing w:before="200" w:line-rule="auto"/>
        <w:ind w:firstLine="540"/>
        <w:jc w:val="both"/>
      </w:pPr>
      <w:r>
        <w:rPr>
          <w:sz w:val="20"/>
        </w:rPr>
        <w:t xml:space="preserve">9.11. Эксперты оценивают проекты участников конкурса по критериям, установленным согласно настоящему порядку.</w:t>
      </w:r>
    </w:p>
    <w:p>
      <w:pPr>
        <w:pStyle w:val="0"/>
        <w:spacing w:before="200" w:line-rule="auto"/>
        <w:ind w:firstLine="540"/>
        <w:jc w:val="both"/>
      </w:pPr>
      <w:r>
        <w:rPr>
          <w:sz w:val="20"/>
        </w:rPr>
        <w:t xml:space="preserve">Каждая заявка оценивается двумя экспертами.</w:t>
      </w:r>
    </w:p>
    <w:p>
      <w:pPr>
        <w:pStyle w:val="0"/>
        <w:spacing w:before="200" w:line-rule="auto"/>
        <w:ind w:firstLine="540"/>
        <w:jc w:val="both"/>
      </w:pPr>
      <w:r>
        <w:rPr>
          <w:sz w:val="20"/>
        </w:rPr>
        <w:t xml:space="preserve">Эксперты присваивают заявке от 0 до 10 баллов по каждому из 10 критериев, указанных в </w:t>
      </w:r>
      <w:hyperlink w:history="0" w:anchor="P339" w:tooltip="8.1. Оценка заявок на участие в конкурсе осуществляется в соответствии со следующими критериями их значимости:">
        <w:r>
          <w:rPr>
            <w:sz w:val="20"/>
            <w:color w:val="0000ff"/>
          </w:rPr>
          <w:t xml:space="preserve">пункте 8.1</w:t>
        </w:r>
      </w:hyperlink>
      <w:r>
        <w:rPr>
          <w:sz w:val="20"/>
        </w:rPr>
        <w:t xml:space="preserve"> настоящего порядка и обосновывают свое решение в комментарии.</w:t>
      </w:r>
    </w:p>
    <w:p>
      <w:pPr>
        <w:pStyle w:val="0"/>
        <w:spacing w:before="200" w:line-rule="auto"/>
        <w:ind w:firstLine="540"/>
        <w:jc w:val="both"/>
      </w:pPr>
      <w:r>
        <w:rPr>
          <w:sz w:val="20"/>
        </w:rPr>
        <w:t xml:space="preserve">Каждой заявке по результатам независимой экспертизы присваиваются баллы исходя из среднего балла, определяемого из общих экспертных оценок (сумма баллов по критериям) двух экспертов. Заявки на повторную экспертизу не направляются.</w:t>
      </w:r>
    </w:p>
    <w:p>
      <w:pPr>
        <w:pStyle w:val="0"/>
        <w:jc w:val="both"/>
      </w:pPr>
      <w:r>
        <w:rPr>
          <w:sz w:val="20"/>
        </w:rPr>
        <w:t xml:space="preserve">(в ред. </w:t>
      </w:r>
      <w:hyperlink w:history="0" r:id="rId74" w:tooltip="Указ Главы РС(Я) от 29.12.2021 N 2252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29.12.2021 N 2252)</w:t>
      </w:r>
    </w:p>
    <w:p>
      <w:pPr>
        <w:pStyle w:val="0"/>
        <w:spacing w:before="200" w:line-rule="auto"/>
        <w:ind w:firstLine="540"/>
        <w:jc w:val="both"/>
      </w:pPr>
      <w:r>
        <w:rPr>
          <w:sz w:val="20"/>
        </w:rPr>
        <w:t xml:space="preserve">Участники конкурса, включенные в реестр исполнителей общественно полезных услуг Министерства юстиции Российской Федерации, дополнительно получают 5 баллов.</w:t>
      </w:r>
    </w:p>
    <w:p>
      <w:pPr>
        <w:pStyle w:val="0"/>
        <w:jc w:val="both"/>
      </w:pPr>
      <w:r>
        <w:rPr>
          <w:sz w:val="20"/>
        </w:rPr>
      </w:r>
    </w:p>
    <w:p>
      <w:pPr>
        <w:pStyle w:val="2"/>
        <w:outlineLvl w:val="1"/>
        <w:jc w:val="center"/>
      </w:pPr>
      <w:r>
        <w:rPr>
          <w:sz w:val="20"/>
        </w:rPr>
        <w:t xml:space="preserve">10. Координационная комиссия</w:t>
      </w:r>
    </w:p>
    <w:p>
      <w:pPr>
        <w:pStyle w:val="0"/>
        <w:jc w:val="both"/>
      </w:pPr>
      <w:r>
        <w:rPr>
          <w:sz w:val="20"/>
        </w:rPr>
      </w:r>
    </w:p>
    <w:p>
      <w:pPr>
        <w:pStyle w:val="0"/>
        <w:ind w:firstLine="540"/>
        <w:jc w:val="both"/>
      </w:pPr>
      <w:r>
        <w:rPr>
          <w:sz w:val="20"/>
        </w:rPr>
        <w:t xml:space="preserve">10.1. Координационная комиссия в своей деятельности руководствуется </w:t>
      </w:r>
      <w:hyperlink w:history="0" r:id="rId7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76" w:tooltip="&quot;Конституция (Основной закон) Республики Саха (Якутия)&quot; (принята на внеочередной одиннадцатой сессии Верховного Совета Республики Саха (Якутия) двенадцатого созыва постановлением от 04.04.1992 N 908-XII) (ред. от 24.11.2022) (Текст Конституции (Основного закона) РС(Я) утвержден Законом РС(Я) от 17.10.2002 54-З N 445-II) {КонсультантПлюс}">
        <w:r>
          <w:rPr>
            <w:sz w:val="20"/>
            <w:color w:val="0000ff"/>
          </w:rPr>
          <w:t xml:space="preserve">Конституцией</w:t>
        </w:r>
      </w:hyperlink>
      <w:r>
        <w:rPr>
          <w:sz w:val="20"/>
        </w:rPr>
        <w:t xml:space="preserve"> (Основным законом) Республики Саха (Якутия), федеральными законами, законами Республики Саха (Якутия), нормативными правовыми актами Российской Федерации и Республики Саха (Якутия), а также настоящим порядком.</w:t>
      </w:r>
    </w:p>
    <w:p>
      <w:pPr>
        <w:pStyle w:val="0"/>
        <w:spacing w:before="200" w:line-rule="auto"/>
        <w:ind w:firstLine="540"/>
        <w:jc w:val="both"/>
      </w:pPr>
      <w:r>
        <w:rPr>
          <w:sz w:val="20"/>
        </w:rPr>
        <w:t xml:space="preserve">В составе координационной комиссии лица, замещающие государственные должности Республики Саха (Якутия), должности государственной и муниципальной службы, муниципальные должности, должны составлять не более одной трети от общего числа экспертов.</w:t>
      </w:r>
    </w:p>
    <w:p>
      <w:pPr>
        <w:pStyle w:val="0"/>
        <w:spacing w:before="200" w:line-rule="auto"/>
        <w:ind w:firstLine="540"/>
        <w:jc w:val="both"/>
      </w:pPr>
      <w:r>
        <w:rPr>
          <w:sz w:val="20"/>
        </w:rPr>
        <w:t xml:space="preserve">10.2. Функции координационной комиссии:</w:t>
      </w:r>
    </w:p>
    <w:p>
      <w:pPr>
        <w:pStyle w:val="0"/>
        <w:spacing w:before="200" w:line-rule="auto"/>
        <w:ind w:firstLine="540"/>
        <w:jc w:val="both"/>
      </w:pPr>
      <w:r>
        <w:rPr>
          <w:sz w:val="20"/>
        </w:rPr>
        <w:t xml:space="preserve">1) согласование приказа об утверждении состава экспертов, направлений и тематик направлений грантов по видам деятельности, общую сумму грантов, предельные размеры грантов в разрезе направлений;</w:t>
      </w:r>
    </w:p>
    <w:p>
      <w:pPr>
        <w:pStyle w:val="0"/>
        <w:spacing w:before="200" w:line-rule="auto"/>
        <w:ind w:firstLine="540"/>
        <w:jc w:val="both"/>
      </w:pPr>
      <w:r>
        <w:rPr>
          <w:sz w:val="20"/>
        </w:rPr>
        <w:t xml:space="preserve">2) утверждение формы соглашения с экспертами;</w:t>
      </w:r>
    </w:p>
    <w:p>
      <w:pPr>
        <w:pStyle w:val="0"/>
        <w:spacing w:before="200" w:line-rule="auto"/>
        <w:ind w:firstLine="540"/>
        <w:jc w:val="both"/>
      </w:pPr>
      <w:r>
        <w:rPr>
          <w:sz w:val="20"/>
        </w:rPr>
        <w:t xml:space="preserve">3) определение списка победителей конкурса с учетом результатов независимой оценки для дальнейшего утверждения распоряжением Главы Республики Саха (Якутия) о присуждении грантов;</w:t>
      </w:r>
    </w:p>
    <w:p>
      <w:pPr>
        <w:pStyle w:val="0"/>
        <w:spacing w:before="200" w:line-rule="auto"/>
        <w:ind w:firstLine="540"/>
        <w:jc w:val="both"/>
      </w:pPr>
      <w:r>
        <w:rPr>
          <w:sz w:val="20"/>
        </w:rPr>
        <w:t xml:space="preserve">4) рассмотрение заявлений и жалоб участников конкурса, связанных с порядком проведения конкурса и определением его победителей;</w:t>
      </w:r>
    </w:p>
    <w:p>
      <w:pPr>
        <w:pStyle w:val="0"/>
        <w:spacing w:before="200" w:line-rule="auto"/>
        <w:ind w:firstLine="540"/>
        <w:jc w:val="both"/>
      </w:pPr>
      <w:r>
        <w:rPr>
          <w:sz w:val="20"/>
        </w:rPr>
        <w:t xml:space="preserve">5) осуществление контроля за обеспечением равных условий для участников конкурса;</w:t>
      </w:r>
    </w:p>
    <w:p>
      <w:pPr>
        <w:pStyle w:val="0"/>
        <w:spacing w:before="200" w:line-rule="auto"/>
        <w:ind w:firstLine="540"/>
        <w:jc w:val="both"/>
      </w:pPr>
      <w:r>
        <w:rPr>
          <w:sz w:val="20"/>
        </w:rPr>
        <w:t xml:space="preserve">6) разработка предложений по улучшению эффективности проведения конкурса и предоставлению социально ориентированным некоммерческим организациям грантов;</w:t>
      </w:r>
    </w:p>
    <w:p>
      <w:pPr>
        <w:pStyle w:val="0"/>
        <w:jc w:val="both"/>
      </w:pPr>
      <w:r>
        <w:rPr>
          <w:sz w:val="20"/>
        </w:rPr>
        <w:t xml:space="preserve">(пп. 6 введен </w:t>
      </w:r>
      <w:hyperlink w:history="0" r:id="rId77" w:tooltip="Указ Главы РС(Я) от 29.12.2021 N 2252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Указом</w:t>
        </w:r>
      </w:hyperlink>
      <w:r>
        <w:rPr>
          <w:sz w:val="20"/>
        </w:rPr>
        <w:t xml:space="preserve"> Главы РС(Я) от 29.12.2021 N 2252)</w:t>
      </w:r>
    </w:p>
    <w:p>
      <w:pPr>
        <w:pStyle w:val="0"/>
        <w:spacing w:before="200" w:line-rule="auto"/>
        <w:ind w:firstLine="540"/>
        <w:jc w:val="both"/>
      </w:pPr>
      <w:r>
        <w:rPr>
          <w:sz w:val="20"/>
        </w:rPr>
        <w:t xml:space="preserve">7) согласование реестра допущенных и не допущенных на конкурс заявок.</w:t>
      </w:r>
    </w:p>
    <w:p>
      <w:pPr>
        <w:pStyle w:val="0"/>
        <w:jc w:val="both"/>
      </w:pPr>
      <w:r>
        <w:rPr>
          <w:sz w:val="20"/>
        </w:rPr>
        <w:t xml:space="preserve">(пп. 7 введен </w:t>
      </w:r>
      <w:hyperlink w:history="0" r:id="rId78" w:tooltip="Указ Главы РС(Я) от 29.12.2021 N 2252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Указом</w:t>
        </w:r>
      </w:hyperlink>
      <w:r>
        <w:rPr>
          <w:sz w:val="20"/>
        </w:rPr>
        <w:t xml:space="preserve"> Главы РС(Я) от 29.12.2021 N 2252)</w:t>
      </w:r>
    </w:p>
    <w:p>
      <w:pPr>
        <w:pStyle w:val="0"/>
        <w:spacing w:before="200" w:line-rule="auto"/>
        <w:ind w:firstLine="540"/>
        <w:jc w:val="both"/>
      </w:pPr>
      <w:r>
        <w:rPr>
          <w:sz w:val="20"/>
        </w:rPr>
        <w:t xml:space="preserve">10.3. Заседания координационной комиссии при необходимости проводятся в очной или дистанционной форме и считаются правомочными, если на них присутствует более половины его членов.</w:t>
      </w:r>
    </w:p>
    <w:p>
      <w:pPr>
        <w:pStyle w:val="0"/>
        <w:spacing w:before="200" w:line-rule="auto"/>
        <w:ind w:firstLine="540"/>
        <w:jc w:val="both"/>
      </w:pPr>
      <w:r>
        <w:rPr>
          <w:sz w:val="20"/>
        </w:rPr>
        <w:t xml:space="preserve">10.4. Подготовку и организацию заседаний координационной комиссии, а также решение текущих вопросов его деятельности осуществляет ответственный секретарь координационной комиссии.</w:t>
      </w:r>
    </w:p>
    <w:p>
      <w:pPr>
        <w:pStyle w:val="0"/>
        <w:spacing w:before="200" w:line-rule="auto"/>
        <w:ind w:firstLine="540"/>
        <w:jc w:val="both"/>
      </w:pPr>
      <w:r>
        <w:rPr>
          <w:sz w:val="20"/>
        </w:rPr>
        <w:t xml:space="preserve">Секретарь является членом комиссии без права голосования.</w:t>
      </w:r>
    </w:p>
    <w:p>
      <w:pPr>
        <w:pStyle w:val="0"/>
        <w:jc w:val="both"/>
      </w:pPr>
      <w:r>
        <w:rPr>
          <w:sz w:val="20"/>
        </w:rPr>
        <w:t xml:space="preserve">(абзац введен </w:t>
      </w:r>
      <w:hyperlink w:history="0" r:id="rId79" w:tooltip="Указ Главы РС(Я) от 23.11.2022 N 2683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Указом</w:t>
        </w:r>
      </w:hyperlink>
      <w:r>
        <w:rPr>
          <w:sz w:val="20"/>
        </w:rPr>
        <w:t xml:space="preserve"> Главы РС(Я) от 23.11.2022 N 2683)</w:t>
      </w:r>
    </w:p>
    <w:p>
      <w:pPr>
        <w:pStyle w:val="0"/>
        <w:spacing w:before="200" w:line-rule="auto"/>
        <w:ind w:firstLine="540"/>
        <w:jc w:val="both"/>
      </w:pPr>
      <w:r>
        <w:rPr>
          <w:sz w:val="20"/>
        </w:rPr>
        <w:t xml:space="preserve">10.5. Заседания координационной комиссии ведет председатель, а в случае его отсутствия - заместитель председателя либо один из его членов по поручению председателя координационной комиссии.</w:t>
      </w:r>
    </w:p>
    <w:p>
      <w:pPr>
        <w:pStyle w:val="0"/>
        <w:spacing w:before="200" w:line-rule="auto"/>
        <w:ind w:firstLine="540"/>
        <w:jc w:val="both"/>
      </w:pPr>
      <w:r>
        <w:rPr>
          <w:sz w:val="20"/>
        </w:rPr>
        <w:t xml:space="preserve">10.6. Решения координационной комиссии принимаются большинством голосов присутствующих на заседании членов координационной комиссии. При равенстве голосов принятым считается решение, за которое проголосовал председательствующий на заседании.</w:t>
      </w:r>
    </w:p>
    <w:p>
      <w:pPr>
        <w:pStyle w:val="0"/>
        <w:spacing w:before="200" w:line-rule="auto"/>
        <w:ind w:firstLine="540"/>
        <w:jc w:val="both"/>
      </w:pPr>
      <w:r>
        <w:rPr>
          <w:sz w:val="20"/>
        </w:rPr>
        <w:t xml:space="preserve">Член координационной комиссии не вправе передавать право голоса другому лицу.</w:t>
      </w:r>
    </w:p>
    <w:p>
      <w:pPr>
        <w:pStyle w:val="0"/>
        <w:jc w:val="both"/>
      </w:pPr>
      <w:r>
        <w:rPr>
          <w:sz w:val="20"/>
        </w:rPr>
        <w:t xml:space="preserve">(абзац введен </w:t>
      </w:r>
      <w:hyperlink w:history="0" r:id="rId80" w:tooltip="Указ Главы РС(Я) от 29.12.2021 N 2252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Указом</w:t>
        </w:r>
      </w:hyperlink>
      <w:r>
        <w:rPr>
          <w:sz w:val="20"/>
        </w:rPr>
        <w:t xml:space="preserve"> Главы РС(Я) от 29.12.2021 N 2252)</w:t>
      </w:r>
    </w:p>
    <w:p>
      <w:pPr>
        <w:pStyle w:val="0"/>
        <w:spacing w:before="200" w:line-rule="auto"/>
        <w:ind w:firstLine="540"/>
        <w:jc w:val="both"/>
      </w:pPr>
      <w:r>
        <w:rPr>
          <w:sz w:val="20"/>
        </w:rPr>
        <w:t xml:space="preserve">10.7. В случае если при равенстве числа голосов председательствующий на заседании координационной комиссии от голосования воздержался, решение считается не принятым.</w:t>
      </w:r>
    </w:p>
    <w:p>
      <w:pPr>
        <w:pStyle w:val="0"/>
        <w:spacing w:before="200" w:line-rule="auto"/>
        <w:ind w:firstLine="540"/>
        <w:jc w:val="both"/>
      </w:pPr>
      <w:r>
        <w:rPr>
          <w:sz w:val="20"/>
        </w:rPr>
        <w:t xml:space="preserve">10.8. В случае возникновения у члена координационной комиссии конфликта интересов в отношении вопроса, рассмотрение которого включено в повестку дня заседания координационной комиссии, он обязан уведомить об этом председателя координационной комиссии. Такой член координационной комиссии не принимает участия в голосовании по указанному вопросу.</w:t>
      </w:r>
    </w:p>
    <w:p>
      <w:pPr>
        <w:pStyle w:val="0"/>
        <w:spacing w:before="200" w:line-rule="auto"/>
        <w:ind w:firstLine="540"/>
        <w:jc w:val="both"/>
      </w:pPr>
      <w:r>
        <w:rPr>
          <w:sz w:val="20"/>
        </w:rPr>
        <w:t xml:space="preserve">10.9. Решения координационной комиссии оформляются протоколом, который содержит сведения об участниках заседания, о результатах голосования, об особом мнении участников заседания, о наличии/отсутствии у участников заседания конфликта интересов в отношении рассматриваемых вопросов. Протокол подписывается председательствующим на заседании и ответственным секретарем координационной комиссии и подлежит размещению в открытом доступе на сайте grants.yakutia.click, а также на сайте уполномоченного органа по адресу: </w:t>
      </w:r>
      <w:r>
        <w:rPr>
          <w:sz w:val="20"/>
        </w:rPr>
        <w:t xml:space="preserve">minmol.sakha.gov.ru</w:t>
      </w:r>
      <w:r>
        <w:rPr>
          <w:sz w:val="20"/>
        </w:rPr>
        <w:t xml:space="preserve"> в течение 5 календарных дней.</w:t>
      </w:r>
    </w:p>
    <w:p>
      <w:pPr>
        <w:pStyle w:val="0"/>
        <w:spacing w:before="200" w:line-rule="auto"/>
        <w:ind w:firstLine="540"/>
        <w:jc w:val="both"/>
      </w:pPr>
      <w:r>
        <w:rPr>
          <w:sz w:val="20"/>
        </w:rPr>
        <w:t xml:space="preserve">10.10. Координационной комиссией при принятии отрицательного решения в части утверждения списка экспертов и (или) утверждения формы соглашения с экспертами документы возвращаются уполномоченному органу с соответствующим заключением в течение 2 рабочих дней со дня принятия отрицательного решения.</w:t>
      </w:r>
    </w:p>
    <w:p>
      <w:pPr>
        <w:pStyle w:val="0"/>
        <w:spacing w:before="200" w:line-rule="auto"/>
        <w:ind w:firstLine="540"/>
        <w:jc w:val="both"/>
      </w:pPr>
      <w:r>
        <w:rPr>
          <w:sz w:val="20"/>
        </w:rPr>
        <w:t xml:space="preserve">Заключение рассматривается уполномоченным органом в течение 7 рабочих дней. При необходимости проводится работа по устранению замечаний, указанных в заключении, с привлечением уполномоченного органа и экспертов в течение срока, установленного в заключении.</w:t>
      </w:r>
    </w:p>
    <w:p>
      <w:pPr>
        <w:pStyle w:val="0"/>
        <w:spacing w:before="200" w:line-rule="auto"/>
        <w:ind w:firstLine="540"/>
        <w:jc w:val="both"/>
      </w:pPr>
      <w:r>
        <w:rPr>
          <w:sz w:val="20"/>
        </w:rPr>
        <w:t xml:space="preserve">10.11. Организационно-техническое обеспечение деятельности координационной комиссии осуществляет уполномоченный орган.</w:t>
      </w:r>
    </w:p>
    <w:p>
      <w:pPr>
        <w:pStyle w:val="0"/>
        <w:jc w:val="both"/>
      </w:pPr>
      <w:r>
        <w:rPr>
          <w:sz w:val="20"/>
        </w:rPr>
      </w:r>
    </w:p>
    <w:p>
      <w:pPr>
        <w:pStyle w:val="2"/>
        <w:outlineLvl w:val="1"/>
        <w:jc w:val="center"/>
      </w:pPr>
      <w:r>
        <w:rPr>
          <w:sz w:val="20"/>
        </w:rPr>
        <w:t xml:space="preserve">11. Порядок подведения итогов конкурса</w:t>
      </w:r>
    </w:p>
    <w:p>
      <w:pPr>
        <w:pStyle w:val="0"/>
        <w:jc w:val="both"/>
      </w:pPr>
      <w:r>
        <w:rPr>
          <w:sz w:val="20"/>
        </w:rPr>
      </w:r>
    </w:p>
    <w:p>
      <w:pPr>
        <w:pStyle w:val="0"/>
        <w:ind w:firstLine="540"/>
        <w:jc w:val="both"/>
      </w:pPr>
      <w:r>
        <w:rPr>
          <w:sz w:val="20"/>
        </w:rPr>
        <w:t xml:space="preserve">11.1. Соглашение о присуждении грантов между уполномоченным органом и победителями подписывается в течение 30 календарных дней со дня утверждения распоряжения Главы Республики Саха (Якутия) о присуждении грантов.</w:t>
      </w:r>
    </w:p>
    <w:p>
      <w:pPr>
        <w:pStyle w:val="0"/>
        <w:spacing w:before="200" w:line-rule="auto"/>
        <w:ind w:firstLine="540"/>
        <w:jc w:val="both"/>
      </w:pPr>
      <w:r>
        <w:rPr>
          <w:sz w:val="20"/>
        </w:rPr>
        <w:t xml:space="preserve">В случае неподписания соглашения организацией-победителем конкурса в течение 30 календарных дней со дня утверждения распоряжения Главы Республики Саха (Якутия) о присуждении грантов, победитель конкурса признается уклонившимся от заключения соглашения.</w:t>
      </w:r>
    </w:p>
    <w:p>
      <w:pPr>
        <w:pStyle w:val="0"/>
        <w:spacing w:before="200" w:line-rule="auto"/>
        <w:ind w:firstLine="540"/>
        <w:jc w:val="both"/>
      </w:pPr>
      <w:r>
        <w:rPr>
          <w:sz w:val="20"/>
        </w:rPr>
        <w:t xml:space="preserve">11.2. В случае выявления факта представления победителем конкурса в уполномоченный орган подложных документов и (или) недостоверной информации, в том числе недостоверных заверений, уполномоченный орган в течение 3 рабочих дней исключает такого победителя конкурса из перечня победителей конкурса и не заключает с ним соглашение о предоставлении гранта.</w:t>
      </w:r>
    </w:p>
    <w:p>
      <w:pPr>
        <w:pStyle w:val="0"/>
        <w:spacing w:before="200" w:line-rule="auto"/>
        <w:ind w:firstLine="540"/>
        <w:jc w:val="both"/>
      </w:pPr>
      <w:r>
        <w:rPr>
          <w:sz w:val="20"/>
        </w:rPr>
        <w:t xml:space="preserve">11.3. Уполномоченный орган направляет средства грантов в соответствии с соглашениями о присуждении грантов, заключенными с победителями конкурса, на расчетные или корреспондентские счета, открытые получателями грантов в учреждениях Центрального банка Российской Федерации или в кредитных организациях, в течение 10 рабочих дней со дня подписания соглашений, средства софинансирования из Фонда президентских грантов в течение 10 рабочих дней со дня поступления на счет уполномоченного органа.</w:t>
      </w:r>
    </w:p>
    <w:p>
      <w:pPr>
        <w:pStyle w:val="0"/>
        <w:jc w:val="both"/>
      </w:pPr>
      <w:r>
        <w:rPr>
          <w:sz w:val="20"/>
        </w:rPr>
        <w:t xml:space="preserve">(п. 11.3 в ред. </w:t>
      </w:r>
      <w:hyperlink w:history="0" r:id="rId81" w:tooltip="Указ Главы РС(Я) от 29.12.2021 N 2252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29.12.2021 N 2252)</w:t>
      </w:r>
    </w:p>
    <w:p>
      <w:pPr>
        <w:pStyle w:val="0"/>
        <w:spacing w:before="200" w:line-rule="auto"/>
        <w:ind w:firstLine="540"/>
        <w:jc w:val="both"/>
      </w:pPr>
      <w:r>
        <w:rPr>
          <w:sz w:val="20"/>
        </w:rPr>
        <w:t xml:space="preserve">11.4. Документом, подтверждающим достижение результатов предоставления грантов, является отчет о достижении показателя, необходимого для достижения результата предоставления грантов по формам, утвержденным приказом уполномоченного органа в соответствии с типовыми формами соглашений, установленными Министерством финансов Республики Саха (Якутия).</w:t>
      </w:r>
    </w:p>
    <w:p>
      <w:pPr>
        <w:pStyle w:val="0"/>
        <w:spacing w:before="200" w:line-rule="auto"/>
        <w:ind w:firstLine="540"/>
        <w:jc w:val="both"/>
      </w:pPr>
      <w:r>
        <w:rPr>
          <w:sz w:val="20"/>
        </w:rPr>
        <w:t xml:space="preserve">Отчеты об использовании средств грантов и достижении результатов грантов в соответствии с </w:t>
      </w:r>
      <w:hyperlink w:history="0" w:anchor="P136" w:tooltip="3.4. Результатом предоставления грантов является количество благополучателей по итогам реализации проектов по видам деятельности, указанным в пункте 3.1 настоящего порядка. Результатом предоставления грантов по виду &quot;Реализация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реализуемому в рамках регионального проекта &quot;Создание условий для реализации творческого потенциала нации&quot; (&quot;Тво...">
        <w:r>
          <w:rPr>
            <w:sz w:val="20"/>
            <w:color w:val="0000ff"/>
          </w:rPr>
          <w:t xml:space="preserve">пунктом 3.4</w:t>
        </w:r>
      </w:hyperlink>
      <w:r>
        <w:rPr>
          <w:sz w:val="20"/>
        </w:rPr>
        <w:t xml:space="preserve"> настоящего порядка и их значений, установленных соглашениями (дополнительными соглашениями), заполняются в электронной форме на портале в разделе "Отчетность" один раз в квартал не позднее 5-го числа месяца, следующего за отчетным периодом, в течение срока реализации проекта.</w:t>
      </w:r>
    </w:p>
    <w:p>
      <w:pPr>
        <w:pStyle w:val="0"/>
        <w:jc w:val="both"/>
      </w:pPr>
      <w:r>
        <w:rPr>
          <w:sz w:val="20"/>
        </w:rPr>
        <w:t xml:space="preserve">(в ред. </w:t>
      </w:r>
      <w:hyperlink w:history="0" r:id="rId82" w:tooltip="Указ Главы РС(Я) от 29.12.2021 N 2252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29.12.2021 N 2252)</w:t>
      </w:r>
    </w:p>
    <w:p>
      <w:pPr>
        <w:pStyle w:val="0"/>
        <w:spacing w:before="200" w:line-rule="auto"/>
        <w:ind w:firstLine="540"/>
        <w:jc w:val="both"/>
      </w:pPr>
      <w:r>
        <w:rPr>
          <w:sz w:val="20"/>
        </w:rPr>
        <w:t xml:space="preserve">Итоговый отчет предоставляется на бумажном носителе в уполномоченный орган не позднее 30 календарных дней со дня окончания срока реализации проектов, определенных соглашениями (дополнительными соглашениями).</w:t>
      </w:r>
    </w:p>
    <w:p>
      <w:pPr>
        <w:pStyle w:val="0"/>
        <w:jc w:val="both"/>
      </w:pPr>
      <w:r>
        <w:rPr>
          <w:sz w:val="20"/>
        </w:rPr>
        <w:t xml:space="preserve">(в ред. </w:t>
      </w:r>
      <w:hyperlink w:history="0" r:id="rId83" w:tooltip="Указ Главы РС(Я) от 29.12.2021 N 2252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29.12.2021 N 2252)</w:t>
      </w:r>
    </w:p>
    <w:p>
      <w:pPr>
        <w:pStyle w:val="0"/>
        <w:spacing w:before="200" w:line-rule="auto"/>
        <w:ind w:firstLine="540"/>
        <w:jc w:val="both"/>
      </w:pPr>
      <w:r>
        <w:rPr>
          <w:sz w:val="20"/>
        </w:rPr>
        <w:t xml:space="preserve">Отчеты о достижении результатов и их показателей, осуществлении расходов составляются по формам, утвержденными приказом уполномоченного органа в соответствии с типовыми формами соглашений, установленными Министерством финансов Республики Саха (Якутия).</w:t>
      </w:r>
    </w:p>
    <w:p>
      <w:pPr>
        <w:pStyle w:val="0"/>
        <w:spacing w:before="200" w:line-rule="auto"/>
        <w:ind w:firstLine="540"/>
        <w:jc w:val="both"/>
      </w:pPr>
      <w:r>
        <w:rPr>
          <w:sz w:val="20"/>
        </w:rPr>
        <w:t xml:space="preserve">11.5. Соглашение о присуждении грантов предусматривает требование о включении в соглашение о присуждении грантов в случае уменьшения главному распорядителю как получателю бюджетных средств ранее доведенных лимитов бюджетных обязательств, указанных </w:t>
      </w:r>
      <w:hyperlink w:history="0" w:anchor="P58" w:tooltip="1.2. Гранты предоставляются в соответствии со сводной бюджетной росписью государственного бюджета Республики Саха (Якутия) на соответствующий финансовый год и плановый период в пределах лимитов бюджетных обязательств, доведенных до Министерства по делам молодежи и социальным коммуникациям Республики Саха (Якутия) (далее - уполномоченный орган), являющегося главным распорядителем бюджетных средств государственного бюджета Республики Саха (Якутия).">
        <w:r>
          <w:rPr>
            <w:sz w:val="20"/>
            <w:color w:val="0000ff"/>
          </w:rPr>
          <w:t xml:space="preserve">подпункте 1.2</w:t>
        </w:r>
      </w:hyperlink>
      <w:r>
        <w:rPr>
          <w:sz w:val="20"/>
        </w:rPr>
        <w:t xml:space="preserve"> настоящего порядка, приводящее к невозможности предоставления грантов в размере, определенном в соглашении о присуждении грантов, а также условия о согласовании новых условий соглашения о присуждении грантов или о расторжении соглашения о присуждении грантов при недостижении согласия по новым условиям.</w:t>
      </w:r>
    </w:p>
    <w:p>
      <w:pPr>
        <w:pStyle w:val="0"/>
        <w:spacing w:before="200" w:line-rule="auto"/>
        <w:ind w:firstLine="540"/>
        <w:jc w:val="both"/>
      </w:pPr>
      <w:r>
        <w:rPr>
          <w:sz w:val="20"/>
        </w:rPr>
        <w:t xml:space="preserve">11.6. Уполномоченный орган в течение семи календарных дней со дня объявления конкурса утверждает форму соглашения о предоставлении гранта в соответствии с типовой формой, утвержденной приказом Министерства финансов Республики Саха (Якутия), и размещает на портале.</w:t>
      </w:r>
    </w:p>
    <w:p>
      <w:pPr>
        <w:pStyle w:val="0"/>
        <w:spacing w:before="200" w:line-rule="auto"/>
        <w:ind w:firstLine="540"/>
        <w:jc w:val="both"/>
      </w:pPr>
      <w:r>
        <w:rPr>
          <w:sz w:val="20"/>
        </w:rPr>
        <w:t xml:space="preserve">11.7. Статусы проектов по итогам проведения конкурса ("отклонен", "проект, не получивший поддержку", "победитель конкурса") устанавливаются уполномоченным органом на портале в течение 5 рабочих дней со дня подписания распоряжения Главы Республики Саха (Якутия) о присуждении грантов.</w:t>
      </w:r>
    </w:p>
    <w:p>
      <w:pPr>
        <w:pStyle w:val="0"/>
        <w:jc w:val="both"/>
      </w:pPr>
      <w:r>
        <w:rPr>
          <w:sz w:val="20"/>
        </w:rPr>
      </w:r>
    </w:p>
    <w:p>
      <w:pPr>
        <w:pStyle w:val="2"/>
        <w:outlineLvl w:val="1"/>
        <w:jc w:val="center"/>
      </w:pPr>
      <w:r>
        <w:rPr>
          <w:sz w:val="20"/>
        </w:rPr>
        <w:t xml:space="preserve">12. Срок реализации проекта</w:t>
      </w:r>
    </w:p>
    <w:p>
      <w:pPr>
        <w:pStyle w:val="0"/>
        <w:jc w:val="both"/>
      </w:pPr>
      <w:r>
        <w:rPr>
          <w:sz w:val="20"/>
        </w:rPr>
      </w:r>
    </w:p>
    <w:bookmarkStart w:id="434" w:name="P434"/>
    <w:bookmarkEnd w:id="434"/>
    <w:p>
      <w:pPr>
        <w:pStyle w:val="0"/>
        <w:ind w:firstLine="540"/>
        <w:jc w:val="both"/>
      </w:pPr>
      <w:r>
        <w:rPr>
          <w:sz w:val="20"/>
        </w:rPr>
        <w:t xml:space="preserve">12.1. Срок реализации проекта (в части деятельности, на осуществление которой запрашивается грант) и использования средств гранта не должен превышать 12 месяцев с момента подписания соглашения.</w:t>
      </w:r>
    </w:p>
    <w:bookmarkStart w:id="435" w:name="P435"/>
    <w:bookmarkEnd w:id="435"/>
    <w:p>
      <w:pPr>
        <w:pStyle w:val="0"/>
        <w:spacing w:before="200" w:line-rule="auto"/>
        <w:ind w:firstLine="540"/>
        <w:jc w:val="both"/>
      </w:pPr>
      <w:r>
        <w:rPr>
          <w:sz w:val="20"/>
        </w:rPr>
        <w:t xml:space="preserve">12.2. При возникновении необходимости внесения изменений в ключевые контрольные точки, смету расходов, а также продления срока реализации проекта по обстоятельствам, не зависящим от получателя грантов, которые возникли после заключения соглашения, уполномоченный орган при поступлении письменного обращения с обоснованием такой необходимости, приложением подтверждающих документов принимает решение и направляет официальный ответ.</w:t>
      </w:r>
    </w:p>
    <w:p>
      <w:pPr>
        <w:pStyle w:val="0"/>
        <w:spacing w:before="200" w:line-rule="auto"/>
        <w:ind w:firstLine="540"/>
        <w:jc w:val="both"/>
      </w:pPr>
      <w:r>
        <w:rPr>
          <w:sz w:val="20"/>
        </w:rPr>
        <w:t xml:space="preserve">Изменения в ключевые контрольные точки, смету расходов, а также продление срока реализации проекта вносятся посредством подписания дополнительного соглашения. При этом вносимые изменения не должны влиять на результаты исполнения ключевых контрольных точек, качественных и количественных показателей проекта.</w:t>
      </w:r>
    </w:p>
    <w:p>
      <w:pPr>
        <w:pStyle w:val="0"/>
        <w:spacing w:before="200" w:line-rule="auto"/>
        <w:ind w:firstLine="540"/>
        <w:jc w:val="both"/>
      </w:pPr>
      <w:r>
        <w:rPr>
          <w:sz w:val="20"/>
        </w:rPr>
        <w:t xml:space="preserve">При продлении срока реализации проекта устанавливается дополнительный срок, не превышающий 6 месяцев с даты окончания срока реализации проекта, указанного в соглашении. Дополнительное соглашение подписывается не позднее истечения срока использования средств гранта, указанного в соглашении.</w:t>
      </w:r>
    </w:p>
    <w:p>
      <w:pPr>
        <w:pStyle w:val="0"/>
        <w:jc w:val="both"/>
      </w:pPr>
      <w:r>
        <w:rPr>
          <w:sz w:val="20"/>
        </w:rPr>
        <w:t xml:space="preserve">(п. 12.2 в ред. </w:t>
      </w:r>
      <w:hyperlink w:history="0" r:id="rId84" w:tooltip="Указ Главы РС(Я) от 29.12.2021 N 2252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29.12.2021 N 2252)</w:t>
      </w:r>
    </w:p>
    <w:p>
      <w:pPr>
        <w:pStyle w:val="0"/>
        <w:jc w:val="both"/>
      </w:pPr>
      <w:r>
        <w:rPr>
          <w:sz w:val="20"/>
        </w:rPr>
      </w:r>
    </w:p>
    <w:p>
      <w:pPr>
        <w:pStyle w:val="2"/>
        <w:outlineLvl w:val="1"/>
        <w:jc w:val="center"/>
      </w:pPr>
      <w:r>
        <w:rPr>
          <w:sz w:val="20"/>
        </w:rPr>
        <w:t xml:space="preserve">13. Осуществление контроля (мониторинга)</w:t>
      </w:r>
    </w:p>
    <w:p>
      <w:pPr>
        <w:pStyle w:val="2"/>
        <w:jc w:val="center"/>
      </w:pPr>
      <w:r>
        <w:rPr>
          <w:sz w:val="20"/>
        </w:rPr>
        <w:t xml:space="preserve">за использованием средств грантов</w:t>
      </w:r>
    </w:p>
    <w:p>
      <w:pPr>
        <w:pStyle w:val="0"/>
        <w:jc w:val="center"/>
      </w:pPr>
      <w:r>
        <w:rPr>
          <w:sz w:val="20"/>
        </w:rPr>
        <w:t xml:space="preserve">(в ред. </w:t>
      </w:r>
      <w:hyperlink w:history="0" r:id="rId85" w:tooltip="Указ Главы РС(Я) от 29.12.2021 N 2252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29.12.2021 N 2252)</w:t>
      </w:r>
    </w:p>
    <w:p>
      <w:pPr>
        <w:pStyle w:val="0"/>
        <w:jc w:val="both"/>
      </w:pPr>
      <w:r>
        <w:rPr>
          <w:sz w:val="20"/>
        </w:rPr>
      </w:r>
    </w:p>
    <w:p>
      <w:pPr>
        <w:pStyle w:val="0"/>
        <w:ind w:firstLine="540"/>
        <w:jc w:val="both"/>
      </w:pPr>
      <w:r>
        <w:rPr>
          <w:sz w:val="20"/>
        </w:rPr>
        <w:t xml:space="preserve">13.1. Уполномоченный орган осуществляет контроль за реализацией проектов, целевым использованием средств грантов и выполнением условий их предоставления в соответствии с законодательством.</w:t>
      </w:r>
    </w:p>
    <w:p>
      <w:pPr>
        <w:pStyle w:val="0"/>
        <w:spacing w:before="200" w:line-rule="auto"/>
        <w:ind w:firstLine="540"/>
        <w:jc w:val="both"/>
      </w:pPr>
      <w:r>
        <w:rPr>
          <w:sz w:val="20"/>
        </w:rPr>
        <w:t xml:space="preserve">13.2. Получатели грантов несут ответственность за недостоверность представленных в уполномоченный орган и в портал данных и нецелевое использование средств грантов в соответствии с законодательством.</w:t>
      </w:r>
    </w:p>
    <w:p>
      <w:pPr>
        <w:pStyle w:val="0"/>
        <w:spacing w:before="200" w:line-rule="auto"/>
        <w:ind w:firstLine="540"/>
        <w:jc w:val="both"/>
      </w:pPr>
      <w:r>
        <w:rPr>
          <w:sz w:val="20"/>
        </w:rPr>
        <w:t xml:space="preserve">13.3. Уполномоченный орган проводит оценку эффективности использования получателями грантов, предоставленных на реализацию проектов, и мониторинг достижения результатов предоставления грантов исходя из значений результатов предоставления грантов, определенных соглашением, и событий, отражающих факт завершения соответствующего мероприятия по получению результата предоставления грантов (контрольная точка), в порядке и по формам, установленным Министерством финансов Российской Федерации.</w:t>
      </w:r>
    </w:p>
    <w:p>
      <w:pPr>
        <w:pStyle w:val="0"/>
        <w:jc w:val="both"/>
      </w:pPr>
      <w:r>
        <w:rPr>
          <w:sz w:val="20"/>
        </w:rPr>
        <w:t xml:space="preserve">(п. 13.3 в ред. </w:t>
      </w:r>
      <w:hyperlink w:history="0" r:id="rId86" w:tooltip="Указ Главы РС(Я) от 29.12.2021 N 2252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29.12.2021 N 2252)</w:t>
      </w:r>
    </w:p>
    <w:p>
      <w:pPr>
        <w:pStyle w:val="0"/>
        <w:spacing w:before="200" w:line-rule="auto"/>
        <w:ind w:firstLine="540"/>
        <w:jc w:val="both"/>
      </w:pPr>
      <w:r>
        <w:rPr>
          <w:sz w:val="20"/>
        </w:rPr>
        <w:t xml:space="preserve">13.4. Уполномоченным органом проводится проверка соблюдения порядка и условий предоставления гранта, в том числе в части достижения результатов предоставления гранта. Министерством финансов Республики Саха (Якутия) проводится проверка предоставления гранта в соответствии со </w:t>
      </w:r>
      <w:hyperlink w:history="0" r:id="rId8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8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13.4 в ред. </w:t>
      </w:r>
      <w:hyperlink w:history="0" r:id="rId89" w:tooltip="Указ Главы РС(Я) от 23.11.2022 N 2683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23.11.2022 N 2683)</w:t>
      </w:r>
    </w:p>
    <w:p>
      <w:pPr>
        <w:pStyle w:val="0"/>
        <w:spacing w:before="200" w:line-rule="auto"/>
        <w:ind w:firstLine="540"/>
        <w:jc w:val="both"/>
      </w:pPr>
      <w:r>
        <w:rPr>
          <w:sz w:val="20"/>
        </w:rPr>
        <w:t xml:space="preserve">13.5. Уполномоченный орган осуществляет проверку отчетов в течение 6 месяцев со дня их предоставления получателями грантов, по результатам которой составляет акт проведения проверки.</w:t>
      </w:r>
    </w:p>
    <w:p>
      <w:pPr>
        <w:pStyle w:val="0"/>
        <w:spacing w:before="200" w:line-rule="auto"/>
        <w:ind w:firstLine="540"/>
        <w:jc w:val="both"/>
      </w:pPr>
      <w:r>
        <w:rPr>
          <w:sz w:val="20"/>
        </w:rPr>
        <w:t xml:space="preserve">Акты проведения проверок размещаются на портале в течение 10 календарных дней со дня их утверждения.</w:t>
      </w:r>
    </w:p>
    <w:p>
      <w:pPr>
        <w:pStyle w:val="0"/>
        <w:spacing w:before="200" w:line-rule="auto"/>
        <w:ind w:firstLine="540"/>
        <w:jc w:val="both"/>
      </w:pPr>
      <w:r>
        <w:rPr>
          <w:sz w:val="20"/>
        </w:rPr>
        <w:t xml:space="preserve">13.6. В случае установления факта недостижения получателем гранта значений результата предоставления гранта и показателей, необходимых для достижения результата предоставления гранта, установленных соглашением, грант подлежит возврату в доход государственного бюджета Республики Саха (Якутия) пропорционально степени недостижения значения показателя, необходимого для достижения результата предоставления гранта в порядке, установленном действующим федеральным законодательством.</w:t>
      </w:r>
    </w:p>
    <w:p>
      <w:pPr>
        <w:pStyle w:val="0"/>
        <w:spacing w:before="200" w:line-rule="auto"/>
        <w:ind w:firstLine="540"/>
        <w:jc w:val="both"/>
      </w:pPr>
      <w:r>
        <w:rPr>
          <w:sz w:val="20"/>
        </w:rPr>
        <w:t xml:space="preserve">Размер средств, подлежащих возврату в случае недостижения значения показателя, необходимого для достижения результата предоставления гранта (A), рассчитывается по формуле:</w:t>
      </w:r>
    </w:p>
    <w:p>
      <w:pPr>
        <w:pStyle w:val="0"/>
        <w:jc w:val="both"/>
      </w:pPr>
      <w:r>
        <w:rPr>
          <w:sz w:val="20"/>
        </w:rPr>
      </w:r>
    </w:p>
    <w:p>
      <w:pPr>
        <w:pStyle w:val="0"/>
        <w:jc w:val="center"/>
      </w:pPr>
      <w:r>
        <w:rPr>
          <w:position w:val="-24"/>
        </w:rPr>
        <w:drawing>
          <wp:inline distT="0" distB="0" distL="0" distR="0">
            <wp:extent cx="10439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1043940" cy="43434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 - достигнутое значение показателя, необходимого для достижения результата предоставления гранта, указанного в соглашении;</w:t>
      </w:r>
    </w:p>
    <w:p>
      <w:pPr>
        <w:pStyle w:val="0"/>
        <w:spacing w:before="200" w:line-rule="auto"/>
        <w:ind w:firstLine="540"/>
        <w:jc w:val="both"/>
      </w:pPr>
      <w:r>
        <w:rPr>
          <w:sz w:val="20"/>
        </w:rPr>
        <w:t xml:space="preserve">D - плановое значение показателя, необходимого для достижения результата предоставления гранта, указанного в соглашении;</w:t>
      </w:r>
    </w:p>
    <w:p>
      <w:pPr>
        <w:pStyle w:val="0"/>
        <w:spacing w:before="200" w:line-rule="auto"/>
        <w:ind w:firstLine="540"/>
        <w:jc w:val="both"/>
      </w:pPr>
      <w:r>
        <w:rPr>
          <w:sz w:val="20"/>
        </w:rPr>
        <w:t xml:space="preserve">V - размер предоставленного гранта.</w:t>
      </w:r>
    </w:p>
    <w:p>
      <w:pPr>
        <w:pStyle w:val="0"/>
        <w:spacing w:before="200" w:line-rule="auto"/>
        <w:ind w:firstLine="540"/>
        <w:jc w:val="both"/>
      </w:pPr>
      <w:r>
        <w:rPr>
          <w:sz w:val="20"/>
        </w:rPr>
        <w:t xml:space="preserve">В случае, если d &gt; D для расчета размера средств, подлежащих возврату при недостижении значения показателя, необходимого для достижения результата предоставления гранта, показатель принимается равным D.</w:t>
      </w:r>
    </w:p>
    <w:p>
      <w:pPr>
        <w:pStyle w:val="0"/>
        <w:spacing w:before="200" w:line-rule="auto"/>
        <w:ind w:firstLine="540"/>
        <w:jc w:val="both"/>
      </w:pPr>
      <w:r>
        <w:rPr>
          <w:sz w:val="20"/>
        </w:rPr>
        <w:t xml:space="preserve">Решение о возврате средств грантов в государственный бюджет Республики Саха (Якутия) утверждается приказом уполномоченного органа.</w:t>
      </w:r>
    </w:p>
    <w:p>
      <w:pPr>
        <w:pStyle w:val="0"/>
        <w:jc w:val="both"/>
      </w:pPr>
      <w:r>
        <w:rPr>
          <w:sz w:val="20"/>
        </w:rPr>
        <w:t xml:space="preserve">(п. 13.6 в ред. </w:t>
      </w:r>
      <w:hyperlink w:history="0" r:id="rId91" w:tooltip="Указ Главы РС(Я) от 23.11.2022 N 2683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РС(Я) от 23.11.2022 N 2683)</w:t>
      </w:r>
    </w:p>
    <w:p>
      <w:pPr>
        <w:pStyle w:val="0"/>
        <w:spacing w:before="200" w:line-rule="auto"/>
        <w:ind w:firstLine="540"/>
        <w:jc w:val="both"/>
      </w:pPr>
      <w:r>
        <w:rPr>
          <w:sz w:val="20"/>
        </w:rPr>
        <w:t xml:space="preserve">13.7. Решение о возврате средств гранта вместе с требованием о возврате гранта, содержащим сумму, сроки, код бюджетной классификации Российской Федерации и платежные реквизиты, по которому должен быть осуществлен возврат средств гранта, направляется получателю гранта в срок не позднее 10 рабочих дней со дня принятия данного решения.</w:t>
      </w:r>
    </w:p>
    <w:bookmarkStart w:id="465" w:name="P465"/>
    <w:bookmarkEnd w:id="465"/>
    <w:p>
      <w:pPr>
        <w:pStyle w:val="0"/>
        <w:spacing w:before="200" w:line-rule="auto"/>
        <w:ind w:firstLine="540"/>
        <w:jc w:val="both"/>
      </w:pPr>
      <w:r>
        <w:rPr>
          <w:sz w:val="20"/>
        </w:rPr>
        <w:t xml:space="preserve">13.8. Получатель гранта обязан осуществить возврат гранта в срок не позднее 30 календарных со дня получения такого решения.</w:t>
      </w:r>
    </w:p>
    <w:p>
      <w:pPr>
        <w:pStyle w:val="0"/>
        <w:spacing w:before="200" w:line-rule="auto"/>
        <w:ind w:firstLine="540"/>
        <w:jc w:val="both"/>
      </w:pPr>
      <w:r>
        <w:rPr>
          <w:sz w:val="20"/>
        </w:rPr>
        <w:t xml:space="preserve">13.9. Возврат неиспользованного остатка гранта осуществляется получателем гранта в государственный бюджет Республики Саха (Якутия) по коду бюджетной классификации, указанному в уведомлении о возврате гранта, направленном уполномоченным органом в адрес получателя гранта. Уведомление о возврате грантов формируется на основании отчетов, предоставленных получателем гранта в порядке, предусмотренном соглашением.</w:t>
      </w:r>
    </w:p>
    <w:p>
      <w:pPr>
        <w:pStyle w:val="0"/>
        <w:spacing w:before="200" w:line-rule="auto"/>
        <w:ind w:firstLine="540"/>
        <w:jc w:val="both"/>
      </w:pPr>
      <w:r>
        <w:rPr>
          <w:sz w:val="20"/>
        </w:rPr>
        <w:t xml:space="preserve">13.10. В случае если средства гранта не возвращены в государственный бюджет Республики Саха (Якутия) получателями грантов в срок, установленный </w:t>
      </w:r>
      <w:hyperlink w:history="0" w:anchor="P465" w:tooltip="13.8. Получатель гранта обязан осуществить возврат гранта в срок не позднее 30 календарных со дня получения такого решения.">
        <w:r>
          <w:rPr>
            <w:sz w:val="20"/>
            <w:color w:val="0000ff"/>
          </w:rPr>
          <w:t xml:space="preserve">пунктом 13.8</w:t>
        </w:r>
      </w:hyperlink>
      <w:r>
        <w:rPr>
          <w:sz w:val="20"/>
        </w:rPr>
        <w:t xml:space="preserve"> настоящего порядка, указанные средства подлежат взысканию в государственный бюджет Республики Саха (Якутия) уполномоченным органом в судебном порядке.</w:t>
      </w:r>
    </w:p>
    <w:p>
      <w:pPr>
        <w:pStyle w:val="0"/>
        <w:spacing w:before="200" w:line-rule="auto"/>
        <w:ind w:firstLine="540"/>
        <w:jc w:val="both"/>
      </w:pPr>
      <w:r>
        <w:rPr>
          <w:sz w:val="20"/>
        </w:rPr>
        <w:t xml:space="preserve">13.11. Уполномоченный орган на основании итоговых отчетов получателей грантов проводит оценку завершенных проектов, реализованных на средства грантов и публикует результаты реализации на портале. Порядок оценки реализованных проектов утверждается приказом уполномоченного органа.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Указом Главы</w:t>
      </w:r>
    </w:p>
    <w:p>
      <w:pPr>
        <w:pStyle w:val="0"/>
        <w:jc w:val="right"/>
      </w:pPr>
      <w:r>
        <w:rPr>
          <w:sz w:val="20"/>
        </w:rPr>
        <w:t xml:space="preserve">Республики Саха (Якутия)</w:t>
      </w:r>
    </w:p>
    <w:p>
      <w:pPr>
        <w:pStyle w:val="0"/>
        <w:jc w:val="right"/>
      </w:pPr>
      <w:r>
        <w:rPr>
          <w:sz w:val="20"/>
        </w:rPr>
        <w:t xml:space="preserve">от 20 апреля 2020 г. N 1127</w:t>
      </w:r>
    </w:p>
    <w:p>
      <w:pPr>
        <w:pStyle w:val="0"/>
        <w:jc w:val="both"/>
      </w:pPr>
      <w:r>
        <w:rPr>
          <w:sz w:val="20"/>
        </w:rPr>
      </w:r>
    </w:p>
    <w:bookmarkStart w:id="481" w:name="P481"/>
    <w:bookmarkEnd w:id="481"/>
    <w:p>
      <w:pPr>
        <w:pStyle w:val="2"/>
        <w:jc w:val="center"/>
      </w:pPr>
      <w:r>
        <w:rPr>
          <w:sz w:val="20"/>
        </w:rPr>
        <w:t xml:space="preserve">СОСТАВ</w:t>
      </w:r>
    </w:p>
    <w:p>
      <w:pPr>
        <w:pStyle w:val="2"/>
        <w:jc w:val="center"/>
      </w:pPr>
      <w:r>
        <w:rPr>
          <w:sz w:val="20"/>
        </w:rPr>
        <w:t xml:space="preserve">КООРДИНАЦИОННОЙ КОМИССИИ ПО ПРОВЕДЕНИЮ КОНКУРСОВ</w:t>
      </w:r>
    </w:p>
    <w:p>
      <w:pPr>
        <w:pStyle w:val="2"/>
        <w:jc w:val="center"/>
      </w:pPr>
      <w:r>
        <w:rPr>
          <w:sz w:val="20"/>
        </w:rPr>
        <w:t xml:space="preserve">НА ПРЕДОСТАВЛЕНИЕ ГРАНТОВ ГЛАВЫ РЕСПУБЛИКИ САХА (ЯКУТИЯ)</w:t>
      </w:r>
    </w:p>
    <w:p>
      <w:pPr>
        <w:pStyle w:val="2"/>
        <w:jc w:val="center"/>
      </w:pPr>
      <w:r>
        <w:rPr>
          <w:sz w:val="20"/>
        </w:rPr>
        <w:t xml:space="preserve">НА РАЗВИТИЕ ГРАЖДАНСКОГО ОБЩЕСТВА В РЕСПУБЛИКЕ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РС(Я)</w:t>
            </w:r>
          </w:p>
          <w:p>
            <w:pPr>
              <w:pStyle w:val="0"/>
              <w:jc w:val="center"/>
            </w:pPr>
            <w:r>
              <w:rPr>
                <w:sz w:val="20"/>
                <w:color w:val="392c69"/>
              </w:rPr>
              <w:t xml:space="preserve">от 26.04.2021 </w:t>
            </w:r>
            <w:hyperlink w:history="0" r:id="rId92" w:tooltip="Указ Главы РС(Я) от 26.04.2021 N 1836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N 1836</w:t>
              </w:r>
            </w:hyperlink>
            <w:r>
              <w:rPr>
                <w:sz w:val="20"/>
                <w:color w:val="392c69"/>
              </w:rPr>
              <w:t xml:space="preserve">, от 29.12.2021 </w:t>
            </w:r>
            <w:hyperlink w:history="0" r:id="rId93" w:tooltip="Указ Главы РС(Я) от 29.12.2021 N 2252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N 2252</w:t>
              </w:r>
            </w:hyperlink>
            <w:r>
              <w:rPr>
                <w:sz w:val="20"/>
                <w:color w:val="392c69"/>
              </w:rPr>
              <w:t xml:space="preserve">, от 02.04.2022 </w:t>
            </w:r>
            <w:hyperlink w:history="0" r:id="rId94" w:tooltip="Указ Главы РС(Я) от 02.04.2022 N 2374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N 2374</w:t>
              </w:r>
            </w:hyperlink>
            <w:r>
              <w:rPr>
                <w:sz w:val="20"/>
                <w:color w:val="392c69"/>
              </w:rPr>
              <w:t xml:space="preserve">,</w:t>
            </w:r>
          </w:p>
          <w:p>
            <w:pPr>
              <w:pStyle w:val="0"/>
              <w:jc w:val="center"/>
            </w:pPr>
            <w:r>
              <w:rPr>
                <w:sz w:val="20"/>
                <w:color w:val="392c69"/>
              </w:rPr>
              <w:t xml:space="preserve">от 23.11.2022 </w:t>
            </w:r>
            <w:hyperlink w:history="0" r:id="rId95" w:tooltip="Указ Главы РС(Я) от 23.11.2022 N 2683 &quot;О внесении изменений в Указ Главы Республики Саха (Якутия) от 20 апреля 2020 г. N 1127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N 2683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Министр по делам молодежи и социальным коммуникациям Республики Саха (Якутия), председатель;</w:t>
      </w:r>
    </w:p>
    <w:p>
      <w:pPr>
        <w:pStyle w:val="0"/>
        <w:spacing w:before="200" w:line-rule="auto"/>
        <w:ind w:firstLine="540"/>
        <w:jc w:val="both"/>
      </w:pPr>
      <w:r>
        <w:rPr>
          <w:sz w:val="20"/>
        </w:rPr>
        <w:t xml:space="preserve">заместитель министра по делам молодежи и социальным коммуникациям Республики Саха (Якутия), курирующий вопросы взаимодействия с институтами гражданского общества, заместитель председателя;</w:t>
      </w:r>
    </w:p>
    <w:p>
      <w:pPr>
        <w:pStyle w:val="0"/>
        <w:spacing w:before="200" w:line-rule="auto"/>
        <w:ind w:firstLine="540"/>
        <w:jc w:val="both"/>
      </w:pPr>
      <w:r>
        <w:rPr>
          <w:sz w:val="20"/>
        </w:rPr>
        <w:t xml:space="preserve">руководитель отдела по взаимодействию с институтами гражданского общества Министерства по делам молодежи и социальным коммуникациям Республики Саха (Якутия), ответственный секретарь;</w:t>
      </w:r>
    </w:p>
    <w:p>
      <w:pPr>
        <w:pStyle w:val="0"/>
        <w:spacing w:before="200" w:line-rule="auto"/>
        <w:ind w:firstLine="540"/>
        <w:jc w:val="both"/>
      </w:pPr>
      <w:r>
        <w:rPr>
          <w:sz w:val="20"/>
        </w:rPr>
        <w:t xml:space="preserve">заместитель руководителя Управления при Главе Республики Саха (Якутия) по профилактике коррупционных и иных правонарушений;</w:t>
      </w:r>
    </w:p>
    <w:p>
      <w:pPr>
        <w:pStyle w:val="0"/>
        <w:spacing w:before="200" w:line-rule="auto"/>
        <w:ind w:firstLine="540"/>
        <w:jc w:val="both"/>
      </w:pPr>
      <w:r>
        <w:rPr>
          <w:sz w:val="20"/>
        </w:rPr>
        <w:t xml:space="preserve">руководитель отдела по взаимодействию с правоохранительными органами и институтами гражданского общества Департамента внутренней политики Администрации Главы Республики Саха (Якутия) и Правительства Республики Саха (Якутия);</w:t>
      </w:r>
    </w:p>
    <w:p>
      <w:pPr>
        <w:pStyle w:val="0"/>
        <w:spacing w:before="200" w:line-rule="auto"/>
        <w:ind w:firstLine="540"/>
        <w:jc w:val="both"/>
      </w:pPr>
      <w:r>
        <w:rPr>
          <w:sz w:val="20"/>
        </w:rPr>
        <w:t xml:space="preserve">председатель Общественного совета Министерства по делам молодежи и социальным коммуникациям Республики Саха (Якутия) (по согласованию);</w:t>
      </w:r>
    </w:p>
    <w:p>
      <w:pPr>
        <w:pStyle w:val="0"/>
        <w:spacing w:before="200" w:line-rule="auto"/>
        <w:ind w:firstLine="540"/>
        <w:jc w:val="both"/>
      </w:pPr>
      <w:r>
        <w:rPr>
          <w:sz w:val="20"/>
        </w:rPr>
        <w:t xml:space="preserve">генеральный директор некоммерческой организации "Целевой фонд будущих поколений Республики Саха (Якутия)" (по согласованию);</w:t>
      </w:r>
    </w:p>
    <w:p>
      <w:pPr>
        <w:pStyle w:val="0"/>
        <w:spacing w:before="200" w:line-rule="auto"/>
        <w:ind w:firstLine="540"/>
        <w:jc w:val="both"/>
      </w:pPr>
      <w:r>
        <w:rPr>
          <w:sz w:val="20"/>
        </w:rPr>
        <w:t xml:space="preserve">председатель Федерации профсоюзов Республики Саха (Якутия) (по согласованию);</w:t>
      </w:r>
    </w:p>
    <w:p>
      <w:pPr>
        <w:pStyle w:val="0"/>
        <w:spacing w:before="200" w:line-rule="auto"/>
        <w:ind w:firstLine="540"/>
        <w:jc w:val="both"/>
      </w:pPr>
      <w:r>
        <w:rPr>
          <w:sz w:val="20"/>
        </w:rPr>
        <w:t xml:space="preserve">генеральный директор акционерного общества "Республиканский информационно-издательский холдинг Сахамедиа" (по согласованию);</w:t>
      </w:r>
    </w:p>
    <w:p>
      <w:pPr>
        <w:pStyle w:val="0"/>
        <w:spacing w:before="200" w:line-rule="auto"/>
        <w:ind w:firstLine="540"/>
        <w:jc w:val="both"/>
      </w:pPr>
      <w:r>
        <w:rPr>
          <w:sz w:val="20"/>
        </w:rPr>
        <w:t xml:space="preserve">председатель Общественной палаты Республики Саха (Якутия) (по согласованию);</w:t>
      </w:r>
    </w:p>
    <w:p>
      <w:pPr>
        <w:pStyle w:val="0"/>
        <w:spacing w:before="200" w:line-rule="auto"/>
        <w:ind w:firstLine="540"/>
        <w:jc w:val="both"/>
      </w:pPr>
      <w:r>
        <w:rPr>
          <w:sz w:val="20"/>
        </w:rPr>
        <w:t xml:space="preserve">исполнительный директор Совета муниципальных образований Республики Саха (Якутия) - ассоциации межмуниципального сотрудничества (по согласованию);</w:t>
      </w:r>
    </w:p>
    <w:p>
      <w:pPr>
        <w:pStyle w:val="0"/>
        <w:spacing w:before="200" w:line-rule="auto"/>
        <w:ind w:firstLine="540"/>
        <w:jc w:val="both"/>
      </w:pPr>
      <w:r>
        <w:rPr>
          <w:sz w:val="20"/>
        </w:rPr>
        <w:t xml:space="preserve">представитель Управления Министерства юстиции Российской Федерации по Республике Саха (Якутия) (по согласованию);</w:t>
      </w:r>
    </w:p>
    <w:p>
      <w:pPr>
        <w:pStyle w:val="0"/>
        <w:spacing w:before="200" w:line-rule="auto"/>
        <w:ind w:firstLine="540"/>
        <w:jc w:val="both"/>
      </w:pPr>
      <w:r>
        <w:rPr>
          <w:sz w:val="20"/>
        </w:rPr>
        <w:t xml:space="preserve">Уполномоченный по правам человека в Республике Саха (Якутия) (по согласованию);</w:t>
      </w:r>
    </w:p>
    <w:p>
      <w:pPr>
        <w:pStyle w:val="0"/>
        <w:spacing w:before="200" w:line-rule="auto"/>
        <w:ind w:firstLine="540"/>
        <w:jc w:val="both"/>
      </w:pPr>
      <w:r>
        <w:rPr>
          <w:sz w:val="20"/>
        </w:rPr>
        <w:t xml:space="preserve">член Молодежного парламента при Государственном Собрании (Ил Тумэн) Республики Саха (Якутия) (по согласованию);</w:t>
      </w:r>
    </w:p>
    <w:p>
      <w:pPr>
        <w:pStyle w:val="0"/>
        <w:spacing w:before="200" w:line-rule="auto"/>
        <w:ind w:firstLine="540"/>
        <w:jc w:val="both"/>
      </w:pPr>
      <w:r>
        <w:rPr>
          <w:sz w:val="20"/>
        </w:rPr>
        <w:t xml:space="preserve">заместитель председателя - руководитель Молодежного проектного офиса Молодежного правительства Республики Саха (Якутия) (по согласованию);</w:t>
      </w:r>
    </w:p>
    <w:p>
      <w:pPr>
        <w:pStyle w:val="0"/>
        <w:spacing w:before="200" w:line-rule="auto"/>
        <w:ind w:firstLine="540"/>
        <w:jc w:val="both"/>
      </w:pPr>
      <w:r>
        <w:rPr>
          <w:sz w:val="20"/>
        </w:rPr>
        <w:t xml:space="preserve">главный врач государственного бюджетного учреждения Республики Саха (Якутия) "Республиканский центр общественного здоровья и медицинской профилактики";</w:t>
      </w:r>
    </w:p>
    <w:p>
      <w:pPr>
        <w:pStyle w:val="0"/>
        <w:spacing w:before="200" w:line-rule="auto"/>
        <w:ind w:firstLine="540"/>
        <w:jc w:val="both"/>
      </w:pPr>
      <w:r>
        <w:rPr>
          <w:sz w:val="20"/>
        </w:rPr>
        <w:t xml:space="preserve">директор государственного автономного нетипового образовательного учреждения в Республике Саха (Якутия) Республиканский ресурсный центр "Юные якутяне";</w:t>
      </w:r>
    </w:p>
    <w:p>
      <w:pPr>
        <w:pStyle w:val="0"/>
        <w:spacing w:before="200" w:line-rule="auto"/>
        <w:ind w:firstLine="540"/>
        <w:jc w:val="both"/>
      </w:pPr>
      <w:r>
        <w:rPr>
          <w:sz w:val="20"/>
        </w:rPr>
        <w:t xml:space="preserve">директор Благотворительного фонда поддержки детей с инвалидностью и ограниченными возможностями здоровья Республики Саха (Якутия) "Харысхал" ("Милосердие") (по согласованию);</w:t>
      </w:r>
    </w:p>
    <w:p>
      <w:pPr>
        <w:pStyle w:val="0"/>
        <w:spacing w:before="200" w:line-rule="auto"/>
        <w:ind w:firstLine="540"/>
        <w:jc w:val="both"/>
      </w:pPr>
      <w:r>
        <w:rPr>
          <w:sz w:val="20"/>
        </w:rPr>
        <w:t xml:space="preserve">директор государственного бюджетного учреждения Республики Саха (Якутия) "Ресурсный центр социальной защиты "Победа" при Министерстве труда и социального развития Республики Саха (Якутия)";</w:t>
      </w:r>
    </w:p>
    <w:p>
      <w:pPr>
        <w:pStyle w:val="0"/>
        <w:spacing w:before="200" w:line-rule="auto"/>
        <w:ind w:firstLine="540"/>
        <w:jc w:val="both"/>
      </w:pPr>
      <w:r>
        <w:rPr>
          <w:sz w:val="20"/>
        </w:rPr>
        <w:t xml:space="preserve">исполнительный директор международной организации северных регионов "Северный Форум" (по согласованию);</w:t>
      </w:r>
    </w:p>
    <w:p>
      <w:pPr>
        <w:pStyle w:val="0"/>
        <w:spacing w:before="200" w:line-rule="auto"/>
        <w:ind w:firstLine="540"/>
        <w:jc w:val="both"/>
      </w:pPr>
      <w:r>
        <w:rPr>
          <w:sz w:val="20"/>
        </w:rPr>
        <w:t xml:space="preserve">председатель Ассоциации "Писатели Якутии" (по согласованию);</w:t>
      </w:r>
    </w:p>
    <w:p>
      <w:pPr>
        <w:pStyle w:val="0"/>
        <w:spacing w:before="200" w:line-rule="auto"/>
        <w:ind w:firstLine="540"/>
        <w:jc w:val="both"/>
      </w:pPr>
      <w:r>
        <w:rPr>
          <w:sz w:val="20"/>
        </w:rPr>
        <w:t xml:space="preserve">советник Главы Республики Саха (Якутия);</w:t>
      </w:r>
    </w:p>
    <w:p>
      <w:pPr>
        <w:pStyle w:val="0"/>
        <w:spacing w:before="200" w:line-rule="auto"/>
        <w:ind w:firstLine="540"/>
        <w:jc w:val="both"/>
      </w:pPr>
      <w:r>
        <w:rPr>
          <w:sz w:val="20"/>
        </w:rPr>
        <w:t xml:space="preserve">председатель Профсоюза работников физической культуры и спорта Республики Саха (Якутия) (по согласованию);</w:t>
      </w:r>
    </w:p>
    <w:p>
      <w:pPr>
        <w:pStyle w:val="0"/>
        <w:spacing w:before="200" w:line-rule="auto"/>
        <w:ind w:firstLine="540"/>
        <w:jc w:val="both"/>
      </w:pPr>
      <w:r>
        <w:rPr>
          <w:sz w:val="20"/>
        </w:rPr>
        <w:t xml:space="preserve">начальник Управления студенческим развитием Северо-Восточного федерального университета имени М.К. Аммосова (по согласованию).</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РС(Я) от 20.04.2020 N 1127</w:t>
            <w:br/>
            <w:t>(ред. от 14.02.2023)</w:t>
            <w:br/>
            <w:t>"О грантах Главы Республики Саха (Якутия) на развитие граждан...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F7645530D879DA8DCF21797278F30389E17C90C939BD82B2E6C9C2F86EB1AB91BC66F8FB78A343EDB36A39EF51AB92068A373925C00C127AE97F5mF25Q" TargetMode = "External"/>
	<Relationship Id="rId8" Type="http://schemas.openxmlformats.org/officeDocument/2006/relationships/hyperlink" Target="consultantplus://offline/ref=1F7645530D879DA8DCF21797278F30389E17C90C9398DD2B2D6C9C2F86EB1AB91BC66F8FB78A343EDB36A39EF51AB92068A373925C00C127AE97F5mF25Q" TargetMode = "External"/>
	<Relationship Id="rId9" Type="http://schemas.openxmlformats.org/officeDocument/2006/relationships/hyperlink" Target="consultantplus://offline/ref=1F7645530D879DA8DCF21797278F30389E17C90C939DDF2C266C9C2F86EB1AB91BC66F8FB78A343EDB36A39EF51AB92068A373925C00C127AE97F5mF25Q" TargetMode = "External"/>
	<Relationship Id="rId10" Type="http://schemas.openxmlformats.org/officeDocument/2006/relationships/hyperlink" Target="consultantplus://offline/ref=1F7645530D879DA8DCF21797278F30389E17C90C9393DC292D6C9C2F86EB1AB91BC66F8FB78A343EDB36A39EF51AB92068A373925C00C127AE97F5mF25Q" TargetMode = "External"/>
	<Relationship Id="rId11" Type="http://schemas.openxmlformats.org/officeDocument/2006/relationships/hyperlink" Target="consultantplus://offline/ref=1F7645530D879DA8DCF21797278F30389E17C90C929BDA2A296C9C2F86EB1AB91BC66F8FB78A343EDB36A19FF51AB92068A373925C00C127AE97F5mF25Q" TargetMode = "External"/>
	<Relationship Id="rId12" Type="http://schemas.openxmlformats.org/officeDocument/2006/relationships/hyperlink" Target="consultantplus://offline/ref=1F7645530D879DA8DCF21797278F30389E17C90C9299DB262C6C9C2F86EB1AB91BC66F8FB78A343EDB36A39EF51AB92068A373925C00C127AE97F5mF25Q" TargetMode = "External"/>
	<Relationship Id="rId13" Type="http://schemas.openxmlformats.org/officeDocument/2006/relationships/hyperlink" Target="consultantplus://offline/ref=1F7645530D879DA8DCF21797278F30389E17C90C9298D12D2A6C9C2F86EB1AB91BC66F8FB78A343EDB36A39EF51AB92068A373925C00C127AE97F5mF25Q" TargetMode = "External"/>
	<Relationship Id="rId14" Type="http://schemas.openxmlformats.org/officeDocument/2006/relationships/hyperlink" Target="consultantplus://offline/ref=1F7645530D879DA8DCF21797278F30389E17C90C9398DD2B2D6C9C2F86EB1AB91BC66F8FB78A343EDB36A391F51AB92068A373925C00C127AE97F5mF25Q" TargetMode = "External"/>
	<Relationship Id="rId15" Type="http://schemas.openxmlformats.org/officeDocument/2006/relationships/hyperlink" Target="consultantplus://offline/ref=1F7645530D879DA8DCF21797278F30389E17C90C929EDC2A276C9C2F86EB1AB91BC66F8FB78A343EDB36A29CF51AB92068A373925C00C127AE97F5mF25Q" TargetMode = "External"/>
	<Relationship Id="rId16" Type="http://schemas.openxmlformats.org/officeDocument/2006/relationships/hyperlink" Target="consultantplus://offline/ref=1F7645530D879DA8DCF21797278F30389E17C90C929EDF2D2F6C9C2F86EB1AB91BC66F8FB78A343EDB36A29CF51AB92068A373925C00C127AE97F5mF25Q" TargetMode = "External"/>
	<Relationship Id="rId17" Type="http://schemas.openxmlformats.org/officeDocument/2006/relationships/hyperlink" Target="consultantplus://offline/ref=1F7645530D879DA8DCF21797278F30389E17C90C929FDB2B266C9C2F86EB1AB91BC66F8FB78A343EDB36A29BF51AB92068A373925C00C127AE97F5mF25Q" TargetMode = "External"/>
	<Relationship Id="rId18" Type="http://schemas.openxmlformats.org/officeDocument/2006/relationships/hyperlink" Target="consultantplus://offline/ref=1F7645530D879DA8DCF21797278F30389E17C90C9299DB262C6C9C2F86EB1AB91BC66F8FB78A343EDB36A391F51AB92068A373925C00C127AE97F5mF25Q" TargetMode = "External"/>
	<Relationship Id="rId19" Type="http://schemas.openxmlformats.org/officeDocument/2006/relationships/hyperlink" Target="consultantplus://offline/ref=1F7645530D879DA8DCF21797278F30389E17C90C9C9FDF2B2B6C9C2F86EB1AB91BC66F9DB7D2383CDB28A39FE04CE866m32EQ" TargetMode = "External"/>
	<Relationship Id="rId20" Type="http://schemas.openxmlformats.org/officeDocument/2006/relationships/hyperlink" Target="consultantplus://offline/ref=1F7645530D879DA8DCF21797278F30389E17C90C9C9FDF2B286C9C2F86EB1AB91BC66F9DB7D2383CDB28A39FE04CE866m32EQ" TargetMode = "External"/>
	<Relationship Id="rId21" Type="http://schemas.openxmlformats.org/officeDocument/2006/relationships/hyperlink" Target="consultantplus://offline/ref=1F7645530D879DA8DCF21797278F30389E17C90C9398DD2B2D6C9C2F86EB1AB91BC66F8FB78A343EDB36A299F51AB92068A373925C00C127AE97F5mF25Q" TargetMode = "External"/>
	<Relationship Id="rId22" Type="http://schemas.openxmlformats.org/officeDocument/2006/relationships/hyperlink" Target="consultantplus://offline/ref=1F7645530D879DA8DCF21797278F30389E17C90C939DDF2C266C9C2F86EB1AB91BC66F8FB78A343EDB36A299F51AB92068A373925C00C127AE97F5mF25Q" TargetMode = "External"/>
	<Relationship Id="rId23" Type="http://schemas.openxmlformats.org/officeDocument/2006/relationships/hyperlink" Target="consultantplus://offline/ref=1F7645530D879DA8DCF21797278F30389E17C90C9393DC292D6C9C2F86EB1AB91BC66F8FB78A343EDB36A390F51AB92068A373925C00C127AE97F5mF25Q" TargetMode = "External"/>
	<Relationship Id="rId24" Type="http://schemas.openxmlformats.org/officeDocument/2006/relationships/hyperlink" Target="consultantplus://offline/ref=1F7645530D879DA8DCF21797278F30389E17C90C929BDA2A296C9C2F86EB1AB91BC66F8FB78A343EDB36A19FF51AB92068A373925C00C127AE97F5mF25Q" TargetMode = "External"/>
	<Relationship Id="rId25" Type="http://schemas.openxmlformats.org/officeDocument/2006/relationships/hyperlink" Target="consultantplus://offline/ref=1F7645530D879DA8DCF21797278F30389E17C90C9299DB262C6C9C2F86EB1AB91BC66F8FB78A343EDB36A299F51AB92068A373925C00C127AE97F5mF25Q" TargetMode = "External"/>
	<Relationship Id="rId26" Type="http://schemas.openxmlformats.org/officeDocument/2006/relationships/hyperlink" Target="consultantplus://offline/ref=1F7645530D879DA8DCF21797278F30389E17C90C9298D12D2A6C9C2F86EB1AB91BC66F8FB78A343EDB36A391F51AB92068A373925C00C127AE97F5mF25Q" TargetMode = "External"/>
	<Relationship Id="rId27" Type="http://schemas.openxmlformats.org/officeDocument/2006/relationships/hyperlink" Target="consultantplus://offline/ref=1F7645530D879DA8DCF2099A31E36C31931F9503989BD3797233C772D1E210EE5C8936CDF384313DDA3DF7C8BA1BE5663DB071945C02C73BmA2FQ" TargetMode = "External"/>
	<Relationship Id="rId28" Type="http://schemas.openxmlformats.org/officeDocument/2006/relationships/hyperlink" Target="consultantplus://offline/ref=1F7645530D879DA8DCF21797278F30389E17C90C939DDF2C266C9C2F86EB1AB91BC66F8FB78A343EDB36A298F51AB92068A373925C00C127AE97F5mF25Q" TargetMode = "External"/>
	<Relationship Id="rId29" Type="http://schemas.openxmlformats.org/officeDocument/2006/relationships/hyperlink" Target="consultantplus://offline/ref=1F7645530D879DA8DCF2099A31E36C31931F93099A93D3797233C772D1E210EE5C8936CDF0833E6A8A72F694FC4EF6643BB0739240m023Q" TargetMode = "External"/>
	<Relationship Id="rId30" Type="http://schemas.openxmlformats.org/officeDocument/2006/relationships/hyperlink" Target="consultantplus://offline/ref=1F7645530D879DA8DCF21797278F30389E17C90C9C9DDF292B6C9C2F86EB1AB91BC66F8FB78A343EDB37A390F51AB92068A373925C00C127AE97F5mF25Q" TargetMode = "External"/>
	<Relationship Id="rId31" Type="http://schemas.openxmlformats.org/officeDocument/2006/relationships/hyperlink" Target="consultantplus://offline/ref=1F7645530D879DA8DCF21797278F30389E17C90C929FDC2D2C6C9C2F86EB1AB91BC66F8FB78A343EDB36A29CF51AB92068A373925C00C127AE97F5mF25Q" TargetMode = "External"/>
	<Relationship Id="rId32" Type="http://schemas.openxmlformats.org/officeDocument/2006/relationships/hyperlink" Target="consultantplus://offline/ref=1F7645530D879DA8DCF21797278F30389E17C90C929EDE282F6C9C2F86EB1AB91BC66F8FB78A343EDB36A29DF51AB92068A373925C00C127AE97F5mF25Q" TargetMode = "External"/>
	<Relationship Id="rId33" Type="http://schemas.openxmlformats.org/officeDocument/2006/relationships/hyperlink" Target="consultantplus://offline/ref=1F7645530D879DA8DCF21797278F30389E17C90C929EDC2A276C9C2F86EB1AB91BC66F8FB78A343EDB36A29CF51AB92068A373925C00C127AE97F5mF25Q" TargetMode = "External"/>
	<Relationship Id="rId34" Type="http://schemas.openxmlformats.org/officeDocument/2006/relationships/hyperlink" Target="consultantplus://offline/ref=1F7645530D879DA8DCF21797278F30389E17C90C929EDF2D2F6C9C2F86EB1AB91BC66F8FB78A343EDB36A29CF51AB92068A373925C00C127AE97F5mF25Q" TargetMode = "External"/>
	<Relationship Id="rId35" Type="http://schemas.openxmlformats.org/officeDocument/2006/relationships/hyperlink" Target="consultantplus://offline/ref=1F7645530D879DA8DCF21797278F30389E17C90C929FDB2B266C9C2F86EB1AB91BC66F8FB78A343EDB36A29BF51AB92068A373925C00C127AE97F5mF25Q" TargetMode = "External"/>
	<Relationship Id="rId36" Type="http://schemas.openxmlformats.org/officeDocument/2006/relationships/hyperlink" Target="consultantplus://offline/ref=1F7645530D879DA8DCF21797278F30389E17C90C9299DB262C6C9C2F86EB1AB91BC66F8FB78A343EDB36A298F51AB92068A373925C00C127AE97F5mF25Q" TargetMode = "External"/>
	<Relationship Id="rId37" Type="http://schemas.openxmlformats.org/officeDocument/2006/relationships/hyperlink" Target="consultantplus://offline/ref=1F7645530D879DA8DCF21797278F30389E17C90C9299DB262C6C9C2F86EB1AB91BC66F8FB78A343EDB36A29AF51AB92068A373925C00C127AE97F5mF25Q" TargetMode = "External"/>
	<Relationship Id="rId38" Type="http://schemas.openxmlformats.org/officeDocument/2006/relationships/hyperlink" Target="consultantplus://offline/ref=1F7645530D879DA8DCF21797278F30389E17C90C9299DB262C6C9C2F86EB1AB91BC66F8FB78A343EDB36A29FF51AB92068A373925C00C127AE97F5mF25Q" TargetMode = "External"/>
	<Relationship Id="rId39" Type="http://schemas.openxmlformats.org/officeDocument/2006/relationships/hyperlink" Target="consultantplus://offline/ref=1F7645530D879DA8DCF21797278F30389E17C90C9299DB262C6C9C2F86EB1AB91BC66F8FB78A343EDB36A29EF51AB92068A373925C00C127AE97F5mF25Q" TargetMode = "External"/>
	<Relationship Id="rId40" Type="http://schemas.openxmlformats.org/officeDocument/2006/relationships/hyperlink" Target="consultantplus://offline/ref=1F7645530D879DA8DCF21797278F30389E17C90C9299DB262C6C9C2F86EB1AB91BC66F8FB78A343EDB36A290F51AB92068A373925C00C127AE97F5mF25Q" TargetMode = "External"/>
	<Relationship Id="rId41" Type="http://schemas.openxmlformats.org/officeDocument/2006/relationships/hyperlink" Target="consultantplus://offline/ref=1F7645530D879DA8DCF21797278F30389E17C90C939DDF2C266C9C2F86EB1AB91BC66F8FB78A343EDB36A29CF51AB92068A373925C00C127AE97F5mF25Q" TargetMode = "External"/>
	<Relationship Id="rId42" Type="http://schemas.openxmlformats.org/officeDocument/2006/relationships/hyperlink" Target="consultantplus://offline/ref=1F7645530D879DA8DCF21797278F30389E17C90C939DDF2C266C9C2F86EB1AB91BC66F8FB78A343EDB36A29EF51AB92068A373925C00C127AE97F5mF25Q" TargetMode = "External"/>
	<Relationship Id="rId43" Type="http://schemas.openxmlformats.org/officeDocument/2006/relationships/hyperlink" Target="consultantplus://offline/ref=1F7645530D879DA8DCF21797278F30389E17C90C939DDF2C266C9C2F86EB1AB91BC66F8FB78A343EDB36A291F51AB92068A373925C00C127AE97F5mF25Q" TargetMode = "External"/>
	<Relationship Id="rId44" Type="http://schemas.openxmlformats.org/officeDocument/2006/relationships/hyperlink" Target="consultantplus://offline/ref=1F7645530D879DA8DCF21797278F30389E17C90C939DDF2C266C9C2F86EB1AB91BC66F8FB78A343EDB36A199F51AB92068A373925C00C127AE97F5mF25Q" TargetMode = "External"/>
	<Relationship Id="rId45" Type="http://schemas.openxmlformats.org/officeDocument/2006/relationships/hyperlink" Target="consultantplus://offline/ref=1F7645530D879DA8DCF21797278F30389E17C90C9298D12D2A6C9C2F86EB1AB91BC66F8FB78A343EDB36A391F51AB92068A373925C00C127AE97F5mF25Q" TargetMode = "External"/>
	<Relationship Id="rId46" Type="http://schemas.openxmlformats.org/officeDocument/2006/relationships/hyperlink" Target="consultantplus://offline/ref=1F7645530D879DA8DCF21797278F30389E17C90C929BDA2A296C9C2F86EB1AB91BC66F8FB78A343EDB36A19EF51AB92068A373925C00C127AE97F5mF25Q" TargetMode = "External"/>
	<Relationship Id="rId47" Type="http://schemas.openxmlformats.org/officeDocument/2006/relationships/hyperlink" Target="consultantplus://offline/ref=1F7645530D879DA8DCF2099A31E36C31931F9707989ED3797233C772D1E210EE5C8936C4F58C616F9F63AE9BFE50E86223AC7190m421Q" TargetMode = "External"/>
	<Relationship Id="rId48" Type="http://schemas.openxmlformats.org/officeDocument/2006/relationships/hyperlink" Target="consultantplus://offline/ref=1F7645530D879DA8DCF21797278F30389E17C90C9299DB262C6C9C2F86EB1AB91BC66F8FB78A343EDB36A198F51AB92068A373925C00C127AE97F5mF25Q" TargetMode = "External"/>
	<Relationship Id="rId49" Type="http://schemas.openxmlformats.org/officeDocument/2006/relationships/hyperlink" Target="consultantplus://offline/ref=1F7645530D879DA8DCF21797278F30389E17C90C9299DB262C6C9C2F86EB1AB91BC66F8FB78A343EDB36A19AF51AB92068A373925C00C127AE97F5mF25Q" TargetMode = "External"/>
	<Relationship Id="rId50" Type="http://schemas.openxmlformats.org/officeDocument/2006/relationships/hyperlink" Target="consultantplus://offline/ref=1F7645530D879DA8DCF21797278F30389E17C90C9299DB262C6C9C2F86EB1AB91BC66F8FB78A343EDB36A19DF51AB92068A373925C00C127AE97F5mF25Q" TargetMode = "External"/>
	<Relationship Id="rId51" Type="http://schemas.openxmlformats.org/officeDocument/2006/relationships/hyperlink" Target="consultantplus://offline/ref=1F7645530D879DA8DCF2099A31E36C31931F93099A93D3797233C772D1E210EE5C8936CDF0833E6A8A72F694FC4EF6643BB0739240m023Q" TargetMode = "External"/>
	<Relationship Id="rId52" Type="http://schemas.openxmlformats.org/officeDocument/2006/relationships/hyperlink" Target="consultantplus://offline/ref=1F7645530D879DA8DCF21797278F30389E17C90C9C9DDF292B6C9C2F86EB1AB91BC66F8FB78A343EDB37A390F51AB92068A373925C00C127AE97F5mF25Q" TargetMode = "External"/>
	<Relationship Id="rId53" Type="http://schemas.openxmlformats.org/officeDocument/2006/relationships/hyperlink" Target="consultantplus://offline/ref=1F7645530D879DA8DCF21797278F30389E17C90C929BDA2A296C9C2F86EB1AB91BC66F8FB78A343EDB36A190F51AB92068A373925C00C127AE97F5mF25Q" TargetMode = "External"/>
	<Relationship Id="rId54" Type="http://schemas.openxmlformats.org/officeDocument/2006/relationships/hyperlink" Target="consultantplus://offline/ref=1F7645530D879DA8DCF21797278F30389E17C90C929BDA2A296C9C2F86EB1AB91BC66F8FB78A343EDB36A099F51AB92068A373925C00C127AE97F5mF25Q" TargetMode = "External"/>
	<Relationship Id="rId55" Type="http://schemas.openxmlformats.org/officeDocument/2006/relationships/hyperlink" Target="consultantplus://offline/ref=1F7645530D879DA8DCF2099A31E36C31931F9503989BD3797233C772D1E210EE5C8936CFF48731358F67E7CCF34CE87A3DA86F904202mC24Q" TargetMode = "External"/>
	<Relationship Id="rId56" Type="http://schemas.openxmlformats.org/officeDocument/2006/relationships/hyperlink" Target="consultantplus://offline/ref=1F7645530D879DA8DCF2099A31E36C31931F9503989BD3797233C772D1E210EE5C8936CFF48537358F67E7CCF34CE87A3DA86F904202mC24Q" TargetMode = "External"/>
	<Relationship Id="rId57" Type="http://schemas.openxmlformats.org/officeDocument/2006/relationships/hyperlink" Target="consultantplus://offline/ref=1F7645530D879DA8DCF21797278F30389E17C90C929BDA2A296C9C2F86EB1AB91BC66F8FB78A343EDB36A098F51AB92068A373925C00C127AE97F5mF25Q" TargetMode = "External"/>
	<Relationship Id="rId58" Type="http://schemas.openxmlformats.org/officeDocument/2006/relationships/hyperlink" Target="consultantplus://offline/ref=1F7645530D879DA8DCF21797278F30389E17C90C939DDF2C266C9C2F86EB1AB91BC66F8FB78A343EDB36A19EF51AB92068A373925C00C127AE97F5mF25Q" TargetMode = "External"/>
	<Relationship Id="rId59" Type="http://schemas.openxmlformats.org/officeDocument/2006/relationships/hyperlink" Target="consultantplus://offline/ref=1F7645530D879DA8DCF21797278F30389E17C90C9299DB262C6C9C2F86EB1AB91BC66F8FB78A343EDB36A19FF51AB92068A373925C00C127AE97F5mF25Q" TargetMode = "External"/>
	<Relationship Id="rId60" Type="http://schemas.openxmlformats.org/officeDocument/2006/relationships/hyperlink" Target="consultantplus://offline/ref=1F7645530D879DA8DCF21797278F30389E17C90C9299DB262C6C9C2F86EB1AB91BC66F8FB78A343EDB36A190F51AB92068A373925C00C127AE97F5mF25Q" TargetMode = "External"/>
	<Relationship Id="rId61" Type="http://schemas.openxmlformats.org/officeDocument/2006/relationships/hyperlink" Target="consultantplus://offline/ref=1F7645530D879DA8DCF21797278F30389E17C90C9299DB262C6C9C2F86EB1AB91BC66F8FB78A343EDB36A098F51AB92068A373925C00C127AE97F5mF25Q" TargetMode = "External"/>
	<Relationship Id="rId62" Type="http://schemas.openxmlformats.org/officeDocument/2006/relationships/hyperlink" Target="consultantplus://offline/ref=1F7645530D879DA8DCF21797278F30389E17C90C939DDF2C266C9C2F86EB1AB91BC66F8FB78A343EDB36A099F51AB92068A373925C00C127AE97F5mF25Q" TargetMode = "External"/>
	<Relationship Id="rId63" Type="http://schemas.openxmlformats.org/officeDocument/2006/relationships/hyperlink" Target="consultantplus://offline/ref=1F7645530D879DA8DCF21797278F30389E17C90C939DDF2C266C9C2F86EB1AB91BC66F8FB78A343EDB36A09BF51AB92068A373925C00C127AE97F5mF25Q" TargetMode = "External"/>
	<Relationship Id="rId64" Type="http://schemas.openxmlformats.org/officeDocument/2006/relationships/hyperlink" Target="consultantplus://offline/ref=1F7645530D879DA8DCF21797278F30389E17C90C939DDF2C266C9C2F86EB1AB91BC66F8FB78A343EDB36A09AF51AB92068A373925C00C127AE97F5mF25Q" TargetMode = "External"/>
	<Relationship Id="rId65" Type="http://schemas.openxmlformats.org/officeDocument/2006/relationships/hyperlink" Target="consultantplus://offline/ref=1F7645530D879DA8DCF21797278F30389E17C90C939DDF2C266C9C2F86EB1AB91BC66F8FB78A343EDB36A09CF51AB92068A373925C00C127AE97F5mF25Q" TargetMode = "External"/>
	<Relationship Id="rId66" Type="http://schemas.openxmlformats.org/officeDocument/2006/relationships/hyperlink" Target="consultantplus://offline/ref=1F7645530D879DA8DCF21797278F30389E17C90C939DDF2C266C9C2F86EB1AB91BC66F8FB78A343EDB36A09EF51AB92068A373925C00C127AE97F5mF25Q" TargetMode = "External"/>
	<Relationship Id="rId67" Type="http://schemas.openxmlformats.org/officeDocument/2006/relationships/hyperlink" Target="consultantplus://offline/ref=1F7645530D879DA8DCF21797278F30389E17C90C9299DB262C6C9C2F86EB1AB91BC66F8FB78A343EDB36A09AF51AB92068A373925C00C127AE97F5mF25Q" TargetMode = "External"/>
	<Relationship Id="rId68" Type="http://schemas.openxmlformats.org/officeDocument/2006/relationships/hyperlink" Target="consultantplus://offline/ref=1F7645530D879DA8DCF21797278F30389E17C90C9299DB262C6C9C2F86EB1AB91BC66F8FB78A343EDB36A09EF51AB92068A373925C00C127AE97F5mF25Q" TargetMode = "External"/>
	<Relationship Id="rId69" Type="http://schemas.openxmlformats.org/officeDocument/2006/relationships/hyperlink" Target="consultantplus://offline/ref=1F7645530D879DA8DCF21797278F30389E17C90C9299DB262C6C9C2F86EB1AB91BC66F8FB78A343EDB36A798F51AB92068A373925C00C127AE97F5mF25Q" TargetMode = "External"/>
	<Relationship Id="rId70" Type="http://schemas.openxmlformats.org/officeDocument/2006/relationships/hyperlink" Target="consultantplus://offline/ref=1F7645530D879DA8DCF21797278F30389E17C90C939DDF2C266C9C2F86EB1AB91BC66F8FB78A343EDB36A791F51AB92068A373925C00C127AE97F5mF25Q" TargetMode = "External"/>
	<Relationship Id="rId71" Type="http://schemas.openxmlformats.org/officeDocument/2006/relationships/hyperlink" Target="consultantplus://offline/ref=1F7645530D879DA8DCF2099A31E36C319514900490CD847B2366C977D9B24AFE4AC039CCED873320D936A1m92AQ" TargetMode = "External"/>
	<Relationship Id="rId72" Type="http://schemas.openxmlformats.org/officeDocument/2006/relationships/hyperlink" Target="consultantplus://offline/ref=1F7645530D879DA8DCF21797278F30389E17C90C9299DC262C6C9C2F86EB1AB91BC66F9DB7D2383CDB28A39FE04CE866m32EQ" TargetMode = "External"/>
	<Relationship Id="rId73" Type="http://schemas.openxmlformats.org/officeDocument/2006/relationships/hyperlink" Target="consultantplus://offline/ref=1F7645530D879DA8DCF21797278F30389E17C90C9299DB262C6C9C2F86EB1AB91BC66F8FB78A343EDB36A79BF51AB92068A373925C00C127AE97F5mF25Q" TargetMode = "External"/>
	<Relationship Id="rId74" Type="http://schemas.openxmlformats.org/officeDocument/2006/relationships/hyperlink" Target="consultantplus://offline/ref=1F7645530D879DA8DCF21797278F30389E17C90C939DDF2C266C9C2F86EB1AB91BC66F8FB78A343EDB36A690F51AB92068A373925C00C127AE97F5mF25Q" TargetMode = "External"/>
	<Relationship Id="rId75" Type="http://schemas.openxmlformats.org/officeDocument/2006/relationships/hyperlink" Target="consultantplus://offline/ref=1F7645530D879DA8DCF2099A31E36C319514900490CD847B2366C977D9B24AFE4AC039CCED873320D936A1m92AQ" TargetMode = "External"/>
	<Relationship Id="rId76" Type="http://schemas.openxmlformats.org/officeDocument/2006/relationships/hyperlink" Target="consultantplus://offline/ref=1F7645530D879DA8DCF21797278F30389E17C90C9299DC262C6C9C2F86EB1AB91BC66F9DB7D2383CDB28A39FE04CE866m32EQ" TargetMode = "External"/>
	<Relationship Id="rId77" Type="http://schemas.openxmlformats.org/officeDocument/2006/relationships/hyperlink" Target="consultantplus://offline/ref=1F7645530D879DA8DCF21797278F30389E17C90C939DDF2C266C9C2F86EB1AB91BC66F8FB78A343EDB36A598F51AB92068A373925C00C127AE97F5mF25Q" TargetMode = "External"/>
	<Relationship Id="rId78" Type="http://schemas.openxmlformats.org/officeDocument/2006/relationships/hyperlink" Target="consultantplus://offline/ref=1F7645530D879DA8DCF21797278F30389E17C90C939DDF2C266C9C2F86EB1AB91BC66F8FB78A343EDB36A59AF51AB92068A373925C00C127AE97F5mF25Q" TargetMode = "External"/>
	<Relationship Id="rId79" Type="http://schemas.openxmlformats.org/officeDocument/2006/relationships/hyperlink" Target="consultantplus://offline/ref=1F7645530D879DA8DCF21797278F30389E17C90C9299DB262C6C9C2F86EB1AB91BC66F8FB78A343EDB36A79DF51AB92068A373925C00C127AE97F5mF25Q" TargetMode = "External"/>
	<Relationship Id="rId80" Type="http://schemas.openxmlformats.org/officeDocument/2006/relationships/hyperlink" Target="consultantplus://offline/ref=1F7645530D879DA8DCF21797278F30389E17C90C939DDF2C266C9C2F86EB1AB91BC66F8FB78A343EDB36A59DF51AB92068A373925C00C127AE97F5mF25Q" TargetMode = "External"/>
	<Relationship Id="rId81" Type="http://schemas.openxmlformats.org/officeDocument/2006/relationships/hyperlink" Target="consultantplus://offline/ref=1F7645530D879DA8DCF21797278F30389E17C90C939DDF2C266C9C2F86EB1AB91BC66F8FB78A343EDB36A59FF51AB92068A373925C00C127AE97F5mF25Q" TargetMode = "External"/>
	<Relationship Id="rId82" Type="http://schemas.openxmlformats.org/officeDocument/2006/relationships/hyperlink" Target="consultantplus://offline/ref=1F7645530D879DA8DCF21797278F30389E17C90C939DDF2C266C9C2F86EB1AB91BC66F8FB78A343EDB36A591F51AB92068A373925C00C127AE97F5mF25Q" TargetMode = "External"/>
	<Relationship Id="rId83" Type="http://schemas.openxmlformats.org/officeDocument/2006/relationships/hyperlink" Target="consultantplus://offline/ref=1F7645530D879DA8DCF21797278F30389E17C90C939DDF2C266C9C2F86EB1AB91BC66F8FB78A343EDB36A499F51AB92068A373925C00C127AE97F5mF25Q" TargetMode = "External"/>
	<Relationship Id="rId84" Type="http://schemas.openxmlformats.org/officeDocument/2006/relationships/hyperlink" Target="consultantplus://offline/ref=1F7645530D879DA8DCF21797278F30389E17C90C939DDF2C266C9C2F86EB1AB91BC66F8FB78A343EDB36A498F51AB92068A373925C00C127AE97F5mF25Q" TargetMode = "External"/>
	<Relationship Id="rId85" Type="http://schemas.openxmlformats.org/officeDocument/2006/relationships/hyperlink" Target="consultantplus://offline/ref=1F7645530D879DA8DCF21797278F30389E17C90C939DDF2C266C9C2F86EB1AB91BC66F8FB78A343EDB36A49CF51AB92068A373925C00C127AE97F5mF25Q" TargetMode = "External"/>
	<Relationship Id="rId86" Type="http://schemas.openxmlformats.org/officeDocument/2006/relationships/hyperlink" Target="consultantplus://offline/ref=1F7645530D879DA8DCF21797278F30389E17C90C939DDF2C266C9C2F86EB1AB91BC66F8FB78A343EDB36A49EF51AB92068A373925C00C127AE97F5mF25Q" TargetMode = "External"/>
	<Relationship Id="rId87" Type="http://schemas.openxmlformats.org/officeDocument/2006/relationships/hyperlink" Target="consultantplus://offline/ref=1F7645530D879DA8DCF2099A31E36C31931F9503989BD3797233C772D1E210EE5C8936CFF48731358F67E7CCF34CE87A3DA86F904202mC24Q" TargetMode = "External"/>
	<Relationship Id="rId88" Type="http://schemas.openxmlformats.org/officeDocument/2006/relationships/hyperlink" Target="consultantplus://offline/ref=1F7645530D879DA8DCF2099A31E36C31931F9503989BD3797233C772D1E210EE5C8936CFF48537358F67E7CCF34CE87A3DA86F904202mC24Q" TargetMode = "External"/>
	<Relationship Id="rId89" Type="http://schemas.openxmlformats.org/officeDocument/2006/relationships/hyperlink" Target="consultantplus://offline/ref=1F7645530D879DA8DCF21797278F30389E17C90C9299DB262C6C9C2F86EB1AB91BC66F8FB78A343EDB36A79FF51AB92068A373925C00C127AE97F5mF25Q" TargetMode = "External"/>
	<Relationship Id="rId90" Type="http://schemas.openxmlformats.org/officeDocument/2006/relationships/image" Target="media/image2.wmf"/>
	<Relationship Id="rId91" Type="http://schemas.openxmlformats.org/officeDocument/2006/relationships/hyperlink" Target="consultantplus://offline/ref=1F7645530D879DA8DCF21797278F30389E17C90C9299DB262C6C9C2F86EB1AB91BC66F8FB78A343EDB36A791F51AB92068A373925C00C127AE97F5mF25Q" TargetMode = "External"/>
	<Relationship Id="rId92" Type="http://schemas.openxmlformats.org/officeDocument/2006/relationships/hyperlink" Target="consultantplus://offline/ref=1F7645530D879DA8DCF21797278F30389E17C90C9398DD2B2D6C9C2F86EB1AB91BC66F8FB78A343EDB36A298F51AB92068A373925C00C127AE97F5mF25Q" TargetMode = "External"/>
	<Relationship Id="rId93" Type="http://schemas.openxmlformats.org/officeDocument/2006/relationships/hyperlink" Target="consultantplus://offline/ref=1F7645530D879DA8DCF21797278F30389E17C90C939DDF2C266C9C2F86EB1AB91BC66F8FB78A343EDB36AB99F51AB92068A373925C00C127AE97F5mF25Q" TargetMode = "External"/>
	<Relationship Id="rId94" Type="http://schemas.openxmlformats.org/officeDocument/2006/relationships/hyperlink" Target="consultantplus://offline/ref=1F7645530D879DA8DCF21797278F30389E17C90C9393DC292D6C9C2F86EB1AB91BC66F8FB78A343EDB36A29BF51AB92068A373925C00C127AE97F5mF25Q" TargetMode = "External"/>
	<Relationship Id="rId95" Type="http://schemas.openxmlformats.org/officeDocument/2006/relationships/hyperlink" Target="consultantplus://offline/ref=1F7645530D879DA8DCF21797278F30389E17C90C9299DB262C6C9C2F86EB1AB91BC66F8FB78A343EDB36A691F51AB92068A373925C00C127AE97F5mF25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РС(Я) от 20.04.2020 N 1127
(ред. от 14.02.2023)
"О грантах Главы Республики Саха (Якутия) на развитие гражданского общества в Республике Саха (Якутия)"</dc:title>
  <dcterms:created xsi:type="dcterms:W3CDTF">2023-06-20T16:54:38Z</dcterms:created>
</cp:coreProperties>
</file>