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Минстройархжилкомхоза РТ от 16.06.2022 N 63/о</w:t>
              <w:br/>
              <w:t xml:space="preserve">"Об утверждении Административного регламента Министерства строительства, архитектуры и жилищно-коммунального хозяйства Республики Татарстан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br/>
              <w:t xml:space="preserve">(Зарегистрировано в Минюсте РТ 06.07.2022 N 9302)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РТ 6 июля 2022 г. N 9302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СТРОИТЕЛЬСТВА, АРХИТЕКТУРЫ И</w:t>
      </w:r>
    </w:p>
    <w:p>
      <w:pPr>
        <w:pStyle w:val="2"/>
        <w:jc w:val="center"/>
      </w:pPr>
      <w:r>
        <w:rPr>
          <w:sz w:val="20"/>
        </w:rPr>
        <w:t xml:space="preserve">ЖИЛИЩНО-КОММУНАЛЬНОГО ХОЗЯЙСТВА РЕСПУБЛИКИ ТАТАРСТАН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16 июня 2022 г. N 63/о</w:t>
      </w:r>
    </w:p>
    <w:p>
      <w:pPr>
        <w:pStyle w:val="2"/>
        <w:jc w:val="both"/>
      </w:pPr>
      <w:r>
        <w:rPr>
          <w:sz w:val="20"/>
        </w:rPr>
      </w:r>
    </w:p>
    <w:p>
      <w:pPr>
        <w:pStyle w:val="2"/>
        <w:jc w:val="center"/>
      </w:pPr>
      <w:r>
        <w:rPr>
          <w:sz w:val="20"/>
        </w:rPr>
        <w:t xml:space="preserve">ОБ УТВЕРЖДЕНИИ АДМИНИСТРАТИВНОГО РЕГЛАМЕНТА МИНИСТЕРСТВА</w:t>
      </w:r>
    </w:p>
    <w:p>
      <w:pPr>
        <w:pStyle w:val="2"/>
        <w:jc w:val="center"/>
      </w:pPr>
      <w:r>
        <w:rPr>
          <w:sz w:val="20"/>
        </w:rPr>
        <w:t xml:space="preserve">СТРОИТЕЛЬСТВА, АРХИТЕКТУРЫ И ЖИЛИЩНО-КОММУНАЛЬНОГО ХОЗЯЙСТВА</w:t>
      </w:r>
    </w:p>
    <w:p>
      <w:pPr>
        <w:pStyle w:val="2"/>
        <w:jc w:val="center"/>
      </w:pPr>
      <w:r>
        <w:rPr>
          <w:sz w:val="20"/>
        </w:rPr>
        <w:t xml:space="preserve">РЕСПУБЛИКИ ТАТАРСТАН ПРЕДОСТАВЛЕНИЯ ГОСУДАРСТВЕННОЙ УСЛУГИ</w:t>
      </w:r>
    </w:p>
    <w:p>
      <w:pPr>
        <w:pStyle w:val="2"/>
        <w:jc w:val="center"/>
      </w:pPr>
      <w:r>
        <w:rPr>
          <w:sz w:val="20"/>
        </w:rPr>
        <w:t xml:space="preserve">ПО ВЫДАЧЕ ЗАКЛЮЧЕНИЙ О СООТВЕТСТВИИ КАЧЕСТВА ОКАЗЫВАЕМЫХ</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ОБЩЕСТВЕННО ПОЛЕЗНЫХ УСЛУГ УСТАНОВЛЕННЫМ КРИТЕРИЯМ</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Федеральным </w:t>
      </w:r>
      <w:hyperlink w:history="0" r:id="rId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9" w:tooltip="Постановление КМ РТ от 06.07.2005 N 313 (ред. от 16.06.2022) &quot;Вопросы Министерства строительства, архитектуры и жилищно-коммунального хозяйства Республики Татарстан&quot; (вместе с &quot;Положением о Министерстве строительства, архитектуры и жилищно-коммунального хозяйства Республики Татарстан&quot;) {КонсультантПлюс}">
        <w:r>
          <w:rPr>
            <w:sz w:val="20"/>
            <w:color w:val="0000ff"/>
          </w:rPr>
          <w:t xml:space="preserve">постановлением</w:t>
        </w:r>
      </w:hyperlink>
      <w:r>
        <w:rPr>
          <w:sz w:val="20"/>
        </w:rPr>
        <w:t xml:space="preserve"> Кабинета Министров Республики Татарстан от 06.07.2005 N 313 "Вопросы Министерства строительства, архитектуры и жилищно-коммунального хозяйства Республики Татарстан", </w:t>
      </w:r>
      <w:hyperlink w:history="0" r:id="rId10" w:tooltip="Постановление КМ РТ от 22.08.2018 N 681 (ред. от 08.12.2020) &quot;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quot; {КонсультантПлюс}">
        <w:r>
          <w:rPr>
            <w:sz w:val="20"/>
            <w:color w:val="0000ff"/>
          </w:rPr>
          <w:t xml:space="preserve">постановлением</w:t>
        </w:r>
      </w:hyperlink>
      <w:r>
        <w:rPr>
          <w:sz w:val="20"/>
        </w:rPr>
        <w:t xml:space="preserve"> Кабинета Министров Республики Татарстан от 22.08.2018 N 681 "Об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приказываю:</w:t>
      </w:r>
    </w:p>
    <w:p>
      <w:pPr>
        <w:pStyle w:val="0"/>
        <w:jc w:val="both"/>
      </w:pPr>
      <w:r>
        <w:rPr>
          <w:sz w:val="20"/>
        </w:rPr>
      </w:r>
    </w:p>
    <w:p>
      <w:pPr>
        <w:pStyle w:val="0"/>
        <w:ind w:firstLine="540"/>
        <w:jc w:val="both"/>
      </w:pPr>
      <w:r>
        <w:rPr>
          <w:sz w:val="20"/>
        </w:rPr>
        <w:t xml:space="preserve">1. Утвердить прилагаемый Административный </w:t>
      </w:r>
      <w:hyperlink w:history="0" w:anchor="P42" w:tooltip="АДМИНИСТРАТИВНЫЙ РЕГЛАМЕНТ">
        <w:r>
          <w:rPr>
            <w:sz w:val="20"/>
            <w:color w:val="0000ff"/>
          </w:rPr>
          <w:t xml:space="preserve">регламент</w:t>
        </w:r>
      </w:hyperlink>
      <w:r>
        <w:rPr>
          <w:sz w:val="20"/>
        </w:rPr>
        <w:t xml:space="preserve"> Министерства строительства, архитектуры и жилищно-коммунального хозяйства Республики Татарстан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государственную услугу по выдаче заключений о соответствии качества оказываемых социально ориентированными некоммерческими организациями общественно полезных услуг по содействию во временном отселении в безопасные районы с обязательным предоставлением стационарных или временных жилых помещений установленным критериям оказывает отдел выполнения государственных обязательств по улучшению жилищных условий;</w:t>
      </w:r>
    </w:p>
    <w:p>
      <w:pPr>
        <w:pStyle w:val="0"/>
        <w:spacing w:before="200" w:line-rule="auto"/>
        <w:ind w:firstLine="540"/>
        <w:jc w:val="both"/>
      </w:pPr>
      <w:r>
        <w:rPr>
          <w:sz w:val="20"/>
        </w:rPr>
        <w:t xml:space="preserve">государственную услугу по выдаче заключений о соответствии качества оказываемых социально ориентированными некоммерческими организациями общественно полезных услуг по проведению мероприятий по адаптации помещений жилых домов для маломобильных граждан, страдающих тяжелыми заболеваниями, оказывает отдел эксплуатации объектов жилищного фонда и благоустройства территорий Управления жилищно-коммунального хозяйства.</w:t>
      </w:r>
    </w:p>
    <w:p>
      <w:pPr>
        <w:pStyle w:val="0"/>
        <w:spacing w:before="200" w:line-rule="auto"/>
        <w:ind w:firstLine="540"/>
        <w:jc w:val="both"/>
      </w:pPr>
      <w:r>
        <w:rPr>
          <w:sz w:val="20"/>
        </w:rPr>
        <w:t xml:space="preserve">3. Юридическому отделу (Э.Ю.Латыповой) обеспечить направление настоящего приказа на государственную регистрацию в Министерство юстиции Республики Татарстан.</w:t>
      </w:r>
    </w:p>
    <w:p>
      <w:pPr>
        <w:pStyle w:val="0"/>
        <w:spacing w:before="200" w:line-rule="auto"/>
        <w:ind w:firstLine="540"/>
        <w:jc w:val="both"/>
      </w:pPr>
      <w:r>
        <w:rPr>
          <w:sz w:val="20"/>
        </w:rPr>
        <w:t xml:space="preserve">4. Сектору взаимодействия со средствами массовой информации (Р.Ж.Зайнуллиной) обеспечить размещение настоящего приказа на официальном сайте Министерства строительства, архитектуры и жилищно-коммунального хозяйства Республики Татарстан в информационно-телекоммуникационной сети "Интернет".</w:t>
      </w:r>
    </w:p>
    <w:p>
      <w:pPr>
        <w:pStyle w:val="0"/>
        <w:spacing w:before="200" w:line-rule="auto"/>
        <w:ind w:firstLine="540"/>
        <w:jc w:val="both"/>
      </w:pPr>
      <w:r>
        <w:rPr>
          <w:sz w:val="20"/>
        </w:rPr>
        <w:t xml:space="preserve">5. Признать утратившим силу </w:t>
      </w:r>
      <w:hyperlink w:history="0" r:id="rId11" w:tooltip="Приказ Минстройархжилкомхоза РТ от 25.08.2021 N 130/о &quot;Об утверждении Административного регламента Министерства строительства, архитектуры и жилищно-коммунального хозяйства Республики Татарстан по предоставлению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quot; (Зарегистрировано в Минюсте РТ 14.09.2021 N 7900) ------------ Утратил силу или отменен {КонсультантПлюс}">
        <w:r>
          <w:rPr>
            <w:sz w:val="20"/>
            <w:color w:val="0000ff"/>
          </w:rPr>
          <w:t xml:space="preserve">приказ</w:t>
        </w:r>
      </w:hyperlink>
      <w:r>
        <w:rPr>
          <w:sz w:val="20"/>
        </w:rPr>
        <w:t xml:space="preserve"> Министерства строительства, архитектуры и жилищно-коммунального хозяйства Республики Татарстан от 25.08.2021 N 130/о "Об утверждении Административного регламента Министерства строительства, архитектуры и жилищно-коммунального хозяйства Республики Татарстан по предоставлению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М.М.АЙЗАТУЛЛИН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строительства, архитектуры</w:t>
      </w:r>
    </w:p>
    <w:p>
      <w:pPr>
        <w:pStyle w:val="0"/>
        <w:jc w:val="right"/>
      </w:pPr>
      <w:r>
        <w:rPr>
          <w:sz w:val="20"/>
        </w:rPr>
        <w:t xml:space="preserve">и жилищно-коммунального хозяйства</w:t>
      </w:r>
    </w:p>
    <w:p>
      <w:pPr>
        <w:pStyle w:val="0"/>
        <w:jc w:val="right"/>
      </w:pPr>
      <w:r>
        <w:rPr>
          <w:sz w:val="20"/>
        </w:rPr>
        <w:t xml:space="preserve">Республики Татарстан</w:t>
      </w:r>
    </w:p>
    <w:p>
      <w:pPr>
        <w:pStyle w:val="0"/>
        <w:jc w:val="right"/>
      </w:pPr>
      <w:r>
        <w:rPr>
          <w:sz w:val="20"/>
        </w:rPr>
        <w:t xml:space="preserve">от 16 июня 2022 г. N 63/о</w:t>
      </w:r>
    </w:p>
    <w:p>
      <w:pPr>
        <w:pStyle w:val="0"/>
        <w:jc w:val="both"/>
      </w:pPr>
      <w:r>
        <w:rPr>
          <w:sz w:val="20"/>
        </w:rPr>
      </w:r>
    </w:p>
    <w:bookmarkStart w:id="42" w:name="P42"/>
    <w:bookmarkEnd w:id="42"/>
    <w:p>
      <w:pPr>
        <w:pStyle w:val="2"/>
        <w:jc w:val="center"/>
      </w:pPr>
      <w:r>
        <w:rPr>
          <w:sz w:val="20"/>
        </w:rPr>
        <w:t xml:space="preserve">АДМИНИСТРАТИВНЫЙ РЕГЛАМЕНТ</w:t>
      </w:r>
    </w:p>
    <w:p>
      <w:pPr>
        <w:pStyle w:val="2"/>
        <w:jc w:val="center"/>
      </w:pPr>
      <w:r>
        <w:rPr>
          <w:sz w:val="20"/>
        </w:rPr>
        <w:t xml:space="preserve">МИНИСТЕРСТВА СТРОИТЕЛЬСТВА, АРХИТЕКТУРЫ</w:t>
      </w:r>
    </w:p>
    <w:p>
      <w:pPr>
        <w:pStyle w:val="2"/>
        <w:jc w:val="center"/>
      </w:pPr>
      <w:r>
        <w:rPr>
          <w:sz w:val="20"/>
        </w:rPr>
        <w:t xml:space="preserve">И ЖИЛИЩНО-КОММУНАЛЬНОГО ХОЗЯЙСТВА РЕСПУБЛИКИ ТАТАРСТАН</w:t>
      </w:r>
    </w:p>
    <w:p>
      <w:pPr>
        <w:pStyle w:val="2"/>
        <w:jc w:val="center"/>
      </w:pPr>
      <w:r>
        <w:rPr>
          <w:sz w:val="20"/>
        </w:rPr>
        <w:t xml:space="preserve">ПРЕДОСТАВЛЕНИЯ ГОСУДАРСТВЕННОЙ УСЛУГИ ПО ВЫДАЧЕ ЗАКЛЮЧЕНИЙ</w:t>
      </w:r>
    </w:p>
    <w:p>
      <w:pPr>
        <w:pStyle w:val="2"/>
        <w:jc w:val="center"/>
      </w:pPr>
      <w:r>
        <w:rPr>
          <w:sz w:val="20"/>
        </w:rPr>
        <w:t xml:space="preserve">О СООТВЕТСТВИИ КАЧЕСТВА ОКАЗЫВАЕМЫХ СОЦИАЛЬНО</w:t>
      </w:r>
    </w:p>
    <w:p>
      <w:pPr>
        <w:pStyle w:val="2"/>
        <w:jc w:val="center"/>
      </w:pPr>
      <w:r>
        <w:rPr>
          <w:sz w:val="20"/>
        </w:rPr>
        <w:t xml:space="preserve">ОРИЕНТИРОВАННЫМИ НЕКОММЕРЧЕСКИМИ ОРГАНИЗАЦИЯМИ ОБЩЕСТВЕННО</w:t>
      </w:r>
    </w:p>
    <w:p>
      <w:pPr>
        <w:pStyle w:val="2"/>
        <w:jc w:val="center"/>
      </w:pPr>
      <w:r>
        <w:rPr>
          <w:sz w:val="20"/>
        </w:rPr>
        <w:t xml:space="preserve">ПОЛЕЗНЫХ УСЛУГ УСТАНОВЛЕННЫМ КРИТЕРИЯМ</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Административный регламент Министерства строительства, архитектуры и жилищно-коммунального хозяйства Республики Татарстан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(далее - Регламент) устанавливает порядок и стандарт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(далее - государственная услуга).</w:t>
      </w:r>
    </w:p>
    <w:p>
      <w:pPr>
        <w:pStyle w:val="0"/>
        <w:spacing w:before="200" w:line-rule="auto"/>
        <w:ind w:firstLine="540"/>
        <w:jc w:val="both"/>
      </w:pPr>
      <w:r>
        <w:rPr>
          <w:sz w:val="20"/>
        </w:rPr>
        <w:t xml:space="preserve">1.2. Заявителями являются социально ориентированные некоммерческие организации, предусмотренные </w:t>
      </w:r>
      <w:hyperlink w:history="0" r:id="rId12" w:tooltip="Федеральный закон от 12.01.1996 N 7-ФЗ (ред. от 07.10.2022) &quot;О некоммерческих организациях&quot; {КонсультантПлюс}">
        <w:r>
          <w:rPr>
            <w:sz w:val="20"/>
            <w:color w:val="0000ff"/>
          </w:rPr>
          <w:t xml:space="preserve">подпунктом 1 пункта 2.2 статьи 2</w:t>
        </w:r>
      </w:hyperlink>
      <w:r>
        <w:rPr>
          <w:sz w:val="20"/>
        </w:rPr>
        <w:t xml:space="preserve"> Федерального закона от 12 января 1996 года N 7-ФЗ "О некоммерческих организациях" (далее - социально ориентированные некоммерческие организации, некоммерческие организации).</w:t>
      </w:r>
    </w:p>
    <w:p>
      <w:pPr>
        <w:pStyle w:val="0"/>
        <w:spacing w:before="200" w:line-rule="auto"/>
        <w:ind w:firstLine="540"/>
        <w:jc w:val="both"/>
      </w:pPr>
      <w:r>
        <w:rPr>
          <w:sz w:val="20"/>
        </w:rPr>
        <w:t xml:space="preserve">1.3. При предоставлении государственной услуги профилирование (предоставлении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не проводится.</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w:t>
      </w:r>
    </w:p>
    <w:p>
      <w:pPr>
        <w:pStyle w:val="0"/>
        <w:spacing w:before="200" w:line-rule="auto"/>
        <w:ind w:firstLine="540"/>
        <w:jc w:val="both"/>
      </w:pPr>
      <w:r>
        <w:rPr>
          <w:sz w:val="20"/>
        </w:rPr>
        <w:t xml:space="preserve">Выдача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(далее - заключение).</w:t>
      </w:r>
    </w:p>
    <w:p>
      <w:pPr>
        <w:pStyle w:val="0"/>
        <w:spacing w:before="200" w:line-rule="auto"/>
        <w:ind w:firstLine="540"/>
        <w:jc w:val="both"/>
      </w:pPr>
      <w:r>
        <w:rPr>
          <w:sz w:val="20"/>
        </w:rPr>
        <w:t xml:space="preserve">2.2. Наименование органа, предоставляющего государственную услугу.</w:t>
      </w:r>
    </w:p>
    <w:p>
      <w:pPr>
        <w:pStyle w:val="0"/>
        <w:spacing w:before="200" w:line-rule="auto"/>
        <w:ind w:firstLine="540"/>
        <w:jc w:val="both"/>
      </w:pPr>
      <w:r>
        <w:rPr>
          <w:sz w:val="20"/>
        </w:rPr>
        <w:t xml:space="preserve">Министерство строительства, архитектуры и жилищно-коммунального хозяйства Республики Татарстан (далее - Министерство).</w:t>
      </w:r>
    </w:p>
    <w:p>
      <w:pPr>
        <w:pStyle w:val="0"/>
        <w:spacing w:before="200" w:line-rule="auto"/>
        <w:ind w:firstLine="540"/>
        <w:jc w:val="both"/>
      </w:pPr>
      <w:r>
        <w:rPr>
          <w:sz w:val="20"/>
        </w:rPr>
        <w:t xml:space="preserve">Исполнитель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по содействию во временном отселении в безопасные районы с обязательным предоставлением стационарных или временных жилых помещений установленным критериям - отдел выполнения государственных обязательств по улучшению жилищных условий (далее - Отдел).</w:t>
      </w:r>
    </w:p>
    <w:p>
      <w:pPr>
        <w:pStyle w:val="0"/>
        <w:spacing w:before="200" w:line-rule="auto"/>
        <w:ind w:firstLine="540"/>
        <w:jc w:val="both"/>
      </w:pPr>
      <w:r>
        <w:rPr>
          <w:sz w:val="20"/>
        </w:rPr>
        <w:t xml:space="preserve">Исполнитель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по проведению мероприятий по адаптации помещений жилых домов для маломобильных граждан, страдающих тяжелыми заболеваниями, - отдел эксплуатации объектов жилищного фонда и благоустройства территорий Управления жилищного хозяйства (далее - Отдел).</w:t>
      </w:r>
    </w:p>
    <w:p>
      <w:pPr>
        <w:pStyle w:val="0"/>
        <w:spacing w:before="200" w:line-rule="auto"/>
        <w:ind w:firstLine="540"/>
        <w:jc w:val="both"/>
      </w:pPr>
      <w:r>
        <w:rPr>
          <w:sz w:val="20"/>
        </w:rPr>
        <w:t xml:space="preserve">Государственная услуга через многофункциональный центр предоставления государственных и муниципальных услуг (далее - МФЦ) не предоставляется.</w:t>
      </w:r>
    </w:p>
    <w:p>
      <w:pPr>
        <w:pStyle w:val="0"/>
        <w:spacing w:before="200" w:line-rule="auto"/>
        <w:ind w:firstLine="540"/>
        <w:jc w:val="both"/>
      </w:pPr>
      <w:r>
        <w:rPr>
          <w:sz w:val="20"/>
        </w:rPr>
        <w:t xml:space="preserve">2.3. Результат предоставления государственной услуги.</w:t>
      </w:r>
    </w:p>
    <w:p>
      <w:pPr>
        <w:pStyle w:val="0"/>
        <w:spacing w:before="200" w:line-rule="auto"/>
        <w:ind w:firstLine="540"/>
        <w:jc w:val="both"/>
      </w:pPr>
      <w:r>
        <w:rPr>
          <w:sz w:val="20"/>
        </w:rPr>
        <w:t xml:space="preserve">2.3.1. Результатом предоставления государственной услуги являются:</w:t>
      </w:r>
    </w:p>
    <w:p>
      <w:pPr>
        <w:pStyle w:val="0"/>
        <w:spacing w:before="200" w:line-rule="auto"/>
        <w:ind w:firstLine="540"/>
        <w:jc w:val="both"/>
      </w:pPr>
      <w:r>
        <w:rPr>
          <w:sz w:val="20"/>
        </w:rPr>
        <w:t xml:space="preserve">1) заключение;</w:t>
      </w:r>
    </w:p>
    <w:p>
      <w:pPr>
        <w:pStyle w:val="0"/>
        <w:spacing w:before="200" w:line-rule="auto"/>
        <w:ind w:firstLine="540"/>
        <w:jc w:val="both"/>
      </w:pPr>
      <w:r>
        <w:rPr>
          <w:sz w:val="20"/>
        </w:rPr>
        <w:t xml:space="preserve">2) мотивированное </w:t>
      </w:r>
      <w:hyperlink w:history="0" w:anchor="P460" w:tooltip="Мотивированное уведомление">
        <w:r>
          <w:rPr>
            <w:sz w:val="20"/>
            <w:color w:val="0000ff"/>
          </w:rPr>
          <w:t xml:space="preserve">уведомление</w:t>
        </w:r>
      </w:hyperlink>
      <w:r>
        <w:rPr>
          <w:sz w:val="20"/>
        </w:rPr>
        <w:t xml:space="preserve"> об отказе в выдаче заключения (приложение N 2 к настоящему Регламенту).</w:t>
      </w:r>
    </w:p>
    <w:p>
      <w:pPr>
        <w:pStyle w:val="0"/>
        <w:spacing w:before="200" w:line-rule="auto"/>
        <w:ind w:firstLine="540"/>
        <w:jc w:val="both"/>
      </w:pPr>
      <w:r>
        <w:rPr>
          <w:sz w:val="20"/>
        </w:rPr>
        <w:t xml:space="preserve">Заключение и мотивированное уведомление об отказе в выдаче заключения оформляется на бланке Министерства, принимается в установленном порядке.</w:t>
      </w:r>
    </w:p>
    <w:p>
      <w:pPr>
        <w:pStyle w:val="0"/>
        <w:spacing w:before="200" w:line-rule="auto"/>
        <w:ind w:firstLine="540"/>
        <w:jc w:val="both"/>
      </w:pPr>
      <w:r>
        <w:rPr>
          <w:sz w:val="20"/>
        </w:rPr>
        <w:t xml:space="preserve">Результатом предоставления государственной услуги не является реестровая запись.</w:t>
      </w:r>
    </w:p>
    <w:p>
      <w:pPr>
        <w:pStyle w:val="0"/>
        <w:spacing w:before="200" w:line-rule="auto"/>
        <w:ind w:firstLine="540"/>
        <w:jc w:val="both"/>
      </w:pPr>
      <w:r>
        <w:rPr>
          <w:sz w:val="20"/>
        </w:rPr>
        <w:t xml:space="preserve">Результат государственной услуги не фиксируется в какой-либо государственной информационной системе Республики Татарстан.</w:t>
      </w:r>
    </w:p>
    <w:p>
      <w:pPr>
        <w:pStyle w:val="0"/>
        <w:spacing w:before="200" w:line-rule="auto"/>
        <w:ind w:firstLine="540"/>
        <w:jc w:val="both"/>
      </w:pPr>
      <w:r>
        <w:rPr>
          <w:sz w:val="20"/>
        </w:rPr>
        <w:t xml:space="preserve">2.3.2. Результат предоставления государственной услуги выдается (направляется) заявителю в соответствии с выбранным им способом получения:</w:t>
      </w:r>
    </w:p>
    <w:p>
      <w:pPr>
        <w:pStyle w:val="0"/>
        <w:spacing w:before="200" w:line-rule="auto"/>
        <w:ind w:firstLine="540"/>
        <w:jc w:val="both"/>
      </w:pPr>
      <w:r>
        <w:rPr>
          <w:sz w:val="20"/>
        </w:rPr>
        <w:t xml:space="preserve">в письменной форме лично заявителю или почтовым отправлением; в форме электронного документа по адресу электронной почты и (или) в личный кабинет заявителя на Портале государственных и муниципальных услуг Республики Татарстан (</w:t>
      </w:r>
      <w:r>
        <w:rPr>
          <w:sz w:val="20"/>
        </w:rPr>
        <w:t xml:space="preserve">https://uslugi.tatarstan.ru/</w:t>
      </w:r>
      <w:r>
        <w:rPr>
          <w:sz w:val="20"/>
        </w:rPr>
        <w:t xml:space="preserve">) (далее - Республиканский портал).</w:t>
      </w:r>
    </w:p>
    <w:p>
      <w:pPr>
        <w:pStyle w:val="0"/>
        <w:spacing w:before="200" w:line-rule="auto"/>
        <w:ind w:firstLine="540"/>
        <w:jc w:val="both"/>
      </w:pPr>
      <w:r>
        <w:rPr>
          <w:sz w:val="20"/>
        </w:rPr>
        <w:t xml:space="preserve">2.3.3. Заявитель вправе получить результат предоставления государственной услуги в форме электронного документа или экземпляра электронного документа на бумажном носителе.</w:t>
      </w:r>
    </w:p>
    <w:p>
      <w:pPr>
        <w:pStyle w:val="0"/>
        <w:spacing w:before="200" w:line-rule="auto"/>
        <w:ind w:firstLine="540"/>
        <w:jc w:val="both"/>
      </w:pPr>
      <w:r>
        <w:rPr>
          <w:sz w:val="20"/>
        </w:rPr>
        <w:t xml:space="preserve">Для получения результата предоставления государственной услуги на бумажном носителе заявитель обращается в Министерство.</w:t>
      </w:r>
    </w:p>
    <w:p>
      <w:pPr>
        <w:pStyle w:val="0"/>
        <w:spacing w:before="200" w:line-rule="auto"/>
        <w:ind w:firstLine="540"/>
        <w:jc w:val="both"/>
      </w:pPr>
      <w:r>
        <w:rPr>
          <w:sz w:val="20"/>
        </w:rPr>
        <w:t xml:space="preserve">2.4. Срок предоставления государственной услуги.</w:t>
      </w:r>
    </w:p>
    <w:p>
      <w:pPr>
        <w:pStyle w:val="0"/>
        <w:spacing w:before="200" w:line-rule="auto"/>
        <w:ind w:firstLine="540"/>
        <w:jc w:val="both"/>
      </w:pPr>
      <w:r>
        <w:rPr>
          <w:sz w:val="20"/>
        </w:rPr>
        <w:t xml:space="preserve">2.4.1. Государственная услуга в случае, если заявление и документы, необходимые для предоставления государственной услуги, поданы заявителем посредством почтового отправления или лично, предоставляется Министерством в 30-дневный срок со дня регистрации заявления и документов.</w:t>
      </w:r>
    </w:p>
    <w:p>
      <w:pPr>
        <w:pStyle w:val="0"/>
        <w:spacing w:before="200" w:line-rule="auto"/>
        <w:ind w:firstLine="540"/>
        <w:jc w:val="both"/>
      </w:pPr>
      <w:r>
        <w:rPr>
          <w:sz w:val="20"/>
        </w:rPr>
        <w:t xml:space="preserve">2.4.2. Государственная услуга в случае, если заявление и документы, необходимые для предоставления государственной услуги, поданы заявителем через личный кабинет заявителя на Республиканском портале, предоставляется Министерством в 30-дневный срок со дня присвоения заявлению номера в соответствии с номенклатурой дел и статуса "Проверка документов", отражаемой в личном кабинете Республиканского портала.</w:t>
      </w:r>
    </w:p>
    <w:p>
      <w:pPr>
        <w:pStyle w:val="0"/>
        <w:spacing w:before="200" w:line-rule="auto"/>
        <w:ind w:firstLine="540"/>
        <w:jc w:val="both"/>
      </w:pPr>
      <w:r>
        <w:rPr>
          <w:sz w:val="20"/>
        </w:rPr>
        <w:t xml:space="preserve">Указанный срок может быть продлен, но не более чем на 30 дней, в случае направления Министерством запросов в соответствии с </w:t>
      </w:r>
      <w:hyperlink w:history="0" r:id="rId13"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 N 89 "О реестре некоммерческих организаций - исполнителей общественно полезных услуг" (далее - Правила).</w:t>
      </w:r>
    </w:p>
    <w:p>
      <w:pPr>
        <w:pStyle w:val="0"/>
        <w:spacing w:before="200" w:line-rule="auto"/>
        <w:ind w:firstLine="540"/>
        <w:jc w:val="both"/>
      </w:pPr>
      <w:r>
        <w:rPr>
          <w:sz w:val="20"/>
        </w:rPr>
        <w:t xml:space="preserve">О продлении срока принятия указанного решения Министерство информирует заявителя в течение 30 дней со дня поступления заявления в Министерство.</w:t>
      </w:r>
    </w:p>
    <w:p>
      <w:pPr>
        <w:pStyle w:val="0"/>
        <w:spacing w:before="200" w:line-rule="auto"/>
        <w:ind w:firstLine="540"/>
        <w:jc w:val="both"/>
      </w:pPr>
      <w:r>
        <w:rPr>
          <w:sz w:val="20"/>
        </w:rPr>
        <w:t xml:space="preserve">2.4.3. Приостановление срока предоставления государственной услуги законодательством Российской Федерации не предусмотрено.</w:t>
      </w:r>
    </w:p>
    <w:p>
      <w:pPr>
        <w:pStyle w:val="0"/>
        <w:spacing w:before="200" w:line-rule="auto"/>
        <w:ind w:firstLine="540"/>
        <w:jc w:val="both"/>
      </w:pPr>
      <w:r>
        <w:rPr>
          <w:sz w:val="20"/>
        </w:rPr>
        <w:t xml:space="preserve">2.4.4. Направление документа, являющегося результатом государственной услуги, с использованием способа связи, указанного в запросе (по почте, электронный адрес, по факсу, в форме электронного документа), осуществляется в день оформления и регистрации результата государственной услуги.</w:t>
      </w:r>
    </w:p>
    <w:p>
      <w:pPr>
        <w:pStyle w:val="0"/>
        <w:spacing w:before="200" w:line-rule="auto"/>
        <w:ind w:firstLine="540"/>
        <w:jc w:val="both"/>
      </w:pPr>
      <w:r>
        <w:rPr>
          <w:sz w:val="20"/>
        </w:rPr>
        <w:t xml:space="preserve">Выдача документа, являющегося результатом государственной услуги, осуществляется в день обращения заявителя.</w:t>
      </w:r>
    </w:p>
    <w:p>
      <w:pPr>
        <w:pStyle w:val="0"/>
        <w:spacing w:before="200" w:line-rule="auto"/>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На официальном сайте Министерства и Республиканском портале размещается:</w:t>
      </w:r>
    </w:p>
    <w:p>
      <w:pPr>
        <w:pStyle w:val="0"/>
        <w:spacing w:before="200" w:line-rule="auto"/>
        <w:ind w:firstLine="540"/>
        <w:jc w:val="both"/>
      </w:pPr>
      <w:r>
        <w:rPr>
          <w:sz w:val="20"/>
        </w:rPr>
        <w:t xml:space="preserve">перечень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сведения об органах (учреждениях) и должностных лицах, ответственных за осуществление контроля за предоставлением государственной услуги;</w:t>
      </w:r>
    </w:p>
    <w:p>
      <w:pPr>
        <w:pStyle w:val="0"/>
        <w:spacing w:before="200" w:line-rule="auto"/>
        <w:ind w:firstLine="540"/>
        <w:jc w:val="both"/>
      </w:pPr>
      <w:r>
        <w:rPr>
          <w:sz w:val="20"/>
        </w:rPr>
        <w:t xml:space="preserve">информация о порядке досудебного (внесудебного) обжалования решений и действий (бездействия) Министерства, должностного лица, государственного гражданского служащего Министерства, предоставляющих государственную услугу.</w:t>
      </w:r>
    </w:p>
    <w:bookmarkStart w:id="89" w:name="P89"/>
    <w:bookmarkEnd w:id="89"/>
    <w:p>
      <w:pPr>
        <w:pStyle w:val="0"/>
        <w:spacing w:before="200" w:line-rule="auto"/>
        <w:ind w:firstLine="540"/>
        <w:jc w:val="both"/>
      </w:pPr>
      <w:r>
        <w:rPr>
          <w:sz w:val="20"/>
        </w:rPr>
        <w:t xml:space="preserve">2.6. 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2.6.1.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а) заявление о предоставлении государственной услуги (далее - заявление):</w:t>
      </w:r>
    </w:p>
    <w:p>
      <w:pPr>
        <w:pStyle w:val="0"/>
        <w:spacing w:before="200" w:line-rule="auto"/>
        <w:ind w:firstLine="540"/>
        <w:jc w:val="both"/>
      </w:pPr>
      <w:r>
        <w:rPr>
          <w:sz w:val="20"/>
        </w:rPr>
        <w:t xml:space="preserve">в форме документа на бумажном носителе по установленной форме (</w:t>
      </w:r>
      <w:hyperlink w:history="0" w:anchor="P379" w:tooltip="                                ЗАЯВЛЕНИЕ">
        <w:r>
          <w:rPr>
            <w:sz w:val="20"/>
            <w:color w:val="0000ff"/>
          </w:rPr>
          <w:t xml:space="preserve">приложение N 1</w:t>
        </w:r>
      </w:hyperlink>
      <w:r>
        <w:rPr>
          <w:sz w:val="20"/>
        </w:rPr>
        <w:t xml:space="preserve"> к настоящему Регламенту);</w:t>
      </w:r>
    </w:p>
    <w:p>
      <w:pPr>
        <w:pStyle w:val="0"/>
        <w:spacing w:before="200" w:line-rule="auto"/>
        <w:ind w:firstLine="540"/>
        <w:jc w:val="both"/>
      </w:pPr>
      <w:r>
        <w:rPr>
          <w:sz w:val="20"/>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hyperlink w:history="0" w:anchor="P99" w:tooltip="2.6.4. Заявление и прилагаемые к нему документы могут быть представлены (направлены) заявителем на бумажных носителях лично либо почтовым отправлением.">
        <w:r>
          <w:rPr>
            <w:sz w:val="20"/>
            <w:color w:val="0000ff"/>
          </w:rPr>
          <w:t xml:space="preserve">пункта 2.6.4</w:t>
        </w:r>
      </w:hyperlink>
      <w:r>
        <w:rPr>
          <w:sz w:val="20"/>
        </w:rPr>
        <w:t xml:space="preserve"> настоящего Регламента, при обращении посредством Республиканского портала;</w:t>
      </w:r>
    </w:p>
    <w:p>
      <w:pPr>
        <w:pStyle w:val="0"/>
        <w:spacing w:before="200" w:line-rule="auto"/>
        <w:ind w:firstLine="540"/>
        <w:jc w:val="both"/>
      </w:pPr>
      <w:r>
        <w:rPr>
          <w:sz w:val="20"/>
        </w:rPr>
        <w:t xml:space="preserve">б) копии учредительных документов;</w:t>
      </w:r>
    </w:p>
    <w:p>
      <w:pPr>
        <w:pStyle w:val="0"/>
        <w:spacing w:before="200" w:line-rule="auto"/>
        <w:ind w:firstLine="540"/>
        <w:jc w:val="both"/>
      </w:pPr>
      <w:r>
        <w:rPr>
          <w:sz w:val="20"/>
        </w:rPr>
        <w:t xml:space="preserve">в) документ, удостоверяющий личность заявителя или представителя заявителя (предоставляется в случае личного обращения в Министерство). При обращении посредством Республиканского портала сведения из документа, удостоверяющего личность, проверяются при подтверждении учетной записи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pPr>
        <w:pStyle w:val="0"/>
        <w:spacing w:before="200" w:line-rule="auto"/>
        <w:ind w:firstLine="540"/>
        <w:jc w:val="both"/>
      </w:pPr>
      <w:r>
        <w:rPr>
          <w:sz w:val="20"/>
        </w:rPr>
        <w:t xml:space="preserve">2.6.2. Заявителем могут быть приложены документы, обосновывающие соответствие оказываемой организацией услуги установленным критериям оценки качества оказания общественно полезной услуги (справки, характеристики, экспертные заключения, заключения общественных советов при исполнительных органах государственной власти Республики Татарстан и другие).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заявителем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2.6.3. Бланк заявления для получения государственной услуги заявитель может получить при личном обращении в Отдел. Электронная форма бланка заявления размещена на официальном сайте Министерства.</w:t>
      </w:r>
    </w:p>
    <w:bookmarkStart w:id="99" w:name="P99"/>
    <w:bookmarkEnd w:id="99"/>
    <w:p>
      <w:pPr>
        <w:pStyle w:val="0"/>
        <w:spacing w:before="200" w:line-rule="auto"/>
        <w:ind w:firstLine="540"/>
        <w:jc w:val="both"/>
      </w:pPr>
      <w:r>
        <w:rPr>
          <w:sz w:val="20"/>
        </w:rPr>
        <w:t xml:space="preserve">2.6.4. Заявление и прилагаемые к нему документы могут быть представлены (направлены) заявителем на бумажных носителях лично либо почтовым отправлением.</w:t>
      </w:r>
    </w:p>
    <w:p>
      <w:pPr>
        <w:pStyle w:val="0"/>
        <w:spacing w:before="200" w:line-rule="auto"/>
        <w:ind w:firstLine="540"/>
        <w:jc w:val="both"/>
      </w:pPr>
      <w:r>
        <w:rPr>
          <w:sz w:val="20"/>
        </w:rPr>
        <w:t xml:space="preserve">Заявление и документы также могут быть представлены (направлены) заявителем в форме электронного документа, подписанного (заверенного) в соответствии с требованиями Федерального </w:t>
      </w:r>
      <w:hyperlink w:history="0" r:id="rId14"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N 63-ФЗ, посредством Республиканского портала.</w:t>
      </w:r>
    </w:p>
    <w:p>
      <w:pPr>
        <w:pStyle w:val="0"/>
        <w:spacing w:before="200" w:line-rule="auto"/>
        <w:ind w:firstLine="540"/>
        <w:jc w:val="both"/>
      </w:pPr>
      <w:r>
        <w:rPr>
          <w:sz w:val="20"/>
        </w:rPr>
        <w:t xml:space="preserve">Заявление при направлении посредством Республиканского портала подписывается простой электронной подписью заявителя.</w:t>
      </w:r>
    </w:p>
    <w:p>
      <w:pPr>
        <w:pStyle w:val="0"/>
        <w:spacing w:before="200" w:line-rule="auto"/>
        <w:ind w:firstLine="540"/>
        <w:jc w:val="both"/>
      </w:pPr>
      <w:r>
        <w:rPr>
          <w:sz w:val="20"/>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w:t>
      </w:r>
    </w:p>
    <w:p>
      <w:pPr>
        <w:pStyle w:val="0"/>
        <w:spacing w:before="200" w:line-rule="auto"/>
        <w:ind w:firstLine="540"/>
        <w:jc w:val="both"/>
      </w:pPr>
      <w:r>
        <w:rPr>
          <w:sz w:val="20"/>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w:t>
      </w:r>
    </w:p>
    <w:p>
      <w:pPr>
        <w:pStyle w:val="0"/>
        <w:spacing w:before="200" w:line-rule="auto"/>
        <w:ind w:firstLine="540"/>
        <w:jc w:val="both"/>
      </w:pPr>
      <w:r>
        <w:rPr>
          <w:sz w:val="20"/>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pPr>
        <w:pStyle w:val="0"/>
        <w:spacing w:before="200" w:line-rule="auto"/>
        <w:ind w:firstLine="540"/>
        <w:jc w:val="both"/>
      </w:pPr>
      <w:r>
        <w:rPr>
          <w:sz w:val="20"/>
        </w:rPr>
        <w:t xml:space="preserve">2.6.5. Документы, которые подлежат представлению в рамках межведомственного информационного взаимодействия.</w:t>
      </w:r>
    </w:p>
    <w:p>
      <w:pPr>
        <w:pStyle w:val="0"/>
        <w:spacing w:before="200" w:line-rule="auto"/>
        <w:ind w:firstLine="540"/>
        <w:jc w:val="both"/>
      </w:pPr>
      <w:r>
        <w:rPr>
          <w:sz w:val="20"/>
        </w:rPr>
        <w:t xml:space="preserve">Министерством в рамках межведомственного информационного взаимодействия запрашиваются документы, подтверждающие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факт внесения записи о заявителе в реестр поставщиков социальных услуг по соответствующей общественно полезной услуге на первое число месяца, в котором заявитель представляет документы.</w:t>
      </w:r>
    </w:p>
    <w:p>
      <w:pPr>
        <w:pStyle w:val="0"/>
        <w:spacing w:before="200" w:line-rule="auto"/>
        <w:ind w:firstLine="540"/>
        <w:jc w:val="both"/>
      </w:pPr>
      <w:r>
        <w:rPr>
          <w:sz w:val="20"/>
        </w:rPr>
        <w:t xml:space="preserve">Заявитель вправе представить документы, содержащие сведения, указанные в настоящем пункте, в том числе при наличии возможности - в электронной форме.</w:t>
      </w:r>
    </w:p>
    <w:p>
      <w:pPr>
        <w:pStyle w:val="0"/>
        <w:spacing w:before="200" w:line-rule="auto"/>
        <w:ind w:firstLine="540"/>
        <w:jc w:val="both"/>
      </w:pPr>
      <w:r>
        <w:rPr>
          <w:sz w:val="20"/>
        </w:rPr>
        <w:t xml:space="preserve">Непредставление заявителем документов, содержащих вышеуказанные сведения, не является основанием для отказа заявителю в предоставлении услуги.</w:t>
      </w:r>
    </w:p>
    <w:bookmarkStart w:id="109" w:name="P109"/>
    <w:bookmarkEnd w:id="109"/>
    <w:p>
      <w:pPr>
        <w:pStyle w:val="0"/>
        <w:spacing w:before="200" w:line-rule="auto"/>
        <w:ind w:firstLine="540"/>
        <w:jc w:val="both"/>
      </w:pPr>
      <w:r>
        <w:rPr>
          <w:sz w:val="20"/>
        </w:rPr>
        <w:t xml:space="preserve">2.7.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представлен неполный перечень документов, указанный в </w:t>
      </w:r>
      <w:hyperlink w:history="0" w:anchor="P89" w:tooltip="2.6. Исчерпывающий перечень документов, необходимых для предоставления государственной услуги.">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представление заявления и документов (копий документов), не подписанных (не заверенных) простой электронной подписью в соответствии с требованиями Федеральных законов </w:t>
      </w:r>
      <w:hyperlink w:history="0" r:id="rId16" w:tooltip="Федеральный закон от 06.04.2011 N 63-ФЗ (ред. от 14.07.2022) &quot;Об электронной подписи&quot; {КонсультантПлюс}">
        <w:r>
          <w:rPr>
            <w:sz w:val="20"/>
            <w:color w:val="0000ff"/>
          </w:rPr>
          <w:t xml:space="preserve">N 63-ФЗ</w:t>
        </w:r>
      </w:hyperlink>
      <w:r>
        <w:rPr>
          <w:sz w:val="20"/>
        </w:rPr>
        <w:t xml:space="preserve"> и </w:t>
      </w:r>
      <w:hyperlink w:history="0" r:id="rId1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N 210-ФЗ</w:t>
        </w:r>
      </w:hyperlink>
      <w:r>
        <w:rPr>
          <w:sz w:val="20"/>
        </w:rPr>
        <w:t xml:space="preserve"> (при подаче заявления в электронной форме).</w:t>
      </w:r>
    </w:p>
    <w:bookmarkStart w:id="113" w:name="P113"/>
    <w:bookmarkEnd w:id="113"/>
    <w:p>
      <w:pPr>
        <w:pStyle w:val="0"/>
        <w:spacing w:before="200" w:line-rule="auto"/>
        <w:ind w:firstLine="540"/>
        <w:jc w:val="both"/>
      </w:pPr>
      <w:r>
        <w:rPr>
          <w:sz w:val="20"/>
        </w:rPr>
        <w:t xml:space="preserve">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0"/>
        <w:spacing w:before="200" w:line-rule="auto"/>
        <w:ind w:firstLine="540"/>
        <w:jc w:val="both"/>
      </w:pPr>
      <w:r>
        <w:rPr>
          <w:sz w:val="20"/>
        </w:rPr>
        <w:t xml:space="preserve">2.8.1. Оснований для приостановления предоставления государственной услуги законодательством не предусмотрено.</w:t>
      </w:r>
    </w:p>
    <w:p>
      <w:pPr>
        <w:pStyle w:val="0"/>
        <w:spacing w:before="200" w:line-rule="auto"/>
        <w:ind w:firstLine="540"/>
        <w:jc w:val="both"/>
      </w:pPr>
      <w:r>
        <w:rPr>
          <w:sz w:val="20"/>
        </w:rPr>
        <w:t xml:space="preserve">2.8.2. Основания для отказа в предоставлении государственной услуги:</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оказании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двух лет, предшествующих выдаче заключения, жалоб на действия (бездействие) и (или) решения организации, связанных с оказанием ею общественно полезной услуги,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двух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е)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2.9. Размер платы, взимаемой с заявителя при предоставлении государственной услуги, и способы ее взимания.</w:t>
      </w:r>
    </w:p>
    <w:p>
      <w:pPr>
        <w:pStyle w:val="0"/>
        <w:spacing w:before="200" w:line-rule="auto"/>
        <w:ind w:firstLine="540"/>
        <w:jc w:val="both"/>
      </w:pPr>
      <w:r>
        <w:rPr>
          <w:sz w:val="20"/>
        </w:rPr>
        <w:t xml:space="preserve">Государственная услуга предоставляется на безвозмездной основе.</w:t>
      </w:r>
    </w:p>
    <w:p>
      <w:pPr>
        <w:pStyle w:val="0"/>
        <w:spacing w:before="200" w:line-rule="auto"/>
        <w:ind w:firstLine="540"/>
        <w:jc w:val="both"/>
      </w:pPr>
      <w:r>
        <w:rPr>
          <w:sz w:val="20"/>
        </w:rPr>
        <w:t xml:space="preserve">2.10.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p>
      <w:pPr>
        <w:pStyle w:val="0"/>
        <w:spacing w:before="200" w:line-rule="auto"/>
        <w:ind w:firstLine="540"/>
        <w:jc w:val="both"/>
      </w:pPr>
      <w:r>
        <w:rPr>
          <w:sz w:val="20"/>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 не более 15 минут.</w:t>
      </w:r>
    </w:p>
    <w:p>
      <w:pPr>
        <w:pStyle w:val="0"/>
        <w:spacing w:before="200" w:line-rule="auto"/>
        <w:ind w:firstLine="540"/>
        <w:jc w:val="both"/>
      </w:pPr>
      <w:r>
        <w:rPr>
          <w:sz w:val="20"/>
        </w:rPr>
        <w:t xml:space="preserve">Очередность для отдельных категорий получателей государственной услуги не установлена.</w:t>
      </w:r>
    </w:p>
    <w:p>
      <w:pPr>
        <w:pStyle w:val="0"/>
        <w:spacing w:before="200" w:line-rule="auto"/>
        <w:ind w:firstLine="540"/>
        <w:jc w:val="both"/>
      </w:pPr>
      <w:r>
        <w:rPr>
          <w:sz w:val="20"/>
        </w:rPr>
        <w:t xml:space="preserve">2.11. Срок регистрации запроса заявителя о предоставлении государственной услуги.</w:t>
      </w:r>
    </w:p>
    <w:p>
      <w:pPr>
        <w:pStyle w:val="0"/>
        <w:spacing w:before="200" w:line-rule="auto"/>
        <w:ind w:firstLine="540"/>
        <w:jc w:val="both"/>
      </w:pPr>
      <w:r>
        <w:rPr>
          <w:sz w:val="20"/>
        </w:rPr>
        <w:t xml:space="preserve">2.11.1. При личном обращении в Министерство регистрация осуществляется в день поступления запроса (заявления) и документов. Запрос, поступивший в электронной форме в выходной (праздничный) день, регистрируется на следующий за выходным (праздничным) рабочий день.</w:t>
      </w:r>
    </w:p>
    <w:p>
      <w:pPr>
        <w:pStyle w:val="0"/>
        <w:spacing w:before="200" w:line-rule="auto"/>
        <w:ind w:firstLine="540"/>
        <w:jc w:val="both"/>
      </w:pPr>
      <w:r>
        <w:rPr>
          <w:sz w:val="20"/>
        </w:rPr>
        <w:t xml:space="preserve">2.11.2.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pPr>
        <w:pStyle w:val="0"/>
        <w:spacing w:before="200" w:line-rule="auto"/>
        <w:ind w:firstLine="540"/>
        <w:jc w:val="both"/>
      </w:pPr>
      <w:r>
        <w:rPr>
          <w:sz w:val="20"/>
        </w:rPr>
        <w:t xml:space="preserve">2.12. Требования к помещениям, в которых предоставляются государственные услуги.</w:t>
      </w:r>
    </w:p>
    <w:p>
      <w:pPr>
        <w:pStyle w:val="0"/>
        <w:spacing w:before="200" w:line-rule="auto"/>
        <w:ind w:firstLine="540"/>
        <w:jc w:val="both"/>
      </w:pPr>
      <w:r>
        <w:rPr>
          <w:sz w:val="20"/>
        </w:rPr>
        <w:t xml:space="preserve">2.12.1. Предоставление государственной услуги осуществляется в помещениях, оборудованных противопожарной системой и системой пожаротушения.</w:t>
      </w:r>
    </w:p>
    <w:p>
      <w:pPr>
        <w:pStyle w:val="0"/>
        <w:spacing w:before="200" w:line-rule="auto"/>
        <w:ind w:firstLine="540"/>
        <w:jc w:val="both"/>
      </w:pPr>
      <w:r>
        <w:rPr>
          <w:sz w:val="20"/>
        </w:rPr>
        <w:t xml:space="preserve">Места приема заявителей оборудуются необходимой мебелью для оформления документов, информационными стендами.</w:t>
      </w:r>
    </w:p>
    <w:p>
      <w:pPr>
        <w:pStyle w:val="0"/>
        <w:spacing w:before="200" w:line-rule="auto"/>
        <w:ind w:firstLine="540"/>
        <w:jc w:val="both"/>
      </w:pPr>
      <w:r>
        <w:rPr>
          <w:sz w:val="20"/>
        </w:rPr>
        <w:t xml:space="preserve">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p>
      <w:pPr>
        <w:pStyle w:val="0"/>
        <w:spacing w:before="200" w:line-rule="auto"/>
        <w:ind w:firstLine="540"/>
        <w:jc w:val="both"/>
      </w:pPr>
      <w:r>
        <w:rPr>
          <w:sz w:val="20"/>
        </w:rPr>
        <w:t xml:space="preserve">2.12.2.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услуги обеспечивается:</w:t>
      </w:r>
    </w:p>
    <w:p>
      <w:pPr>
        <w:pStyle w:val="0"/>
        <w:spacing w:before="200" w:line-rule="auto"/>
        <w:ind w:firstLine="540"/>
        <w:jc w:val="both"/>
      </w:pPr>
      <w:r>
        <w:rPr>
          <w:sz w:val="20"/>
        </w:rPr>
        <w:t xml:space="preserve">1) возможность беспрепятственного входа в помещения и выхода из них;</w:t>
      </w:r>
    </w:p>
    <w:p>
      <w:pPr>
        <w:pStyle w:val="0"/>
        <w:spacing w:before="200" w:line-rule="auto"/>
        <w:ind w:firstLine="540"/>
        <w:jc w:val="both"/>
      </w:pPr>
      <w:r>
        <w:rPr>
          <w:sz w:val="20"/>
        </w:rPr>
        <w:t xml:space="preserve">2) возможность самостоятельного передвижения по помещениям в целях доступа к месту предоставления услуги, в том числе с помощью работников объекта;</w:t>
      </w:r>
    </w:p>
    <w:p>
      <w:pPr>
        <w:pStyle w:val="0"/>
        <w:spacing w:before="200" w:line-rule="auto"/>
        <w:ind w:firstLine="540"/>
        <w:jc w:val="both"/>
      </w:pPr>
      <w:r>
        <w:rPr>
          <w:sz w:val="20"/>
        </w:rPr>
        <w:t xml:space="preserve">3) возможность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4) сопровождение инвалидов, имеющих стойкие расстройства функции зрения и самостоятельного передвижения, и оказание им помощи;</w:t>
      </w:r>
    </w:p>
    <w:p>
      <w:pPr>
        <w:pStyle w:val="0"/>
        <w:spacing w:before="200" w:line-rule="auto"/>
        <w:ind w:firstLine="540"/>
        <w:jc w:val="both"/>
      </w:pPr>
      <w:r>
        <w:rPr>
          <w:sz w:val="20"/>
        </w:rPr>
        <w:t xml:space="preserve">5)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pPr>
        <w:pStyle w:val="0"/>
        <w:spacing w:before="200" w:line-rule="auto"/>
        <w:ind w:firstLine="540"/>
        <w:jc w:val="both"/>
      </w:pPr>
      <w:r>
        <w:rPr>
          <w:sz w:val="20"/>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w:history="0" r:id="rId19"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7) оказание работниками, предоставляющими услугу,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2.12.3. Требования в части обеспечения доступности для инвалидов объектов, в которых осуществляется предоставление государственной услуги, и средств, используемых при предоставлении государственной услуги, применяются к объектам и средствам, введенным в эксплуатацию или прошедшим модернизацию, реконструкцию после 1 июля 2016 года.</w:t>
      </w:r>
    </w:p>
    <w:p>
      <w:pPr>
        <w:pStyle w:val="0"/>
        <w:spacing w:before="200" w:line-rule="auto"/>
        <w:ind w:firstLine="540"/>
        <w:jc w:val="both"/>
      </w:pPr>
      <w:r>
        <w:rPr>
          <w:sz w:val="20"/>
        </w:rPr>
        <w:t xml:space="preserve">2.13. Показатели доступности и качества государственной услуги.</w:t>
      </w:r>
    </w:p>
    <w:p>
      <w:pPr>
        <w:pStyle w:val="0"/>
        <w:spacing w:before="200" w:line-rule="auto"/>
        <w:ind w:firstLine="540"/>
        <w:jc w:val="both"/>
      </w:pPr>
      <w:r>
        <w:rPr>
          <w:sz w:val="20"/>
        </w:rPr>
        <w:t xml:space="preserve">2.13.1.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помещений, в которых ведется прием, выдача документов, в зоне доступности общественного транспорта;</w:t>
      </w:r>
    </w:p>
    <w:p>
      <w:pPr>
        <w:pStyle w:val="0"/>
        <w:spacing w:before="200" w:line-rule="auto"/>
        <w:ind w:firstLine="540"/>
        <w:jc w:val="both"/>
      </w:pPr>
      <w:r>
        <w:rPr>
          <w:sz w:val="20"/>
        </w:rPr>
        <w:t xml:space="preserve">наличие необходимого количества специалистов, а также помещений, в которых осуществляется прием документов от заявителей;</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информационных стендах, официальном сайте Министерства, на Республиканском портале;</w:t>
      </w:r>
    </w:p>
    <w:p>
      <w:pPr>
        <w:pStyle w:val="0"/>
        <w:spacing w:before="200" w:line-rule="auto"/>
        <w:ind w:firstLine="540"/>
        <w:jc w:val="both"/>
      </w:pPr>
      <w:r>
        <w:rPr>
          <w:sz w:val="20"/>
        </w:rPr>
        <w:t xml:space="preserve">доступность для инвалидов помещений, в которых предоставляется государственная услуга;</w:t>
      </w:r>
    </w:p>
    <w:p>
      <w:pPr>
        <w:pStyle w:val="0"/>
        <w:spacing w:before="200" w:line-rule="auto"/>
        <w:ind w:firstLine="540"/>
        <w:jc w:val="both"/>
      </w:pPr>
      <w:r>
        <w:rPr>
          <w:sz w:val="20"/>
        </w:rPr>
        <w:t xml:space="preserve">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pPr>
        <w:pStyle w:val="0"/>
        <w:spacing w:before="200" w:line-rule="auto"/>
        <w:ind w:firstLine="540"/>
        <w:jc w:val="both"/>
      </w:pPr>
      <w:r>
        <w:rPr>
          <w:sz w:val="20"/>
        </w:rPr>
        <w:t xml:space="preserve">возможность подачи заявления в электронном виде;</w:t>
      </w:r>
    </w:p>
    <w:p>
      <w:pPr>
        <w:pStyle w:val="0"/>
        <w:spacing w:before="200" w:line-rule="auto"/>
        <w:ind w:firstLine="540"/>
        <w:jc w:val="both"/>
      </w:pPr>
      <w:r>
        <w:rPr>
          <w:sz w:val="20"/>
        </w:rPr>
        <w:t xml:space="preserve">возможность получения заявителем результатов предоставления услуги в электронном виде через личный кабинет на Республиканском портале при подаче заявления и документов в форме электронных документов через Республиканский портал.</w:t>
      </w:r>
    </w:p>
    <w:p>
      <w:pPr>
        <w:pStyle w:val="0"/>
        <w:spacing w:before="200" w:line-rule="auto"/>
        <w:ind w:firstLine="540"/>
        <w:jc w:val="both"/>
      </w:pPr>
      <w:r>
        <w:rPr>
          <w:sz w:val="20"/>
        </w:rPr>
        <w:t xml:space="preserve">2.13.2. Показателями качества предоставления государственной услуги являются:</w:t>
      </w:r>
    </w:p>
    <w:p>
      <w:pPr>
        <w:pStyle w:val="0"/>
        <w:spacing w:before="200" w:line-rule="auto"/>
        <w:ind w:firstLine="540"/>
        <w:jc w:val="both"/>
      </w:pPr>
      <w:r>
        <w:rPr>
          <w:sz w:val="20"/>
        </w:rPr>
        <w:t xml:space="preserve">1) соблюдение сроков приема и рассмотрения документов;</w:t>
      </w:r>
    </w:p>
    <w:p>
      <w:pPr>
        <w:pStyle w:val="0"/>
        <w:spacing w:before="200" w:line-rule="auto"/>
        <w:ind w:firstLine="540"/>
        <w:jc w:val="both"/>
      </w:pPr>
      <w:r>
        <w:rPr>
          <w:sz w:val="20"/>
        </w:rPr>
        <w:t xml:space="preserve">2) соблюдение срока получения результата государственной услуги;</w:t>
      </w:r>
    </w:p>
    <w:p>
      <w:pPr>
        <w:pStyle w:val="0"/>
        <w:spacing w:before="200" w:line-rule="auto"/>
        <w:ind w:firstLine="540"/>
        <w:jc w:val="both"/>
      </w:pPr>
      <w:r>
        <w:rPr>
          <w:sz w:val="20"/>
        </w:rPr>
        <w:t xml:space="preserve">3) отсутствие обоснованных жалоб на нарушения настоящего Регламента, совершенные специалистами Министерства;</w:t>
      </w:r>
    </w:p>
    <w:p>
      <w:pPr>
        <w:pStyle w:val="0"/>
        <w:spacing w:before="200" w:line-rule="auto"/>
        <w:ind w:firstLine="540"/>
        <w:jc w:val="both"/>
      </w:pPr>
      <w:r>
        <w:rPr>
          <w:sz w:val="20"/>
        </w:rPr>
        <w:t xml:space="preserve">4) количество взаимодействий заявителя со специалистами Отдела:</w:t>
      </w:r>
    </w:p>
    <w:p>
      <w:pPr>
        <w:pStyle w:val="0"/>
        <w:spacing w:before="200" w:line-rule="auto"/>
        <w:ind w:firstLine="540"/>
        <w:jc w:val="both"/>
      </w:pPr>
      <w:r>
        <w:rPr>
          <w:sz w:val="20"/>
        </w:rPr>
        <w:t xml:space="preserve">при подаче заявления и документов, необходимых для предоставления государственной услуги, и получении результата государственной услуги непосредственно - не более двух (без учета консультаций);</w:t>
      </w:r>
    </w:p>
    <w:p>
      <w:pPr>
        <w:pStyle w:val="0"/>
        <w:spacing w:before="200" w:line-rule="auto"/>
        <w:ind w:firstLine="540"/>
        <w:jc w:val="both"/>
      </w:pPr>
      <w:r>
        <w:rPr>
          <w:sz w:val="20"/>
        </w:rPr>
        <w:t xml:space="preserve">при направлении документов, необходимых для предоставления государственной услуги, по почте - отсутствует (без учета консультаций).</w:t>
      </w:r>
    </w:p>
    <w:p>
      <w:pPr>
        <w:pStyle w:val="0"/>
        <w:spacing w:before="200" w:line-rule="auto"/>
        <w:ind w:firstLine="540"/>
        <w:jc w:val="both"/>
      </w:pPr>
      <w:r>
        <w:rPr>
          <w:sz w:val="20"/>
        </w:rPr>
        <w:t xml:space="preserve">Продолжительность одного взаимодействия с заявителем - не более 15 минут.</w:t>
      </w:r>
    </w:p>
    <w:p>
      <w:pPr>
        <w:pStyle w:val="0"/>
        <w:spacing w:before="200" w:line-rule="auto"/>
        <w:ind w:firstLine="540"/>
        <w:jc w:val="both"/>
      </w:pPr>
      <w:r>
        <w:rPr>
          <w:sz w:val="20"/>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Республиканского портала.</w:t>
      </w:r>
    </w:p>
    <w:p>
      <w:pPr>
        <w:pStyle w:val="0"/>
        <w:spacing w:before="200" w:line-rule="auto"/>
        <w:ind w:firstLine="540"/>
        <w:jc w:val="both"/>
      </w:pPr>
      <w:r>
        <w:rPr>
          <w:sz w:val="20"/>
        </w:rPr>
        <w:t xml:space="preserve">2.14. Иные требования к предоставлению государственной услуги, в том числе:</w:t>
      </w:r>
    </w:p>
    <w:p>
      <w:pPr>
        <w:pStyle w:val="0"/>
        <w:spacing w:before="200" w:line-rule="auto"/>
        <w:ind w:firstLine="540"/>
        <w:jc w:val="both"/>
      </w:pPr>
      <w:r>
        <w:rPr>
          <w:sz w:val="20"/>
        </w:rPr>
        <w:t xml:space="preserve">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pPr>
        <w:pStyle w:val="0"/>
        <w:spacing w:before="200" w:line-rule="auto"/>
        <w:ind w:firstLine="540"/>
        <w:jc w:val="both"/>
      </w:pPr>
      <w:r>
        <w:rPr>
          <w:sz w:val="20"/>
        </w:rPr>
        <w:t xml:space="preserve">о предоставлении сведений о государственной услуге на государственных языках Республики Татарстан.</w:t>
      </w:r>
    </w:p>
    <w:p>
      <w:pPr>
        <w:pStyle w:val="0"/>
        <w:spacing w:before="200" w:line-rule="auto"/>
        <w:ind w:firstLine="540"/>
        <w:jc w:val="both"/>
      </w:pPr>
      <w:r>
        <w:rPr>
          <w:sz w:val="20"/>
        </w:rPr>
        <w:t xml:space="preserve">2.14.1. Предоставление необходимых и обязательных услуг не требуется.</w:t>
      </w:r>
    </w:p>
    <w:p>
      <w:pPr>
        <w:pStyle w:val="0"/>
        <w:spacing w:before="200" w:line-rule="auto"/>
        <w:ind w:firstLine="540"/>
        <w:jc w:val="both"/>
      </w:pPr>
      <w:r>
        <w:rPr>
          <w:sz w:val="20"/>
        </w:rPr>
        <w:t xml:space="preserve">2.14.2. Консультация может быть предоставлена при обращении заявителя в Отдел лично, по телефону и (или) электронной почте, почте.</w:t>
      </w:r>
    </w:p>
    <w:p>
      <w:pPr>
        <w:pStyle w:val="0"/>
        <w:spacing w:before="200" w:line-rule="auto"/>
        <w:ind w:firstLine="540"/>
        <w:jc w:val="both"/>
      </w:pPr>
      <w:r>
        <w:rPr>
          <w:sz w:val="20"/>
        </w:rPr>
        <w:t xml:space="preserve">2.14.3. Предоставление государственной услуги в МФЦ не осуществляется.</w:t>
      </w:r>
    </w:p>
    <w:p>
      <w:pPr>
        <w:pStyle w:val="0"/>
        <w:spacing w:before="200" w:line-rule="auto"/>
        <w:ind w:firstLine="540"/>
        <w:jc w:val="both"/>
      </w:pPr>
      <w:r>
        <w:rPr>
          <w:sz w:val="20"/>
        </w:rPr>
        <w:t xml:space="preserve">2.14.4. При предоставлении государственной услуги в электронной форме заявитель вправе:</w:t>
      </w:r>
    </w:p>
    <w:p>
      <w:pPr>
        <w:pStyle w:val="0"/>
        <w:spacing w:before="200" w:line-rule="auto"/>
        <w:ind w:firstLine="540"/>
        <w:jc w:val="both"/>
      </w:pPr>
      <w:r>
        <w:rPr>
          <w:sz w:val="20"/>
        </w:rPr>
        <w:t xml:space="preserve">а) получить информацию о порядке и сроках предоставления государственной услуги, размещенную на Республиканском портале;</w:t>
      </w:r>
    </w:p>
    <w:p>
      <w:pPr>
        <w:pStyle w:val="0"/>
        <w:spacing w:before="200" w:line-rule="auto"/>
        <w:ind w:firstLine="540"/>
        <w:jc w:val="both"/>
      </w:pPr>
      <w:r>
        <w:rPr>
          <w:sz w:val="20"/>
        </w:rPr>
        <w:t xml:space="preserve">б) подать заявление о предоставлении государственной услуги, иные документы, необходимые для предоставления государственной услуги, в том числе документы и информацию, электронные образы которых ранее были заверены в соответствии с </w:t>
      </w:r>
      <w:hyperlink w:history="0" r:id="rId2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с использованием Республиканского портала;</w:t>
      </w:r>
    </w:p>
    <w:p>
      <w:pPr>
        <w:pStyle w:val="0"/>
        <w:spacing w:before="200" w:line-rule="auto"/>
        <w:ind w:firstLine="540"/>
        <w:jc w:val="both"/>
      </w:pPr>
      <w:r>
        <w:rPr>
          <w:sz w:val="20"/>
        </w:rPr>
        <w:t xml:space="preserve">в) получить сведения о ходе выполнения заявлений о предоставлении государственной услуги, поданных в электронной форме;</w:t>
      </w:r>
    </w:p>
    <w:p>
      <w:pPr>
        <w:pStyle w:val="0"/>
        <w:spacing w:before="200" w:line-rule="auto"/>
        <w:ind w:firstLine="540"/>
        <w:jc w:val="both"/>
      </w:pPr>
      <w:r>
        <w:rPr>
          <w:sz w:val="20"/>
        </w:rPr>
        <w:t xml:space="preserve">г) осуществить оценку качества предоставления государственной услуги;</w:t>
      </w:r>
    </w:p>
    <w:p>
      <w:pPr>
        <w:pStyle w:val="0"/>
        <w:spacing w:before="200" w:line-rule="auto"/>
        <w:ind w:firstLine="540"/>
        <w:jc w:val="both"/>
      </w:pPr>
      <w:r>
        <w:rPr>
          <w:sz w:val="20"/>
        </w:rPr>
        <w:t xml:space="preserve">д) получить результат предоставления государственной услуги в форме электронного документа;</w:t>
      </w:r>
    </w:p>
    <w:p>
      <w:pPr>
        <w:pStyle w:val="0"/>
        <w:spacing w:before="200" w:line-rule="auto"/>
        <w:ind w:firstLine="540"/>
        <w:jc w:val="both"/>
      </w:pPr>
      <w:r>
        <w:rPr>
          <w:sz w:val="20"/>
        </w:rPr>
        <w:t xml:space="preserve">е) подать жалобу на решение и действие (бездействие) Министерства, а также его должностных лиц, государственных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2.14.5. При предоставлении государственной услуги используется федеральная государственная информационная система "Единая система межведомственного электронного взаимодействия".</w:t>
      </w:r>
    </w:p>
    <w:p>
      <w:pPr>
        <w:pStyle w:val="0"/>
        <w:spacing w:before="200" w:line-rule="auto"/>
        <w:ind w:firstLine="540"/>
        <w:jc w:val="both"/>
      </w:pPr>
      <w:r>
        <w:rPr>
          <w:sz w:val="20"/>
        </w:rPr>
        <w:t xml:space="preserve">2.14.6. Информация о порядке предоставления государственной услуги размещается на государственных языках Республики Татарстан.</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w:t>
      </w:r>
    </w:p>
    <w:p>
      <w:pPr>
        <w:pStyle w:val="0"/>
        <w:jc w:val="both"/>
      </w:pPr>
      <w:r>
        <w:rPr>
          <w:sz w:val="20"/>
        </w:rPr>
      </w:r>
    </w:p>
    <w:p>
      <w:pPr>
        <w:pStyle w:val="0"/>
        <w:ind w:firstLine="540"/>
        <w:jc w:val="both"/>
      </w:pPr>
      <w:r>
        <w:rPr>
          <w:sz w:val="20"/>
        </w:rPr>
        <w:t xml:space="preserve">3.1.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w:t>
      </w:r>
    </w:p>
    <w:p>
      <w:pPr>
        <w:pStyle w:val="0"/>
        <w:spacing w:before="200" w:line-rule="auto"/>
        <w:ind w:firstLine="540"/>
        <w:jc w:val="both"/>
      </w:pPr>
      <w:r>
        <w:rPr>
          <w:sz w:val="20"/>
        </w:rPr>
        <w:t xml:space="preserve">Государственная услуга, а также исправление допущенных опечаток и ошибок в выданных в результате предоставления государственной услуги документах осуществляются в едином варианте и не имеют отдельных сценариев предоставления государственной услуги, различающихся сроками предоставления, категориями заявителей, величиной и порядком оплаты, перечнем документов, необходимых для предоставления государственной услуги; документами и юридически значимыми действиями, возникающими в результате предоставления государственной услуги.</w:t>
      </w:r>
    </w:p>
    <w:p>
      <w:pPr>
        <w:pStyle w:val="0"/>
        <w:spacing w:before="200" w:line-rule="auto"/>
        <w:ind w:firstLine="540"/>
        <w:jc w:val="both"/>
      </w:pPr>
      <w:r>
        <w:rPr>
          <w:sz w:val="20"/>
        </w:rPr>
        <w:t xml:space="preserve">3.2. Перечень вариантов для выдачи дубликата документа, выданного по результатам предоставления государственной услуги, в том числе исчерпывающий перечень оснований для отказа в выдаче такого дубликата.</w:t>
      </w:r>
    </w:p>
    <w:p>
      <w:pPr>
        <w:pStyle w:val="0"/>
        <w:spacing w:before="200" w:line-rule="auto"/>
        <w:ind w:firstLine="540"/>
        <w:jc w:val="both"/>
      </w:pPr>
      <w:r>
        <w:rPr>
          <w:sz w:val="20"/>
        </w:rPr>
        <w:t xml:space="preserve">Выдача дубликата документа по результатам предоставления государственной услуги не осуществляется.</w:t>
      </w:r>
    </w:p>
    <w:p>
      <w:pPr>
        <w:pStyle w:val="0"/>
        <w:spacing w:before="200" w:line-rule="auto"/>
        <w:ind w:firstLine="540"/>
        <w:jc w:val="both"/>
      </w:pPr>
      <w:r>
        <w:rPr>
          <w:sz w:val="20"/>
        </w:rPr>
        <w:t xml:space="preserve">3.3. Описание административной процедуры профилирования заявителя.</w:t>
      </w:r>
    </w:p>
    <w:p>
      <w:pPr>
        <w:pStyle w:val="0"/>
        <w:spacing w:before="200" w:line-rule="auto"/>
        <w:ind w:firstLine="540"/>
        <w:jc w:val="both"/>
      </w:pPr>
      <w:r>
        <w:rPr>
          <w:sz w:val="20"/>
        </w:rPr>
        <w:t xml:space="preserve">Процедура профилирования заявителя не осуществляется.</w:t>
      </w:r>
    </w:p>
    <w:p>
      <w:pPr>
        <w:pStyle w:val="0"/>
        <w:spacing w:before="200" w:line-rule="auto"/>
        <w:ind w:firstLine="540"/>
        <w:jc w:val="both"/>
      </w:pPr>
      <w:r>
        <w:rPr>
          <w:sz w:val="20"/>
        </w:rPr>
        <w:t xml:space="preserve">3.4. Описание последовательности действий при предоставлении государственной услуги.</w:t>
      </w:r>
    </w:p>
    <w:p>
      <w:pPr>
        <w:pStyle w:val="0"/>
        <w:spacing w:before="200" w:line-rule="auto"/>
        <w:ind w:firstLine="540"/>
        <w:jc w:val="both"/>
      </w:pPr>
      <w:r>
        <w:rPr>
          <w:sz w:val="20"/>
        </w:rPr>
        <w:t xml:space="preserve">3.4.1. Предоставление государственной услуги включает в себя следующие процедуры:</w:t>
      </w:r>
    </w:p>
    <w:p>
      <w:pPr>
        <w:pStyle w:val="0"/>
        <w:spacing w:before="200" w:line-rule="auto"/>
        <w:ind w:firstLine="540"/>
        <w:jc w:val="both"/>
      </w:pPr>
      <w:r>
        <w:rPr>
          <w:sz w:val="20"/>
        </w:rPr>
        <w:t xml:space="preserve">1) консультирование и оказание помощи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2) принятие и регистрация заявления;</w:t>
      </w:r>
    </w:p>
    <w:p>
      <w:pPr>
        <w:pStyle w:val="0"/>
        <w:spacing w:before="200" w:line-rule="auto"/>
        <w:ind w:firstLine="540"/>
        <w:jc w:val="both"/>
      </w:pPr>
      <w:r>
        <w:rPr>
          <w:sz w:val="20"/>
        </w:rPr>
        <w:t xml:space="preserve">3) формирование и направление межведомственных запросов в органы, участвующие в предоставлении государственной услуги;</w:t>
      </w:r>
    </w:p>
    <w:p>
      <w:pPr>
        <w:pStyle w:val="0"/>
        <w:spacing w:before="200" w:line-rule="auto"/>
        <w:ind w:firstLine="540"/>
        <w:jc w:val="both"/>
      </w:pPr>
      <w:r>
        <w:rPr>
          <w:sz w:val="20"/>
        </w:rPr>
        <w:t xml:space="preserve">4) подготовка результата государственной услуги;</w:t>
      </w:r>
    </w:p>
    <w:p>
      <w:pPr>
        <w:pStyle w:val="0"/>
        <w:spacing w:before="200" w:line-rule="auto"/>
        <w:ind w:firstLine="540"/>
        <w:jc w:val="both"/>
      </w:pPr>
      <w:r>
        <w:rPr>
          <w:sz w:val="20"/>
        </w:rPr>
        <w:t xml:space="preserve">5) выдача (направление) заявителю результата государственной услуги;</w:t>
      </w:r>
    </w:p>
    <w:p>
      <w:pPr>
        <w:pStyle w:val="0"/>
        <w:spacing w:before="200" w:line-rule="auto"/>
        <w:ind w:firstLine="540"/>
        <w:jc w:val="both"/>
      </w:pPr>
      <w:r>
        <w:rPr>
          <w:sz w:val="20"/>
        </w:rPr>
        <w:t xml:space="preserve">6) исправление технических ошибок.</w:t>
      </w:r>
    </w:p>
    <w:p>
      <w:pPr>
        <w:pStyle w:val="0"/>
        <w:spacing w:before="200" w:line-rule="auto"/>
        <w:ind w:firstLine="540"/>
        <w:jc w:val="both"/>
      </w:pPr>
      <w:r>
        <w:rPr>
          <w:sz w:val="20"/>
        </w:rPr>
        <w:t xml:space="preserve">3.5.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Заявитель вправе обратиться в Отдел лично, по телефону и (или) посредством почты (в том числе электронной), а также через Республиканский портал для получения консультации о порядке получения государственной услуги.</w:t>
      </w:r>
    </w:p>
    <w:p>
      <w:pPr>
        <w:pStyle w:val="0"/>
        <w:spacing w:before="200" w:line-rule="auto"/>
        <w:ind w:firstLine="540"/>
        <w:jc w:val="both"/>
      </w:pPr>
      <w:r>
        <w:rPr>
          <w:sz w:val="20"/>
        </w:rPr>
        <w:t xml:space="preserve">Специалист Отдела осуществляет консультирование заявителя, в том числе по форме запроса и другим вопросам для получения государственной услуги. При необходимости специалист Отдела оказывает помощь заявителю, в том числе в части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Процедура, устанавливаемая настоящим пунктом, осуществляется в день обращения заявителя.</w:t>
      </w:r>
    </w:p>
    <w:p>
      <w:pPr>
        <w:pStyle w:val="0"/>
        <w:spacing w:before="200" w:line-rule="auto"/>
        <w:ind w:firstLine="540"/>
        <w:jc w:val="both"/>
      </w:pPr>
      <w:r>
        <w:rPr>
          <w:sz w:val="20"/>
        </w:rPr>
        <w:t xml:space="preserve">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 запись в журнале регистрации обращений граждан об оказании консультации (оказании помощи заявителю).</w:t>
      </w:r>
    </w:p>
    <w:bookmarkStart w:id="200" w:name="P200"/>
    <w:bookmarkEnd w:id="200"/>
    <w:p>
      <w:pPr>
        <w:pStyle w:val="0"/>
        <w:spacing w:before="200" w:line-rule="auto"/>
        <w:ind w:firstLine="540"/>
        <w:jc w:val="both"/>
      </w:pPr>
      <w:r>
        <w:rPr>
          <w:sz w:val="20"/>
        </w:rPr>
        <w:t xml:space="preserve">3.6. Принятие и регистрация заявления.</w:t>
      </w:r>
    </w:p>
    <w:p>
      <w:pPr>
        <w:pStyle w:val="0"/>
        <w:spacing w:before="200" w:line-rule="auto"/>
        <w:ind w:firstLine="540"/>
        <w:jc w:val="both"/>
      </w:pPr>
      <w:r>
        <w:rPr>
          <w:sz w:val="20"/>
        </w:rPr>
        <w:t xml:space="preserve">3.6.1. Заявитель лично или через доверенное лицо может подать заявление в отдел контроля исполнения документов Министерства, по почте, электронной почте, через Республиканский портал.</w:t>
      </w:r>
    </w:p>
    <w:p>
      <w:pPr>
        <w:pStyle w:val="0"/>
        <w:spacing w:before="200" w:line-rule="auto"/>
        <w:ind w:firstLine="540"/>
        <w:jc w:val="both"/>
      </w:pPr>
      <w:r>
        <w:rPr>
          <w:sz w:val="20"/>
        </w:rPr>
        <w:t xml:space="preserve">Заявление может быть направлено по почте заказным почтовым отправлением.</w:t>
      </w:r>
    </w:p>
    <w:p>
      <w:pPr>
        <w:pStyle w:val="0"/>
        <w:spacing w:before="200" w:line-rule="auto"/>
        <w:ind w:firstLine="540"/>
        <w:jc w:val="both"/>
      </w:pPr>
      <w:r>
        <w:rPr>
          <w:sz w:val="20"/>
        </w:rPr>
        <w:t xml:space="preserve">Заявление, направляемое в электронной форме, подписывается (заверяется) в соответствии с Федеральным </w:t>
      </w:r>
      <w:hyperlink w:history="0" r:id="rId21"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N 63-ФЗ и Федеральным </w:t>
      </w:r>
      <w:hyperlink w:history="0" r:id="rId2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и представляется с использованием электронных носителей и (или) информационно-телекоммуникационных сетей общего пользования, включая сеть "Интернет".</w:t>
      </w:r>
    </w:p>
    <w:p>
      <w:pPr>
        <w:pStyle w:val="0"/>
        <w:spacing w:before="200" w:line-rule="auto"/>
        <w:ind w:firstLine="540"/>
        <w:jc w:val="both"/>
      </w:pPr>
      <w:r>
        <w:rPr>
          <w:sz w:val="20"/>
        </w:rPr>
        <w:t xml:space="preserve">Заявление, представленное по почте заказным почтовым отправлением или в электронной форме, рассматривается в общем порядке.</w:t>
      </w:r>
    </w:p>
    <w:bookmarkStart w:id="205" w:name="P205"/>
    <w:bookmarkEnd w:id="205"/>
    <w:p>
      <w:pPr>
        <w:pStyle w:val="0"/>
        <w:spacing w:before="200" w:line-rule="auto"/>
        <w:ind w:firstLine="540"/>
        <w:jc w:val="both"/>
      </w:pPr>
      <w:r>
        <w:rPr>
          <w:sz w:val="20"/>
        </w:rPr>
        <w:t xml:space="preserve">3.6.1.1. Специалист Отдела осуществляет проверку комплектности представленных документов на соответствие требованиям </w:t>
      </w:r>
      <w:hyperlink w:history="0" w:anchor="P89" w:tooltip="2.6. Исчерпывающий перечень документов, необходимых для предоставления государственной услуги.">
        <w:r>
          <w:rPr>
            <w:sz w:val="20"/>
            <w:color w:val="0000ff"/>
          </w:rPr>
          <w:t xml:space="preserve">пункта 2.6</w:t>
        </w:r>
      </w:hyperlink>
      <w:r>
        <w:rPr>
          <w:sz w:val="20"/>
        </w:rPr>
        <w:t xml:space="preserve"> настоящего Регламента.</w:t>
      </w:r>
    </w:p>
    <w:p>
      <w:pPr>
        <w:pStyle w:val="0"/>
        <w:spacing w:before="200" w:line-rule="auto"/>
        <w:ind w:firstLine="540"/>
        <w:jc w:val="both"/>
      </w:pPr>
      <w:r>
        <w:rPr>
          <w:sz w:val="20"/>
        </w:rPr>
        <w:t xml:space="preserve">3.6.1.2. При личном обращении заявителя или через доверенное лицо в случае наличия оснований для отказа в приеме документов, предусмотренных </w:t>
      </w:r>
      <w:hyperlink w:history="0" w:anchor="P109" w:tooltip="2.7.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2.7</w:t>
        </w:r>
      </w:hyperlink>
      <w:r>
        <w:rPr>
          <w:sz w:val="20"/>
        </w:rPr>
        <w:t xml:space="preserve"> настоящего Регламента, специалист Отдела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 По требованию отказ оформляется в письменном виде.</w:t>
      </w:r>
    </w:p>
    <w:p>
      <w:pPr>
        <w:pStyle w:val="0"/>
        <w:spacing w:before="200" w:line-rule="auto"/>
        <w:ind w:firstLine="540"/>
        <w:jc w:val="both"/>
      </w:pPr>
      <w:r>
        <w:rPr>
          <w:sz w:val="20"/>
        </w:rPr>
        <w:t xml:space="preserve">При направлении заявления и документов по почте (электронной почте) специалист Отдела возвращает ему документы с письменным объяснением содержания выявленных оснований для отказа по почте (электронной почте).</w:t>
      </w:r>
    </w:p>
    <w:bookmarkStart w:id="208" w:name="P208"/>
    <w:bookmarkEnd w:id="208"/>
    <w:p>
      <w:pPr>
        <w:pStyle w:val="0"/>
        <w:spacing w:before="200" w:line-rule="auto"/>
        <w:ind w:firstLine="540"/>
        <w:jc w:val="both"/>
      </w:pPr>
      <w:r>
        <w:rPr>
          <w:sz w:val="20"/>
        </w:rPr>
        <w:t xml:space="preserve">3.6.1.3. Специалист отдела контроля исполнения документов Министерства в случае отсутствия оснований для отказа в приеме документов регистрирует заявление и документы в порядке, установленном Инструкцией по делопроизводству Министерства, и направляет в Отдел на рассмотрение.</w:t>
      </w:r>
    </w:p>
    <w:p>
      <w:pPr>
        <w:pStyle w:val="0"/>
        <w:spacing w:before="200" w:line-rule="auto"/>
        <w:ind w:firstLine="540"/>
        <w:jc w:val="both"/>
      </w:pPr>
      <w:r>
        <w:rPr>
          <w:sz w:val="20"/>
        </w:rPr>
        <w:t xml:space="preserve">Заявление о предоставлении государственной услуги в электронной форме направляется в Отдел по электронной почте или через Интернет-приемную.</w:t>
      </w:r>
    </w:p>
    <w:p>
      <w:pPr>
        <w:pStyle w:val="0"/>
        <w:spacing w:before="200" w:line-rule="auto"/>
        <w:ind w:firstLine="540"/>
        <w:jc w:val="both"/>
      </w:pPr>
      <w:r>
        <w:rPr>
          <w:sz w:val="20"/>
        </w:rPr>
        <w:t xml:space="preserve">Процедуры, устанавливаемые </w:t>
      </w:r>
      <w:hyperlink w:history="0" w:anchor="P205" w:tooltip="3.6.1.1. Специалист Отдела осуществляет проверку комплектности представленных документов на соответствие требованиям пункта 2.6 настоящего Регламента.">
        <w:r>
          <w:rPr>
            <w:sz w:val="20"/>
            <w:color w:val="0000ff"/>
          </w:rPr>
          <w:t xml:space="preserve">пунктами 3.6.1.1</w:t>
        </w:r>
      </w:hyperlink>
      <w:r>
        <w:rPr>
          <w:sz w:val="20"/>
        </w:rPr>
        <w:t xml:space="preserve"> - </w:t>
      </w:r>
      <w:hyperlink w:history="0" w:anchor="P208" w:tooltip="3.6.1.3. Специалист отдела контроля исполнения документов Министерства в случае отсутствия оснований для отказа в приеме документов регистрирует заявление и документы в порядке, установленном Инструкцией по делопроизводству Министерства, и направляет в Отдел на рассмотрение.">
        <w:r>
          <w:rPr>
            <w:sz w:val="20"/>
            <w:color w:val="0000ff"/>
          </w:rPr>
          <w:t xml:space="preserve">3.6.1.3</w:t>
        </w:r>
      </w:hyperlink>
      <w:r>
        <w:rPr>
          <w:sz w:val="20"/>
        </w:rPr>
        <w:t xml:space="preserve"> настоящего Регламента, осуществляются в день поступления документов в Министерство. Результат процедур: зарегистрированное заявление и документы.</w:t>
      </w:r>
    </w:p>
    <w:p>
      <w:pPr>
        <w:pStyle w:val="0"/>
        <w:spacing w:before="200" w:line-rule="auto"/>
        <w:ind w:firstLine="540"/>
        <w:jc w:val="both"/>
      </w:pPr>
      <w:r>
        <w:rPr>
          <w:sz w:val="20"/>
        </w:rPr>
        <w:t xml:space="preserve">3.6.2. Прием документов для предоставления государственной услуги в электронной форме через Республиканский портал.</w:t>
      </w:r>
    </w:p>
    <w:p>
      <w:pPr>
        <w:pStyle w:val="0"/>
        <w:spacing w:before="200" w:line-rule="auto"/>
        <w:ind w:firstLine="540"/>
        <w:jc w:val="both"/>
      </w:pPr>
      <w:r>
        <w:rPr>
          <w:sz w:val="20"/>
        </w:rPr>
        <w:t xml:space="preserve">3.6.2.1. Заявитель для подачи заявления в электронной форме выполняет следующие действия:</w:t>
      </w:r>
    </w:p>
    <w:p>
      <w:pPr>
        <w:pStyle w:val="0"/>
        <w:spacing w:before="200" w:line-rule="auto"/>
        <w:ind w:firstLine="540"/>
        <w:jc w:val="both"/>
      </w:pPr>
      <w:r>
        <w:rPr>
          <w:sz w:val="20"/>
        </w:rPr>
        <w:t xml:space="preserve">выполняет авторизацию;</w:t>
      </w:r>
    </w:p>
    <w:p>
      <w:pPr>
        <w:pStyle w:val="0"/>
        <w:spacing w:before="200" w:line-rule="auto"/>
        <w:ind w:firstLine="540"/>
        <w:jc w:val="both"/>
      </w:pPr>
      <w:r>
        <w:rPr>
          <w:sz w:val="20"/>
        </w:rPr>
        <w:t xml:space="preserve">открывает форму электронного заявления;</w:t>
      </w:r>
    </w:p>
    <w:p>
      <w:pPr>
        <w:pStyle w:val="0"/>
        <w:spacing w:before="200" w:line-rule="auto"/>
        <w:ind w:firstLine="540"/>
        <w:jc w:val="both"/>
      </w:pPr>
      <w:r>
        <w:rPr>
          <w:sz w:val="20"/>
        </w:rPr>
        <w:t xml:space="preserve">заполняет форму электронного заявления, включающую сведения, необходимые и обязательные для предоставления государственной услуги;</w:t>
      </w:r>
    </w:p>
    <w:p>
      <w:pPr>
        <w:pStyle w:val="0"/>
        <w:spacing w:before="200" w:line-rule="auto"/>
        <w:ind w:firstLine="540"/>
        <w:jc w:val="both"/>
      </w:pPr>
      <w:r>
        <w:rPr>
          <w:sz w:val="20"/>
        </w:rPr>
        <w:t xml:space="preserve">прикрепляет документы в электронной форме или электронные образы документов к форме электронного заявления (при необходимости);</w:t>
      </w:r>
    </w:p>
    <w:p>
      <w:pPr>
        <w:pStyle w:val="0"/>
        <w:spacing w:before="200" w:line-rule="auto"/>
        <w:ind w:firstLine="540"/>
        <w:jc w:val="both"/>
      </w:pPr>
      <w:r>
        <w:rPr>
          <w:sz w:val="20"/>
        </w:rPr>
        <w:t xml:space="preserve">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pPr>
        <w:pStyle w:val="0"/>
        <w:spacing w:before="200" w:line-rule="auto"/>
        <w:ind w:firstLine="540"/>
        <w:jc w:val="both"/>
      </w:pPr>
      <w:r>
        <w:rPr>
          <w:sz w:val="20"/>
        </w:rPr>
        <w:t xml:space="preserve">подтверждает достоверность сообщенных сведений (устанавливает соответствующую отметку в форме электронного заявления);</w:t>
      </w:r>
    </w:p>
    <w:p>
      <w:pPr>
        <w:pStyle w:val="0"/>
        <w:spacing w:before="200" w:line-rule="auto"/>
        <w:ind w:firstLine="540"/>
        <w:jc w:val="both"/>
      </w:pPr>
      <w:r>
        <w:rPr>
          <w:sz w:val="20"/>
        </w:rPr>
        <w:t xml:space="preserve">отправляет заполненное электронное заявление (нажимает соответствующую кнопку в форме электронного заявления);</w:t>
      </w:r>
    </w:p>
    <w:p>
      <w:pPr>
        <w:pStyle w:val="0"/>
        <w:spacing w:before="200" w:line-rule="auto"/>
        <w:ind w:firstLine="540"/>
        <w:jc w:val="both"/>
      </w:pPr>
      <w:r>
        <w:rPr>
          <w:sz w:val="20"/>
        </w:rPr>
        <w:t xml:space="preserve">электронное заявление подписывается в соответствии с требованиями </w:t>
      </w:r>
      <w:hyperlink w:history="0" w:anchor="P99" w:tooltip="2.6.4. Заявление и прилагаемые к нему документы могут быть представлены (направлены) заявителем на бумажных носителях лично либо почтовым отправлением.">
        <w:r>
          <w:rPr>
            <w:sz w:val="20"/>
            <w:color w:val="0000ff"/>
          </w:rPr>
          <w:t xml:space="preserve">пункта 2.6.4</w:t>
        </w:r>
      </w:hyperlink>
      <w:r>
        <w:rPr>
          <w:sz w:val="20"/>
        </w:rPr>
        <w:t xml:space="preserve"> настоящего Регламента;</w:t>
      </w:r>
    </w:p>
    <w:p>
      <w:pPr>
        <w:pStyle w:val="0"/>
        <w:spacing w:before="200" w:line-rule="auto"/>
        <w:ind w:firstLine="540"/>
        <w:jc w:val="both"/>
      </w:pPr>
      <w:r>
        <w:rPr>
          <w:sz w:val="20"/>
        </w:rPr>
        <w:t xml:space="preserve">получает уведомление об отправке электронного заявления.</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Административные процедуры, устанавливаемые настоящим пунктом, выполняются в день обращения заявителя.</w:t>
      </w:r>
    </w:p>
    <w:p>
      <w:pPr>
        <w:pStyle w:val="0"/>
        <w:spacing w:before="200" w:line-rule="auto"/>
        <w:ind w:firstLine="540"/>
        <w:jc w:val="both"/>
      </w:pPr>
      <w:r>
        <w:rPr>
          <w:sz w:val="20"/>
        </w:rPr>
        <w:t xml:space="preserve">Результатом выполнения административных процедур является электронное дело, направленное в Министерство посредством системы электронного взаимодействия.</w:t>
      </w:r>
    </w:p>
    <w:p>
      <w:pPr>
        <w:pStyle w:val="0"/>
        <w:spacing w:before="200" w:line-rule="auto"/>
        <w:ind w:firstLine="540"/>
        <w:jc w:val="both"/>
      </w:pPr>
      <w:r>
        <w:rPr>
          <w:sz w:val="20"/>
        </w:rPr>
        <w:t xml:space="preserve">3.7. Формирование и направление межведомственных запросов в органы, участвующие в предоставлении государственной услуги.</w:t>
      </w:r>
    </w:p>
    <w:p>
      <w:pPr>
        <w:pStyle w:val="0"/>
        <w:spacing w:before="200" w:line-rule="auto"/>
        <w:ind w:firstLine="540"/>
        <w:jc w:val="both"/>
      </w:pPr>
      <w:r>
        <w:rPr>
          <w:sz w:val="20"/>
        </w:rPr>
        <w:t xml:space="preserve">3.7.1. В случае непредставления заявителем документов, указанных в </w:t>
      </w:r>
      <w:hyperlink w:history="0" w:anchor="P89" w:tooltip="2.6. Исчерпывающий перечень документов, необходимых для предоставления государственной услуги.">
        <w:r>
          <w:rPr>
            <w:sz w:val="20"/>
            <w:color w:val="0000ff"/>
          </w:rPr>
          <w:t xml:space="preserve">пункте 2.6</w:t>
        </w:r>
      </w:hyperlink>
      <w:r>
        <w:rPr>
          <w:sz w:val="20"/>
        </w:rPr>
        <w:t xml:space="preserve"> настоящего Регламента, специалист Отдела направляет межведомственный запрос в органы (организации), участвующие в предоставлении государственных услуг, для получения сведений согласно перечню документов, указанному в </w:t>
      </w:r>
      <w:hyperlink w:history="0" w:anchor="P89" w:tooltip="2.6. Исчерпывающий перечень документов, необходимых для предоставления государственной услуги.">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Процедуры, устанавливаемые настоящим пунктом, осуществляется в течение одного рабочего дня с момента окончания процедуры </w:t>
      </w:r>
      <w:hyperlink w:history="0" w:anchor="P200" w:tooltip="3.6. Принятие и регистрация заявления.">
        <w:r>
          <w:rPr>
            <w:sz w:val="20"/>
            <w:color w:val="0000ff"/>
          </w:rPr>
          <w:t xml:space="preserve">3.6</w:t>
        </w:r>
      </w:hyperlink>
      <w:r>
        <w:rPr>
          <w:sz w:val="20"/>
        </w:rPr>
        <w:t xml:space="preserve"> настоящего Регламента.</w:t>
      </w:r>
    </w:p>
    <w:p>
      <w:pPr>
        <w:pStyle w:val="0"/>
        <w:spacing w:before="200" w:line-rule="auto"/>
        <w:ind w:firstLine="540"/>
        <w:jc w:val="both"/>
      </w:pPr>
      <w:r>
        <w:rPr>
          <w:sz w:val="20"/>
        </w:rPr>
        <w:t xml:space="preserve">Результат процедур: запросы, направленные в соответствующие органы.</w:t>
      </w:r>
    </w:p>
    <w:p>
      <w:pPr>
        <w:pStyle w:val="0"/>
        <w:spacing w:before="200" w:line-rule="auto"/>
        <w:ind w:firstLine="540"/>
        <w:jc w:val="both"/>
      </w:pPr>
      <w:r>
        <w:rPr>
          <w:sz w:val="20"/>
        </w:rPr>
        <w:t xml:space="preserve">3.7.2. Органы, участвующие в процессе межведомственного электронного взаимодействия, в установленный законодательством срок представляют документы, указанные в </w:t>
      </w:r>
      <w:hyperlink w:history="0" w:anchor="P89" w:tooltip="2.6. Исчерпывающий перечень документов, необходимых для предоставления государственной услуги.">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Результат процедур: ответы на запросы или уведомления об отсутствии информации.</w:t>
      </w:r>
    </w:p>
    <w:p>
      <w:pPr>
        <w:pStyle w:val="0"/>
        <w:spacing w:before="200" w:line-rule="auto"/>
        <w:ind w:firstLine="540"/>
        <w:jc w:val="both"/>
      </w:pPr>
      <w:r>
        <w:rPr>
          <w:sz w:val="20"/>
        </w:rPr>
        <w:t xml:space="preserve">3.8. Подготовка результата государственной услуги.</w:t>
      </w:r>
    </w:p>
    <w:bookmarkStart w:id="232" w:name="P232"/>
    <w:bookmarkEnd w:id="232"/>
    <w:p>
      <w:pPr>
        <w:pStyle w:val="0"/>
        <w:spacing w:before="200" w:line-rule="auto"/>
        <w:ind w:firstLine="540"/>
        <w:jc w:val="both"/>
      </w:pPr>
      <w:r>
        <w:rPr>
          <w:sz w:val="20"/>
        </w:rPr>
        <w:t xml:space="preserve">3.8.1. Специалист Отдела осуществляет проверку:</w:t>
      </w:r>
    </w:p>
    <w:p>
      <w:pPr>
        <w:pStyle w:val="0"/>
        <w:spacing w:before="200" w:line-rule="auto"/>
        <w:ind w:firstLine="540"/>
        <w:jc w:val="both"/>
      </w:pPr>
      <w:r>
        <w:rPr>
          <w:sz w:val="20"/>
        </w:rPr>
        <w:t xml:space="preserve">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соответствие оцениваемой услуги установленным требованиям к ее содержанию (объем, сроки, качество предоставления);</w:t>
      </w:r>
    </w:p>
    <w:p>
      <w:pPr>
        <w:pStyle w:val="0"/>
        <w:spacing w:before="200" w:line-rule="auto"/>
        <w:ind w:firstLine="540"/>
        <w:jc w:val="both"/>
      </w:pPr>
      <w:r>
        <w:rPr>
          <w:sz w:val="20"/>
        </w:rPr>
        <w:t xml:space="preserve">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отсутствия в течение двух лет, предшествующих подаче заявления о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отсутствия в течение двух лет, предшествующих подаче заявления о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соответствия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готовит проекты сопроводительного письма и заключения по форме согласно </w:t>
      </w:r>
      <w:hyperlink w:history="0" w:anchor="P460" w:tooltip="Мотивированное уведомление">
        <w:r>
          <w:rPr>
            <w:sz w:val="20"/>
            <w:color w:val="0000ff"/>
          </w:rPr>
          <w:t xml:space="preserve">приложению N 2</w:t>
        </w:r>
      </w:hyperlink>
      <w:r>
        <w:rPr>
          <w:sz w:val="20"/>
        </w:rPr>
        <w:t xml:space="preserve"> к Правилам либо в случаях, указанных в </w:t>
      </w:r>
      <w:hyperlink w:history="0" w:anchor="P113" w:tooltip="2.8. Исчерпывающий перечень оснований для приостановления предоставления государственной услуги или отказа в предоставлении государственной услуги.">
        <w:r>
          <w:rPr>
            <w:sz w:val="20"/>
            <w:color w:val="0000ff"/>
          </w:rPr>
          <w:t xml:space="preserve">пункте 2.8</w:t>
        </w:r>
      </w:hyperlink>
      <w:r>
        <w:rPr>
          <w:sz w:val="20"/>
        </w:rPr>
        <w:t xml:space="preserve"> настоящего Регламента, мотивированного уведомления об отказе в выдаче заключения по форме согласно </w:t>
      </w:r>
      <w:hyperlink w:history="0" w:anchor="P460" w:tooltip="Мотивированное уведомление">
        <w:r>
          <w:rPr>
            <w:sz w:val="20"/>
            <w:color w:val="0000ff"/>
          </w:rPr>
          <w:t xml:space="preserve">приложению N 2</w:t>
        </w:r>
      </w:hyperlink>
      <w:r>
        <w:rPr>
          <w:sz w:val="20"/>
        </w:rPr>
        <w:t xml:space="preserve"> к настоящему Регламенту;</w:t>
      </w:r>
    </w:p>
    <w:p>
      <w:pPr>
        <w:pStyle w:val="0"/>
        <w:spacing w:before="200" w:line-rule="auto"/>
        <w:ind w:firstLine="540"/>
        <w:jc w:val="both"/>
      </w:pPr>
      <w:r>
        <w:rPr>
          <w:sz w:val="20"/>
        </w:rPr>
        <w:t xml:space="preserve">направляет подготовленные проекты документов на подпись министру.</w:t>
      </w:r>
    </w:p>
    <w:p>
      <w:pPr>
        <w:pStyle w:val="0"/>
        <w:spacing w:before="200" w:line-rule="auto"/>
        <w:ind w:firstLine="540"/>
        <w:jc w:val="both"/>
      </w:pPr>
      <w:r>
        <w:rPr>
          <w:sz w:val="20"/>
        </w:rPr>
        <w:t xml:space="preserve">Процедуры, устанавливаемые настоящим пунктом, осуществляются в течение 10 дней со дня получения ответов на межведомственные запросы.</w:t>
      </w:r>
    </w:p>
    <w:p>
      <w:pPr>
        <w:pStyle w:val="0"/>
        <w:spacing w:before="200" w:line-rule="auto"/>
        <w:ind w:firstLine="540"/>
        <w:jc w:val="both"/>
      </w:pPr>
      <w:r>
        <w:rPr>
          <w:sz w:val="20"/>
        </w:rPr>
        <w:t xml:space="preserve">Результат процедур: оценка качества оказываемых социально ориентированными некоммерческими организациями общественно полезных услуг установленным критериям, проекты документов, направленные на подпись министру.</w:t>
      </w:r>
    </w:p>
    <w:p>
      <w:pPr>
        <w:pStyle w:val="0"/>
        <w:spacing w:before="200" w:line-rule="auto"/>
        <w:ind w:firstLine="540"/>
        <w:jc w:val="both"/>
      </w:pPr>
      <w:r>
        <w:rPr>
          <w:sz w:val="20"/>
        </w:rPr>
        <w:t xml:space="preserve">3.8.2. Министр подписывает сопроводительное письмо с заключением либо мотивированным уведомлением об отказе в выдаче заключения и направляет их специалисту Отдела.</w:t>
      </w:r>
    </w:p>
    <w:p>
      <w:pPr>
        <w:pStyle w:val="0"/>
        <w:spacing w:before="200" w:line-rule="auto"/>
        <w:ind w:firstLine="540"/>
        <w:jc w:val="both"/>
      </w:pPr>
      <w:r>
        <w:rPr>
          <w:sz w:val="20"/>
        </w:rPr>
        <w:t xml:space="preserve">Процедуры, устанавливаемые настоящим пунктом, осуществляются в течение одного рабочего дня со дня окончания процедуры, предусмотренной </w:t>
      </w:r>
      <w:hyperlink w:history="0" w:anchor="P232" w:tooltip="3.8.1. Специалист Отдела осуществляет проверку:">
        <w:r>
          <w:rPr>
            <w:sz w:val="20"/>
            <w:color w:val="0000ff"/>
          </w:rPr>
          <w:t xml:space="preserve">пунктом 3.8.1</w:t>
        </w:r>
      </w:hyperlink>
      <w:r>
        <w:rPr>
          <w:sz w:val="20"/>
        </w:rPr>
        <w:t xml:space="preserve"> настоящего Регламента.</w:t>
      </w:r>
    </w:p>
    <w:p>
      <w:pPr>
        <w:pStyle w:val="0"/>
        <w:spacing w:before="200" w:line-rule="auto"/>
        <w:ind w:firstLine="540"/>
        <w:jc w:val="both"/>
      </w:pPr>
      <w:r>
        <w:rPr>
          <w:sz w:val="20"/>
        </w:rPr>
        <w:t xml:space="preserve">Результат процедур: подписанные министром сопроводительное письмо, заключение либо мотивированное уведомление об отказе в выдаче заключения.</w:t>
      </w:r>
    </w:p>
    <w:p>
      <w:pPr>
        <w:pStyle w:val="0"/>
        <w:spacing w:before="200" w:line-rule="auto"/>
        <w:ind w:firstLine="540"/>
        <w:jc w:val="both"/>
      </w:pPr>
      <w:r>
        <w:rPr>
          <w:sz w:val="20"/>
        </w:rPr>
        <w:t xml:space="preserve">3.9. Выдача (направление) заявителю результата государственной услуги.</w:t>
      </w:r>
    </w:p>
    <w:p>
      <w:pPr>
        <w:pStyle w:val="0"/>
        <w:spacing w:before="200" w:line-rule="auto"/>
        <w:ind w:firstLine="540"/>
        <w:jc w:val="both"/>
      </w:pPr>
      <w:r>
        <w:rPr>
          <w:sz w:val="20"/>
        </w:rPr>
        <w:t xml:space="preserve">3.9.1. Специалист Отдела извещает заявителя о результате предоставления государственной услуги с использованием способа связи, указанного в заявлении.</w:t>
      </w:r>
    </w:p>
    <w:p>
      <w:pPr>
        <w:pStyle w:val="0"/>
        <w:spacing w:before="200" w:line-rule="auto"/>
        <w:ind w:firstLine="540"/>
        <w:jc w:val="both"/>
      </w:pPr>
      <w:r>
        <w:rPr>
          <w:sz w:val="20"/>
        </w:rPr>
        <w:t xml:space="preserve">Исполнение процедуры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pPr>
        <w:pStyle w:val="0"/>
        <w:spacing w:before="200" w:line-rule="auto"/>
        <w:ind w:firstLine="540"/>
        <w:jc w:val="both"/>
      </w:pPr>
      <w:r>
        <w:rPr>
          <w:sz w:val="20"/>
        </w:rPr>
        <w:t xml:space="preserve">Процедура, устанавливаемая настоящим пунктом, осуществляется в день подписания сопроводительного письма министром.</w:t>
      </w:r>
    </w:p>
    <w:p>
      <w:pPr>
        <w:pStyle w:val="0"/>
        <w:spacing w:before="200" w:line-rule="auto"/>
        <w:ind w:firstLine="540"/>
        <w:jc w:val="both"/>
      </w:pPr>
      <w:r>
        <w:rPr>
          <w:sz w:val="20"/>
        </w:rPr>
        <w:t xml:space="preserve">Результат процедуры: размещение сведений о результате предоставления государственной услуги в информационных системах, извещение заявителя (его представителя) о результате предоставления государственной услуги и способах его получения.</w:t>
      </w:r>
    </w:p>
    <w:p>
      <w:pPr>
        <w:pStyle w:val="0"/>
        <w:spacing w:before="200" w:line-rule="auto"/>
        <w:ind w:firstLine="540"/>
        <w:jc w:val="both"/>
      </w:pPr>
      <w:r>
        <w:rPr>
          <w:sz w:val="20"/>
        </w:rPr>
        <w:t xml:space="preserve">3.9.2. Порядок выдачи (направления) результата предоставления государственной услуги:</w:t>
      </w:r>
    </w:p>
    <w:p>
      <w:pPr>
        <w:pStyle w:val="0"/>
        <w:spacing w:before="200" w:line-rule="auto"/>
        <w:ind w:firstLine="540"/>
        <w:jc w:val="both"/>
      </w:pPr>
      <w:r>
        <w:rPr>
          <w:sz w:val="20"/>
        </w:rPr>
        <w:t xml:space="preserve">3.9.2.1. При обращении заявителя за результатом государственной услуги в Министерство специалист Отдела осуществляет выдачу (направление) заключения или мотивированного уведомления об отказе в выдаче заключения способом, указанным в заявлении о предоставлении государственной услуги (лично, по почте, электронный адрес, по факсу).</w:t>
      </w:r>
    </w:p>
    <w:p>
      <w:pPr>
        <w:pStyle w:val="0"/>
        <w:spacing w:before="200" w:line-rule="auto"/>
        <w:ind w:firstLine="540"/>
        <w:jc w:val="both"/>
      </w:pPr>
      <w:r>
        <w:rPr>
          <w:sz w:val="20"/>
        </w:rPr>
        <w:t xml:space="preserve">Процедура, устанавливаемая настоящим пунктом, осуществляется:</w:t>
      </w:r>
    </w:p>
    <w:p>
      <w:pPr>
        <w:pStyle w:val="0"/>
        <w:spacing w:before="200" w:line-rule="auto"/>
        <w:ind w:firstLine="540"/>
        <w:jc w:val="both"/>
      </w:pPr>
      <w:r>
        <w:rPr>
          <w:sz w:val="20"/>
        </w:rPr>
        <w:t xml:space="preserve">при указании в заявлении способа выдачи заключения или мотивированного уведомления об отказе в выдаче заключения по почте (электронный адрес, по факсу) - в день оформления и регистрации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при указании в заявлении способа выдачи заключения или мотивированного уведомления об отказе в выдаче заключения лично - в день обращения заявителя.</w:t>
      </w:r>
    </w:p>
    <w:p>
      <w:pPr>
        <w:pStyle w:val="0"/>
        <w:spacing w:before="200" w:line-rule="auto"/>
        <w:ind w:firstLine="540"/>
        <w:jc w:val="both"/>
      </w:pPr>
      <w:r>
        <w:rPr>
          <w:sz w:val="20"/>
        </w:rPr>
        <w:t xml:space="preserve">Результат процедур: выданное (направленное) или мотивированное уведомление об отказе в выдаче заключения.</w:t>
      </w:r>
    </w:p>
    <w:p>
      <w:pPr>
        <w:pStyle w:val="0"/>
        <w:spacing w:before="200" w:line-rule="auto"/>
        <w:ind w:firstLine="540"/>
        <w:jc w:val="both"/>
      </w:pPr>
      <w:r>
        <w:rPr>
          <w:sz w:val="20"/>
        </w:rPr>
        <w:t xml:space="preserve">3.9.2.2. При обращении заявителя за результатом государственной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государственной услуги, подписанный усиленной квалифицированной электронной подписью уполномоченного должностного лица Министерства.</w:t>
      </w:r>
    </w:p>
    <w:p>
      <w:pPr>
        <w:pStyle w:val="0"/>
        <w:spacing w:before="200" w:line-rule="auto"/>
        <w:ind w:firstLine="540"/>
        <w:jc w:val="both"/>
      </w:pPr>
      <w:r>
        <w:rPr>
          <w:sz w:val="20"/>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государственной услуги, уполномоченным должностным лицом Министерства.</w:t>
      </w:r>
    </w:p>
    <w:p>
      <w:pPr>
        <w:pStyle w:val="0"/>
        <w:spacing w:before="200" w:line-rule="auto"/>
        <w:ind w:firstLine="540"/>
        <w:jc w:val="both"/>
      </w:pPr>
      <w:r>
        <w:rPr>
          <w:sz w:val="20"/>
        </w:rPr>
        <w:t xml:space="preserve">Результатом выполнения административных процедур является направление (предоставление) с использованием Республиканского портала заявителю документа, подтверждающего предоставление государственной услуги (в том числе отказ в предоставлении государственной услуги).</w:t>
      </w:r>
    </w:p>
    <w:p>
      <w:pPr>
        <w:pStyle w:val="0"/>
        <w:spacing w:before="200" w:line-rule="auto"/>
        <w:ind w:firstLine="540"/>
        <w:jc w:val="both"/>
      </w:pPr>
      <w:r>
        <w:rPr>
          <w:sz w:val="20"/>
        </w:rPr>
        <w:t xml:space="preserve">3.10. Исправление технических ошибок.</w:t>
      </w:r>
    </w:p>
    <w:p>
      <w:pPr>
        <w:pStyle w:val="0"/>
        <w:spacing w:before="200" w:line-rule="auto"/>
        <w:ind w:firstLine="540"/>
        <w:jc w:val="both"/>
      </w:pPr>
      <w:r>
        <w:rPr>
          <w:sz w:val="20"/>
        </w:rPr>
        <w:t xml:space="preserve">3.10.1. В случае обнаружения технической ошибки в документе, являющемся результатом государственной услуги, заявитель представляет в Отдел:</w:t>
      </w:r>
    </w:p>
    <w:p>
      <w:pPr>
        <w:pStyle w:val="0"/>
        <w:spacing w:before="200" w:line-rule="auto"/>
        <w:ind w:firstLine="540"/>
        <w:jc w:val="both"/>
      </w:pPr>
      <w:r>
        <w:rPr>
          <w:sz w:val="20"/>
        </w:rPr>
        <w:t xml:space="preserve">заявление об исправлении технической ошибки, составленное в произвольной форме;</w:t>
      </w:r>
    </w:p>
    <w:p>
      <w:pPr>
        <w:pStyle w:val="0"/>
        <w:spacing w:before="200" w:line-rule="auto"/>
        <w:ind w:firstLine="540"/>
        <w:jc w:val="both"/>
      </w:pPr>
      <w:r>
        <w:rPr>
          <w:sz w:val="20"/>
        </w:rPr>
        <w:t xml:space="preserve">документ, выданный заявителю как результат государственной услуги, в котором содержится техническая ошибка;</w:t>
      </w:r>
    </w:p>
    <w:p>
      <w:pPr>
        <w:pStyle w:val="0"/>
        <w:spacing w:before="200" w:line-rule="auto"/>
        <w:ind w:firstLine="540"/>
        <w:jc w:val="both"/>
      </w:pPr>
      <w:r>
        <w:rPr>
          <w:sz w:val="20"/>
        </w:rPr>
        <w:t xml:space="preserve">документы, имеющие юридическую силу, свидетельствующие о наличии технической ошибки.</w:t>
      </w:r>
    </w:p>
    <w:p>
      <w:pPr>
        <w:pStyle w:val="0"/>
        <w:spacing w:before="200" w:line-rule="auto"/>
        <w:ind w:firstLine="540"/>
        <w:jc w:val="both"/>
      </w:pPr>
      <w:r>
        <w:rPr>
          <w:sz w:val="20"/>
        </w:rPr>
        <w:t xml:space="preserve">Заявление об исправлении технической ошибки в сведениях, указанных в документе, являющемся результатом государственной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Республиканский портал.</w:t>
      </w:r>
    </w:p>
    <w:bookmarkStart w:id="266" w:name="P266"/>
    <w:bookmarkEnd w:id="266"/>
    <w:p>
      <w:pPr>
        <w:pStyle w:val="0"/>
        <w:spacing w:before="200" w:line-rule="auto"/>
        <w:ind w:firstLine="540"/>
        <w:jc w:val="both"/>
      </w:pPr>
      <w:r>
        <w:rPr>
          <w:sz w:val="20"/>
        </w:rPr>
        <w:t xml:space="preserve">3.10.2.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pPr>
        <w:pStyle w:val="0"/>
        <w:spacing w:before="200" w:line-rule="auto"/>
        <w:ind w:firstLine="540"/>
        <w:jc w:val="both"/>
      </w:pPr>
      <w:r>
        <w:rPr>
          <w:sz w:val="20"/>
        </w:rPr>
        <w:t xml:space="preserve">Процедура, устанавливаемая настоящим пунктом, осуществляется в день поступления документов в Министерство.</w:t>
      </w:r>
    </w:p>
    <w:p>
      <w:pPr>
        <w:pStyle w:val="0"/>
        <w:spacing w:before="200" w:line-rule="auto"/>
        <w:ind w:firstLine="540"/>
        <w:jc w:val="both"/>
      </w:pPr>
      <w:r>
        <w:rPr>
          <w:sz w:val="20"/>
        </w:rPr>
        <w:t xml:space="preserve">Результат процедуры: принятое и зарегистрированное заявление, направленное на рассмотрение специалисту Отдела.</w:t>
      </w:r>
    </w:p>
    <w:bookmarkStart w:id="269" w:name="P269"/>
    <w:bookmarkEnd w:id="269"/>
    <w:p>
      <w:pPr>
        <w:pStyle w:val="0"/>
        <w:spacing w:before="200" w:line-rule="auto"/>
        <w:ind w:firstLine="540"/>
        <w:jc w:val="both"/>
      </w:pPr>
      <w:r>
        <w:rPr>
          <w:sz w:val="20"/>
        </w:rPr>
        <w:t xml:space="preserve">3.10.3. Специалист Отдела в целях переоформления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рассматривает заявление об исправлении технической ошибки и приложенные к нему документы;</w:t>
      </w:r>
    </w:p>
    <w:p>
      <w:pPr>
        <w:pStyle w:val="0"/>
        <w:spacing w:before="200" w:line-rule="auto"/>
        <w:ind w:firstLine="540"/>
        <w:jc w:val="both"/>
      </w:pPr>
      <w:r>
        <w:rPr>
          <w:sz w:val="20"/>
        </w:rPr>
        <w:t xml:space="preserve">готовит проекты сопроводительного письма, переоформленного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направляет подготовленные проекты документов на подпись министру.</w:t>
      </w:r>
    </w:p>
    <w:p>
      <w:pPr>
        <w:pStyle w:val="0"/>
        <w:spacing w:before="200" w:line-rule="auto"/>
        <w:ind w:firstLine="540"/>
        <w:jc w:val="both"/>
      </w:pPr>
      <w:r>
        <w:rPr>
          <w:sz w:val="20"/>
        </w:rPr>
        <w:t xml:space="preserve">Процедуры, устанавливаемые настоящим пунктом, осуществляются в течение трех дней со дня окончания процедуры, предусмотренной </w:t>
      </w:r>
      <w:hyperlink w:history="0" w:anchor="P266" w:tooltip="3.10.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w:r>
          <w:rPr>
            <w:sz w:val="20"/>
            <w:color w:val="0000ff"/>
          </w:rPr>
          <w:t xml:space="preserve">пунктом 3.10.2</w:t>
        </w:r>
      </w:hyperlink>
      <w:r>
        <w:rPr>
          <w:sz w:val="20"/>
        </w:rPr>
        <w:t xml:space="preserve"> настоящего Регламента.</w:t>
      </w:r>
    </w:p>
    <w:p>
      <w:pPr>
        <w:pStyle w:val="0"/>
        <w:spacing w:before="200" w:line-rule="auto"/>
        <w:ind w:firstLine="540"/>
        <w:jc w:val="both"/>
      </w:pPr>
      <w:r>
        <w:rPr>
          <w:sz w:val="20"/>
        </w:rPr>
        <w:t xml:space="preserve">Результат процедур: направленные министру сопроводительное письмо с переоформленным заключением либо мотивированным уведомлением об отказе в выдаче заключения.</w:t>
      </w:r>
    </w:p>
    <w:p>
      <w:pPr>
        <w:pStyle w:val="0"/>
        <w:spacing w:before="200" w:line-rule="auto"/>
        <w:ind w:firstLine="540"/>
        <w:jc w:val="both"/>
      </w:pPr>
      <w:r>
        <w:rPr>
          <w:sz w:val="20"/>
        </w:rPr>
        <w:t xml:space="preserve">3.10.4. Министр подписывает сопроводительное письмо с переоформленным заключением либо мотивированным уведомлением об отказе в выдаче заключения и направляет их специалисту Отдела.</w:t>
      </w:r>
    </w:p>
    <w:p>
      <w:pPr>
        <w:pStyle w:val="0"/>
        <w:spacing w:before="200" w:line-rule="auto"/>
        <w:ind w:firstLine="540"/>
        <w:jc w:val="both"/>
      </w:pPr>
      <w:r>
        <w:rPr>
          <w:sz w:val="20"/>
        </w:rPr>
        <w:t xml:space="preserve">Процедуры, устанавливаемые настоящим пунктом, осуществляются в течение одного рабочего дня со дня окончания процедуры, предусмотренной </w:t>
      </w:r>
      <w:hyperlink w:history="0" w:anchor="P269" w:tooltip="3.10.3. Специалист Отдела в целях переоформления заключения либо мотивированного уведомления об отказе в выдаче заключения:">
        <w:r>
          <w:rPr>
            <w:sz w:val="20"/>
            <w:color w:val="0000ff"/>
          </w:rPr>
          <w:t xml:space="preserve">пунктом 3.10.3</w:t>
        </w:r>
      </w:hyperlink>
      <w:r>
        <w:rPr>
          <w:sz w:val="20"/>
        </w:rPr>
        <w:t xml:space="preserve"> настоящего Регламента.</w:t>
      </w:r>
    </w:p>
    <w:p>
      <w:pPr>
        <w:pStyle w:val="0"/>
        <w:spacing w:before="200" w:line-rule="auto"/>
        <w:ind w:firstLine="540"/>
        <w:jc w:val="both"/>
      </w:pPr>
      <w:r>
        <w:rPr>
          <w:sz w:val="20"/>
        </w:rPr>
        <w:t xml:space="preserve">Результат процедур: подписанные министром сопроводительное письмо с переоформленным заключением либо мотивированным уведомлением об отказе в выдаче заключения.</w:t>
      </w:r>
    </w:p>
    <w:p>
      <w:pPr>
        <w:pStyle w:val="0"/>
        <w:spacing w:before="200" w:line-rule="auto"/>
        <w:ind w:firstLine="540"/>
        <w:jc w:val="both"/>
      </w:pPr>
      <w:r>
        <w:rPr>
          <w:sz w:val="20"/>
        </w:rPr>
        <w:t xml:space="preserve">3.10.5. Специалист Отдела извещает заявителя о переоформлении заключения либо мотивированного уведомления об отказе в выдаче заключения с использованием способа связи, указанного в заявлении об исправлении технической ошибки.</w:t>
      </w:r>
    </w:p>
    <w:p>
      <w:pPr>
        <w:pStyle w:val="0"/>
        <w:spacing w:before="200" w:line-rule="auto"/>
        <w:ind w:firstLine="540"/>
        <w:jc w:val="both"/>
      </w:pPr>
      <w:r>
        <w:rPr>
          <w:sz w:val="20"/>
        </w:rPr>
        <w:t xml:space="preserve">Процедуры, устанавливаемые настоящим пунктом, осуществляются в день подписания сопроводительного письма министром.</w:t>
      </w:r>
    </w:p>
    <w:p>
      <w:pPr>
        <w:pStyle w:val="0"/>
        <w:spacing w:before="200" w:line-rule="auto"/>
        <w:ind w:firstLine="540"/>
        <w:jc w:val="both"/>
      </w:pPr>
      <w:r>
        <w:rPr>
          <w:sz w:val="20"/>
        </w:rPr>
        <w:t xml:space="preserve">Результат процедур: извещение заявителя о переоформлении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3.10.6. Специалист Отдела осуществляет выдачу переоформленного заключения либо мотивированного уведомления об отказе в выдаче заключения способом, указанным в заявлении об исправлении технической ошибки (лично, по почте, электронный адрес, по факсу).</w:t>
      </w:r>
    </w:p>
    <w:p>
      <w:pPr>
        <w:pStyle w:val="0"/>
        <w:spacing w:before="200" w:line-rule="auto"/>
        <w:ind w:firstLine="540"/>
        <w:jc w:val="both"/>
      </w:pPr>
      <w:r>
        <w:rPr>
          <w:sz w:val="20"/>
        </w:rPr>
        <w:t xml:space="preserve">Процедура, устанавливаемая настоящим пунктом, осуществляется:</w:t>
      </w:r>
    </w:p>
    <w:p>
      <w:pPr>
        <w:pStyle w:val="0"/>
        <w:spacing w:before="200" w:line-rule="auto"/>
        <w:ind w:firstLine="540"/>
        <w:jc w:val="both"/>
      </w:pPr>
      <w:r>
        <w:rPr>
          <w:sz w:val="20"/>
        </w:rPr>
        <w:t xml:space="preserve">при указании в заявлении об исправлении технической ошибки способа выдачи переоформленного заключения либо мотивированного уведомления об отказе в выдаче заключения по почте (электронный адрес, по факсу) - в день оформления и регистрации переоформленного заключения либо мотивированного уведомления об отказе в выдаче;</w:t>
      </w:r>
    </w:p>
    <w:p>
      <w:pPr>
        <w:pStyle w:val="0"/>
        <w:spacing w:before="200" w:line-rule="auto"/>
        <w:ind w:firstLine="540"/>
        <w:jc w:val="both"/>
      </w:pPr>
      <w:r>
        <w:rPr>
          <w:sz w:val="20"/>
        </w:rPr>
        <w:t xml:space="preserve">при указании в заявлении об исправлении технической ошибки способа выдачи переоформленного заключения либо мотивированного уведомления об отказе в выдаче заключения лично - в день обращения заявителя.</w:t>
      </w:r>
    </w:p>
    <w:p>
      <w:pPr>
        <w:pStyle w:val="0"/>
        <w:spacing w:before="200" w:line-rule="auto"/>
        <w:ind w:firstLine="540"/>
        <w:jc w:val="both"/>
      </w:pPr>
      <w:r>
        <w:rPr>
          <w:sz w:val="20"/>
        </w:rPr>
        <w:t xml:space="preserve">Результат процедур: выданное (направленное) переоформленное заключение либо мотивированное уведомление об отказе в выдаче.</w:t>
      </w:r>
    </w:p>
    <w:p>
      <w:pPr>
        <w:pStyle w:val="0"/>
        <w:jc w:val="both"/>
      </w:pPr>
      <w:r>
        <w:rPr>
          <w:sz w:val="20"/>
        </w:rPr>
      </w:r>
    </w:p>
    <w:p>
      <w:pPr>
        <w:pStyle w:val="2"/>
        <w:outlineLvl w:val="1"/>
        <w:jc w:val="center"/>
      </w:pPr>
      <w:r>
        <w:rPr>
          <w:sz w:val="20"/>
        </w:rPr>
        <w:t xml:space="preserve">4.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0"/>
        <w:ind w:firstLine="540"/>
        <w:jc w:val="both"/>
      </w:pPr>
      <w:r>
        <w:rPr>
          <w:sz w:val="20"/>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0"/>
        <w:spacing w:before="200" w:line-rule="auto"/>
        <w:ind w:firstLine="540"/>
        <w:jc w:val="both"/>
      </w:pPr>
      <w:r>
        <w:rPr>
          <w:sz w:val="20"/>
        </w:rPr>
        <w:t xml:space="preserve">4.1.1. Текущий контроль за соблюдением и исполнением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лицом, ответственным за выполнение соответствующей административной процедуры, начальником Управления жилищно-коммунального хозяйства.</w:t>
      </w:r>
    </w:p>
    <w:p>
      <w:pPr>
        <w:pStyle w:val="0"/>
        <w:spacing w:before="200" w:line-rule="auto"/>
        <w:ind w:firstLine="540"/>
        <w:jc w:val="both"/>
      </w:pPr>
      <w:r>
        <w:rPr>
          <w:sz w:val="20"/>
        </w:rPr>
        <w:t xml:space="preserve">4.1.2. Текущий контроль осуществляется путем проведения проверок соблюдения и исполнения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Текущий контроль осуществляется на постоянной основе.</w:t>
      </w:r>
    </w:p>
    <w:p>
      <w:pPr>
        <w:pStyle w:val="0"/>
        <w:spacing w:before="200" w:line-rule="auto"/>
        <w:ind w:firstLine="540"/>
        <w:jc w:val="both"/>
      </w:pPr>
      <w:r>
        <w:rPr>
          <w:sz w:val="20"/>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0"/>
        <w:spacing w:before="200" w:line-rule="auto"/>
        <w:ind w:firstLine="540"/>
        <w:jc w:val="both"/>
      </w:pPr>
      <w:r>
        <w:rPr>
          <w:sz w:val="20"/>
        </w:rPr>
        <w:t xml:space="preserve">4.2.1.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pPr>
        <w:pStyle w:val="0"/>
        <w:spacing w:before="200" w:line-rule="auto"/>
        <w:ind w:firstLine="540"/>
        <w:jc w:val="both"/>
      </w:pPr>
      <w:r>
        <w:rPr>
          <w:sz w:val="20"/>
        </w:rPr>
        <w:t xml:space="preserve">Формами контроля за соблюдением исполнения административных процедур является проведение проверок:</w:t>
      </w:r>
    </w:p>
    <w:p>
      <w:pPr>
        <w:pStyle w:val="0"/>
        <w:spacing w:before="200" w:line-rule="auto"/>
        <w:ind w:firstLine="540"/>
        <w:jc w:val="both"/>
      </w:pPr>
      <w:r>
        <w:rPr>
          <w:sz w:val="20"/>
        </w:rPr>
        <w:t xml:space="preserve">ведения делопроизводства, в том числе соблюдения сроков и порядка приема документов;</w:t>
      </w:r>
    </w:p>
    <w:p>
      <w:pPr>
        <w:pStyle w:val="0"/>
        <w:spacing w:before="200" w:line-rule="auto"/>
        <w:ind w:firstLine="540"/>
        <w:jc w:val="both"/>
      </w:pPr>
      <w:r>
        <w:rPr>
          <w:sz w:val="20"/>
        </w:rPr>
        <w:t xml:space="preserve">соответствия результатов рассмотрения документов требованиям законодательства (настоящего Регламента);</w:t>
      </w:r>
    </w:p>
    <w:p>
      <w:pPr>
        <w:pStyle w:val="0"/>
        <w:spacing w:before="200" w:line-rule="auto"/>
        <w:ind w:firstLine="540"/>
        <w:jc w:val="both"/>
      </w:pPr>
      <w:r>
        <w:rPr>
          <w:sz w:val="20"/>
        </w:rPr>
        <w:t xml:space="preserve">соблюдения сроков, порядка предоставления государственной услуги.</w:t>
      </w:r>
    </w:p>
    <w:p>
      <w:pPr>
        <w:pStyle w:val="0"/>
        <w:spacing w:before="200" w:line-rule="auto"/>
        <w:ind w:firstLine="540"/>
        <w:jc w:val="both"/>
      </w:pPr>
      <w:r>
        <w:rPr>
          <w:sz w:val="20"/>
        </w:rPr>
        <w:t xml:space="preserve">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4.2.2. Решение о проведении внеплановой проверки полноты и качества предоставления государственной услуги принимается в следующих случаях:</w:t>
      </w:r>
    </w:p>
    <w:p>
      <w:pPr>
        <w:pStyle w:val="0"/>
        <w:spacing w:before="200" w:line-rule="auto"/>
        <w:ind w:firstLine="540"/>
        <w:jc w:val="both"/>
      </w:pPr>
      <w:r>
        <w:rPr>
          <w:sz w:val="20"/>
        </w:rPr>
        <w:t xml:space="preserve">1) в связи с проверкой устранения ранее выявленных нарушений требований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2) обращений юридических лиц с жалобами на нарушения их прав и законных интересов действиями (бездействием) должностных лиц Министерства, участвующих в предоставлении государственной услуги.</w:t>
      </w:r>
    </w:p>
    <w:p>
      <w:pPr>
        <w:pStyle w:val="0"/>
        <w:spacing w:before="200" w:line-rule="auto"/>
        <w:ind w:firstLine="540"/>
        <w:jc w:val="both"/>
      </w:pPr>
      <w:r>
        <w:rPr>
          <w:sz w:val="20"/>
        </w:rPr>
        <w:t xml:space="preserve">4.3.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0"/>
        <w:spacing w:before="200" w:line-rule="auto"/>
        <w:ind w:firstLine="540"/>
        <w:jc w:val="both"/>
      </w:pPr>
      <w:r>
        <w:rPr>
          <w:sz w:val="20"/>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многофункционального центра</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организаций, указанных в части 1.1 статьи 16 Федерального</w:t>
      </w:r>
    </w:p>
    <w:p>
      <w:pPr>
        <w:pStyle w:val="2"/>
        <w:jc w:val="center"/>
      </w:pPr>
      <w:r>
        <w:rPr>
          <w:sz w:val="20"/>
        </w:rPr>
        <w:t xml:space="preserve">закона N 210-ФЗ, а также их должностных лиц, государственных</w:t>
      </w:r>
    </w:p>
    <w:p>
      <w:pPr>
        <w:pStyle w:val="2"/>
        <w:jc w:val="center"/>
      </w:pPr>
      <w:r>
        <w:rPr>
          <w:sz w:val="20"/>
        </w:rPr>
        <w:t xml:space="preserve">служащих, работников</w:t>
      </w:r>
    </w:p>
    <w:p>
      <w:pPr>
        <w:pStyle w:val="0"/>
        <w:jc w:val="both"/>
      </w:pPr>
      <w:r>
        <w:rPr>
          <w:sz w:val="20"/>
        </w:rPr>
      </w:r>
    </w:p>
    <w:p>
      <w:pPr>
        <w:pStyle w:val="0"/>
        <w:ind w:firstLine="540"/>
        <w:jc w:val="both"/>
      </w:pPr>
      <w:r>
        <w:rPr>
          <w:sz w:val="20"/>
        </w:rPr>
        <w:t xml:space="preserve">5.1. Заявители имеют право на обжалование в досудебном порядке решений и действий (бездействия) Министерства, должностного лица, государственного гражданского служащего Министерства, участвующего в предоставлении государственной услуги, в Министерство.</w:t>
      </w:r>
    </w:p>
    <w:p>
      <w:pPr>
        <w:pStyle w:val="0"/>
        <w:spacing w:before="200" w:line-rule="auto"/>
        <w:ind w:firstLine="540"/>
        <w:jc w:val="both"/>
      </w:pPr>
      <w:r>
        <w:rPr>
          <w:sz w:val="20"/>
        </w:rPr>
        <w:t xml:space="preserve">Жалобы на решения и действия (бездействие), принятые министром в связи с предоставлением государственной услуги, подаются в Кабинет Министров Республики Татарстан.</w:t>
      </w:r>
    </w:p>
    <w:p>
      <w:pPr>
        <w:pStyle w:val="0"/>
        <w:spacing w:before="200" w:line-rule="auto"/>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услуги, запроса, указанного в </w:t>
      </w:r>
      <w:hyperlink w:history="0" r:id="rId2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 15.1</w:t>
        </w:r>
      </w:hyperlink>
      <w:r>
        <w:rPr>
          <w:sz w:val="20"/>
        </w:rPr>
        <w:t xml:space="preserve"> Федерального закона N 210-ФЗ;</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pPr>
        <w:pStyle w:val="0"/>
        <w:spacing w:before="200" w:line-rule="auto"/>
        <w:ind w:firstLine="540"/>
        <w:jc w:val="both"/>
      </w:pPr>
      <w:r>
        <w:rPr>
          <w:sz w:val="20"/>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правовыми актами Республики Татарстан;</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2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5.3. Жалоба подается в письменной форме на бумажном носителе или в электронной форме.</w:t>
      </w:r>
    </w:p>
    <w:p>
      <w:pPr>
        <w:pStyle w:val="0"/>
        <w:spacing w:before="200" w:line-rule="auto"/>
        <w:ind w:firstLine="540"/>
        <w:jc w:val="both"/>
      </w:pPr>
      <w:r>
        <w:rPr>
          <w:sz w:val="20"/>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Министерства, Республиканского портала, а также может быть принята при личном приеме заявителя.</w:t>
      </w:r>
    </w:p>
    <w:p>
      <w:pPr>
        <w:pStyle w:val="0"/>
        <w:spacing w:before="200" w:line-rule="auto"/>
        <w:ind w:firstLine="540"/>
        <w:jc w:val="both"/>
      </w:pPr>
      <w:r>
        <w:rPr>
          <w:sz w:val="20"/>
        </w:rPr>
        <w:t xml:space="preserve">Жалоба подлежит регистрации не позднее следующего за днем ее поступления рабочего дня.</w:t>
      </w:r>
    </w:p>
    <w:p>
      <w:pPr>
        <w:pStyle w:val="0"/>
        <w:spacing w:before="200" w:line-rule="auto"/>
        <w:ind w:firstLine="540"/>
        <w:jc w:val="both"/>
      </w:pPr>
      <w:r>
        <w:rPr>
          <w:sz w:val="20"/>
        </w:rPr>
        <w:t xml:space="preserve">5.4. Срок рассмотрения жалобы - в течение 15 дней со дня ее регистрации.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дней со дня ее регистрации.</w:t>
      </w:r>
    </w:p>
    <w:p>
      <w:pPr>
        <w:pStyle w:val="0"/>
        <w:spacing w:before="200" w:line-rule="auto"/>
        <w:ind w:firstLine="540"/>
        <w:jc w:val="both"/>
      </w:pPr>
      <w:r>
        <w:rPr>
          <w:sz w:val="20"/>
        </w:rPr>
        <w:t xml:space="preserve">5.5.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pPr>
        <w:pStyle w:val="0"/>
        <w:spacing w:before="200" w:line-rule="auto"/>
        <w:ind w:firstLine="540"/>
        <w:jc w:val="both"/>
      </w:pPr>
      <w:r>
        <w:rPr>
          <w:sz w:val="20"/>
        </w:rPr>
        <w:t xml:space="preserve">5.6.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Министерства строительства, архитектуры</w:t>
      </w:r>
    </w:p>
    <w:p>
      <w:pPr>
        <w:pStyle w:val="0"/>
        <w:jc w:val="right"/>
      </w:pPr>
      <w:r>
        <w:rPr>
          <w:sz w:val="20"/>
        </w:rPr>
        <w:t xml:space="preserve">и жилищно-коммунального хозяйства</w:t>
      </w:r>
    </w:p>
    <w:p>
      <w:pPr>
        <w:pStyle w:val="0"/>
        <w:jc w:val="right"/>
      </w:pPr>
      <w:r>
        <w:rPr>
          <w:sz w:val="20"/>
        </w:rPr>
        <w:t xml:space="preserve">Республики Татарстан</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p>
      <w:pPr>
        <w:pStyle w:val="1"/>
        <w:jc w:val="both"/>
      </w:pPr>
      <w:r>
        <w:rPr>
          <w:sz w:val="20"/>
        </w:rPr>
        <w:t xml:space="preserve">                                      Министру</w:t>
      </w:r>
    </w:p>
    <w:p>
      <w:pPr>
        <w:pStyle w:val="1"/>
        <w:jc w:val="both"/>
      </w:pPr>
      <w:r>
        <w:rPr>
          <w:sz w:val="20"/>
        </w:rPr>
        <w:t xml:space="preserve">                                      строительства, архитектуры</w:t>
      </w:r>
    </w:p>
    <w:p>
      <w:pPr>
        <w:pStyle w:val="1"/>
        <w:jc w:val="both"/>
      </w:pPr>
      <w:r>
        <w:rPr>
          <w:sz w:val="20"/>
        </w:rPr>
        <w:t xml:space="preserve">                                      и жилищно-коммунального</w:t>
      </w:r>
    </w:p>
    <w:p>
      <w:pPr>
        <w:pStyle w:val="1"/>
        <w:jc w:val="both"/>
      </w:pPr>
      <w:r>
        <w:rPr>
          <w:sz w:val="20"/>
        </w:rPr>
        <w:t xml:space="preserve">                                      хозяйства Республики Татарстан</w:t>
      </w:r>
    </w:p>
    <w:p>
      <w:pPr>
        <w:pStyle w:val="1"/>
        <w:jc w:val="both"/>
      </w:pPr>
      <w:r>
        <w:rPr>
          <w:sz w:val="20"/>
        </w:rPr>
        <w:t xml:space="preserve">                                      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от __________________________________</w:t>
      </w:r>
    </w:p>
    <w:p>
      <w:pPr>
        <w:pStyle w:val="1"/>
        <w:jc w:val="both"/>
      </w:pPr>
      <w:r>
        <w:rPr>
          <w:sz w:val="20"/>
        </w:rPr>
        <w:t xml:space="preserve">                                             наименование организации</w:t>
      </w:r>
    </w:p>
    <w:p>
      <w:pPr>
        <w:pStyle w:val="1"/>
        <w:jc w:val="both"/>
      </w:pPr>
      <w:r>
        <w:rPr>
          <w:sz w:val="20"/>
        </w:rPr>
        <w:t xml:space="preserve">                                      _____________________________________</w:t>
      </w:r>
    </w:p>
    <w:p>
      <w:pPr>
        <w:pStyle w:val="1"/>
        <w:jc w:val="both"/>
      </w:pPr>
      <w:r>
        <w:rPr>
          <w:sz w:val="20"/>
        </w:rPr>
        <w:t xml:space="preserve">                                       адрес (почтовый и (или) электронный)</w:t>
      </w:r>
    </w:p>
    <w:p>
      <w:pPr>
        <w:pStyle w:val="1"/>
        <w:jc w:val="both"/>
      </w:pPr>
      <w:r>
        <w:rPr>
          <w:sz w:val="20"/>
        </w:rPr>
        <w:t xml:space="preserve">                                      _____________________________________</w:t>
      </w:r>
    </w:p>
    <w:p>
      <w:pPr>
        <w:pStyle w:val="1"/>
        <w:jc w:val="both"/>
      </w:pPr>
      <w:r>
        <w:rPr>
          <w:sz w:val="20"/>
        </w:rPr>
        <w:t xml:space="preserve">                                          номер телефона (при наличии)</w:t>
      </w:r>
    </w:p>
    <w:p>
      <w:pPr>
        <w:pStyle w:val="1"/>
        <w:jc w:val="both"/>
      </w:pPr>
      <w:r>
        <w:rPr>
          <w:sz w:val="20"/>
        </w:rPr>
      </w:r>
    </w:p>
    <w:bookmarkStart w:id="379" w:name="P379"/>
    <w:bookmarkEnd w:id="379"/>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в  сфере  их  предоставления.  Подтверждаем,  что</w:t>
      </w:r>
    </w:p>
    <w:p>
      <w:pPr>
        <w:pStyle w:val="1"/>
        <w:jc w:val="both"/>
      </w:pPr>
      <w:r>
        <w:rPr>
          <w:sz w:val="20"/>
        </w:rPr>
        <w:t xml:space="preserve">организация  не  является  некоммерческой организацией, выполняющей функции</w:t>
      </w:r>
    </w:p>
    <w:p>
      <w:pPr>
        <w:pStyle w:val="1"/>
        <w:jc w:val="both"/>
      </w:pPr>
      <w:r>
        <w:rPr>
          <w:sz w:val="20"/>
        </w:rPr>
        <w:t xml:space="preserve">иностранного  агента,  и  на  протяжении  одного  года  и  более  оказывает</w:t>
      </w:r>
    </w:p>
    <w:p>
      <w:pPr>
        <w:pStyle w:val="1"/>
        <w:jc w:val="both"/>
      </w:pPr>
      <w:r>
        <w:rPr>
          <w:sz w:val="20"/>
        </w:rPr>
        <w:t xml:space="preserve">названные  общественно  полезные  услуги,  соответствующие </w:t>
      </w:r>
      <w:hyperlink w:history="0" r:id="rId2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w:t>
      </w:r>
    </w:p>
    <w:p>
      <w:pPr>
        <w:pStyle w:val="1"/>
        <w:jc w:val="both"/>
      </w:pPr>
      <w:r>
        <w:rPr>
          <w:sz w:val="20"/>
        </w:rPr>
        <w:t xml:space="preserve">качества  оказания  общественно полезных услуг, утвержденным постановлением</w:t>
      </w:r>
    </w:p>
    <w:p>
      <w:pPr>
        <w:pStyle w:val="1"/>
        <w:jc w:val="both"/>
      </w:pPr>
      <w:r>
        <w:rPr>
          <w:sz w:val="20"/>
        </w:rPr>
        <w:t xml:space="preserve">Правительства  Российской  Федерации  от  27  октября  2016  г.  N 1096 "Об</w:t>
      </w:r>
    </w:p>
    <w:p>
      <w:pPr>
        <w:pStyle w:val="1"/>
        <w:jc w:val="both"/>
      </w:pPr>
      <w:r>
        <w:rPr>
          <w:sz w:val="20"/>
        </w:rPr>
        <w:t xml:space="preserve">утверждении  перечня общественно полезных услуг и критериев оценки качества</w:t>
      </w:r>
    </w:p>
    <w:p>
      <w:pPr>
        <w:pStyle w:val="1"/>
        <w:jc w:val="both"/>
      </w:pPr>
      <w:r>
        <w:rPr>
          <w:sz w:val="20"/>
        </w:rPr>
        <w:t xml:space="preserve">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наличия у лиц, непосредственно задействованных в</w:t>
      </w:r>
    </w:p>
    <w:p>
      <w:pPr>
        <w:pStyle w:val="1"/>
        <w:jc w:val="both"/>
      </w:pPr>
      <w:r>
        <w:rPr>
          <w:sz w:val="20"/>
        </w:rPr>
        <w:t xml:space="preserve">       исполнении общественно полезной услуги (в том числе работников</w:t>
      </w:r>
    </w:p>
    <w:p>
      <w:pPr>
        <w:pStyle w:val="1"/>
        <w:jc w:val="both"/>
      </w:pPr>
      <w:r>
        <w:rPr>
          <w:sz w:val="20"/>
        </w:rPr>
        <w:t xml:space="preserve">  организации и работников, привлеченных по договорам гражданско-правового</w:t>
      </w:r>
    </w:p>
    <w:p>
      <w:pPr>
        <w:pStyle w:val="1"/>
        <w:jc w:val="both"/>
      </w:pPr>
      <w:r>
        <w:rPr>
          <w:sz w:val="20"/>
        </w:rPr>
        <w:t xml:space="preserve">    характера), необходимой квалификации (в том числе профессионального</w:t>
      </w:r>
    </w:p>
    <w:p>
      <w:pPr>
        <w:pStyle w:val="1"/>
        <w:jc w:val="both"/>
      </w:pPr>
      <w:r>
        <w:rPr>
          <w:sz w:val="20"/>
        </w:rPr>
        <w:t xml:space="preserve">     образования, опыта работы в соответствующей сфере), достаточность</w:t>
      </w:r>
    </w:p>
    <w:p>
      <w:pPr>
        <w:pStyle w:val="1"/>
        <w:jc w:val="both"/>
      </w:pPr>
      <w:r>
        <w:rPr>
          <w:sz w:val="20"/>
        </w:rPr>
        <w:t xml:space="preserve">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w:t>
      </w:r>
    </w:p>
    <w:p>
      <w:pPr>
        <w:pStyle w:val="1"/>
        <w:jc w:val="both"/>
      </w:pPr>
      <w:r>
        <w:rPr>
          <w:sz w:val="20"/>
        </w:rPr>
        <w:t xml:space="preserve">     и (или) решения организации, связанные с оказанием ею общественно</w:t>
      </w:r>
    </w:p>
    <w:p>
      <w:pPr>
        <w:pStyle w:val="1"/>
        <w:jc w:val="both"/>
      </w:pPr>
      <w:r>
        <w:rPr>
          <w:sz w:val="20"/>
        </w:rPr>
        <w:t xml:space="preserve">          полезных услуг, признанных обоснованными судом, органами</w:t>
      </w:r>
    </w:p>
    <w:p>
      <w:pPr>
        <w:pStyle w:val="1"/>
        <w:jc w:val="both"/>
      </w:pPr>
      <w:r>
        <w:rPr>
          <w:sz w:val="20"/>
        </w:rPr>
        <w:t xml:space="preserve">    государственного контроля (надзора) и муниципального надзора, иными</w:t>
      </w:r>
    </w:p>
    <w:p>
      <w:pPr>
        <w:pStyle w:val="1"/>
        <w:jc w:val="both"/>
      </w:pPr>
      <w:r>
        <w:rPr>
          <w:sz w:val="20"/>
        </w:rPr>
        <w:t xml:space="preserve">         органами в соответствии с их компетенцией в течение 2 лет,</w:t>
      </w:r>
    </w:p>
    <w:p>
      <w:pPr>
        <w:pStyle w:val="1"/>
        <w:jc w:val="both"/>
      </w:pPr>
      <w:r>
        <w:rPr>
          <w:sz w:val="20"/>
        </w:rPr>
        <w:t xml:space="preserve">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       поставщиков по результатам оказания услуги в рамках исполнения</w:t>
      </w:r>
    </w:p>
    <w:p>
      <w:pPr>
        <w:pStyle w:val="1"/>
        <w:jc w:val="both"/>
      </w:pPr>
      <w:r>
        <w:rPr>
          <w:sz w:val="20"/>
        </w:rPr>
        <w:t xml:space="preserve">  контрактов, заключенных в соответствии с Федеральным </w:t>
      </w:r>
      <w:hyperlink w:history="0" r:id="rId2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w:t>
      </w:r>
    </w:p>
    <w:p>
      <w:pPr>
        <w:pStyle w:val="1"/>
        <w:jc w:val="both"/>
      </w:pPr>
      <w:r>
        <w:rPr>
          <w:sz w:val="20"/>
        </w:rPr>
        <w:t xml:space="preserve">  2013 года N 44-ФЗ "О контрактной системе в сфере закупок товаров, работ,</w:t>
      </w:r>
    </w:p>
    <w:p>
      <w:pPr>
        <w:pStyle w:val="1"/>
        <w:jc w:val="both"/>
      </w:pPr>
      <w:r>
        <w:rPr>
          <w:sz w:val="20"/>
        </w:rPr>
        <w:t xml:space="preserve">  услуг для обеспечения государственных и муниципальных нужд" в течение 2</w:t>
      </w:r>
    </w:p>
    <w:p>
      <w:pPr>
        <w:pStyle w:val="1"/>
        <w:jc w:val="both"/>
      </w:pPr>
      <w:r>
        <w:rPr>
          <w:sz w:val="20"/>
        </w:rPr>
        <w:t xml:space="preserve">                   лет, предшествующих выдаче заключения)</w:t>
      </w:r>
    </w:p>
    <w:p>
      <w:pPr>
        <w:pStyle w:val="1"/>
        <w:jc w:val="both"/>
      </w:pPr>
      <w:r>
        <w:rPr>
          <w:sz w:val="20"/>
        </w:rPr>
      </w:r>
    </w:p>
    <w:p>
      <w:pPr>
        <w:pStyle w:val="1"/>
        <w:jc w:val="both"/>
      </w:pPr>
      <w:r>
        <w:rPr>
          <w:sz w:val="20"/>
        </w:rPr>
        <w:t xml:space="preserve">Подтверждающие документы прилагаются:</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должность      подпись         фамилия, имя, отчество (при наличии)</w:t>
      </w:r>
    </w:p>
    <w:p>
      <w:pPr>
        <w:pStyle w:val="1"/>
        <w:jc w:val="both"/>
      </w:pPr>
      <w:r>
        <w:rPr>
          <w:sz w:val="20"/>
        </w:rPr>
      </w:r>
    </w:p>
    <w:p>
      <w:pPr>
        <w:pStyle w:val="1"/>
        <w:jc w:val="both"/>
      </w:pPr>
      <w:r>
        <w:rPr>
          <w:sz w:val="20"/>
        </w:rPr>
        <w:t xml:space="preserve">"__" _______ 20__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Министерства строительства, архитектуры</w:t>
      </w:r>
    </w:p>
    <w:p>
      <w:pPr>
        <w:pStyle w:val="0"/>
        <w:jc w:val="right"/>
      </w:pPr>
      <w:r>
        <w:rPr>
          <w:sz w:val="20"/>
        </w:rPr>
        <w:t xml:space="preserve">и жилищно-коммунального хозяйства</w:t>
      </w:r>
    </w:p>
    <w:p>
      <w:pPr>
        <w:pStyle w:val="0"/>
        <w:jc w:val="right"/>
      </w:pPr>
      <w:r>
        <w:rPr>
          <w:sz w:val="20"/>
        </w:rPr>
        <w:t xml:space="preserve">Республики Татарстан</w:t>
      </w:r>
    </w:p>
    <w:p>
      <w:pPr>
        <w:pStyle w:val="0"/>
        <w:jc w:val="right"/>
      </w:pPr>
      <w:r>
        <w:rPr>
          <w:sz w:val="20"/>
        </w:rPr>
        <w:t xml:space="preserve">предоставления государственной услуги</w:t>
      </w:r>
    </w:p>
    <w:p>
      <w:pPr>
        <w:pStyle w:val="0"/>
        <w:jc w:val="right"/>
      </w:pPr>
      <w:r>
        <w:rPr>
          <w:sz w:val="20"/>
        </w:rPr>
        <w:t xml:space="preserve">по выдаче заключений о соответствии</w:t>
      </w:r>
    </w:p>
    <w:p>
      <w:pPr>
        <w:pStyle w:val="0"/>
        <w:jc w:val="right"/>
      </w:pPr>
      <w:r>
        <w:rPr>
          <w:sz w:val="20"/>
        </w:rPr>
        <w:t xml:space="preserve">качества оказываемых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 общественно полезных</w:t>
      </w:r>
    </w:p>
    <w:p>
      <w:pPr>
        <w:pStyle w:val="0"/>
        <w:jc w:val="right"/>
      </w:pPr>
      <w:r>
        <w:rPr>
          <w:sz w:val="20"/>
        </w:rPr>
        <w:t xml:space="preserve">услуг установленным критериям</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bookmarkStart w:id="460" w:name="P460"/>
    <w:bookmarkEnd w:id="460"/>
    <w:p>
      <w:pPr>
        <w:pStyle w:val="0"/>
        <w:jc w:val="center"/>
      </w:pPr>
      <w:r>
        <w:rPr>
          <w:sz w:val="20"/>
        </w:rPr>
        <w:t xml:space="preserve">Мотивированное уведомление</w:t>
      </w:r>
    </w:p>
    <w:p>
      <w:pPr>
        <w:pStyle w:val="0"/>
        <w:jc w:val="center"/>
      </w:pPr>
      <w:r>
        <w:rPr>
          <w:sz w:val="20"/>
        </w:rPr>
        <w:t xml:space="preserve">об отказе в выдаче заключения о соответствии качества</w:t>
      </w:r>
    </w:p>
    <w:p>
      <w:pPr>
        <w:pStyle w:val="0"/>
        <w:jc w:val="center"/>
      </w:pPr>
      <w:r>
        <w:rPr>
          <w:sz w:val="20"/>
        </w:rPr>
        <w:t xml:space="preserve">оказываемых социально ориентированной некоммерческой</w:t>
      </w:r>
    </w:p>
    <w:p>
      <w:pPr>
        <w:pStyle w:val="0"/>
        <w:jc w:val="center"/>
      </w:pPr>
      <w:r>
        <w:rPr>
          <w:sz w:val="20"/>
        </w:rPr>
        <w:t xml:space="preserve">организацией общественно полезных услуг установленным</w:t>
      </w:r>
    </w:p>
    <w:p>
      <w:pPr>
        <w:pStyle w:val="0"/>
        <w:jc w:val="center"/>
      </w:pPr>
      <w:r>
        <w:rPr>
          <w:sz w:val="20"/>
        </w:rPr>
        <w:t xml:space="preserve">критериям</w:t>
      </w:r>
    </w:p>
    <w:p>
      <w:pPr>
        <w:pStyle w:val="0"/>
        <w:jc w:val="both"/>
      </w:pPr>
      <w:r>
        <w:rPr>
          <w:sz w:val="20"/>
        </w:rPr>
      </w:r>
    </w:p>
    <w:p>
      <w:pPr>
        <w:pStyle w:val="1"/>
        <w:jc w:val="both"/>
      </w:pPr>
      <w:r>
        <w:rPr>
          <w:sz w:val="20"/>
        </w:rPr>
        <w:t xml:space="preserve">    Министерство   строительства,   архитектуры   и   жилищно-коммунального</w:t>
      </w:r>
    </w:p>
    <w:p>
      <w:pPr>
        <w:pStyle w:val="1"/>
        <w:jc w:val="both"/>
      </w:pPr>
      <w:r>
        <w:rPr>
          <w:sz w:val="20"/>
        </w:rPr>
        <w:t xml:space="preserve">хозяйства  Республики  Татарстан  по  результатам  оценки качества оказания</w:t>
      </w:r>
    </w:p>
    <w:p>
      <w:pPr>
        <w:pStyle w:val="1"/>
        <w:jc w:val="both"/>
      </w:pPr>
      <w:r>
        <w:rPr>
          <w:sz w:val="20"/>
        </w:rPr>
        <w:t xml:space="preserve">общественно  полезных  услуг  отказывает в выдаче заключения о соответствии</w:t>
      </w:r>
    </w:p>
    <w:p>
      <w:pPr>
        <w:pStyle w:val="1"/>
        <w:jc w:val="both"/>
      </w:pPr>
      <w:r>
        <w:rPr>
          <w:sz w:val="20"/>
        </w:rPr>
        <w:t xml:space="preserve">качества оказываемых социально 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___________________________________________________________________________</w:t>
      </w:r>
    </w:p>
    <w:p>
      <w:pPr>
        <w:pStyle w:val="1"/>
        <w:jc w:val="both"/>
      </w:pPr>
      <w:r>
        <w:rPr>
          <w:sz w:val="20"/>
        </w:rPr>
        <w:t xml:space="preserve">            социально ориентированной коммерческой организации)</w:t>
      </w:r>
    </w:p>
    <w:p>
      <w:pPr>
        <w:pStyle w:val="1"/>
        <w:jc w:val="both"/>
      </w:pPr>
      <w:r>
        <w:rPr>
          <w:sz w:val="20"/>
        </w:rPr>
        <w:t xml:space="preserve">следующих общественно полезных услуг:</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общественно полезных услуг)</w:t>
      </w:r>
    </w:p>
    <w:p>
      <w:pPr>
        <w:pStyle w:val="1"/>
        <w:jc w:val="both"/>
      </w:pPr>
      <w:r>
        <w:rPr>
          <w:sz w:val="20"/>
        </w:rPr>
        <w:t xml:space="preserve">    Указанные  общественно  полезные  услуги не соответствуют установленным</w:t>
      </w:r>
    </w:p>
    <w:p>
      <w:pPr>
        <w:pStyle w:val="1"/>
        <w:jc w:val="both"/>
      </w:pPr>
      <w:r>
        <w:rPr>
          <w:sz w:val="20"/>
        </w:rPr>
        <w:t xml:space="preserve">критериям оценки качества оказания общественно полезных услуг, по следующим</w:t>
      </w:r>
    </w:p>
    <w:p>
      <w:pPr>
        <w:pStyle w:val="1"/>
        <w:jc w:val="both"/>
      </w:pPr>
      <w:r>
        <w:rPr>
          <w:sz w:val="20"/>
        </w:rPr>
        <w:t xml:space="preserve">основаниям:</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несоответствие критериям)</w:t>
      </w:r>
    </w:p>
    <w:p>
      <w:pPr>
        <w:pStyle w:val="1"/>
        <w:jc w:val="both"/>
      </w:pPr>
      <w:r>
        <w:rPr>
          <w:sz w:val="20"/>
        </w:rPr>
      </w:r>
    </w:p>
    <w:p>
      <w:pPr>
        <w:pStyle w:val="1"/>
        <w:jc w:val="both"/>
      </w:pPr>
      <w:r>
        <w:rPr>
          <w:sz w:val="20"/>
        </w:rPr>
        <w:t xml:space="preserve">Министр строительства, архитектуры</w:t>
      </w:r>
    </w:p>
    <w:p>
      <w:pPr>
        <w:pStyle w:val="1"/>
        <w:jc w:val="both"/>
      </w:pPr>
      <w:r>
        <w:rPr>
          <w:sz w:val="20"/>
        </w:rPr>
        <w:t xml:space="preserve">и  жилищно-коммунального хозяйства</w:t>
      </w:r>
    </w:p>
    <w:p>
      <w:pPr>
        <w:pStyle w:val="1"/>
        <w:jc w:val="both"/>
      </w:pPr>
      <w:r>
        <w:rPr>
          <w:sz w:val="20"/>
        </w:rPr>
        <w:t xml:space="preserve">Республики Татарстан                ____________/__________________________</w:t>
      </w:r>
    </w:p>
    <w:p>
      <w:pPr>
        <w:pStyle w:val="1"/>
        <w:jc w:val="both"/>
      </w:pPr>
      <w:r>
        <w:rPr>
          <w:sz w:val="20"/>
        </w:rPr>
        <w:t xml:space="preserve">                                       подпись     фамилия, имя, отчество</w:t>
      </w:r>
    </w:p>
    <w:p>
      <w:pPr>
        <w:pStyle w:val="1"/>
        <w:jc w:val="both"/>
      </w:pPr>
      <w:r>
        <w:rPr>
          <w:sz w:val="20"/>
        </w:rPr>
        <w:t xml:space="preserve">                                                      (при наличии)</w:t>
      </w:r>
    </w:p>
    <w:p>
      <w:pPr>
        <w:pStyle w:val="1"/>
        <w:jc w:val="both"/>
      </w:pPr>
      <w:r>
        <w:rPr>
          <w:sz w:val="20"/>
        </w:rPr>
        <w:t xml:space="preserve">"__" ________ 20__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Минстройархжилкомхоза РТ от 16.06.2022 N 63/о</w:t>
            <w:br/>
            <w:t>"Об утверждении Административного регламента Министерства строитель...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A1B035D88F6C1D9BBA2DD2BB3542EBF030D59BCD490DC377C7D67A77BA90C5766A2432C83D85EDACDA5CB3834785488A0A4C4EDE2kAd4F" TargetMode = "External"/>
	<Relationship Id="rId8" Type="http://schemas.openxmlformats.org/officeDocument/2006/relationships/hyperlink" Target="consultantplus://offline/ref=9A1B035D88F6C1D9BBA2DD2BB3542EBF030E53B7D593DC377C7D67A77BA90C5766A2432887D1558798EACA647228478BA4A4C7ECFEA4C9EBkEd2F" TargetMode = "External"/>
	<Relationship Id="rId9" Type="http://schemas.openxmlformats.org/officeDocument/2006/relationships/hyperlink" Target="consultantplus://offline/ref=9A1B035D88F6C1D9BBA2C326A53873B404040FB2D291D268262861F024F90A0226E2457DC495588797B5CF716370488CBFBBC7F3E2A6CBkEdBF" TargetMode = "External"/>
	<Relationship Id="rId10" Type="http://schemas.openxmlformats.org/officeDocument/2006/relationships/hyperlink" Target="consultantplus://offline/ref=9A1B035D88F6C1D9BBA2C326A53873B404040FB2D292D563232F61F024F90A0226E2457DC495588F9CE19E353E761ED8E5EFCBEFE5B8C8E8FE2E06CFkAd6F" TargetMode = "External"/>
	<Relationship Id="rId11" Type="http://schemas.openxmlformats.org/officeDocument/2006/relationships/hyperlink" Target="consultantplus://offline/ref=9A1B035D88F6C1D9BBA2C326A53873B404040FB2D292DE66292861F024F90A0226E2457DD69500839EE4803437634889A3kBd8F" TargetMode = "External"/>
	<Relationship Id="rId12" Type="http://schemas.openxmlformats.org/officeDocument/2006/relationships/hyperlink" Target="consultantplus://offline/ref=9A1B035D88F6C1D9BBA2DD2BB3542EBF030D59BCD490DC377C7D67A77BA90C5766A2432C83D65EDACDA5CB3834785488A0A4C4EDE2kAd4F" TargetMode = "External"/>
	<Relationship Id="rId13" Type="http://schemas.openxmlformats.org/officeDocument/2006/relationships/hyperlink" Target="consultantplus://offline/ref=9A1B035D88F6C1D9BBA2DD2BB3542EBF040753B8DA9EDC377C7D67A77BA90C5766A2432882DA01DFD8B4933733634B88BFB8C6EFkEd2F" TargetMode = "External"/>
	<Relationship Id="rId14" Type="http://schemas.openxmlformats.org/officeDocument/2006/relationships/hyperlink" Target="consultantplus://offline/ref=9A1B035D88F6C1D9BBA2DD2BB3542EBF030D53BED691DC377C7D67A77BA90C5774A21B2485D44B8F9DFF9C3534k7dFF" TargetMode = "External"/>
	<Relationship Id="rId15" Type="http://schemas.openxmlformats.org/officeDocument/2006/relationships/hyperlink" Target="consultantplus://offline/ref=9A1B035D88F6C1D9BBA2DD2BB3542EBF030C51B8D390DC377C7D67A77BA90C5774A21B2485D44B8F9DFF9C3534k7dFF" TargetMode = "External"/>
	<Relationship Id="rId16" Type="http://schemas.openxmlformats.org/officeDocument/2006/relationships/hyperlink" Target="consultantplus://offline/ref=9A1B035D88F6C1D9BBA2DD2BB3542EBF030D53BED691DC377C7D67A77BA90C5774A21B2485D44B8F9DFF9C3534k7dFF" TargetMode = "External"/>
	<Relationship Id="rId17" Type="http://schemas.openxmlformats.org/officeDocument/2006/relationships/hyperlink" Target="consultantplus://offline/ref=9A1B035D88F6C1D9BBA2DD2BB3542EBF030E53B7D593DC377C7D67A77BA90C5774A21B2485D44B8F9DFF9C3534k7dFF" TargetMode = "External"/>
	<Relationship Id="rId18" Type="http://schemas.openxmlformats.org/officeDocument/2006/relationships/hyperlink" Target="consultantplus://offline/ref=9A1B035D88F6C1D9BBA2DD2BB3542EBF030C51B8D390DC377C7D67A77BA90C5774A21B2485D44B8F9DFF9C3534k7dFF" TargetMode = "External"/>
	<Relationship Id="rId19" Type="http://schemas.openxmlformats.org/officeDocument/2006/relationships/hyperlink" Target="consultantplus://offline/ref=9A1B035D88F6C1D9BBA2DD2BB3542EBF060752BBDA91DC377C7D67A77BA90C5774A21B2485D44B8F9DFF9C3534k7dFF" TargetMode = "External"/>
	<Relationship Id="rId20" Type="http://schemas.openxmlformats.org/officeDocument/2006/relationships/hyperlink" Target="consultantplus://offline/ref=9A1B035D88F6C1D9BBA2DD2BB3542EBF030E53B7D593DC377C7D67A77BA90C5766A2432A82D85EDACDA5CB3834785488A0A4C4EDE2kAd4F" TargetMode = "External"/>
	<Relationship Id="rId21" Type="http://schemas.openxmlformats.org/officeDocument/2006/relationships/hyperlink" Target="consultantplus://offline/ref=9A1B035D88F6C1D9BBA2DD2BB3542EBF030D53BED691DC377C7D67A77BA90C5774A21B2485D44B8F9DFF9C3534k7dFF" TargetMode = "External"/>
	<Relationship Id="rId22" Type="http://schemas.openxmlformats.org/officeDocument/2006/relationships/hyperlink" Target="consultantplus://offline/ref=9A1B035D88F6C1D9BBA2DD2BB3542EBF030E53B7D593DC377C7D67A77BA90C5774A21B2485D44B8F9DFF9C3534k7dFF" TargetMode = "External"/>
	<Relationship Id="rId23" Type="http://schemas.openxmlformats.org/officeDocument/2006/relationships/hyperlink" Target="consultantplus://offline/ref=9A1B035D88F6C1D9BBA2DD2BB3542EBF030C51B8D390DC377C7D67A77BA90C5774A21B2485D44B8F9DFF9C3534k7dFF" TargetMode = "External"/>
	<Relationship Id="rId24" Type="http://schemas.openxmlformats.org/officeDocument/2006/relationships/hyperlink" Target="consultantplus://offline/ref=9A1B035D88F6C1D9BBA2DD2BB3542EBF030E53B7D593DC377C7D67A77BA90C5766A2432B83D55EDACDA5CB3834785488A0A4C4EDE2kAd4F" TargetMode = "External"/>
	<Relationship Id="rId25" Type="http://schemas.openxmlformats.org/officeDocument/2006/relationships/hyperlink" Target="consultantplus://offline/ref=9A1B035D88F6C1D9BBA2DD2BB3542EBF030E53B7D593DC377C7D67A77BA90C5766A2432B8ED15EDACDA5CB3834785488A0A4C4EDE2kAd4F" TargetMode = "External"/>
	<Relationship Id="rId26" Type="http://schemas.openxmlformats.org/officeDocument/2006/relationships/hyperlink" Target="consultantplus://offline/ref=9A1B035D88F6C1D9BBA2DD2BB3542EBF040D59B9D397DC377C7D67A77BA90C5766A2432887D1548E95EACA647228478BA4A4C7ECFEA4C9EBkEd2F" TargetMode = "External"/>
	<Relationship Id="rId27" Type="http://schemas.openxmlformats.org/officeDocument/2006/relationships/hyperlink" Target="consultantplus://offline/ref=9A1B035D88F6C1D9BBA2DD2BB3542EBF030C51B8D390DC377C7D67A77BA90C5774A21B2485D44B8F9DFF9C3534k7dF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Минстройархжилкомхоза РТ от 16.06.2022 N 63/о
"Об утверждении Административного регламента Министерства строительства, архитектуры и жилищно-коммунального хозяйства Республики Татарстан предоставления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
(Зарегистрировано в Минюсте РТ 06.07.2022 N 9302)</dc:title>
  <dcterms:created xsi:type="dcterms:W3CDTF">2022-11-25T05:29:36Z</dcterms:created>
</cp:coreProperties>
</file>