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РТ от 25.02.2022 N УП-166</w:t>
              <w:br/>
              <w:t xml:space="preserve">(ред. от 05.06.2023)</w:t>
              <w:br/>
              <w:t xml:space="preserve">"Об утверждении Положения о согласовании и утверждении уставов казачьих обществ, создаваемых (действующих) на территории Республики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февраля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УП-166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ТАТАРСТАН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СОГЛАСОВАНИИ И УТВЕРЖДЕНИИ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ОБЩЕСТВ, СОЗДАВАЕМЫХ (ДЕЙСТВУЮЩИХ)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Раиса РТ от 05.06.2023 N 385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05.06.2023 N 385)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8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пунктами 3.6-2</w:t>
        </w:r>
      </w:hyperlink>
      <w:r>
        <w:rPr>
          <w:sz w:val="20"/>
        </w:rPr>
        <w:t xml:space="preserve"> и </w:t>
      </w:r>
      <w:hyperlink w:history="0" r:id="rId9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3.6-3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в соответствии с Типовым </w:t>
      </w:r>
      <w:hyperlink w:history="0" r:id="rId10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согласовании и утверждении уставов казачьих обществ, утвержденным приказом Федерального агентства по делам национальностей от 6 апреля 2020 года N 45,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согласовании и утверждении уставов казачьих обществ, создаваемых (действующих) на территории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25 февраля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УП-166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25 февраля 2022 г. N УП-166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КАЗАЧЬИХ ОБЩЕСТВ,</w:t>
      </w:r>
    </w:p>
    <w:p>
      <w:pPr>
        <w:pStyle w:val="2"/>
        <w:jc w:val="center"/>
      </w:pPr>
      <w:r>
        <w:rPr>
          <w:sz w:val="20"/>
        </w:rPr>
        <w:t xml:space="preserve">СОЗДАВАЕМЫХ (ДЕЙСТВУЮЩИХ) НА ТЕРРИТОРИИ 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Раиса РТ от 05.06.2023 N 385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05.06.2023 N 385)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перечень документов, необходимых для согласования Раисом Республики Татарстан уставов казачьих обществ, указанных в </w:t>
      </w:r>
      <w:hyperlink w:history="0" r:id="rId12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 и </w:t>
      </w:r>
      <w:hyperlink w:history="0" r:id="rId13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Федерации), сроки и порядок их представления и рассмотрения, порядок принятия решений о согласовании уставов казачьих обществ, указанных в </w:t>
      </w:r>
      <w:hyperlink w:history="0" r:id="rId14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 и </w:t>
      </w:r>
      <w:hyperlink w:history="0" r:id="rId15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Федерации, а также порядок принятия решений об утверждении уставов казачьих обществ, указанных в </w:t>
      </w:r>
      <w:hyperlink w:history="0" r:id="rId16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3.2-4</w:t>
        </w:r>
      </w:hyperlink>
      <w:r>
        <w:rPr>
          <w:sz w:val="20"/>
        </w:rPr>
        <w:t xml:space="preserve"> и </w:t>
      </w:r>
      <w:hyperlink w:history="0" r:id="rId17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Указа Президента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Раис Республики Татарстан согласовывает: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окружных (отдельских) казачьих обществ, создаваемых (действующих) на территориях двух и более субъектов Российской Федерации, одним из которых является Республика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войсковых казачьих обществ, осуществляющих деятельность на территориях двух и более субъектов Российской Федерации, одним из которых является Республика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Согласование уставов казачьих обществ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принятия высшим органом управления казачьего общества решения об утверждении устава этого казачьего общества.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указанного казачьего общества направляет Раису Республики Татарстан представление о согласовании устава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 согласовании устава действующего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в новой редакции.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Раису Республики Татарстан представление о согласовании устава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 согласовании устава создаваемого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5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 направления Раису Республики Татарстан устав казачьего общества подлежит согласованию с атаманом иного казачьего общества, а именно: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окружного (отдельского) казачьего общества, создаваемого (действующего) на территориях двух и более субъектов Российской Федерации, одним из которых является Республика Татарстан, - с атаманом войскового казачьего общества (если войсковое казачье общество осуществляет деятельность на территориях субъектов Российской Федерации, на которых создаются (действуют) названные казачьи общества));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войскового казачьего общества, осуществляющего деятельность на территориях двух и более субъектов Российской Федерации, одним из которых является Республика Татарстан, - с атаманом Всероссийского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соответствующими атаманами иных казачьих обществ, указанных в </w:t>
      </w:r>
      <w:hyperlink w:history="0" w:anchor="P65" w:tooltip="устав окружного (отдельского) казачьего общества, создаваемого (действующего) на территориях двух и более субъектов Российской Федерации, одним из которых является Республика Татарстан, - с атаманом войскового казачьего общества (если войсковое казачье общество осуществляет деятельность на территориях субъектов Российской Федерации, на которых создаются (действуют) названные казачьи общества)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6" w:tooltip="устав войскового казачьего общества, осуществляющего деятельность на территориях двух и более субъектов Российской Федерации, одним из которых является Республика Татарстан, - с атаманом Всероссийского казачьего общества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Указанные в </w:t>
      </w:r>
      <w:hyperlink w:history="0" w:anchor="P51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указанного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57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(копии документов),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месте, предназначенном для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осуществляются Раисом Республики Татарстан в течение 14 календарных дней со дня поступления указанных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Раис Республики Татарстан уведомляет атамана казачьего общества либо уполномоченное лицо в письменной форме путем подписания соответствующего служебного письма не позднее 14 календарных дней с даты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согласовании устава казачьего общества в уведомлении указываются основания, послужившие причиной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0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51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указанного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3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57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Отказ в согласовании устава казачьего общества не является препятствием для повторного направления Раису Республики Татарстан представления о согласовании устава казачьего общества и документов, предусмотренных </w:t>
      </w:r>
      <w:hyperlink w:history="0" w:anchor="P51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указанного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7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 согласовании устава казачьего общества и документов, предусмотренных </w:t>
      </w:r>
      <w:hyperlink w:history="0" w:anchor="P51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указанного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7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63" w:tooltip="6. До направления Раису Республики Татарстан устав казачьего общества подлежит согласованию с атаманом иного казачьего общества, а именно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78" w:tooltip="10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51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указанного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7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Раису Республики Татарстан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Раис Республики Татарстан утверждает: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районных (юртовых) казачьих обществ, создаваемых (действующих) на территориях двух и более муниципальных районов, муниципальных районов и городских округов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окружных (отдельских) казачьих обществ, создаваемых (действующих) на территории Республики Татарстан.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Утверждение уставов районных (юртовых) казачьих обществ, создаваемых (действующих) на территориях двух и более муниципальных районов, муниципальных районов и городских округов Республики Татарстан, осуществляется после согласования с главами соответствующих муниципальных районов и городских округов Республики Татарстан, а также с атаманом окружного (отдельского) казачьего общества (если окружное (отдельское) казачье общество осуществляет деятельность на территории Республики Татарстан, на которой создаются (действуют) названные казачьи общества)).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Утверждение уставов окружных (отдельских) казачьих обществ, создаваемых (действующих) на территории Республики Татарстан,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Республики Татарстан, на которой создаются (действуют) названные казачьи общества)).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об утверждении устава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36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писем о согласовании устава казачьего общества должностными лицами, указанными в </w:t>
      </w:r>
      <w:hyperlink w:history="0" w:anchor="P90" w:tooltip="13. Утверждение уставов районных (юртовых) казачьих обществ, создаваемых (действующих) на территориях двух и более муниципальных районов, муниципальных районов и городских округов Республики Татарстан, осуществляется после согласования с главами соответствующих муниципальных районов и городских округов Республики Татарстан, а также с атаманом окружного (отдельского) казачьего общества (если окружное (отдельское) казачье общество осуществляет деятельность на территории Республики Татарстан, на которой соз..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w:anchor="P91" w:tooltip="14. Утверждение уставов окружных (отдельских) казачьих обществ, создаваемых (действующих) на территории Республики Татарстан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Республики Татарстан, на которой создаются (действуют) названные казачьи общества))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на бумажном носителе и в электронном виде.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утверждения устава создаваемого казачьего общества уполномоченное лицо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об утверждении устава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3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писем о согласовании устава казачьего общества должностными лицами, указанными в </w:t>
      </w:r>
      <w:hyperlink w:history="0" w:anchor="P90" w:tooltip="13. Утверждение уставов районных (юртовых) казачьих обществ, создаваемых (действующих) на территориях двух и более муниципальных районов, муниципальных районов и городских округов Республики Татарстан, осуществляется после согласования с главами соответствующих муниципальных районов и городских округов Республики Татарстан, а также с атаманом окружного (отдельского) казачьего общества (если окружное (отдельское) казачье общество осуществляет деятельность на территории Республики Татарстан, на которой соз..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w:anchor="P91" w:tooltip="14. Утверждение уставов окружных (отдельских) казачьих обществ, создаваемых (действующих) на территории Республики Татарстан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Республики Татарстан, на которой создаются (действуют) названные казачьи общества))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на бумажном носителе и в электронном виде.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Копии документов, указанные в </w:t>
      </w:r>
      <w:hyperlink w:history="0" w:anchor="P92" w:tooltip="15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и </w:t>
      </w:r>
      <w:hyperlink w:history="0" w:anchor="P99" w:tooltip="16. Для утверждения устава создаваемого казачьего общества уполномоченное лицо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Рассмотрение документов, указанных в </w:t>
      </w:r>
      <w:hyperlink w:history="0" w:anchor="P92" w:tooltip="15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и </w:t>
      </w:r>
      <w:hyperlink w:history="0" w:anchor="P99" w:tooltip="16. Для утверждения устава создаваемого казачьего общества уполномоченное лицо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и принятие решения об утверждении либо об отказе в утверждении устава казачьего общества осуществляется Раисом Республики Татарстан в течение 30 календарных дней со дня поступления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Раис Республики Татарстан уведомляет атамана казачьего общества либо уполномоченное лицо в письменной форме путем подписания соответствующего служебного письма не позднее 14 календарных дней с даты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утверждении устава казачьего общества в уведомлении указываются основания, послужившие причиной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устава казачьего общества оформляется распоряжением Раиса Республики Татарстан, копия которого направляется атаману казачьего общества либо уполномоченному лицу одновременно с уведомлением, указанным в </w:t>
      </w:r>
      <w:hyperlink w:history="0" w:anchor="P109" w:tooltip="О принятом решении Раис Республики Татарстан уведомляет атамана казачьего общества либо уполномоченное лицо в письменной форме путем подписания соответствующего служебного письма не позднее 14 календарных дней с даты принятия указанного решения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4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92" w:tooltip="15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4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99" w:tooltip="16. Для утверждения устава создаваемого казачьего общества уполномоченное лицо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Отказ в утверждении устава казачьего общества не является препятствием для повторного направления Раису Республики Татарстан представления об утверждении устава казачьего общества и документов, предусмотренных </w:t>
      </w:r>
      <w:hyperlink w:history="0" w:anchor="P92" w:tooltip="15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и </w:t>
      </w:r>
      <w:hyperlink w:history="0" w:anchor="P99" w:tooltip="16. Для утверждения устава создаваемого казачьего общества уполномоченное лицо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 документов, предусмотренных </w:t>
      </w:r>
      <w:hyperlink w:history="0" w:anchor="P92" w:tooltip="15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и </w:t>
      </w:r>
      <w:hyperlink w:history="0" w:anchor="P99" w:tooltip="16. Для утверждения устава создаваемого казачьего общества уполномоченное лицо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106" w:tooltip="17. Копии документов, указанные в пунктах 15 и 16 настоящего Положения,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w:anchor="P118" w:tooltip="20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92" w:tooltip="15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и </w:t>
      </w:r>
      <w:hyperlink w:history="0" w:anchor="P99" w:tooltip="16. Для утверждения устава создаваемого казачьего общества уполномоченное лицо в течение пяти календарных дней со дня получения согласованного устава казачьего общества направляет Раису Республики Татарстан представление об утверждении устава казачьего общества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титульном листе устава казачьего общества, представляемого Раису Республики Татарстан на согласование либо утверждение, рекомендуется предусматривать грифы согласования либо утверждения устава соответственно.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Раиса РТ от 05.06.2023 N 385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05.06.2023 N 385)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РТ от 25.02.2022 N УП-166</w:t>
            <w:br/>
            <w:t>(ред. от 05.06.2023)</w:t>
            <w:br/>
            <w:t>"Об утверждении Положения о согласовании и утверждении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975F0E44EDEF0A237D7E2AF95B8909C4CB2C07948F70BFE1BB1034A0F45CC3359D816F39BC6B744390644CBC8DFEB14AB9863D766EBB721FE25F76s7V6P" TargetMode = "External"/>
	<Relationship Id="rId8" Type="http://schemas.openxmlformats.org/officeDocument/2006/relationships/hyperlink" Target="consultantplus://offline/ref=D5975F0E44EDEF0A237D6027EF37D402C4C7740A9D8F7EE9B8EA1663FFA45A9675DD873A7AF866704B9B301EF9D3A7E207F28B396172BB76s0V2P" TargetMode = "External"/>
	<Relationship Id="rId9" Type="http://schemas.openxmlformats.org/officeDocument/2006/relationships/hyperlink" Target="consultantplus://offline/ref=D5975F0E44EDEF0A237D6027EF37D402C4C7740A9D8F7EE9B8EA1663FFA45A9675DD873A7AF866704A9B301EF9D3A7E207F28B396172BB76s0V2P" TargetMode = "External"/>
	<Relationship Id="rId10" Type="http://schemas.openxmlformats.org/officeDocument/2006/relationships/hyperlink" Target="consultantplus://offline/ref=D5975F0E44EDEF0A237D6027EF37D402C4C57A0B918F7EE9B8EA1663FFA45A9675DD873A7AF866754A9B301EF9D3A7E207F28B396172BB76s0V2P" TargetMode = "External"/>
	<Relationship Id="rId11" Type="http://schemas.openxmlformats.org/officeDocument/2006/relationships/hyperlink" Target="consultantplus://offline/ref=D5975F0E44EDEF0A237D7E2AF95B8909C4CB2C07948F70BFE1BB1034A0F45CC3359D816F39BC6B744390644CBC8DFEB14AB9863D766EBB721FE25F76s7V6P" TargetMode = "External"/>
	<Relationship Id="rId12" Type="http://schemas.openxmlformats.org/officeDocument/2006/relationships/hyperlink" Target="consultantplus://offline/ref=D5975F0E44EDEF0A237D6027EF37D402C4C7740A9D8F7EE9B8EA1663FFA45A9675DD873A7AF86670469B301EF9D3A7E207F28B396172BB76s0V2P" TargetMode = "External"/>
	<Relationship Id="rId13" Type="http://schemas.openxmlformats.org/officeDocument/2006/relationships/hyperlink" Target="consultantplus://offline/ref=D5975F0E44EDEF0A237D6027EF37D402C4C7740A9D8F7EE9B8EA1663FFA45A9675DD873A7AF86673419B301EF9D3A7E207F28B396172BB76s0V2P" TargetMode = "External"/>
	<Relationship Id="rId14" Type="http://schemas.openxmlformats.org/officeDocument/2006/relationships/hyperlink" Target="consultantplus://offline/ref=D5975F0E44EDEF0A237D6027EF37D402C4C7740A9D8F7EE9B8EA1663FFA45A9675DD873A7AF86670469B301EF9D3A7E207F28B396172BB76s0V2P" TargetMode = "External"/>
	<Relationship Id="rId15" Type="http://schemas.openxmlformats.org/officeDocument/2006/relationships/hyperlink" Target="consultantplus://offline/ref=D5975F0E44EDEF0A237D6027EF37D402C4C7740A9D8F7EE9B8EA1663FFA45A9675DD873A7AF86673419B301EF9D3A7E207F28B396172BB76s0V2P" TargetMode = "External"/>
	<Relationship Id="rId16" Type="http://schemas.openxmlformats.org/officeDocument/2006/relationships/hyperlink" Target="consultantplus://offline/ref=D5975F0E44EDEF0A237D6027EF37D402C4C7740A9D8F7EE9B8EA1663FFA45A9675DD873A7AF86670409B301EF9D3A7E207F28B396172BB76s0V2P" TargetMode = "External"/>
	<Relationship Id="rId17" Type="http://schemas.openxmlformats.org/officeDocument/2006/relationships/hyperlink" Target="consultantplus://offline/ref=D5975F0E44EDEF0A237D6027EF37D402C4C7740A9D8F7EE9B8EA1663FFA45A9675DD873A7AF86670479B301EF9D3A7E207F28B396172BB76s0V2P" TargetMode = "External"/>
	<Relationship Id="rId18" Type="http://schemas.openxmlformats.org/officeDocument/2006/relationships/hyperlink" Target="consultantplus://offline/ref=D5975F0E44EDEF0A237D7E2AF95B8909C4CB2C07948F70BFE1BB1034A0F45CC3359D816F39BC6B744390644CBF8DFEB14AB9863D766EBB721FE25F76s7V6P" TargetMode = "External"/>
	<Relationship Id="rId19" Type="http://schemas.openxmlformats.org/officeDocument/2006/relationships/hyperlink" Target="consultantplus://offline/ref=D5975F0E44EDEF0A237D7E2AF95B8909C4CB2C07948F70BFE1BB1034A0F45CC3359D816F39BC6B744390644CBE8DFEB14AB9863D766EBB721FE25F76s7V6P" TargetMode = "External"/>
	<Relationship Id="rId20" Type="http://schemas.openxmlformats.org/officeDocument/2006/relationships/hyperlink" Target="consultantplus://offline/ref=D5975F0E44EDEF0A237D7E2AF95B8909C4CB2C07948F70BFE1BB1034A0F45CC3359D816F39BC6B744390644CB98DFEB14AB9863D766EBB721FE25F76s7V6P" TargetMode = "External"/>
	<Relationship Id="rId21" Type="http://schemas.openxmlformats.org/officeDocument/2006/relationships/hyperlink" Target="consultantplus://offline/ref=D5975F0E44EDEF0A237D6027EF37D402C3C37A0E92897EE9B8EA1663FFA45A9675DD873A7AF86473479B301EF9D3A7E207F28B396172BB76s0V2P" TargetMode = "External"/>
	<Relationship Id="rId22" Type="http://schemas.openxmlformats.org/officeDocument/2006/relationships/hyperlink" Target="consultantplus://offline/ref=D5975F0E44EDEF0A237D6027EF37D402C3C37A0E92897EE9B8EA1663FFA45A9675DD873F7BF96D2112D43142BF8FB4E008F2893F7Ds7V3P" TargetMode = "External"/>
	<Relationship Id="rId23" Type="http://schemas.openxmlformats.org/officeDocument/2006/relationships/hyperlink" Target="consultantplus://offline/ref=D5975F0E44EDEF0A237D7E2AF95B8909C4CB2C07948F70BFE1BB1034A0F45CC3359D816F39BC6B744390644CB88DFEB14AB9863D766EBB721FE25F76s7V6P" TargetMode = "External"/>
	<Relationship Id="rId24" Type="http://schemas.openxmlformats.org/officeDocument/2006/relationships/hyperlink" Target="consultantplus://offline/ref=D5975F0E44EDEF0A237D6027EF37D402C3C37A0E92897EE9B8EA1663FFA45A9675DD873A7AF86473479B301EF9D3A7E207F28B396172BB76s0V2P" TargetMode = "External"/>
	<Relationship Id="rId25" Type="http://schemas.openxmlformats.org/officeDocument/2006/relationships/hyperlink" Target="consultantplus://offline/ref=D5975F0E44EDEF0A237D6027EF37D402C3C37A0E92897EE9B8EA1663FFA45A9675DD873F7BF96D2112D43142BF8FB4E008F2893F7Ds7V3P" TargetMode = "External"/>
	<Relationship Id="rId26" Type="http://schemas.openxmlformats.org/officeDocument/2006/relationships/hyperlink" Target="consultantplus://offline/ref=D5975F0E44EDEF0A237D7E2AF95B8909C4CB2C07948F70BFE1BB1034A0F45CC3359D816F39BC6B744390644CBB8DFEB14AB9863D766EBB721FE25F76s7V6P" TargetMode = "External"/>
	<Relationship Id="rId27" Type="http://schemas.openxmlformats.org/officeDocument/2006/relationships/hyperlink" Target="consultantplus://offline/ref=D5975F0E44EDEF0A237D7E2AF95B8909C4CB2C07948F70BFE1BB1034A0F45CC3359D816F39BC6B744390644CB58DFEB14AB9863D766EBB721FE25F76s7V6P" TargetMode = "External"/>
	<Relationship Id="rId28" Type="http://schemas.openxmlformats.org/officeDocument/2006/relationships/hyperlink" Target="consultantplus://offline/ref=D5975F0E44EDEF0A237D7E2AF95B8909C4CB2C07948F70BFE1BB1034A0F45CC3359D816F39BC6B744390644CB48DFEB14AB9863D766EBB721FE25F76s7V6P" TargetMode = "External"/>
	<Relationship Id="rId29" Type="http://schemas.openxmlformats.org/officeDocument/2006/relationships/hyperlink" Target="consultantplus://offline/ref=D5975F0E44EDEF0A237D6027EF37D402C3C37A0E92897EE9B8EA1663FFA45A9675DD873A7AF86473479B301EF9D3A7E207F28B396172BB76s0V2P" TargetMode = "External"/>
	<Relationship Id="rId30" Type="http://schemas.openxmlformats.org/officeDocument/2006/relationships/hyperlink" Target="consultantplus://offline/ref=D5975F0E44EDEF0A237D6027EF37D402C3C37A0E92897EE9B8EA1663FFA45A9675DD873F7BF96D2112D43142BF8FB4E008F2893F7Ds7V3P" TargetMode = "External"/>
	<Relationship Id="rId31" Type="http://schemas.openxmlformats.org/officeDocument/2006/relationships/hyperlink" Target="consultantplus://offline/ref=D5975F0E44EDEF0A237D6027EF37D402C3C37A0E92897EE9B8EA1663FFA45A9675DD873A7AF86473479B301EF9D3A7E207F28B396172BB76s0V2P" TargetMode = "External"/>
	<Relationship Id="rId32" Type="http://schemas.openxmlformats.org/officeDocument/2006/relationships/hyperlink" Target="consultantplus://offline/ref=D5975F0E44EDEF0A237D6027EF37D402C3C37A0E92897EE9B8EA1663FFA45A9675DD873F7BF96D2112D43142BF8FB4E008F2893F7Ds7V3P" TargetMode = "External"/>
	<Relationship Id="rId33" Type="http://schemas.openxmlformats.org/officeDocument/2006/relationships/hyperlink" Target="consultantplus://offline/ref=D5975F0E44EDEF0A237D7E2AF95B8909C4CB2C07948F70BFE1BB1034A0F45CC3359D816F39BC6B744390644BBD8DFEB14AB9863D766EBB721FE25F76s7V6P" TargetMode = "External"/>
	<Relationship Id="rId34" Type="http://schemas.openxmlformats.org/officeDocument/2006/relationships/hyperlink" Target="consultantplus://offline/ref=D5975F0E44EDEF0A237D7E2AF95B8909C4CB2C07948F70BFE1BB1034A0F45CC3359D816F39BC6B744390644BBC8DFEB14AB9863D766EBB721FE25F76s7V6P" TargetMode = "External"/>
	<Relationship Id="rId35" Type="http://schemas.openxmlformats.org/officeDocument/2006/relationships/hyperlink" Target="consultantplus://offline/ref=D5975F0E44EDEF0A237D7E2AF95B8909C4CB2C07948F70BFE1BB1034A0F45CC3359D816F39BC6B744390644BBF8DFEB14AB9863D766EBB721FE25F76s7V6P" TargetMode = "External"/>
	<Relationship Id="rId36" Type="http://schemas.openxmlformats.org/officeDocument/2006/relationships/hyperlink" Target="consultantplus://offline/ref=D5975F0E44EDEF0A237D6027EF37D402C3C37A0E92897EE9B8EA1663FFA45A9675DD873A7AF86473479B301EF9D3A7E207F28B396172BB76s0V2P" TargetMode = "External"/>
	<Relationship Id="rId37" Type="http://schemas.openxmlformats.org/officeDocument/2006/relationships/hyperlink" Target="consultantplus://offline/ref=D5975F0E44EDEF0A237D6027EF37D402C3C37A0E92897EE9B8EA1663FFA45A9675DD873F7BF96D2112D43142BF8FB4E008F2893F7Ds7V3P" TargetMode = "External"/>
	<Relationship Id="rId38" Type="http://schemas.openxmlformats.org/officeDocument/2006/relationships/hyperlink" Target="consultantplus://offline/ref=D5975F0E44EDEF0A237D7E2AF95B8909C4CB2C07948F70BFE1BB1034A0F45CC3359D816F39BC6B744390644BBE8DFEB14AB9863D766EBB721FE25F76s7V6P" TargetMode = "External"/>
	<Relationship Id="rId39" Type="http://schemas.openxmlformats.org/officeDocument/2006/relationships/hyperlink" Target="consultantplus://offline/ref=D5975F0E44EDEF0A237D6027EF37D402C3C37A0E92897EE9B8EA1663FFA45A9667DDDF3678F17875458E664FBFs8V5P" TargetMode = "External"/>
	<Relationship Id="rId40" Type="http://schemas.openxmlformats.org/officeDocument/2006/relationships/hyperlink" Target="consultantplus://offline/ref=D5975F0E44EDEF0A237D7E2AF95B8909C4CB2C07948F70BFE1BB1034A0F45CC3359D816F39BC6B744390644BB88DFEB14AB9863D766EBB721FE25F76s7V6P" TargetMode = "External"/>
	<Relationship Id="rId41" Type="http://schemas.openxmlformats.org/officeDocument/2006/relationships/hyperlink" Target="consultantplus://offline/ref=D5975F0E44EDEF0A237D7E2AF95B8909C4CB2C07948F70BFE1BB1034A0F45CC3359D816F39BC6B744390644BBB8DFEB14AB9863D766EBB721FE25F76s7V6P" TargetMode = "External"/>
	<Relationship Id="rId42" Type="http://schemas.openxmlformats.org/officeDocument/2006/relationships/hyperlink" Target="consultantplus://offline/ref=D5975F0E44EDEF0A237D7E2AF95B8909C4CB2C07948F70BFE1BB1034A0F45CC3359D816F39BC6B744390644BBA8DFEB14AB9863D766EBB721FE25F76s7V6P" TargetMode = "External"/>
	<Relationship Id="rId43" Type="http://schemas.openxmlformats.org/officeDocument/2006/relationships/hyperlink" Target="consultantplus://offline/ref=D5975F0E44EDEF0A237D6027EF37D402C3C37A0E92897EE9B8EA1663FFA45A9667DDDF3678F17875458E664FBFs8V5P" TargetMode = "External"/>
	<Relationship Id="rId44" Type="http://schemas.openxmlformats.org/officeDocument/2006/relationships/hyperlink" Target="consultantplus://offline/ref=D5975F0E44EDEF0A237D6027EF37D402C3C37A0E92897EE9B8EA1663FFA45A9667DDDF3678F17875458E664FBFs8V5P" TargetMode = "External"/>
	<Relationship Id="rId45" Type="http://schemas.openxmlformats.org/officeDocument/2006/relationships/hyperlink" Target="consultantplus://offline/ref=D5975F0E44EDEF0A237D7E2AF95B8909C4CB2C07948F70BFE1BB1034A0F45CC3359D816F39BC6B744390644BB58DFEB14AB9863D766EBB721FE25F76s7V6P" TargetMode = "External"/>
	<Relationship Id="rId46" Type="http://schemas.openxmlformats.org/officeDocument/2006/relationships/hyperlink" Target="consultantplus://offline/ref=D5975F0E44EDEF0A237D7E2AF95B8909C4CB2C07948F70BFE1BB1034A0F45CC3359D816F39BC6B744390644BB48DFEB14AB9863D766EBB721FE25F76s7V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РТ от 25.02.2022 N УП-166
(ред. от 05.06.2023)
"Об утверждении Положения о согласовании и утверждении уставов казачьих обществ, создаваемых (действующих) на территории Республики Татарстан"</dc:title>
  <dcterms:created xsi:type="dcterms:W3CDTF">2023-06-29T15:21:44Z</dcterms:created>
</cp:coreProperties>
</file>