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Минспорта РТ от 27.03.2023 N 02/32</w:t>
              <w:br/>
              <w:t xml:space="preserve">"Об утверждении Административного регламента предоставления Министерством спорта Республики Тыва государственной услуги по оценке качества оказываемых социально ориентированными некоммерческими организациями общественно полезных услуг в сфере физической культуры и спорта"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СПОРТА РЕСПУБЛИКИ ТЫВА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марта 2023 г. N 02/32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МИНИСТЕРСТВОМ СПОРТА РЕСПУБЛИКИ ТЫВА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ПО ОЦЕНКЕ КАЧЕСТВА ОКАЗЫВАЕМЫХ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 ОБЩЕСТВЕННО ПОЛЕЗНЫХ УСЛУГ</w:t>
      </w:r>
    </w:p>
    <w:p>
      <w:pPr>
        <w:pStyle w:val="2"/>
        <w:jc w:val="center"/>
      </w:pPr>
      <w:r>
        <w:rPr>
          <w:sz w:val="20"/>
        </w:rPr>
        <w:t xml:space="preserve">В СФЕРЕ ФИЗИЧЕСКОЙ КУЛЬТУРЫ И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2.1 части 2 статьи 31.4</w:t>
        </w:r>
      </w:hyperlink>
      <w:r>
        <w:rPr>
          <w:sz w:val="20"/>
        </w:rPr>
        <w:t xml:space="preserve"> Федерального закона от 12 января 1996 г. N 7-ФЗ, </w:t>
      </w:r>
      <w:hyperlink w:history="0" r:id="rId8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и </w:t>
      </w:r>
      <w:hyperlink w:history="0" r:id="rId9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 января 2017 г. N 89, приказываю:</w:t>
      </w:r>
    </w:p>
    <w:bookmarkStart w:id="13" w:name="P13"/>
    <w:bookmarkEnd w:id="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0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Министерством спорта Республики Тыва государственной услуги по оценке качества оказываемых социально ориентированными некоммерческими организациями общественно полезных услуг в сфере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ответственным за предоставление государственной услуги, указанной в </w:t>
      </w:r>
      <w:hyperlink w:history="0" w:anchor="P13" w:tooltip="1. Утвердить прилагаемый Административный регламент предоставления Министерством спорта Республики Тыва государственной услуги по оценке качества оказываемых социально ориентированными некоммерческими организациями общественно полезных услуг в сфере физической культуры и спорта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приказа, отдел развития спорта и физической культуры Министерства спорта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Разместить настоящий приказ на официальном интернет-портале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официальном сайте Республики Тыва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возложить на первого заместителя министра спорта Республики Тыва Монгуша С.А.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С.Р.МОНГУШ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Минспорта РТ</w:t>
      </w:r>
    </w:p>
    <w:p>
      <w:pPr>
        <w:pStyle w:val="0"/>
        <w:jc w:val="right"/>
      </w:pPr>
      <w:r>
        <w:rPr>
          <w:sz w:val="20"/>
        </w:rPr>
        <w:t xml:space="preserve">от 27 марта 2023 г. N 02/32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СПОРТА РЕСПУБЛИКИ ТЫВА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ОЦЕНКЕ КАЧЕСТВА ОКАЗЫВАЕМЫХ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В СФЕРЕ ФИЗИЧЕСКОЙ КУЛЬТУРЫ</w:t>
      </w:r>
    </w:p>
    <w:p>
      <w:pPr>
        <w:pStyle w:val="2"/>
        <w:jc w:val="center"/>
      </w:pPr>
      <w:r>
        <w:rPr>
          <w:sz w:val="20"/>
        </w:rPr>
        <w:t xml:space="preserve">И СПОРТА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в Административном регламенте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1.1.1. Настоящий Административный регламент предоставления Министерством спорта Республики Тыва (далее - Министерство) государственной услуги по оценке качества оказываемых социально ориентированными некоммерческими организациями общественно полезных услуг в сфере физической культуры и спорта (далее - государственная услуга) определяет сроки и последовательность административных процедур (действий) Министерства в пределах установленных нормативными правовыми актами Российской Федерации, Правительства Республики Тыва полномочий, порядок и стандарт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в целях повышения качества предоставления и доступности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1.2. 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1.2.1. Заявителями на предоставление государственной услуги являются социально ориентированные некоммерческие организации (далее - организация), созданные в предусмотренных Федеральным </w:t>
      </w:r>
      <w:hyperlink w:history="0" r:id="rId10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г.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соответствующие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оказывающие на протяжении не менее чем одного года общественно полезные услуги надлежащего качества (не менее чем один год, предшествующий дате подачи заявления на предоставление государственной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являющиеся некоммерческими организациями, выполняющими функции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имеющие задолженностей по налогам и сборам, иным предусмотренным законодательством Российской Федерации обязательным платежам;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оказывающие общественно полезные услуги в соответствии с </w:t>
      </w:r>
      <w:hyperlink w:history="0" r:id="rId1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утвержденным постановлением Правительства Российской Федерации от 27 октября 2016 г. N 1096: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спортивная подготовка по спорту глухих;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спортивная подготовка по спорту лиц с интеллектуальными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спортивная подготовка по спорту лиц с поражением опорно-двигательного аппарата;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спортивная подготовка по спорту слепых;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спортивная подготовка по футболу лиц с заболеванием церебральным параличем;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пропаганда физической культуры, спорта и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проведение занятий физкультурно-спортивной направленности по месту проживания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и проведение официальных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участие в организации официальных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организация и проведение официальных физкультурных (физкультурно-оздоровительных)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обеспечение доступа к спортивным объектам;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организация развития национальных видов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организация и проведение мероприятий по военно-прикладным видам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организация и проведение мероприятий по служебно-прикладным видам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организация и проведение всероссийских смотров физической подготовки граждан допризывного и призывного возрастов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организация и обеспечение экспериментальной и инновационной деятельности в области физкультуры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От имени заявителей могут выступать их уполномоченные представители на основании и в порядке, предусмотренном гражданско-процессуальным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1.3. Требование предоставления заявителю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в соответствии с вариантом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соответствующим признакам заявителя,</w:t>
      </w:r>
    </w:p>
    <w:p>
      <w:pPr>
        <w:pStyle w:val="2"/>
        <w:jc w:val="center"/>
      </w:pPr>
      <w:r>
        <w:rPr>
          <w:sz w:val="20"/>
        </w:rPr>
        <w:t xml:space="preserve">определенным в результате анкетирования, проводимого</w:t>
      </w:r>
    </w:p>
    <w:p>
      <w:pPr>
        <w:pStyle w:val="2"/>
        <w:jc w:val="center"/>
      </w:pPr>
      <w:r>
        <w:rPr>
          <w:sz w:val="20"/>
        </w:rPr>
        <w:t xml:space="preserve">органом, предоставляющим услугу, а также результата,</w:t>
      </w:r>
    </w:p>
    <w:p>
      <w:pPr>
        <w:pStyle w:val="2"/>
        <w:jc w:val="center"/>
      </w:pPr>
      <w:r>
        <w:rPr>
          <w:sz w:val="20"/>
        </w:rPr>
        <w:t xml:space="preserve">за предоставлением которого обратился заявитель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1.3.1. Порядок предоставления государственной услуги не зависит от категории объединенных общими признаками заявителей в соответствии с </w:t>
      </w:r>
      <w:hyperlink w:history="0" w:anchor="P81" w:tooltip="II. Стандарт предоставления государственной услуги">
        <w:r>
          <w:rPr>
            <w:sz w:val="20"/>
            <w:color w:val="0000ff"/>
          </w:rPr>
          <w:t xml:space="preserve">подразделом 2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2.1.1. Оценка качества оказываемых социально ориентированными некоммерческими организациями общественно полезных услуг в сфере физической культуры и спорта.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Наименование исполнительного органа государственной</w:t>
      </w:r>
    </w:p>
    <w:p>
      <w:pPr>
        <w:pStyle w:val="2"/>
        <w:jc w:val="center"/>
      </w:pPr>
      <w:r>
        <w:rPr>
          <w:sz w:val="20"/>
        </w:rPr>
        <w:t xml:space="preserve">власти Республики Тыва,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2.2.1. Государственная услуга предоставляется Министерством спорта Республики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Описание результатов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2.3.1.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выдача (направление) заявителю </w:t>
      </w:r>
      <w:hyperlink w:history="0" w:anchor="P498" w:tooltip="                                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соответствии качества оказываемых организациями общественно полезных услуг </w:t>
      </w:r>
      <w:hyperlink w:history="0" r:id="rId1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утвержденным постановлением Правительства Российской Федерации от 27 октября 2016 г. N 1096, в соответствии с формой согласно приложению N 2 к настоящему Административному регламенту (далее - заключение);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направление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Результат предоставления государственной услуги оформляется заключением либо отказом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Заявитель может самостоятельно получить информацию о ходе рассмотрения и о готовности результата предоставления государственной услуги при личном обращении в Министерство или по телефону, позвонив в отдел спорта: 8(39422) 5-09-22.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Возможность приема запроса и документов и (или) информации, необходимых для предоставления государственной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Основанием для начала процедуры приема документов является обращение заявителя в Министерство с пакетом документов, указанным в </w:t>
      </w:r>
      <w:hyperlink w:history="0" w:anchor="P186" w:tooltip="2.13. Требования к помещениям, в которых предоставляются">
        <w:r>
          <w:rPr>
            <w:sz w:val="20"/>
            <w:color w:val="0000ff"/>
          </w:rPr>
          <w:t xml:space="preserve">пункте 2.13</w:t>
        </w:r>
      </w:hyperlink>
      <w:r>
        <w:rPr>
          <w:sz w:val="20"/>
        </w:rPr>
        <w:t xml:space="preserve"> настоящего Административного регламента, либо направление в Министерство вышеуказанных документов в виде почтового отправления.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2.3.6. Направление документов по почте осуществляется способом, позволяющим подтвердить факт и дату отправления.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2.3.7. Документы, являющиеся результатом предоставления государственной услуги, могут быть направлены на адрес электронной почты заявителя в случае, если такой способ получения документов указан в заявлении.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2.4. 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2.4.1. Срок предоставления государственной услуги составляет не более 30 календарных дней со дня поступления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Выдача документа, являющегося результатом предоставления государственной услуги, осуществляется специалистом Министерства в момент явки представителя заявителя.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2.5. Правовые основания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2.5.1.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опубликования, информация о порядке досудебного (внесудебного) обжалования решений и действий (бездействия) органов, предоставляющих государственные услуги, а также их должностных лиц, государственных или муниципальных служащих, работников размещены на официальном сайте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2.6. 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19" w:name="P119"/>
    <w:bookmarkEnd w:id="119"/>
    <w:p>
      <w:pPr>
        <w:pStyle w:val="0"/>
        <w:ind w:firstLine="540"/>
        <w:jc w:val="both"/>
      </w:pPr>
      <w:r>
        <w:rPr>
          <w:sz w:val="20"/>
        </w:rPr>
        <w:t xml:space="preserve">2.6.1. Исчерпывающий перечень документов, необходимых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04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 по форме согласно приложению N 1 к настоящему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учредительных документов, заверенных в установленном законодательством Российской Федерации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документов, удостоверяющих личность и подтверждающих полномочия лица, действующего от имени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копии документов, подтверждающих кадровое обеспечение заявителя (штатное расписание некоммерческой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копии документов, подтверждающих наличие у лиц, непосредственно задействованных в оказании общественно полезной услуги (в том числе работников заявителя и работников, привлеченных заявителем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копии правоустанавливающих документов на находящееся в собственности, в аренде или на праве оперативного управления недвижимое имущество, предназначенное для оказания социальных услуг, в случае, когда указанные права не зарегистрированы в Едином государственном реестре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документы, обосновывающие соответствие качества оказываемых заявителем общественно полезных услуг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Документы, указанные в </w:t>
      </w:r>
      <w:hyperlink w:history="0" w:anchor="P186" w:tooltip="2.13. Требования к помещениям, в которых предоставляются">
        <w:r>
          <w:rPr>
            <w:sz w:val="20"/>
            <w:color w:val="0000ff"/>
          </w:rPr>
          <w:t xml:space="preserve">пункте 2.13</w:t>
        </w:r>
      </w:hyperlink>
      <w:r>
        <w:rPr>
          <w:sz w:val="20"/>
        </w:rPr>
        <w:t xml:space="preserve"> настоящего Административного регламента, подаются в Министерство лично, посредством почтового отправления.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Копии документов предоставляются заявителем (представителем). Копии документов сверяются с оригиналами должностным лицом Министерства, ответственным за прием и регистрацию заявлений и документов Министерства. Оригиналы документов возвращаются заявителю.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вероятно, имеется в виду п. 2.6.1, а не п. 9.1.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При направлении почтой заявления и копий документов, указанных в </w:t>
      </w:r>
      <w:hyperlink w:history="0" w:anchor="P119" w:tooltip="2.6.1. Исчерпывающий перечень документов, необходимых для предоставления государственной услуги:">
        <w:r>
          <w:rPr>
            <w:sz w:val="20"/>
            <w:color w:val="0000ff"/>
          </w:rPr>
          <w:t xml:space="preserve">пункте 9.1</w:t>
        </w:r>
      </w:hyperlink>
      <w:r>
        <w:rPr>
          <w:sz w:val="20"/>
        </w:rPr>
        <w:t xml:space="preserve"> настоящего Административного регламента, указанные документы должны быть заверены в установленном законодательством Российской Федерации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Для получения государственной услуги заявитель вправе представить по собственной инициативе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копия свидетельства о государственной регистрации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лист записи из Единого государственного реестра юридических лиц, выданный не позднее чем за один месяц до даты подачи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справка территориального органа Фонда социального страхования Российской Федерации об отсутствии у заявителя задолженности по страховым взносам, пеням, штрафам на текущую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справка налогового органа об отсутствии у заявителя задолженности по уплате налогов, сборов, страховых взносов, пеней, штрафов, процентов на текущую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сведения, подтверждающие отсутствие заявителя в реестре некоммерческих организаций, выполняющих функцию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сведения, подтверждающие отсутствие заявителя в реестре недобросовестных поставщиков.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 Запрещается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федеральным законодательством, законодательством Республики Тыва, муниципальными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13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2.6.6. Для предоставления государственной услуги межведомственного запроса не требуется.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2.7. Исчерпывающий перечень оснований для отказа</w:t>
      </w:r>
    </w:p>
    <w:p>
      <w:pPr>
        <w:pStyle w:val="2"/>
        <w:jc w:val="center"/>
      </w:pPr>
      <w:r>
        <w:rPr>
          <w:sz w:val="20"/>
        </w:rPr>
        <w:t xml:space="preserve">в приеме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2.7.1. Основания для отказа в приеме документов на предоставление государственной услуги отсутствуют.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2.8. 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или отказа 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2.8.1. Основания для приостановления государственной услуги отсутствуют.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Основания для отказа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общественно полезных услуг, установленных нормативными правовыми актами Российской Федерации,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общественно полезных услуг (в том числе работников заявителя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лет, предшествующих выдаче заключения, жалоб на действия (бездействие) и (или) решения заявителя, связанные с оказанием им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 заявителе, установленного нормативными правовыми актами Российской Федерации,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лет, предшествующих выдаче заключения, информации о заявителе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4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наличие задолженностей заявителя по налогам и сборам, иным предусмотренным законодательством Российской Федерации обязательным платежам на дату проведения оценки соответствия качества оказываемых заявителем общественно полезных услуг согласно представленным документам, указанным в подпунктах "в", "г" пункта 2.16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непредставление заявителем документов, необходимых для предоставления государственной услуги, за исключением документов, представляемых заявителем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настоящим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2.9. Порядок, размер и основания взимания платы</w:t>
      </w:r>
    </w:p>
    <w:p>
      <w:pPr>
        <w:pStyle w:val="2"/>
        <w:jc w:val="center"/>
      </w:pPr>
      <w:r>
        <w:rPr>
          <w:sz w:val="20"/>
        </w:rPr>
        <w:t xml:space="preserve">за предоставление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2.9.1. Оплата государственной услуги в соответствии с настоящим Регламентом не осуществляется.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2.10. Максимальный срок ожидания заявителя в очереди</w:t>
      </w:r>
    </w:p>
    <w:p>
      <w:pPr>
        <w:pStyle w:val="2"/>
        <w:jc w:val="center"/>
      </w:pPr>
      <w:r>
        <w:rPr>
          <w:sz w:val="20"/>
        </w:rPr>
        <w:t xml:space="preserve">при подаче запроса о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2.10.1.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должен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2.10.2. Очередность для отдельных категорий заявителей услуги не установлена.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2.11. Срок регистрации запроса заявителя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2.11.1. Регистрация документов, необходимых для предоставления государственной услуги, представленных заявителем (представителем) в Министерство на личном приеме, осуществляется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документов, необходимых для предоставления государственной услуги, направленных заявителем (представителем) с использованием средств почтовой связи, осуществляется должностным лицом Министерства, ответственным за прием и регистрацию заявлений и документов Министерства, не позднее одного рабочего дня, следующего за днем их поступления в Министерство. В случае поступления вышеуказанных документов после окончания рабочего дня, а также в выходные или праздничные дни регистрация осуществляется в первый рабочий день, следующий за выходным или праздничным днем.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2.11.2. По просьбе заявителя на втором экземпляре заявления удостоверяется прием документов соответствующим штампом с указанием должности, фамилии, имени, отчества, подписи лица, принявшего документы, даты регистрации и номера входящего документа.</w:t>
      </w:r>
    </w:p>
    <w:p>
      <w:pPr>
        <w:pStyle w:val="0"/>
        <w:jc w:val="both"/>
      </w:pPr>
      <w:r>
        <w:rPr>
          <w:sz w:val="20"/>
        </w:rPr>
      </w:r>
    </w:p>
    <w:bookmarkStart w:id="186" w:name="P186"/>
    <w:bookmarkEnd w:id="186"/>
    <w:p>
      <w:pPr>
        <w:pStyle w:val="2"/>
        <w:outlineLvl w:val="2"/>
        <w:jc w:val="center"/>
      </w:pPr>
      <w:r>
        <w:rPr>
          <w:sz w:val="20"/>
        </w:rPr>
        <w:t xml:space="preserve">2.13. Требования к помещениям, в которых предоставляются</w:t>
      </w:r>
    </w:p>
    <w:p>
      <w:pPr>
        <w:pStyle w:val="2"/>
        <w:jc w:val="center"/>
      </w:pPr>
      <w:r>
        <w:rPr>
          <w:sz w:val="20"/>
        </w:rPr>
        <w:t xml:space="preserve">государственные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2.13.1. Помещения для предоставления государственной услуги размещаются преимущественно на нижних этажах зданий. 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В помещениях предоставления государственных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 При невозможности создания в Министерстве условий для его полного приспособления с учетом потребностей инвалидов, Министерством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Специалисты Министерства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Министерстве обеспечивается: допуск сурдопереводчика, тифлосурдопереводчика; сопровождение инвалидов, имеющих стойкие нарушения функции зрения и самостоятельного передвижения, по территории Министерства; допуск собаки-проводника при наличии документа, подтверждающего ее специальное обучение, выданного по форме и в порядке,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в Министерство осуществляется через пост контроля на первом этаже здания, в котором оно располагается. Проход через пост контроля осуществляется по пропускам, заказываемым специалистами отдела развития физической культуры и массового спорта. Для получения пропуска посетителям необходимо иметь при себе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в здание, в котором располагается Министерство, оборудуется информационной табличкой (вывеской), содержащей полное наименование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предоставления государственной услуги должны соответствовать требованиям к организации технологических процессов и рабочих мест и требованиям к организации работ с персональными электронными вычислительными машинами и копировально-множительной техникой, содержащимся в санитарных правилах </w:t>
      </w:r>
      <w:hyperlink w:history="0" r:id="rId15" w:tooltip="Постановление Главного государственного санитарного врача РФ от 02.12.2020 N 40 &quot;Об утверждении санитарных правил СП 2.2.3670-20 &quot;Санитарно-эпидемиологические требования к условиям труда&quot; (Зарегистрировано в Минюсте России 29.12.2020 N 61893) {КонсультантПлюс}">
        <w:r>
          <w:rPr>
            <w:sz w:val="20"/>
            <w:color w:val="0000ff"/>
          </w:rPr>
          <w:t xml:space="preserve">СП 2.2.3670-20</w:t>
        </w:r>
      </w:hyperlink>
      <w:r>
        <w:rPr>
          <w:sz w:val="20"/>
        </w:rPr>
        <w:t xml:space="preserve"> "Санитарно-эпидемиологические требования к условиям труда", утвержденных постановлением главного государственного санитарного врача Российской Федерации от 2 декабря 2020 г. N 40.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2.13.2. Помещения должны быть оборудованы: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противопожарной системой и средствами пожаротушения;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системой оповещения о возникновении чрезвычайной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2.13.3. Место приема посетителя (рабочее место специалиста) оборудуется телефоном, персональным компьютером с возможностью доступа к необходимым информационным базам данных, печатающим и копирующим устройствами.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2.13.4. Кабинет приема посетителей должен быть оборудован информационными табличками (вывесками)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номера кабинета;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фамилии, имени, отчества и должности специалиста, осуществляющего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2.14.5. Места ожидания должны соответствовать комфортным условиям для заявителей и оптимальным условиям работы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ожидания на предоставление или получение документов, на получение устной консультации должны быть оборудованы стульями или скамьями (банкетками) не менее чем для двух ожидающих посетителей.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2.14.6.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извлечения из нормативных правовых актов, регулирующих порядок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текст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перечень документов, представление которых необходимо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образцы оформления документов, представление которых необходимо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место нахождения, график работы, номера телефонов, адрес официального сайта и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условия и порядок получения информации о предоставлении государственной услуги от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номера кабинетов, фамилии, имена, отчества и должности специалистов отдела, осуществляющих непосредственное предоставление государственной услуги, и график приема ими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информация о предоставлении государственной услуги в целом и выполнении отдельных административных процедур, предусмотренных настоящим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порядок обжалования действий (бездействия) специалистов Министерства, участвующих в предоставлении государственной услуги, а также принятых ими решений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2.14.7. Мультимедийная информация о порядке предоставления государственной услуги не размещается.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2.15. Показатели качества и доступности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количество взаимодействий заявителя</w:t>
      </w:r>
    </w:p>
    <w:p>
      <w:pPr>
        <w:pStyle w:val="2"/>
        <w:jc w:val="center"/>
      </w:pPr>
      <w:r>
        <w:rPr>
          <w:sz w:val="20"/>
        </w:rPr>
        <w:t xml:space="preserve">с должностными лицами при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и их продолжительность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2.15.1. Основными показателями доступности 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соблюдение требований к местам предоставления государственной услуги, их транспортной доступности;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возможность получения информации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среднее время ожидания в очереди при подаче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количество взаимодействий заявителя с должностными лицами при предоставлении государственной услуги и их продолжительность;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количество обращений об обжаловании решений и действий (бездействия) Министерства, а также должностных лиц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2.15.2. Основными требованиями к качеству рассмотрения обращений заявителей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достоверность предоставляемой заявителям информации о ходе рассмотрения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полнота информирования заявителей о ходе рассмотрения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наглядность форм предоставляемой информации об административных процедурах;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удобство и доступность получения заявителями информации о порядке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оперативность вынесения решения в отношении рассматриваемого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2.15.3. Продолжительность взаимодействия заявителя с должностными лицами Министерства при предоставлении государственной услуг и не должна превышать 15 минут. Взаимодействие заявителя с должностными лицами Министерства при предоставлении государственной услуги осуществляется при личном обращении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подаче заявления и документов, необходимых для предоставления государственной услуги, - один раз;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получении результата государственной услуги - один раз.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2.16. Иные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2.16.1. При предоставлении государственной услуги предоставление иных услуг, необходимых и обязательных для предоставления государственной услуги,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2.16.2. Информационные системы для предоставления государственной услуги не используются.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Исчерпывающий перечень административных процедур</w:t>
      </w:r>
    </w:p>
    <w:p>
      <w:pPr>
        <w:pStyle w:val="2"/>
        <w:jc w:val="center"/>
      </w:pPr>
      <w:r>
        <w:rPr>
          <w:sz w:val="20"/>
        </w:rPr>
        <w:t xml:space="preserve">(действий)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3.1.1.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и регистрация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решения о выдаче заключения или об отказе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направление заключения либо мотивированного уведомления об отказе в выдаче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Описание административной процедуры</w:t>
      </w:r>
    </w:p>
    <w:p>
      <w:pPr>
        <w:pStyle w:val="2"/>
        <w:jc w:val="center"/>
      </w:pPr>
      <w:r>
        <w:rPr>
          <w:sz w:val="20"/>
        </w:rPr>
        <w:t xml:space="preserve">профилирования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3.2.1. Порядок предоставления государственной услуги не зависит от категории объединенных общими признаками заявителей. В связи с этим варианты предоставления государственной услуги, включающие порядок предоставления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устанавливаются.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Прием и регистрация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 Основанием для начала административной процедуры по приему и регистрации документов, необходимых для предоставления государственной услуги, является поступление заявления в Министерство с документами, предусмотренными </w:t>
      </w:r>
      <w:hyperlink w:history="0" w:anchor="P119" w:tooltip="2.6.1. Исчерпывающий перечень документов, необходимых для предоставления государственной услуги:">
        <w:r>
          <w:rPr>
            <w:sz w:val="20"/>
            <w:color w:val="0000ff"/>
          </w:rPr>
          <w:t xml:space="preserve">пунктом 2.6.1</w:t>
        </w:r>
      </w:hyperlink>
      <w:r>
        <w:rPr>
          <w:sz w:val="20"/>
        </w:rPr>
        <w:t xml:space="preserve"> настоящего Административного регламента (далее - документы).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Документы, указанные в пункте 2.6.1 настоящего Административного регламента, могут быть поданы в Министерство заявителем: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личного обращения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организации почтовой связи с описью вложения.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заявителем документов в Министерство лично должностное лицо Министерства, осуществляющее делопроизводство: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снимает с подлинников предоставляемых заявителем документов копии (при их отсутствии) и, сверив их с подлинниками, удостоверяет своей подписью;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возвращает заявителю подлинники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делает отметку на втором экземпляре заявления о получении документов путем проставления подписи и даты их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почтой копии документов, указанных в </w:t>
      </w:r>
      <w:hyperlink w:history="0" w:anchor="P119" w:tooltip="2.6.1. Исчерпывающий перечень документов, необходимых для предоставления государственной услуги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регламента, которые должен предоставить заявитель, должны быть заверены в установленном законодательством Российской Федерации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Регистрация поступивших от заявителя документов, предоставленных в Министерство лично, посредством почтового отправления, осуществляется должностным лицом Министерства, ответственным за прием и регистрацию заявлений и документов (далее - секретарь)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административного действия - не позднее дня со дня поступления от заявителя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Секретарь передает зарегистрированные документы министру либо лицу, его замещающему.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административного действия - 1 рабочий день со дня поступления от заявителя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Министр либо лицо, его замещающее, определяет должностное лицо Министерства, ответственное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административного действия - не более 1 рабочего дня со дня поступления от заявителя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В случае если оценка качества оказания конкретной общественно полезной услуги не отнесена к компетенции Министерства, в течение 5 рабочих дней со дня поступления в Министерство документов должностное лицо Министерства направляет (переадресовывает) их в уполномоченный орган, осуществляющий оценку качества оказания этой общественно полезной услуги (далее - уполномоченный орган), с одновременным уведомлением заявителя о переадресации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Результатом выполнения административной процедуры, предусмотренной настоящим подразделом, являются прием и регистрация документов от заявителя и назначение министром должностного лица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3.4. Выдача заключения либо направление мотивированного</w:t>
      </w:r>
    </w:p>
    <w:p>
      <w:pPr>
        <w:pStyle w:val="2"/>
        <w:jc w:val="center"/>
      </w:pPr>
      <w:r>
        <w:rPr>
          <w:sz w:val="20"/>
        </w:rPr>
        <w:t xml:space="preserve">уведомления об отказе в выдаче заключения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3.4.1. Основанием для начала административной процедуры является получение должностным лицом Министерства заявления и документов, необходимых для оказания государственной услуги, и выполнение следующих процедур: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 рассматривает полученные документы, проводит оценку и по результатам рассмотрения выносит решение о выдаче заключения либо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соответствия качества оказываемых социально ориентированной некоммерческой организацией общественно полезных услуг, указанных в заявлении, согласно </w:t>
      </w:r>
      <w:hyperlink w:history="0" r:id="rId16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общественно полезных услуг, установленным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По итогам рассмотрения документов должностное лицо Министерства: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готовит и представляет на согласование министру либо лицу, его замещающему,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- проект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случаях, указанных в пункте 3.12 настоящего Административного регламента, должностное лицо Министерства готовит и представляет на согласование министру либо лицу, его замещающему, мотивированное уведомление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выполнения действия составляет не более 10 рабочих дней.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основания для отказа в предоставлении государственной услуги изложены в п. 2.8.2, а не в п. 2.21.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3.4.3. Основаниями направления мотивированного уведомления об отказе в выдаче организации заключения являются основания, изложенные в </w:t>
      </w:r>
      <w:hyperlink w:history="0" w:anchor="P155" w:tooltip="2.8.2. Основания для отказа в предоставлении государственной услуги:">
        <w:r>
          <w:rPr>
            <w:sz w:val="20"/>
            <w:color w:val="0000ff"/>
          </w:rPr>
          <w:t xml:space="preserve">пункте 2.21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выполнения действия составляет 1 рабочий день со дня подачи соответствующих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В случае если заявитель изъявил желание получить заключение либо мотивированное уведомление об отказе в выдаче заключения лично у должностного лица Министерства, то должностное лицо Министерства в срок не более 1 рабочего дня с момента подписания соответствующих документов информирует заявителя по телефону о возможности получения им в Министерстве заключения либо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изъявил желание получить заключение либо мотивированное уведомление об отказе в выдаче заключения почтовым отправлением через организацию почтовой связи, то должностное лицо, осуществляющее делопроизводство, в течение 2 рабочих дней со дня регистрации соответствующих документов направляет их заявителю простым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Результатом выполнения административной процедуры, предусмотренной настоящим подразделом, является выдача (направление) заявителю заключения или мотивированного уведомления об отказе в выдаче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3.5. Порядок исправления допущенных опечаток и ошибок</w:t>
      </w:r>
    </w:p>
    <w:p>
      <w:pPr>
        <w:pStyle w:val="2"/>
        <w:jc w:val="center"/>
      </w:pPr>
      <w:r>
        <w:rPr>
          <w:sz w:val="20"/>
        </w:rPr>
        <w:t xml:space="preserve">в выданных в результате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документах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3.5.1. В случае выявления допущенных опечаток и (или) ошибок в выданных в результате предоставления государственной услуги документах должностное лицо Министерства осуществляет их замену (внесение изменений) в срок, не превышающий 5 рабочих дней со дня поступления заявления об исправлении допущенных опечаток и ошибок в выданных в результате предоставления государственной услуги документах.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3.6. Получение заявителем сведений о ходе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3.6.1. Заявитель может получить информацию о ходе предоставления государственной услуги при личном обращении в Министерство, по телефону, в письменной форме по почте в адрес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4.1. 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 положений</w:t>
      </w:r>
    </w:p>
    <w:p>
      <w:pPr>
        <w:pStyle w:val="2"/>
        <w:jc w:val="center"/>
      </w:pPr>
      <w:r>
        <w:rPr>
          <w:sz w:val="20"/>
        </w:rPr>
        <w:t xml:space="preserve">регламента и иных нормативных правовых актов,</w:t>
      </w:r>
    </w:p>
    <w:p>
      <w:pPr>
        <w:pStyle w:val="2"/>
        <w:jc w:val="center"/>
      </w:pPr>
      <w:r>
        <w:rPr>
          <w:sz w:val="20"/>
        </w:rPr>
        <w:t xml:space="preserve">устанавливающих требования к предоставлению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4.1.1 Контроль за предоставлением государственной услуги,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 (далее - положения актов), а также принятием решений должностными лицами осуществляет начальник отдела развития спорта и физической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Контроль осуществляется в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проверки в форме присутствия при консультировании по вопросам предоставления государственной услуги,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изучения документов, оформляемых в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заслушивания и (или) рассмотрения отчетов и справок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осуществляется постоянно в ходе текущего взаимодействия специалистов и лиц, осуществляющих контроль.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Персональная ответственность специалиста, ответственного за исполнение административных процедур, закрепляется в должностном Регламенте.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Межведомственное взаимодействие при предоставлении государственной услуги не осуществляется.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4.2. 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 контроля</w:t>
      </w:r>
    </w:p>
    <w:p>
      <w:pPr>
        <w:pStyle w:val="2"/>
        <w:jc w:val="center"/>
      </w:pPr>
      <w:r>
        <w:rPr>
          <w:sz w:val="20"/>
        </w:rPr>
        <w:t xml:space="preserve">за полнотой и качеством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4.2.1. Контроль за соблюдением полноты и качества предоставления государственной услуги включает в себя проведение проверок, выявление и устранение нарушений прав заявителей при предоставлении государственной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могут носить плановый характер (осуществляться на основании полугодовых или годовых планов работы) и внеплановый характер (по конкретному обращению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проведения проверки в случае нарушений виновные лица привлекаются к ответственности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Министерства несут персональную ответственность за решения и действия (бездействие), принимаемые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Персональная ответственность должностных лиц Министерства закрепляется в должностных регламентах.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Все плановые проверки должны осуществляться регулярно, в течение всего периода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4.2.4. Установленные формы отчетности о предоставлении государственной услуги должны подвергаться анализу. По результатам проверок, анализа должны быть осуществлены необходимые меры по устранению недостатков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4.2.5. Граждане, их объединения и организации контролируют предоставление государственной услуги путем получения информации о ней по телефону, по письменным обращениям, по электронной почте.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4.3. Ответственность должностных лиц Министерства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</w:t>
      </w:r>
    </w:p>
    <w:p>
      <w:pPr>
        <w:pStyle w:val="2"/>
        <w:jc w:val="center"/>
      </w:pPr>
      <w:r>
        <w:rPr>
          <w:sz w:val="20"/>
        </w:rPr>
        <w:t xml:space="preserve">ими 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4.3.1. Персональная ответственность должностных лиц Министерства закрепляется в должностных регламентах.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4.4. Положении, характеризующие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 формам контроля за предоставлением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со стороны граждан, 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4.4.1. Граждане, их объединения и организации контролируют предоставление государственной услуги путем получения информации о ней при личном посещении, по телефону, по письменным обращениям.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многофункционального центра,</w:t>
      </w:r>
    </w:p>
    <w:p>
      <w:pPr>
        <w:pStyle w:val="2"/>
        <w:jc w:val="center"/>
      </w:pPr>
      <w:r>
        <w:rPr>
          <w:sz w:val="20"/>
        </w:rPr>
        <w:t xml:space="preserve">организаций, указанных в </w:t>
      </w:r>
      <w:hyperlink w:history="0" r:id="rId1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1.1 статьи 16</w:t>
        </w:r>
      </w:hyperlink>
      <w:r>
        <w:rPr>
          <w:sz w:val="20"/>
        </w:rPr>
        <w:t xml:space="preserve"> Федерального</w:t>
      </w:r>
    </w:p>
    <w:p>
      <w:pPr>
        <w:pStyle w:val="2"/>
        <w:jc w:val="center"/>
      </w:pPr>
      <w:r>
        <w:rPr>
          <w:sz w:val="20"/>
        </w:rPr>
        <w:t xml:space="preserve">закона от 27 июля 2010 г. N 210-ФЗ "Об организации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услуг",</w:t>
      </w:r>
    </w:p>
    <w:p>
      <w:pPr>
        <w:pStyle w:val="2"/>
        <w:jc w:val="center"/>
      </w:pPr>
      <w:r>
        <w:rPr>
          <w:sz w:val="20"/>
        </w:rPr>
        <w:t xml:space="preserve">а также их должностных лиц, государственных или</w:t>
      </w:r>
    </w:p>
    <w:p>
      <w:pPr>
        <w:pStyle w:val="2"/>
        <w:jc w:val="center"/>
      </w:pPr>
      <w:r>
        <w:rPr>
          <w:sz w:val="20"/>
        </w:rPr>
        <w:t xml:space="preserve">муниципальных служащих,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5.1. Информация о праве заявителей на досудебное</w:t>
      </w:r>
    </w:p>
    <w:p>
      <w:pPr>
        <w:pStyle w:val="2"/>
        <w:jc w:val="center"/>
      </w:pPr>
      <w:r>
        <w:rPr>
          <w:sz w:val="20"/>
        </w:rPr>
        <w:t xml:space="preserve">(внесудебное) обжалование действий (бездействия) и (или)</w:t>
      </w:r>
    </w:p>
    <w:p>
      <w:pPr>
        <w:pStyle w:val="2"/>
        <w:jc w:val="center"/>
      </w:pPr>
      <w:r>
        <w:rPr>
          <w:sz w:val="20"/>
        </w:rPr>
        <w:t xml:space="preserve">решений, принятых (осуществленных) в ходе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5.1.1. Заявитель имеет право на обжалование решений, действий (бездействия) должностных лиц Министерства, связанных с исполнением государственной функции, в досудебном (внесудебном) и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5.2. Основания для начала процедуры досудебного</w:t>
      </w:r>
    </w:p>
    <w:p>
      <w:pPr>
        <w:pStyle w:val="2"/>
        <w:jc w:val="center"/>
      </w:pPr>
      <w:r>
        <w:rPr>
          <w:sz w:val="20"/>
        </w:rPr>
        <w:t xml:space="preserve">(внесудебного) обжалования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5.2.1. Основанием для начала процедуры досудебного (внесудебного) обжалования решения и действия (бездействия) Министерства, его должностных лиц является подача заявителем жалобы в письменной форме на бумажном носителе или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Жалоба может быть направлена по почте, с использованием информационно-телекоммуникационной сети "Интернет", сайта Министерства (</w:t>
      </w:r>
      <w:r>
        <w:rPr>
          <w:sz w:val="20"/>
        </w:rPr>
        <w:t xml:space="preserve">https://minsport.rtyva.ru/</w:t>
      </w:r>
      <w:r>
        <w:rPr>
          <w:sz w:val="20"/>
        </w:rPr>
        <w:t xml:space="preserve">), а также может быть принята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жалобы в электронной форме документ, подтверждающий полномочия на осуществление действий от имени заявителя, может быть представлен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 случае если рассмотрение поданной заявителем жалобы не входит в компетенцию Министерства, такая жалоба в течение трех рабочих дней со дня ее регистрации направляется в уполномоченный на ее рассмотрение орган (должностному лицу), о чем в письменной форме информируется заявитель.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5.3. Способы информирования заявителей о порядке подачи</w:t>
      </w:r>
    </w:p>
    <w:p>
      <w:pPr>
        <w:pStyle w:val="2"/>
        <w:jc w:val="center"/>
      </w:pPr>
      <w:r>
        <w:rPr>
          <w:sz w:val="20"/>
        </w:rPr>
        <w:t xml:space="preserve">и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5.3.1. Информация о порядке подачи и рассмотрения жалобы размещается на официальном сайте Министерства в сети "Интернет", на информационных стендах в помещениях Министерства, а также может быть сообщена заявителю должностными лицами при личном приеме, с использованием средств информационно-телекоммуникационной сети "Интернет", почтовой, телефонной связи, посредством электронной почты.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спорта</w:t>
      </w:r>
    </w:p>
    <w:p>
      <w:pPr>
        <w:pStyle w:val="0"/>
        <w:jc w:val="right"/>
      </w:pPr>
      <w:r>
        <w:rPr>
          <w:sz w:val="20"/>
        </w:rPr>
        <w:t xml:space="preserve">Республики Тыва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оценке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в сфере физической культуры и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В Министерство спорта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Республики Тыва</w:t>
      </w:r>
    </w:p>
    <w:p>
      <w:pPr>
        <w:pStyle w:val="1"/>
        <w:jc w:val="both"/>
      </w:pPr>
      <w:r>
        <w:rPr>
          <w:sz w:val="20"/>
        </w:rPr>
      </w:r>
    </w:p>
    <w:bookmarkStart w:id="404" w:name="P404"/>
    <w:bookmarkEnd w:id="404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о выдаче заключения о соответствии качества оказываемых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          общественно полезных услуг в сфере физической культуры</w:t>
      </w:r>
    </w:p>
    <w:p>
      <w:pPr>
        <w:pStyle w:val="1"/>
        <w:jc w:val="both"/>
      </w:pPr>
      <w:r>
        <w:rPr>
          <w:sz w:val="20"/>
        </w:rPr>
        <w:t xml:space="preserve">           и спорта установленным федеральным законодательством</w:t>
      </w:r>
    </w:p>
    <w:p>
      <w:pPr>
        <w:pStyle w:val="1"/>
        <w:jc w:val="both"/>
      </w:pPr>
      <w:r>
        <w:rPr>
          <w:sz w:val="20"/>
        </w:rPr>
        <w:t xml:space="preserve">                                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Федеральным  </w:t>
      </w:r>
      <w:hyperlink w:history="0" r:id="rId18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г. N 7-ФЗ "О</w:t>
      </w:r>
    </w:p>
    <w:p>
      <w:pPr>
        <w:pStyle w:val="1"/>
        <w:jc w:val="both"/>
      </w:pPr>
      <w:r>
        <w:rPr>
          <w:sz w:val="20"/>
        </w:rPr>
        <w:t xml:space="preserve">некоммерческих   организациях"   прошу  выдать  заключение  о  соответствии</w:t>
      </w:r>
    </w:p>
    <w:p>
      <w:pPr>
        <w:pStyle w:val="1"/>
        <w:jc w:val="both"/>
      </w:pPr>
      <w:r>
        <w:rPr>
          <w:sz w:val="20"/>
        </w:rPr>
        <w:t xml:space="preserve">качества  оказываемых 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общественно   полезных   услуг   в   сфере  физической  культуры  и  спорта</w:t>
      </w:r>
    </w:p>
    <w:p>
      <w:pPr>
        <w:pStyle w:val="1"/>
        <w:jc w:val="both"/>
      </w:pPr>
      <w:r>
        <w:rPr>
          <w:sz w:val="20"/>
        </w:rPr>
        <w:t xml:space="preserve">установленным критериям (далее - заключение):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(полное наименование и основной государственный регистрационный номер,</w:t>
      </w:r>
    </w:p>
    <w:p>
      <w:pPr>
        <w:pStyle w:val="1"/>
        <w:jc w:val="both"/>
      </w:pPr>
      <w:r>
        <w:rPr>
          <w:sz w:val="20"/>
        </w:rPr>
        <w:t xml:space="preserve">                          идентификационный номер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налогоплательщика, а также адрес (место нахождения) постоянно</w:t>
      </w:r>
    </w:p>
    <w:p>
      <w:pPr>
        <w:pStyle w:val="1"/>
        <w:jc w:val="both"/>
      </w:pPr>
      <w:r>
        <w:rPr>
          <w:sz w:val="20"/>
        </w:rPr>
        <w:t xml:space="preserve">   действующего исполнительного органа организации (в случае отсутствия</w:t>
      </w:r>
    </w:p>
    <w:p>
      <w:pPr>
        <w:pStyle w:val="1"/>
        <w:jc w:val="both"/>
      </w:pPr>
      <w:r>
        <w:rPr>
          <w:sz w:val="20"/>
        </w:rPr>
        <w:t xml:space="preserve">  постоянно действующего исполнительного органа - иного органа или лица,</w:t>
      </w:r>
    </w:p>
    <w:p>
      <w:pPr>
        <w:pStyle w:val="1"/>
        <w:jc w:val="both"/>
      </w:pPr>
      <w:r>
        <w:rPr>
          <w:sz w:val="20"/>
        </w:rPr>
        <w:t xml:space="preserve">   имеющего право действовать от ее имени без доверенности), по которому</w:t>
      </w:r>
    </w:p>
    <w:p>
      <w:pPr>
        <w:pStyle w:val="1"/>
        <w:jc w:val="both"/>
      </w:pPr>
      <w:r>
        <w:rPr>
          <w:sz w:val="20"/>
        </w:rPr>
        <w:t xml:space="preserve">  осуществляется связь с данной организацией), адрес электронной почты,</w:t>
      </w:r>
    </w:p>
    <w:p>
      <w:pPr>
        <w:pStyle w:val="1"/>
        <w:jc w:val="both"/>
      </w:pPr>
      <w:r>
        <w:rPr>
          <w:sz w:val="20"/>
        </w:rPr>
        <w:t xml:space="preserve">                        номер контактного телефона)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(наименования общественно полезных услуг в соответствии с </w:t>
      </w:r>
      <w:hyperlink w:history="0" r:id="rId19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</w:p>
    <w:p>
      <w:pPr>
        <w:pStyle w:val="1"/>
        <w:jc w:val="both"/>
      </w:pPr>
      <w:r>
        <w:rPr>
          <w:sz w:val="20"/>
        </w:rPr>
        <w:t xml:space="preserve">   общественно полезных услуг, утвержденным постановлением Правительства</w:t>
      </w:r>
    </w:p>
    <w:p>
      <w:pPr>
        <w:pStyle w:val="1"/>
        <w:jc w:val="both"/>
      </w:pPr>
      <w:r>
        <w:rPr>
          <w:sz w:val="20"/>
        </w:rPr>
        <w:t xml:space="preserve"> Российской Федерации от 27 октября 2016 г. N 1096 "Об утверждении перечня</w:t>
      </w:r>
    </w:p>
    <w:p>
      <w:pPr>
        <w:pStyle w:val="1"/>
        <w:jc w:val="both"/>
      </w:pPr>
      <w:r>
        <w:rPr>
          <w:sz w:val="20"/>
        </w:rPr>
        <w:t xml:space="preserve">   общественно полезных услуг и критериев оценки качества их оказания")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Указывает заявитель:</w:t>
      </w:r>
    </w:p>
    <w:p>
      <w:pPr>
        <w:pStyle w:val="1"/>
        <w:jc w:val="both"/>
      </w:pPr>
      <w:r>
        <w:rPr>
          <w:sz w:val="20"/>
        </w:rPr>
        <w:t xml:space="preserve">    1)  сведения  об открытости и доступности информации о заявителе, в том</w:t>
      </w:r>
    </w:p>
    <w:p>
      <w:pPr>
        <w:pStyle w:val="1"/>
        <w:jc w:val="both"/>
      </w:pPr>
      <w:r>
        <w:rPr>
          <w:sz w:val="20"/>
        </w:rPr>
        <w:t xml:space="preserve">числе  адреса  сайтов в информационно-телекоммуникационной сети "Интернет",</w:t>
      </w:r>
    </w:p>
    <w:p>
      <w:pPr>
        <w:pStyle w:val="1"/>
        <w:jc w:val="both"/>
      </w:pPr>
      <w:r>
        <w:rPr>
          <w:sz w:val="20"/>
        </w:rPr>
        <w:t xml:space="preserve">на которых размещена информация о заявителе;</w:t>
      </w:r>
    </w:p>
    <w:p>
      <w:pPr>
        <w:pStyle w:val="1"/>
        <w:jc w:val="both"/>
      </w:pPr>
      <w:r>
        <w:rPr>
          <w:sz w:val="20"/>
        </w:rPr>
        <w:t xml:space="preserve">    2)  информацию  о  количестве  лиц,  непосредственно  задействованных в</w:t>
      </w:r>
    </w:p>
    <w:p>
      <w:pPr>
        <w:pStyle w:val="1"/>
        <w:jc w:val="both"/>
      </w:pPr>
      <w:r>
        <w:rPr>
          <w:sz w:val="20"/>
        </w:rPr>
        <w:t xml:space="preserve">исполнении общественно полезной услуги (их достаточность), из них:</w:t>
      </w:r>
    </w:p>
    <w:p>
      <w:pPr>
        <w:pStyle w:val="1"/>
        <w:jc w:val="both"/>
      </w:pPr>
      <w:r>
        <w:rPr>
          <w:sz w:val="20"/>
        </w:rPr>
        <w:t xml:space="preserve">    - количество работников организации;</w:t>
      </w:r>
    </w:p>
    <w:p>
      <w:pPr>
        <w:pStyle w:val="1"/>
        <w:jc w:val="both"/>
      </w:pPr>
      <w:r>
        <w:rPr>
          <w:sz w:val="20"/>
        </w:rPr>
        <w:t xml:space="preserve">    - работников, привлеченных по договорам гражданско-правового характера;</w:t>
      </w:r>
    </w:p>
    <w:p>
      <w:pPr>
        <w:pStyle w:val="1"/>
        <w:jc w:val="both"/>
      </w:pPr>
      <w:r>
        <w:rPr>
          <w:sz w:val="20"/>
        </w:rPr>
        <w:t xml:space="preserve">    3)  информацию  о  наличии  у  лиц,  непосредственно  задействованных в</w:t>
      </w:r>
    </w:p>
    <w:p>
      <w:pPr>
        <w:pStyle w:val="1"/>
        <w:jc w:val="both"/>
      </w:pPr>
      <w:r>
        <w:rPr>
          <w:sz w:val="20"/>
        </w:rPr>
        <w:t xml:space="preserve">исполнении   общественно   полезной   услуги   (в   том   числе  работников</w:t>
      </w:r>
    </w:p>
    <w:p>
      <w:pPr>
        <w:pStyle w:val="1"/>
        <w:jc w:val="both"/>
      </w:pPr>
      <w:r>
        <w:rPr>
          <w:sz w:val="20"/>
        </w:rPr>
        <w:t xml:space="preserve">некоммерческой  организации  -  исполнителя  общественно  полезных  услуг и</w:t>
      </w:r>
    </w:p>
    <w:p>
      <w:pPr>
        <w:pStyle w:val="1"/>
        <w:jc w:val="both"/>
      </w:pPr>
      <w:r>
        <w:rPr>
          <w:sz w:val="20"/>
        </w:rPr>
        <w:t xml:space="preserve">работников,  привлеченных  по  договорам  гражданско-правового  характера),</w:t>
      </w:r>
    </w:p>
    <w:p>
      <w:pPr>
        <w:pStyle w:val="1"/>
        <w:jc w:val="both"/>
      </w:pPr>
      <w:r>
        <w:rPr>
          <w:sz w:val="20"/>
        </w:rPr>
        <w:t xml:space="preserve">необходимой  квалификации (в том числе профессионального образования, опыта</w:t>
      </w:r>
    </w:p>
    <w:p>
      <w:pPr>
        <w:pStyle w:val="1"/>
        <w:jc w:val="both"/>
      </w:pPr>
      <w:r>
        <w:rPr>
          <w:sz w:val="20"/>
        </w:rPr>
        <w:t xml:space="preserve">работы в соответствующей сфере);</w:t>
      </w:r>
    </w:p>
    <w:p>
      <w:pPr>
        <w:pStyle w:val="1"/>
        <w:jc w:val="both"/>
      </w:pPr>
      <w:r>
        <w:rPr>
          <w:sz w:val="20"/>
        </w:rPr>
        <w:t xml:space="preserve">    4)  полные  сведения  об  общественно полезных услугах, оценка качества</w:t>
      </w:r>
    </w:p>
    <w:p>
      <w:pPr>
        <w:pStyle w:val="1"/>
        <w:jc w:val="both"/>
      </w:pPr>
      <w:r>
        <w:rPr>
          <w:sz w:val="20"/>
        </w:rPr>
        <w:t xml:space="preserve">оказания  которых  требуется  заявителю  (период оказания, сроки, объемы, а</w:t>
      </w:r>
    </w:p>
    <w:p>
      <w:pPr>
        <w:pStyle w:val="1"/>
        <w:jc w:val="both"/>
      </w:pPr>
      <w:r>
        <w:rPr>
          <w:sz w:val="20"/>
        </w:rPr>
        <w:t xml:space="preserve">также показатели качества оказываемых общественно полезных услуг);</w:t>
      </w:r>
    </w:p>
    <w:p>
      <w:pPr>
        <w:pStyle w:val="1"/>
        <w:jc w:val="both"/>
      </w:pPr>
      <w:r>
        <w:rPr>
          <w:sz w:val="20"/>
        </w:rPr>
        <w:t xml:space="preserve">    5)  сведения  о  получателях  общественно  полезных  услуг  (количество</w:t>
      </w:r>
    </w:p>
    <w:p>
      <w:pPr>
        <w:pStyle w:val="1"/>
        <w:jc w:val="both"/>
      </w:pPr>
      <w:r>
        <w:rPr>
          <w:sz w:val="20"/>
        </w:rPr>
        <w:t xml:space="preserve">получателей результата общественно полезных услуг);</w:t>
      </w:r>
    </w:p>
    <w:p>
      <w:pPr>
        <w:pStyle w:val="1"/>
        <w:jc w:val="both"/>
      </w:pPr>
      <w:r>
        <w:rPr>
          <w:sz w:val="20"/>
        </w:rPr>
        <w:t xml:space="preserve">    6) к заявлению могут прилагаться следующие документы:</w:t>
      </w:r>
    </w:p>
    <w:p>
      <w:pPr>
        <w:pStyle w:val="1"/>
        <w:jc w:val="both"/>
      </w:pPr>
      <w:r>
        <w:rPr>
          <w:sz w:val="20"/>
        </w:rPr>
        <w:t xml:space="preserve">    а)   копии   документов,   удостоверяющих   личность  и  подтверждающих</w:t>
      </w:r>
    </w:p>
    <w:p>
      <w:pPr>
        <w:pStyle w:val="1"/>
        <w:jc w:val="both"/>
      </w:pPr>
      <w:r>
        <w:rPr>
          <w:sz w:val="20"/>
        </w:rPr>
        <w:t xml:space="preserve">полномочия лица, действующего от имени заявителя;</w:t>
      </w:r>
    </w:p>
    <w:p>
      <w:pPr>
        <w:pStyle w:val="1"/>
        <w:jc w:val="both"/>
      </w:pPr>
      <w:r>
        <w:rPr>
          <w:sz w:val="20"/>
        </w:rPr>
        <w:t xml:space="preserve">    б)  копии  документов,  подтверждающих  кадровое  обеспечение заявителя</w:t>
      </w:r>
    </w:p>
    <w:p>
      <w:pPr>
        <w:pStyle w:val="1"/>
        <w:jc w:val="both"/>
      </w:pPr>
      <w:r>
        <w:rPr>
          <w:sz w:val="20"/>
        </w:rPr>
        <w:t xml:space="preserve">(штатное  расписание  некоммерческой  организации,  должностные  регламенты</w:t>
      </w:r>
    </w:p>
    <w:p>
      <w:pPr>
        <w:pStyle w:val="1"/>
        <w:jc w:val="both"/>
      </w:pPr>
      <w:r>
        <w:rPr>
          <w:sz w:val="20"/>
        </w:rPr>
        <w:t xml:space="preserve">(должностные     инструкции)    работников    заявителя,    непосредственно</w:t>
      </w:r>
    </w:p>
    <w:p>
      <w:pPr>
        <w:pStyle w:val="1"/>
        <w:jc w:val="both"/>
      </w:pPr>
      <w:r>
        <w:rPr>
          <w:sz w:val="20"/>
        </w:rPr>
        <w:t xml:space="preserve">задействованных в исполнении общественно полезной услуги);</w:t>
      </w:r>
    </w:p>
    <w:p>
      <w:pPr>
        <w:pStyle w:val="1"/>
        <w:jc w:val="both"/>
      </w:pPr>
      <w:r>
        <w:rPr>
          <w:sz w:val="20"/>
        </w:rPr>
        <w:t xml:space="preserve">    в)  копии  документов,  подтверждающих  наличие  у лиц, непосредственно</w:t>
      </w:r>
    </w:p>
    <w:p>
      <w:pPr>
        <w:pStyle w:val="1"/>
        <w:jc w:val="both"/>
      </w:pPr>
      <w:r>
        <w:rPr>
          <w:sz w:val="20"/>
        </w:rPr>
        <w:t xml:space="preserve">задействованных  в  исполнении  общественно  полезной  услуги  (в том числе</w:t>
      </w:r>
    </w:p>
    <w:p>
      <w:pPr>
        <w:pStyle w:val="1"/>
        <w:jc w:val="both"/>
      </w:pPr>
      <w:r>
        <w:rPr>
          <w:sz w:val="20"/>
        </w:rPr>
        <w:t xml:space="preserve">работников  заявителя  и  работников,  привлеченных заявителем по договорам</w:t>
      </w:r>
    </w:p>
    <w:p>
      <w:pPr>
        <w:pStyle w:val="1"/>
        <w:jc w:val="both"/>
      </w:pPr>
      <w:r>
        <w:rPr>
          <w:sz w:val="20"/>
        </w:rPr>
        <w:t xml:space="preserve">гражданско-правового  характера),  необходимой  квалификации  (в  том числе</w:t>
      </w:r>
    </w:p>
    <w:p>
      <w:pPr>
        <w:pStyle w:val="1"/>
        <w:jc w:val="both"/>
      </w:pPr>
      <w:r>
        <w:rPr>
          <w:sz w:val="20"/>
        </w:rPr>
        <w:t xml:space="preserve">профессионального образования, опыта работы в соответствующей сфере);</w:t>
      </w:r>
    </w:p>
    <w:p>
      <w:pPr>
        <w:pStyle w:val="1"/>
        <w:jc w:val="both"/>
      </w:pPr>
      <w:r>
        <w:rPr>
          <w:sz w:val="20"/>
        </w:rPr>
        <w:t xml:space="preserve">    г)    копии    правоустанавливающих   документов   на   находящееся   в</w:t>
      </w:r>
    </w:p>
    <w:p>
      <w:pPr>
        <w:pStyle w:val="1"/>
        <w:jc w:val="both"/>
      </w:pPr>
      <w:r>
        <w:rPr>
          <w:sz w:val="20"/>
        </w:rPr>
        <w:t xml:space="preserve">собственности,  в  аренде  или  на праве оперативного управления недвижимое</w:t>
      </w:r>
    </w:p>
    <w:p>
      <w:pPr>
        <w:pStyle w:val="1"/>
        <w:jc w:val="both"/>
      </w:pPr>
      <w:r>
        <w:rPr>
          <w:sz w:val="20"/>
        </w:rPr>
        <w:t xml:space="preserve">имущество,  предназначенное  для  оказания  социальных  услуг,  -  в случае</w:t>
      </w:r>
    </w:p>
    <w:p>
      <w:pPr>
        <w:pStyle w:val="1"/>
        <w:jc w:val="both"/>
      </w:pPr>
      <w:r>
        <w:rPr>
          <w:sz w:val="20"/>
        </w:rPr>
        <w:t xml:space="preserve">оказания  заявителем  социальных  услуг  в  полустационарной,  стационарной</w:t>
      </w:r>
    </w:p>
    <w:p>
      <w:pPr>
        <w:pStyle w:val="1"/>
        <w:jc w:val="both"/>
      </w:pPr>
      <w:r>
        <w:rPr>
          <w:sz w:val="20"/>
        </w:rPr>
        <w:t xml:space="preserve">формах  (в  случае,  когда  указанные  права  не  зарегистрированы в Едином</w:t>
      </w:r>
    </w:p>
    <w:p>
      <w:pPr>
        <w:pStyle w:val="1"/>
        <w:jc w:val="both"/>
      </w:pPr>
      <w:r>
        <w:rPr>
          <w:sz w:val="20"/>
        </w:rPr>
        <w:t xml:space="preserve">государственном реестре недвижимости);</w:t>
      </w:r>
    </w:p>
    <w:p>
      <w:pPr>
        <w:pStyle w:val="1"/>
        <w:jc w:val="both"/>
      </w:pPr>
      <w:r>
        <w:rPr>
          <w:sz w:val="20"/>
        </w:rPr>
        <w:t xml:space="preserve">    д) договоры о предоставлении общественно полезной услуги (при наличии);</w:t>
      </w:r>
    </w:p>
    <w:p>
      <w:pPr>
        <w:pStyle w:val="1"/>
        <w:jc w:val="both"/>
      </w:pPr>
      <w:r>
        <w:rPr>
          <w:sz w:val="20"/>
        </w:rPr>
        <w:t xml:space="preserve">    е) опись документов.</w:t>
      </w:r>
    </w:p>
    <w:p>
      <w:pPr>
        <w:pStyle w:val="1"/>
        <w:jc w:val="both"/>
      </w:pPr>
      <w:r>
        <w:rPr>
          <w:sz w:val="20"/>
        </w:rPr>
        <w:t xml:space="preserve">    Приложение на ______ л.</w:t>
      </w:r>
    </w:p>
    <w:p>
      <w:pPr>
        <w:pStyle w:val="1"/>
        <w:jc w:val="both"/>
      </w:pPr>
      <w:r>
        <w:rPr>
          <w:sz w:val="20"/>
        </w:rPr>
        <w:t xml:space="preserve">    Желаю  получить  заключение либо мотивированное уведомление об отказе в</w:t>
      </w:r>
    </w:p>
    <w:p>
      <w:pPr>
        <w:pStyle w:val="1"/>
        <w:jc w:val="both"/>
      </w:pPr>
      <w:r>
        <w:rPr>
          <w:sz w:val="20"/>
        </w:rPr>
        <w:t xml:space="preserve">выдаче   заключения   (нужное   подчеркнуть):  лично  у  должностного  лица</w:t>
      </w:r>
    </w:p>
    <w:p>
      <w:pPr>
        <w:pStyle w:val="1"/>
        <w:jc w:val="both"/>
      </w:pPr>
      <w:r>
        <w:rPr>
          <w:sz w:val="20"/>
        </w:rPr>
        <w:t xml:space="preserve">Министерства,  по электронной почте в форме электронного документа, простым</w:t>
      </w:r>
    </w:p>
    <w:p>
      <w:pPr>
        <w:pStyle w:val="1"/>
        <w:jc w:val="both"/>
      </w:pPr>
      <w:r>
        <w:rPr>
          <w:sz w:val="20"/>
        </w:rPr>
        <w:t xml:space="preserve">почтовым отправлением через организацию почтовой связи.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 20___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(подпись, Ф.И.О., должность заявителя либо представителя)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спорта</w:t>
      </w:r>
    </w:p>
    <w:p>
      <w:pPr>
        <w:pStyle w:val="0"/>
        <w:jc w:val="right"/>
      </w:pPr>
      <w:r>
        <w:rPr>
          <w:sz w:val="20"/>
        </w:rPr>
        <w:t xml:space="preserve">Республики Тыва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оценке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в сфере физической культуры и спорта</w:t>
      </w:r>
    </w:p>
    <w:p>
      <w:pPr>
        <w:pStyle w:val="0"/>
        <w:jc w:val="both"/>
      </w:pPr>
      <w:r>
        <w:rPr>
          <w:sz w:val="20"/>
        </w:rPr>
      </w:r>
    </w:p>
    <w:bookmarkStart w:id="498" w:name="P498"/>
    <w:bookmarkEnd w:id="498"/>
    <w:p>
      <w:pPr>
        <w:pStyle w:val="1"/>
        <w:jc w:val="both"/>
      </w:pPr>
      <w:r>
        <w:rPr>
          <w:sz w:val="20"/>
        </w:rPr>
        <w:t xml:space="preserve">                                ЗАКЛЮЧЕНИЕ</w:t>
      </w:r>
    </w:p>
    <w:p>
      <w:pPr>
        <w:pStyle w:val="1"/>
        <w:jc w:val="both"/>
      </w:pPr>
      <w:r>
        <w:rPr>
          <w:sz w:val="20"/>
        </w:rPr>
        <w:t xml:space="preserve">              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          ориентированной некоммерческой организацией общественно</w:t>
      </w:r>
    </w:p>
    <w:p>
      <w:pPr>
        <w:pStyle w:val="1"/>
        <w:jc w:val="both"/>
      </w:pPr>
      <w:r>
        <w:rPr>
          <w:sz w:val="20"/>
        </w:rPr>
        <w:t xml:space="preserve">                полезных услуг установленным критериям </w:t>
      </w:r>
      <w:hyperlink w:history="0" w:anchor="P522" w:tooltip="&lt;*&gt; Заключение выполняется на бланке Министерства спорта Республики Тыва.">
        <w:r>
          <w:rPr>
            <w:sz w:val="20"/>
            <w:color w:val="0000ff"/>
          </w:rPr>
          <w:t xml:space="preserve">&lt;*&gt;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Министерство   спорта   Республики  Тыва  подтверждает,  что 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ориентированная некоммерческая организация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(полное наименование и основной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государственный регистрационный номер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             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на протяжении _____________________________ оказывает следующие общественно</w:t>
      </w:r>
    </w:p>
    <w:p>
      <w:pPr>
        <w:pStyle w:val="1"/>
        <w:jc w:val="both"/>
      </w:pPr>
      <w:r>
        <w:rPr>
          <w:sz w:val="20"/>
        </w:rPr>
        <w:t xml:space="preserve">                        (период)</w:t>
      </w:r>
    </w:p>
    <w:p>
      <w:pPr>
        <w:pStyle w:val="1"/>
        <w:jc w:val="both"/>
      </w:pPr>
      <w:r>
        <w:rPr>
          <w:sz w:val="20"/>
        </w:rPr>
        <w:t xml:space="preserve">полезные   услуги,   соответствующие  </w:t>
      </w:r>
      <w:hyperlink w:history="0" r:id="rId2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оценки  качества  оказания</w:t>
      </w:r>
    </w:p>
    <w:p>
      <w:pPr>
        <w:pStyle w:val="1"/>
        <w:jc w:val="both"/>
      </w:pPr>
      <w:r>
        <w:rPr>
          <w:sz w:val="20"/>
        </w:rPr>
        <w:t xml:space="preserve">общественно   полезных  услуг,  утвержденным  постановлением  Правительства</w:t>
      </w:r>
    </w:p>
    <w:p>
      <w:pPr>
        <w:pStyle w:val="1"/>
        <w:jc w:val="both"/>
      </w:pPr>
      <w:r>
        <w:rPr>
          <w:sz w:val="20"/>
        </w:rPr>
        <w:t xml:space="preserve">Российской Федерации от 27 октября 2016 г. N 1096: 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(наименования общественно полезных услуг)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  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(подпись)                        (Ф.И.О., должность)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22" w:name="P522"/>
    <w:bookmarkEnd w:id="5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Заключение выполняется на бланке Министерства спорта Республики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Минспорта РТ от 27.03.2023 N 02/32</w:t>
            <w:br/>
            <w:t>"Об утверждении Административного регламента предоставления Министерством спор...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15DAC7E3387F848D79226094B10F1F22187C68A7C08C094AFC751FDB8175F4007B98D46001D90B1B015822B884B5CBBA50A5FC486r2zBF" TargetMode = "External"/>
	<Relationship Id="rId8" Type="http://schemas.openxmlformats.org/officeDocument/2006/relationships/hyperlink" Target="consultantplus://offline/ref=015DAC7E3387F848D79226094B10F1F22180C08A7B07C094AFC751FDB8175F4007B98D40001190B1B015822B884B5CBBA50A5FC486r2zBF" TargetMode = "External"/>
	<Relationship Id="rId9" Type="http://schemas.openxmlformats.org/officeDocument/2006/relationships/hyperlink" Target="consultantplus://offline/ref=015DAC7E3387F848D79226094B10F1F22180C08A7B07C094AFC751FDB8175F4007B98D40001290B1B015822B884B5CBBA50A5FC486r2zBF" TargetMode = "External"/>
	<Relationship Id="rId10" Type="http://schemas.openxmlformats.org/officeDocument/2006/relationships/hyperlink" Target="consultantplus://offline/ref=015DAC7E3387F848D79226094B10F1F22187C68A7C08C094AFC751FDB8175F4015B9D54E061085E5E74FD52688r4zCF" TargetMode = "External"/>
	<Relationship Id="rId11" Type="http://schemas.openxmlformats.org/officeDocument/2006/relationships/hyperlink" Target="consultantplus://offline/ref=015DAC7E3387F848D79226094B10F1F22686CA847D00C094AFC751FDB8175F4007B98D4204149BE4E05A8377CE1A4FB9A70A5DC29A2A85E0rEz7F" TargetMode = "External"/>
	<Relationship Id="rId12" Type="http://schemas.openxmlformats.org/officeDocument/2006/relationships/hyperlink" Target="consultantplus://offline/ref=015DAC7E3387F848D79226094B10F1F22686CA847D00C094AFC751FDB8175F4007B98D4204149AE5E85A8377CE1A4FB9A70A5DC29A2A85E0rEz7F" TargetMode = "External"/>
	<Relationship Id="rId13" Type="http://schemas.openxmlformats.org/officeDocument/2006/relationships/hyperlink" Target="consultantplus://offline/ref=015DAC7E3387F848D79226094B10F1F22187C2847E05C094AFC751FDB8175F4007B98D410D1490B1B015822B884B5CBBA50A5FC486r2zBF" TargetMode = "External"/>
	<Relationship Id="rId14" Type="http://schemas.openxmlformats.org/officeDocument/2006/relationships/hyperlink" Target="consultantplus://offline/ref=015DAC7E3387F848D79226094B10F1F22180CA807C05C094AFC751FDB8175F4015B9D54E061085E5E74FD52688r4zCF" TargetMode = "External"/>
	<Relationship Id="rId15" Type="http://schemas.openxmlformats.org/officeDocument/2006/relationships/hyperlink" Target="consultantplus://offline/ref=015DAC7E3387F848D79226094B10F1F22683C0857901C094AFC751FDB8175F4007B98D4204149BE4E45A8377CE1A4FB9A70A5DC29A2A85E0rEz7F" TargetMode = "External"/>
	<Relationship Id="rId16" Type="http://schemas.openxmlformats.org/officeDocument/2006/relationships/hyperlink" Target="consultantplus://offline/ref=015DAC7E3387F848D79226094B10F1F22686CA847D00C094AFC751FDB8175F4007B98D4204149AE5E85A8377CE1A4FB9A70A5DC29A2A85E0rEz7F" TargetMode = "External"/>
	<Relationship Id="rId17" Type="http://schemas.openxmlformats.org/officeDocument/2006/relationships/hyperlink" Target="consultantplus://offline/ref=015DAC7E3387F848D79226094B10F1F22187C2847E05C094AFC751FDB8175F4007B98D42041498E0E35A8377CE1A4FB9A70A5DC29A2A85E0rEz7F" TargetMode = "External"/>
	<Relationship Id="rId18" Type="http://schemas.openxmlformats.org/officeDocument/2006/relationships/hyperlink" Target="consultantplus://offline/ref=015DAC7E3387F848D79226094B10F1F22187C68A7C08C094AFC751FDB8175F4015B9D54E061085E5E74FD52688r4zCF" TargetMode = "External"/>
	<Relationship Id="rId19" Type="http://schemas.openxmlformats.org/officeDocument/2006/relationships/hyperlink" Target="consultantplus://offline/ref=015DAC7E3387F848D79226094B10F1F22686CA847D00C094AFC751FDB8175F4007B98D4204149BE4E05A8377CE1A4FB9A70A5DC29A2A85E0rEz7F" TargetMode = "External"/>
	<Relationship Id="rId20" Type="http://schemas.openxmlformats.org/officeDocument/2006/relationships/hyperlink" Target="consultantplus://offline/ref=015DAC7E3387F848D79226094B10F1F22686CA847D00C094AFC751FDB8175F4007B98D4204149AE5E85A8377CE1A4FB9A70A5DC29A2A85E0rEz7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РТ от 27.03.2023 N 02/32
"Об утверждении Административного регламента предоставления Министерством спорта Республики Тыва государственной услуги по оценке качества оказываемых социально ориентированными некоммерческими организациями общественно полезных услуг в сфере физической культуры и спорта"</dc:title>
  <dcterms:created xsi:type="dcterms:W3CDTF">2023-06-24T05:51:43Z</dcterms:created>
</cp:coreProperties>
</file>