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36" w:rsidRDefault="00D1173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1736" w:rsidRDefault="00D11736">
      <w:pPr>
        <w:pStyle w:val="ConsPlusNormal"/>
        <w:jc w:val="both"/>
        <w:outlineLvl w:val="0"/>
      </w:pPr>
    </w:p>
    <w:p w:rsidR="00D11736" w:rsidRDefault="00D11736">
      <w:pPr>
        <w:pStyle w:val="ConsPlusTitle"/>
        <w:jc w:val="center"/>
        <w:outlineLvl w:val="0"/>
      </w:pPr>
      <w:r>
        <w:t>ПРАВИТЕЛЬСТВО РЯЗАНСКОЙ ОБЛАСТИ</w:t>
      </w:r>
    </w:p>
    <w:p w:rsidR="00D11736" w:rsidRDefault="00D11736">
      <w:pPr>
        <w:pStyle w:val="ConsPlusTitle"/>
        <w:jc w:val="center"/>
      </w:pPr>
    </w:p>
    <w:p w:rsidR="00D11736" w:rsidRDefault="00D11736">
      <w:pPr>
        <w:pStyle w:val="ConsPlusTitle"/>
        <w:jc w:val="center"/>
      </w:pPr>
      <w:r>
        <w:t>РАСПОРЯЖЕНИЕ</w:t>
      </w:r>
    </w:p>
    <w:p w:rsidR="00D11736" w:rsidRDefault="00D11736">
      <w:pPr>
        <w:pStyle w:val="ConsPlusTitle"/>
        <w:jc w:val="center"/>
      </w:pPr>
      <w:r>
        <w:t>от 6 августа 2013 г. N 376-р</w:t>
      </w:r>
    </w:p>
    <w:p w:rsidR="00D11736" w:rsidRDefault="00D11736">
      <w:pPr>
        <w:pStyle w:val="ConsPlusNormal"/>
        <w:jc w:val="center"/>
      </w:pPr>
    </w:p>
    <w:p w:rsidR="00D11736" w:rsidRDefault="00D11736">
      <w:pPr>
        <w:pStyle w:val="ConsPlusNormal"/>
        <w:jc w:val="center"/>
      </w:pPr>
      <w:r>
        <w:t>Список изменяющих документов</w:t>
      </w:r>
    </w:p>
    <w:p w:rsidR="00D11736" w:rsidRDefault="00D1173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Рязанской области</w:t>
      </w:r>
    </w:p>
    <w:p w:rsidR="00D11736" w:rsidRDefault="00D11736">
      <w:pPr>
        <w:pStyle w:val="ConsPlusNormal"/>
        <w:jc w:val="center"/>
      </w:pPr>
      <w:r>
        <w:t>от 30.05.2017 N 238-р)</w:t>
      </w: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4 марта 2013 г. N 183 "О рассмотрении общественных инициатив, направленных гражданами Российской Федерации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инициатива":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 xml:space="preserve">1. Создать Экспертную рабочую группу по рассмотрению общественных инициатив при Правительстве Рязанской области (далее - Экспертная группа) и утвердить ее </w:t>
      </w:r>
      <w:hyperlink w:anchor="P27" w:history="1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3" w:history="1">
        <w:r>
          <w:rPr>
            <w:color w:val="0000FF"/>
          </w:rPr>
          <w:t>Положение</w:t>
        </w:r>
      </w:hyperlink>
      <w:r>
        <w:t xml:space="preserve"> о работе Экспертной группы согласно приложению N 2.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распоряжения возложить на Вице-губернатора Рязанской области - первого заместителя Председателя Правительства Рязанской области </w:t>
      </w:r>
      <w:proofErr w:type="spellStart"/>
      <w:r>
        <w:t>С.В.Филимонова</w:t>
      </w:r>
      <w:proofErr w:type="spellEnd"/>
      <w:r>
        <w:t>.</w:t>
      </w: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right"/>
      </w:pPr>
      <w:r>
        <w:t>Губернатор Рязанской области</w:t>
      </w:r>
    </w:p>
    <w:p w:rsidR="00D11736" w:rsidRDefault="00D11736">
      <w:pPr>
        <w:pStyle w:val="ConsPlusNormal"/>
        <w:jc w:val="right"/>
      </w:pPr>
      <w:r>
        <w:t>О.И.КОВАЛЕВ</w:t>
      </w: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right"/>
        <w:outlineLvl w:val="0"/>
      </w:pPr>
      <w:r>
        <w:t>Приложение N 1</w:t>
      </w:r>
    </w:p>
    <w:p w:rsidR="00D11736" w:rsidRDefault="00D11736">
      <w:pPr>
        <w:pStyle w:val="ConsPlusNormal"/>
        <w:jc w:val="right"/>
      </w:pPr>
      <w:r>
        <w:t>к распоряжению</w:t>
      </w:r>
    </w:p>
    <w:p w:rsidR="00D11736" w:rsidRDefault="00D11736">
      <w:pPr>
        <w:pStyle w:val="ConsPlusNormal"/>
        <w:jc w:val="right"/>
      </w:pPr>
      <w:r>
        <w:t>Правительства Рязанской области</w:t>
      </w:r>
    </w:p>
    <w:p w:rsidR="00D11736" w:rsidRDefault="00D11736">
      <w:pPr>
        <w:pStyle w:val="ConsPlusNormal"/>
        <w:jc w:val="right"/>
      </w:pPr>
      <w:r>
        <w:t>от 6 августа 2013 г. N 376-р</w:t>
      </w: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center"/>
      </w:pPr>
      <w:bookmarkStart w:id="0" w:name="P27"/>
      <w:bookmarkEnd w:id="0"/>
      <w:r>
        <w:t>СОСТАВ</w:t>
      </w:r>
    </w:p>
    <w:p w:rsidR="00D11736" w:rsidRDefault="00D11736">
      <w:pPr>
        <w:pStyle w:val="ConsPlusNormal"/>
        <w:jc w:val="center"/>
      </w:pPr>
      <w:r>
        <w:t>ЭКСПЕРТНОЙ РАБОЧЕЙ ГРУППЫ ПО РАССМОТРЕНИЮ ОБЩЕСТВЕННЫХ</w:t>
      </w:r>
    </w:p>
    <w:p w:rsidR="00D11736" w:rsidRDefault="00D11736">
      <w:pPr>
        <w:pStyle w:val="ConsPlusNormal"/>
        <w:jc w:val="center"/>
      </w:pPr>
      <w:r>
        <w:t>ИНИЦИАТИВ ПРИ ПРАВИТЕЛЬСТВЕ РЯЗАНСКОЙ ОБЛАСТИ</w:t>
      </w:r>
    </w:p>
    <w:p w:rsidR="00D11736" w:rsidRDefault="00D11736">
      <w:pPr>
        <w:pStyle w:val="ConsPlusNormal"/>
        <w:jc w:val="center"/>
      </w:pPr>
    </w:p>
    <w:p w:rsidR="00D11736" w:rsidRDefault="00D11736">
      <w:pPr>
        <w:pStyle w:val="ConsPlusNormal"/>
        <w:jc w:val="center"/>
      </w:pPr>
      <w:r>
        <w:t>Список изменяющих документов</w:t>
      </w:r>
    </w:p>
    <w:p w:rsidR="00D11736" w:rsidRDefault="00D1173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Рязанской области</w:t>
      </w:r>
    </w:p>
    <w:p w:rsidR="00D11736" w:rsidRDefault="00D11736">
      <w:pPr>
        <w:pStyle w:val="ConsPlusNormal"/>
        <w:jc w:val="center"/>
      </w:pPr>
      <w:r>
        <w:t>от 30.05.2017 N 238-р)</w:t>
      </w:r>
    </w:p>
    <w:p w:rsidR="00D11736" w:rsidRDefault="00D1173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60"/>
        <w:gridCol w:w="6616"/>
      </w:tblGrid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Филимонов Сергей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Вице-губернатор Рязанской области - первый заместитель Председателя Правительства Рязанской области, председатель Экспертной рабочей группы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Самохин Сергей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первый заместитель Председателя Правительства Рязанской области, заместитель председателя Экспертной рабочей группы</w:t>
            </w:r>
          </w:p>
        </w:tc>
      </w:tr>
      <w:tr w:rsidR="00D11736">
        <w:tc>
          <w:tcPr>
            <w:tcW w:w="8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Члены Экспертной рабочей группы: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lastRenderedPageBreak/>
              <w:t>Астафьев Антон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министр по делам территориальных образований и общественных объединений Рязанской области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Антонюк Мария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министр Правительства Рязанской области - постоянный представитель Губернатора Рязанской области в Рязанской областной Думе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Ковальчук Александр Антонович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исполнительный директор Совета муниципальных образований Рязанской области (по согласованию)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proofErr w:type="spellStart"/>
            <w:r>
              <w:t>Мостяев</w:t>
            </w:r>
            <w:proofErr w:type="spellEnd"/>
            <w:r>
              <w:t xml:space="preserve"> Юрий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доцент кафедры политологии и социальных наук ФГБОУ ВПО "Рязанский государственный радиотехнический университет" (по согласованию)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proofErr w:type="spellStart"/>
            <w:r>
              <w:t>Чуляева</w:t>
            </w:r>
            <w:proofErr w:type="spellEnd"/>
            <w:r>
              <w:t xml:space="preserve"> Ольга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министр печати и массовых коммуникаций Рязанской области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Гуров Виктор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ректор ФГБОУ ВПО "Рязанский государственный радиотехнический университет", профессор, доктор технических наук, депутат Рязанской городской Думы (по согласованию)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Назарова Алексина Яковлевна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федеральный судья Шиловского районного суда Рязанской области в отставке, заслуженный юрист Российской Федерации, член Общественной палаты Рязанской области (по согласованию)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proofErr w:type="spellStart"/>
            <w:r>
              <w:t>Ишков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директор ГБОУ СПО "Техникум пищевой промышленности, общественного питания и сервиса г. Рязани", член совета Рязанского областного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Гусева Татьяна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президент Рязанской торгово-промышленной палаты (по согласованию)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proofErr w:type="spellStart"/>
            <w:r>
              <w:t>Бодягин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директор ООО "Мороз" (по согласованию)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Авдеев Игорь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министр промышленности, инноваций и информационных технологий Рязанской области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Боков Денис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министр социальной защиты населения Рязанской области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Горелов Андрей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министр топливно-энергетического комплекса и жилищно-коммунального хозяйства Рязанской области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proofErr w:type="spellStart"/>
            <w:r>
              <w:t>Горячкина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министр экономического развития и торговли Рязанской области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Рыжов Роман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заместитель руководителя аппарата - начальник правового управления аппарата Правительства Рязанской области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 xml:space="preserve">Прилуцкий Андрей </w:t>
            </w:r>
            <w:r>
              <w:lastRenderedPageBreak/>
              <w:t>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министр здравоохранения Рязанской области</w:t>
            </w:r>
          </w:p>
        </w:tc>
      </w:tr>
      <w:tr w:rsidR="00D11736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Минаев Андрей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>-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D11736" w:rsidRDefault="00D11736">
            <w:pPr>
              <w:pStyle w:val="ConsPlusNormal"/>
            </w:pPr>
            <w:r>
              <w:t xml:space="preserve">исполняющий обязанности ректора ФГБОУ ВО "Рязанский государственный университет имени </w:t>
            </w:r>
            <w:proofErr w:type="spellStart"/>
            <w:r>
              <w:t>С.А.Есенина</w:t>
            </w:r>
            <w:proofErr w:type="spellEnd"/>
            <w:r>
              <w:t>", доктор исторических наук (по согласованию)</w:t>
            </w:r>
          </w:p>
        </w:tc>
      </w:tr>
    </w:tbl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right"/>
        <w:outlineLvl w:val="0"/>
      </w:pPr>
      <w:r>
        <w:t>Приложение N 2</w:t>
      </w:r>
    </w:p>
    <w:p w:rsidR="00D11736" w:rsidRDefault="00D11736">
      <w:pPr>
        <w:pStyle w:val="ConsPlusNormal"/>
        <w:jc w:val="right"/>
      </w:pPr>
      <w:r>
        <w:t>к распоряжению</w:t>
      </w:r>
    </w:p>
    <w:p w:rsidR="00D11736" w:rsidRDefault="00D11736">
      <w:pPr>
        <w:pStyle w:val="ConsPlusNormal"/>
        <w:jc w:val="right"/>
      </w:pPr>
      <w:r>
        <w:t>Правительства Рязанской области</w:t>
      </w:r>
    </w:p>
    <w:p w:rsidR="00D11736" w:rsidRDefault="00D11736">
      <w:pPr>
        <w:pStyle w:val="ConsPlusNormal"/>
        <w:jc w:val="right"/>
      </w:pPr>
      <w:r>
        <w:t>от 6 августа 2013 г. N 376-р</w:t>
      </w: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Title"/>
        <w:jc w:val="center"/>
      </w:pPr>
      <w:bookmarkStart w:id="1" w:name="P103"/>
      <w:bookmarkEnd w:id="1"/>
      <w:r>
        <w:t>ПОЛОЖЕНИЕ</w:t>
      </w:r>
    </w:p>
    <w:p w:rsidR="00D11736" w:rsidRDefault="00D11736">
      <w:pPr>
        <w:pStyle w:val="ConsPlusTitle"/>
        <w:jc w:val="center"/>
      </w:pPr>
      <w:r>
        <w:t>О РАБОТЕ ЭКСПЕРТНОЙ РАБОЧЕЙ ГРУППЫ ПО РАССМОТРЕНИЮ</w:t>
      </w:r>
    </w:p>
    <w:p w:rsidR="00D11736" w:rsidRDefault="00D11736">
      <w:pPr>
        <w:pStyle w:val="ConsPlusTitle"/>
        <w:jc w:val="center"/>
      </w:pPr>
      <w:r>
        <w:t>ОБЩЕСТВЕННЫХ ИНИЦИАТИВ ПРИ ПРАВИТЕЛЬСТВЕ РЯЗАНСКОЙ ОБЛАСТИ</w:t>
      </w: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center"/>
        <w:outlineLvl w:val="1"/>
      </w:pPr>
      <w:r>
        <w:t>1. Цели и задачи Экспертной группы</w:t>
      </w: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ind w:firstLine="540"/>
        <w:jc w:val="both"/>
      </w:pPr>
      <w:r>
        <w:t xml:space="preserve">1.1. Экспертная рабочая группа по рассмотрению общественных инициатив при Правительстве Рязанской области (далее - Экспертная группа) создана 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4 марта 2013 г. N 183 "О рассмотрении общественных инициатив, направленных гражданами Российской Федерации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инициатива".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>1.2. Задачами Экспертной группы являются: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>- проведение экспертизы общественной инициативы, направленной Фондом развития информационной демократии и гражданского общества "Фонд информационной демократии" (далее - Фонд);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 xml:space="preserve">- принятие решения о целесообразности разработки </w:t>
      </w:r>
      <w:proofErr w:type="gramStart"/>
      <w:r>
        <w:t>проекта</w:t>
      </w:r>
      <w:proofErr w:type="gramEnd"/>
      <w:r>
        <w:t xml:space="preserve"> соответствующего нормативного правового акта и (или) об иных мерах по реализации данной инициативы.</w:t>
      </w: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center"/>
        <w:outlineLvl w:val="1"/>
      </w:pPr>
      <w:r>
        <w:t>2. Форма и порядок деятельности Экспертной группы</w:t>
      </w: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ind w:firstLine="540"/>
        <w:jc w:val="both"/>
      </w:pPr>
      <w:r>
        <w:t>2.1. Основной формой деятельности Экспертной группы является заседание.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>2.2. Заседания Экспертной группы проводятся по мере необходимости, но не позднее месяца со дня поступления общественной инициативы от Фонда.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 xml:space="preserve">2.3. Дата, время проведения заседания и проект повестки заседания Экспертной группы определяются председателем Экспертной группы. Уведомление членов Экспертной группы о дате и времени заседания </w:t>
      </w:r>
      <w:proofErr w:type="gramStart"/>
      <w:r>
        <w:t>возможно</w:t>
      </w:r>
      <w:proofErr w:type="gramEnd"/>
      <w:r>
        <w:t xml:space="preserve"> как в письменной, так и в устной форме.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>2.4. Заседание Экспертной группы считается правомочным, если в нем принимает участие не менее половины от общего числа членов Экспертной группы. При отсутствии кворума председатель Экспертной группы вправе принять решение о переносе заседания на другое время.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>2.5. Руководство Экспертной группой осуществляет председатель. В отсутствие председателя Экспертной группы его обязанности исполняет заместитель председателя.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 xml:space="preserve">2.6. Экспертная группа вправе приглашать на свои заседания представителей органов </w:t>
      </w:r>
      <w:r>
        <w:lastRenderedPageBreak/>
        <w:t>государственной власти, учреждений, организаций и общественных объединений.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>2.7. Организационное обеспечение деятельности Экспертной группы осуществляет министерство по делам территориальных образований и общественных объединений Рязанской области.</w:t>
      </w: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center"/>
        <w:outlineLvl w:val="1"/>
      </w:pPr>
      <w:r>
        <w:t>3. Решения Экспертной группы</w:t>
      </w: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ind w:firstLine="540"/>
        <w:jc w:val="both"/>
      </w:pPr>
      <w:r>
        <w:t>3.1. Решения Экспертной группы принимаются большинством голосов членов, присутствующих на заседании. При равенстве голосов голос председательствующего является решающим.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>3.2. По результатам рассмотрения общественной инициативы Экспертная группа в срок, не превышающий двух месяцев со дня поступления общественной инициативы,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Экспертной группы.</w:t>
      </w:r>
    </w:p>
    <w:p w:rsidR="00D11736" w:rsidRDefault="00D11736">
      <w:pPr>
        <w:pStyle w:val="ConsPlusNormal"/>
        <w:spacing w:before="220"/>
        <w:ind w:firstLine="540"/>
        <w:jc w:val="both"/>
      </w:pPr>
      <w:r>
        <w:t>3.3. О принятом решении Экспертная группа уведомляет Фонд в электронном виде.</w:t>
      </w: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jc w:val="both"/>
      </w:pPr>
    </w:p>
    <w:p w:rsidR="00D11736" w:rsidRDefault="00D11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937" w:rsidRDefault="00DD4937">
      <w:bookmarkStart w:id="2" w:name="_GoBack"/>
      <w:bookmarkEnd w:id="2"/>
    </w:p>
    <w:sectPr w:rsidR="00DD4937" w:rsidSect="0041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36"/>
    <w:rsid w:val="00D11736"/>
    <w:rsid w:val="00D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7863C-480A-4157-B4B8-6F9EC26F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DEF7B5E12F431FEBAEFBE8ABD848569F09F07EDAC70D169807C208CzFq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5DEF7B5E12F431FEBAF1B39CD1DA8F6BFFC303EFA67A8E35DD7A77D3AFB80859B01E96BF0EB05DEDF6F927z6q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DEF7B5E12F431FEBAEFBE8ABD848569F09F07EDAC70D169807C208CzFqFM" TargetMode="External"/><Relationship Id="rId5" Type="http://schemas.openxmlformats.org/officeDocument/2006/relationships/hyperlink" Target="consultantplus://offline/ref=575DEF7B5E12F431FEBAF1B39CD1DA8F6BFFC303EFA67A8E35DD7A77D3AFB80859B01E96BF0EB05DEDF6F927z6qF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2017-09-22T12:42:00Z</dcterms:created>
  <dcterms:modified xsi:type="dcterms:W3CDTF">2017-09-22T12:43:00Z</dcterms:modified>
</cp:coreProperties>
</file>