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Рязанской области от 09.11.2012 N 86-ОЗ</w:t>
              <w:br/>
              <w:t xml:space="preserve">(ред. от 27.12.2022)</w:t>
              <w:br/>
              <w:t xml:space="preserve">"О государственной поддержке социально ориентированных некоммерческих организаций в Рязанской области"</w:t>
              <w:br/>
              <w:t xml:space="preserve">(принят Постановлением Рязанской областной Думы от 25.10.2012 N 409-V РОД)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 ноября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86-ОЗ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РЯЗАНСКОЙ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В РЯЗАНСКОЙ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hyperlink w:history="0" r:id="rId7" w:tooltip="Постановление Рязанской областной Думы от 25.10.2012 N 409-V РОД &quot;О Законе Рязанской области &quot;О государственной поддержке социально ориентированных некоммерческих организаций в Рязанской области&quot; {КонсультантПлюс}">
        <w:r>
          <w:rPr>
            <w:sz w:val="20"/>
            <w:color w:val="0000ff"/>
          </w:rPr>
          <w:t xml:space="preserve">Принят</w:t>
        </w:r>
      </w:hyperlink>
    </w:p>
    <w:p>
      <w:pPr>
        <w:pStyle w:val="0"/>
        <w:jc w:val="right"/>
      </w:pPr>
      <w:r>
        <w:rPr>
          <w:sz w:val="20"/>
        </w:rPr>
        <w:t xml:space="preserve">Рязанской областной Думой</w:t>
      </w:r>
    </w:p>
    <w:p>
      <w:pPr>
        <w:pStyle w:val="0"/>
        <w:jc w:val="right"/>
      </w:pPr>
      <w:r>
        <w:rPr>
          <w:sz w:val="20"/>
        </w:rPr>
        <w:t xml:space="preserve">25 октября 2012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Рязанской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12.04.2013 </w:t>
            </w:r>
            <w:hyperlink w:history="0" r:id="rId8" w:tooltip="Закон Рязанской области от 12.04.2013 N 12-ОЗ (ред. от 08.10.2021) &quot;О внесении изменений в некоторые законодательные акты Рязанской области&quot; (принят Постановлением Рязанской областной Думы от 27.03.2013 N 81-V РОД) {КонсультантПлюс}">
              <w:r>
                <w:rPr>
                  <w:sz w:val="20"/>
                  <w:color w:val="0000ff"/>
                </w:rPr>
                <w:t xml:space="preserve">N 12-ОЗ</w:t>
              </w:r>
            </w:hyperlink>
            <w:r>
              <w:rPr>
                <w:sz w:val="20"/>
                <w:color w:val="392c69"/>
              </w:rPr>
              <w:t xml:space="preserve">, от 05.08.2015 </w:t>
            </w:r>
            <w:hyperlink w:history="0" r:id="rId9" w:tooltip="Закон Рязанской области от 05.08.2015 N 60-ОЗ &quot;О внесении изменения в статью 1 Закона Рязанской области &quot;О государственной поддержке социально ориентированных некоммерческих организаций в Рязанской области&quot; (принят Постановлением Рязанской областной Думы от 22.07.2015 N 271-V РОД) {КонсультантПлюс}">
              <w:r>
                <w:rPr>
                  <w:sz w:val="20"/>
                  <w:color w:val="0000ff"/>
                </w:rPr>
                <w:t xml:space="preserve">N 60-ОЗ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28.12.2017 </w:t>
            </w:r>
            <w:hyperlink w:history="0" r:id="rId10" w:tooltip="Закон Рязанской области от 28.12.2017 N 113-ОЗ &quot;О внесении изменений в Закон Рязанской области &quot;О государственной поддержке социально ориентированных некоммерческих организаций в Рязанской области&quot; (принят Постановлением Рязанской областной Думы от 27.12.2017 N 558-VI РОД) {КонсультантПлюс}">
              <w:r>
                <w:rPr>
                  <w:sz w:val="20"/>
                  <w:color w:val="0000ff"/>
                </w:rPr>
                <w:t xml:space="preserve">N 113-ОЗ</w:t>
              </w:r>
            </w:hyperlink>
            <w:r>
              <w:rPr>
                <w:sz w:val="20"/>
                <w:color w:val="392c69"/>
              </w:rPr>
              <w:t xml:space="preserve">, от 25.02.2022 </w:t>
            </w:r>
            <w:hyperlink w:history="0" r:id="rId11" w:tooltip="Закон Рязанской области от 25.02.2022 N 6-ОЗ &quot;О внесении изменения в Закон Рязанской области &quot;О государственной поддержке социально ориентированных некоммерческих организаций в Рязанской области&quot; (принят Постановлением Рязанской областной Думы от 16.02.2022 N 32-VII РОД) {КонсультантПлюс}">
              <w:r>
                <w:rPr>
                  <w:sz w:val="20"/>
                  <w:color w:val="0000ff"/>
                </w:rPr>
                <w:t xml:space="preserve">N 6-ОЗ</w:t>
              </w:r>
            </w:hyperlink>
            <w:r>
              <w:rPr>
                <w:sz w:val="20"/>
                <w:color w:val="392c69"/>
              </w:rPr>
              <w:t xml:space="preserve">, от 27.12.2022 </w:t>
            </w:r>
            <w:hyperlink w:history="0" r:id="rId12" w:tooltip="Закон Рязанской области от 27.12.2022 N 104-ОЗ &quot;О внесении изменений в Закон Рязанской области &quot;О государственной поддержке социально ориентированных некоммерческих организаций в Рязанской области&quot; (принят Постановлением Рязанской областной Думы от 21.12.2022 N 508-VII РОД) {КонсультантПлюс}">
              <w:r>
                <w:rPr>
                  <w:sz w:val="20"/>
                  <w:color w:val="0000ff"/>
                </w:rPr>
                <w:t xml:space="preserve">N 104-ОЗ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и сфера действия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 соответствии с Федеральным </w:t>
      </w:r>
      <w:hyperlink w:history="0" r:id="rId13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 регулирует отношения, возникающие в связи с оказанием поддержки социально ориентированным некоммерческим организациям органами государственной власти Рязанской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Рязанской области от 27.12.2022 N 104-ОЗ &quot;О внесении изменений в Закон Рязанской области &quot;О государственной поддержке социально ориентированных некоммерческих организаций в Рязанской области&quot; (принят Постановлением Рязанской областной Думы от 21.12.2022 N 508-VI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27.12.2022 N 104-ОЗ)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Рязанской области оказывают поддержку социально ориентированным некоммерческим организациям, зарегистрированным на территории Рязанской области, при условии осуществления ими на территории Рязанской области в соответствии с учредительными документами видов деятельности, указанных в </w:t>
      </w:r>
      <w:hyperlink w:history="0" r:id="rId15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Рязанской области от 27.12.2022 N 104-ОЗ &quot;О внесении изменений в Закон Рязанской области &quot;О государственной поддержке социально ориентированных некоммерческих организаций в Рязанской области&quot; (принят Постановлением Рязанской областной Думы от 21.12.2022 N 508-VI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27.12.2022 N 104-ОЗ)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Наряду с предусмотренными федеральным законодательством видами деятельности органы государственной власти Рязанской области также оказывают поддержку социально ориентированным некоммерческим организациям, осуществляющим следующие виды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укрепление межнациональных, межэтнических и межконфессиональных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профилактика экстремизма и ксенофобии.</w:t>
      </w:r>
    </w:p>
    <w:p>
      <w:pPr>
        <w:pStyle w:val="0"/>
        <w:jc w:val="both"/>
      </w:pPr>
      <w:r>
        <w:rPr>
          <w:sz w:val="20"/>
        </w:rPr>
        <w:t xml:space="preserve">(часть 2.1 введена </w:t>
      </w:r>
      <w:hyperlink w:history="0" r:id="rId17" w:tooltip="Закон Рязанской области от 05.08.2015 N 60-ОЗ &quot;О внесении изменения в статью 1 Закона Рязанской области &quot;О государственной поддержке социально ориентированных некоммерческих организаций в Рязанской области&quot; (принят Постановлением Рязанской областной Думы от 22.07.2015 N 271-V РОД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Рязанской области от 05.08.2015 N 60-ОЗ)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Закон не распространяет свое действие на отношения, урегулированные </w:t>
      </w:r>
      <w:hyperlink w:history="0" r:id="rId18" w:tooltip="Закон Рязанской области от 05.08.2011 N 65-ОЗ (ред. от 08.02.2021) &quot;О некоторых вопросах обеспечения деятельности добровольных пожарных и общественных объединений пожарной охраны на территории Рязанской области&quot; (принят Постановлением Рязанской областной Думы от 20.07.2011 N 308-V РОД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Рязанской области от 5 августа 2011 года N 65-ОЗ "О некоторых вопросах обеспечения деятельности добровольных пожарных и общественных объединений пожарной охраны на территории Рязанской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 и термины,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понятия и термины в настоящем Законе используются в том же значении, что и в Федеральном </w:t>
      </w:r>
      <w:hyperlink w:history="0" r:id="rId19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12 января 1996 года N 7-ФЗ "О некоммерческих организациях".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Рязанской области от 27.12.2022 N 104-ОЗ &quot;О внесении изменений в Закон Рязанской области &quot;О государственной поддержке социально ориентированных некоммерческих организаций в Рязанской области&quot; (принят Постановлением Рязанской областной Думы от 21.12.2022 N 508-VI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27.12.2022 N 104-ОЗ)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Рязанской областной Думы по решению вопросов поддержки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Рязанской областной Думы по решению вопросов поддержки социально ориентированных некоммерческих организаций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Рязанской области в сфере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контроль за соблюдением и исполнением законов Рязанской области в сфере поддержки социально ориентированных некоммерческих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Правительства Рязанской области по решению вопросов поддержки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Правительства Рязанской области по решению вопросов поддержки социально ориентированных некоммерческих организаций относятся: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полномочия, установленные </w:t>
      </w:r>
      <w:hyperlink w:history="0" r:id="rId21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пунктом 2 статьи 31.3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Рязанской области от 27.12.2022 N 104-ОЗ &quot;О внесении изменений в Закон Рязанской области &quot;О государственной поддержке социально ориентированных некоммерческих организаций в Рязанской области&quot; (принят Постановлением Рязанской областной Думы от 21.12.2022 N 508-VI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27.12.2022 N 104-ОЗ)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</w:t>
      </w:r>
      <w:hyperlink w:history="0" r:id="rId23" w:tooltip="Постановление Правительства Рязанской области от 08.05.2013 N 119 (ред. от 07.02.2023) &quot;Об утверждении порядков предоставления субсидий социально ориентированным некоммерческим организациям&quot; (вместе с &quot;Методикой оценки заявок для определения получателей субсидий социально ориентированным некоммерческим организациям за счет средств областного бюджета и средств, источником финансового обеспечения которых являются средства фонда - оператора президентских грантов по развитию гражданского общества&quot;)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предоставления субсидий социально ориентированным некоммерческим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определение уполномоченного исполнительного </w:t>
      </w:r>
      <w:hyperlink w:history="0" r:id="rId24" w:tooltip="Распоряжение Правительства Рязанской области от 28.12.2012 N 654-р (ред. от 30.03.2018) &lt;Об определении министерства по делам территориальных образований и общественных объединений Рязанской области уполномоченным исполнительным органом государственной власти Рязанской области по поддержке социально ориентированных некоммерческих организаций&gt; {КонсультантПлюс}">
        <w:r>
          <w:rPr>
            <w:sz w:val="20"/>
            <w:color w:val="0000ff"/>
          </w:rPr>
          <w:t xml:space="preserve">органа</w:t>
        </w:r>
      </w:hyperlink>
      <w:r>
        <w:rPr>
          <w:sz w:val="20"/>
        </w:rPr>
        <w:t xml:space="preserve"> Рязанской области по поддержке социально ориентированных некоммерческих организаций (далее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Рязанской области от 27.12.2022 N 104-ОЗ &quot;О внесении изменений в Закон Рязанской области &quot;О государственной поддержке социально ориентированных некоммерческих организаций в Рязанской области&quot; (принят Постановлением Рязанской областной Думы от 21.12.2022 N 508-VI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27.12.2022 N 104-ОЗ)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Рязанской области осуществляет указанные в </w:t>
      </w:r>
      <w:hyperlink w:history="0" w:anchor="P44" w:tooltip="1) полномочия, установленные пунктом 2 статьи 31.3 Федерального закона от 12 января 1996 года N 7-ФЗ &quot;О некоммерческих организациях&quot;;">
        <w:r>
          <w:rPr>
            <w:sz w:val="20"/>
            <w:color w:val="0000ff"/>
          </w:rPr>
          <w:t xml:space="preserve">пункте 1 части 1</w:t>
        </w:r>
      </w:hyperlink>
      <w:r>
        <w:rPr>
          <w:sz w:val="20"/>
        </w:rPr>
        <w:t xml:space="preserve"> настоящей статьи полномочия самостоятельно или через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обеспечения реализации отдельных полномочий уполномоченного органа Правительство Рязанской области может принять решение о создании государственного бюджетного учреждения Рязанской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Утратила силу. - </w:t>
      </w:r>
      <w:hyperlink w:history="0" r:id="rId26" w:tooltip="Закон Рязанской области от 28.12.2017 N 113-ОЗ &quot;О внесении изменений в Закон Рязанской области &quot;О государственной поддержке социально ориентированных некоммерческих организаций в Рязанской области&quot; (принят Постановлением Рязанской областной Думы от 27.12.2017 N 558-VI РОД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Рязанской области от 28.12.2017 N 113-ОЗ.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Финансовая поддержка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bookmarkStart w:id="56" w:name="P56"/>
    <w:bookmarkEnd w:id="56"/>
    <w:p>
      <w:pPr>
        <w:pStyle w:val="0"/>
        <w:ind w:firstLine="540"/>
        <w:jc w:val="both"/>
      </w:pPr>
      <w:r>
        <w:rPr>
          <w:sz w:val="20"/>
        </w:rPr>
        <w:t xml:space="preserve">1. Оказание финансовой поддержки социально ориентированным некоммерческим организациям осуществляется путем предоставления субсидий, предусмотренных в законе Рязанской области об областном бюджете на соответствующий финансовый год и плановый период. Некоммерческим организациям - исполнителям общественно полезных услуг субсидии предоставляются на срок не менее двух лет.</w:t>
      </w:r>
    </w:p>
    <w:p>
      <w:pPr>
        <w:pStyle w:val="0"/>
        <w:jc w:val="both"/>
      </w:pPr>
      <w:r>
        <w:rPr>
          <w:sz w:val="20"/>
        </w:rPr>
        <w:t xml:space="preserve">(в ред. Законов Рязанской области от 12.04.2013 </w:t>
      </w:r>
      <w:hyperlink w:history="0" r:id="rId27" w:tooltip="Закон Рязанской области от 12.04.2013 N 12-ОЗ (ред. от 08.10.2021) &quot;О внесении изменений в некоторые законодательные акты Рязанской области&quot; (принят Постановлением Рязанской областной Думы от 27.03.2013 N 81-V РОД) {КонсультантПлюс}">
        <w:r>
          <w:rPr>
            <w:sz w:val="20"/>
            <w:color w:val="0000ff"/>
          </w:rPr>
          <w:t xml:space="preserve">N 12-ОЗ</w:t>
        </w:r>
      </w:hyperlink>
      <w:r>
        <w:rPr>
          <w:sz w:val="20"/>
        </w:rPr>
        <w:t xml:space="preserve">, от 28.12.2017 </w:t>
      </w:r>
      <w:hyperlink w:history="0" r:id="rId28" w:tooltip="Закон Рязанской области от 28.12.2017 N 113-ОЗ &quot;О внесении изменений в Закон Рязанской области &quot;О государственной поддержке социально ориентированных некоммерческих организаций в Рязанской области&quot; (принят Постановлением Рязанской областной Думы от 27.12.2017 N 558-VI РОД) {КонсультантПлюс}">
        <w:r>
          <w:rPr>
            <w:sz w:val="20"/>
            <w:color w:val="0000ff"/>
          </w:rPr>
          <w:t xml:space="preserve">N 113-ОЗ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предоставления субсидий, указанных в </w:t>
      </w:r>
      <w:hyperlink w:history="0" w:anchor="P56" w:tooltip="1. Оказание финансовой поддержки социально ориентированным некоммерческим организациям осуществляется путем предоставления субсидий, предусмотренных в законе Рязанской области об областном бюджете на соответствующий финансовый год и плановый период. Некоммерческим организациям - исполнителям общественно полезных услуг субсидии предоставляются на срок не менее двух лет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устанавливается Правительством Рязанской области в соответствии со </w:t>
      </w:r>
      <w:hyperlink w:history="0" r:id="rId2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78</w:t>
        </w:r>
      </w:hyperlink>
      <w:r>
        <w:rPr>
          <w:sz w:val="20"/>
        </w:rPr>
        <w:t xml:space="preserve"> и </w:t>
      </w:r>
      <w:hyperlink w:history="0" r:id="rId3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78.1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Имущественная поддержка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1. Имущественная поддержка социально ориентированных некоммерческих организаций оказывается органами государственной власти Рязанской области путем передачи в аренду государственного имущества Рязанской области (зданий, помещений), необходимого для достижения уставных целей социально ориентированных некоммерческих организаций, без проведения конкурсов или аукционов на право заключения договоров аренды. Некоммерческим организациям - исполнителям общественно полезных услуг меры имущественной поддержки предоставляются на срок не менее двух лет.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Рязанской области от 28.12.2017 N 113-ОЗ &quot;О внесении изменений в Закон Рязанской области &quot;О государственной поддержке социально ориентированных некоммерческих организаций в Рязанской области&quot; (принят Постановлением Рязанской областной Думы от 27.12.2017 N 558-V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28.12.2017 N 113-ОЗ)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предоставлении в аренду социально ориентированным некоммерческим организациям государственного имущества Рязанской области, указанного в </w:t>
      </w:r>
      <w:hyperlink w:history="0" w:anchor="P62" w:tooltip="1. Имущественная поддержка социально ориентированных некоммерческих организаций оказывается органами государственной власти Рязанской области путем передачи в аренду государственного имущества Рязанской области (зданий, помещений), необходимого для достижения уставных целей социально ориентированных некоммерческих организаций, без проведения конкурсов или аукционов на право заключения договоров аренды. Некоммерческим организациям - исполнителям общественно полезных услуг меры имущественной поддержки пред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арендная плата определяется с учетом </w:t>
      </w:r>
      <w:hyperlink w:history="0" r:id="rId32" w:tooltip="Постановление Правительства Рязанской области от 25.02.2005 N 37 (ред. от 07.02.2023) &quot;Об утверждении методик определения арендной платы за пользование государственным имуществом Рязанской области&quot; (вместе с &quot;Методикой определения арендной платы за пользование объектами недвижимости (кроме сооружений)&quot;, &quot;Методикой определения арендной платы за пользование сооружениями, оборудованием, транспортными средствами&quot;, &quot;Методикой определения арендной платы за пользование имущественным комплексом&quot;) {КонсультантПлюс}">
        <w:r>
          <w:rPr>
            <w:sz w:val="20"/>
            <w:color w:val="0000ff"/>
          </w:rPr>
          <w:t xml:space="preserve">минимальной величины арендной платы</w:t>
        </w:r>
      </w:hyperlink>
      <w:r>
        <w:rPr>
          <w:sz w:val="20"/>
        </w:rPr>
        <w:t xml:space="preserve"> за один квадратный метр площадей в год, установленной Правительством Рязанской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осуществлении социально ориентированными некоммерческими организациями в арендуемом здании (помещении), находящемся в собственности Рязанской области, отдельных видов деятельности, предусмотренных </w:t>
      </w:r>
      <w:hyperlink w:history="0" r:id="rId33" w:tooltip="Закон Рязанской области от 01.03.2005 N 14-ОЗ (ред. от 06.03.2023) &quot;О коэффициенте социально-экономической значимости для определения расчетной ставки аренды государственного имущества Рязанской области за квадратный метр в год&quot; (принят Постановлением Рязанской областной Думы от 21.02.2005 N 1465-III РОД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Рязанской области от 1 марта 2005 года N 14-ОЗ "О коэффициенте социально-экономической значимости для определения расчетной ставки аренды государственного имущества Рязанской области за квадратный метр в год" арендная плата определяется с учетом значения коэффициента социально-экономической значимости.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Информационная поддержка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оказания информационной поддержки социально ориентированным некоммерческим организациям уполномоченный орган создает и поддерживает в информационно-телекоммуникационной сети "Интернет" информационный портал - информационную систему, в которой размещается общественно значимая информация о реализации государственной политики в области поддержки социально ориентированных некоммерческих организаций (далее - информационный портал).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информационного портала размещается для всеобщего сведения на официальном сайте Правительства Рязанской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орган обеспечивает размещение на информационном портале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формах, видах, условиях и порядке предоставления поддержки социально ориентированным некоммерческим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реализации долгосрочных целевых программ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социально ориентированных некоммерческих организациях, получающих поддержку в соответствии с настоящим Законом, с указанием видов деятельности, осуществляемых каждой социально ориентированной некоммерческой организацией, получившей поддержку, а также об общественно значимых (социальных) программах социально ориентированных некоммерческих организаций, на реализацию которых предоставлены субсидии в соответствии с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информационном портале может размещаться иная информация о реализации на территории Рязанской области государственной политики в сфере поддержки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информационном портале предусматривается возможность для размещения социально ориентированными организациями информации о своей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Информация, размещаемая на информационном портале, является общедоступной.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Консультационная поддержка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Оказание консультационной поддержки социально ориентированным некоммерческим организациям осуществляется уполномоченным органом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издания методических материалов для социально ориентированных некоммерческих организаций по вопросам взаимодействия с органами государственной власти Рязанской области, а также осуществления ими своей уставной деятельности и соблюдения действующего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проведения обучающих тематических семинаров и научно-практических конференций по вопросам взаимодействия органов государственной власти Рязанской области и социально ориентированных некоммерческих организаций, а также по иным социально значимым вопросам.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Поддержка в сфере подготовки, переподготовки и повышения квалификации работников и добровольцев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Оказание поддержки социально ориентированным некоммерческим организациям в сфере подготовки, переподготовки и повышения квалификации работников и добровольцев осуществляется уполномоченным органом путем создания условий для повышения профессиональных знаний специалистов, совершенствования их деловых качеств, подготовки их к выполнению трудовых функций в сфере деятельности социально ориентированных некоммерческих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Льготы по уплате налогов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4" w:tooltip="Закон Рязанской области от 28.12.2017 N 113-ОЗ &quot;О внесении изменений в Закон Рязанской области &quot;О государственной поддержке социально ориентированных некоммерческих организаций в Рязанской области&quot; (принят Постановлением Рязанской областной Думы от 27.12.2017 N 558-V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28.12.2017 N 113-ОЗ)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Предоставление социально ориентированным некоммерческим организациям льгот по уплате налогов осуществляется в соответствии с законодательством Рязанской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Реестр социально ориентированных некоммерческих организаций - получателей поддержки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орган формирует и ведет Реестр социально ориентированных некоммерческих организаций - получателей поддержки (далее - Реестр).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Перечень сведений, подлежащих включению в Реестр, а также порядок ведения Реестра, хранения представленных социально ориентированными некоммерческими организациями - получателями поддержки документов, требования к технологическим, программным, лингвистическим, правовым и организационным средствам обеспечения пользования Реестром определяются в соответствии со </w:t>
      </w:r>
      <w:hyperlink w:history="0" r:id="rId35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31.2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Рязанской области от 27.12.2022 N 104-ОЗ &quot;О внесении изменений в Закон Рязанской области &quot;О государственной поддержке социально ориентированных некоммерческих организаций в Рязанской области&quot; (принят Постановлением Рязанской областной Думы от 21.12.2022 N 508-VI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27.12.2022 N 104-ОЗ)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Информация, содержащаяся в Реестре, является открытой для всеобщего ознакомления и предоставляется в соответствии с Федеральным </w:t>
      </w:r>
      <w:hyperlink w:history="0" r:id="rId37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12.1. День участников социально ориентированных некоммерческих организаций в Рязанской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8" w:tooltip="Закон Рязанской области от 25.02.2022 N 6-ОЗ &quot;О внесении изменения в Закон Рязанской области &quot;О государственной поддержке социально ориентированных некоммерческих организаций в Рязанской области&quot; (принят Постановлением Рязанской областной Думы от 16.02.2022 N 32-VII РОД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Рязанской области от 25.02.2022 N 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Установить День участников социально ориентированных некоммерческих организаций в Рязанской области - 27 февраля.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на следующий день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Рязанской области</w:t>
      </w:r>
    </w:p>
    <w:p>
      <w:pPr>
        <w:pStyle w:val="0"/>
        <w:jc w:val="right"/>
      </w:pPr>
      <w:r>
        <w:rPr>
          <w:sz w:val="20"/>
        </w:rPr>
        <w:t xml:space="preserve">О.И.КОВАЛЕВ</w:t>
      </w:r>
    </w:p>
    <w:p>
      <w:pPr>
        <w:pStyle w:val="0"/>
      </w:pPr>
      <w:r>
        <w:rPr>
          <w:sz w:val="20"/>
        </w:rPr>
        <w:t xml:space="preserve">9 ноября 2012 года</w:t>
      </w:r>
    </w:p>
    <w:p>
      <w:pPr>
        <w:pStyle w:val="0"/>
        <w:spacing w:before="200" w:line-rule="auto"/>
      </w:pPr>
      <w:r>
        <w:rPr>
          <w:sz w:val="20"/>
        </w:rPr>
        <w:t xml:space="preserve">N 86-ОЗ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Рязанской области от 09.11.2012 N 86-ОЗ</w:t>
            <w:br/>
            <w:t>(ред. от 27.12.2022)</w:t>
            <w:br/>
            <w:t>"О государственной поддержке социально ориентированны...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83608A2FF16E5A0AA8214E1EF537452A53D229F74F45217AD6C6ED1A8647AE790CBA3F29F21401252827BD6383641CB5877190721D1A4B9BE6EDF29P8o0M" TargetMode = "External"/>
	<Relationship Id="rId8" Type="http://schemas.openxmlformats.org/officeDocument/2006/relationships/hyperlink" Target="consultantplus://offline/ref=D83608A2FF16E5A0AA8214E1EF537452A53D229F76F15517AF6C6ED1A8647AE790CBA3F29F214012528279DE3E3641CB5877190721D1A4B9BE6EDF29P8o0M" TargetMode = "External"/>
	<Relationship Id="rId9" Type="http://schemas.openxmlformats.org/officeDocument/2006/relationships/hyperlink" Target="consultantplus://offline/ref=D83608A2FF16E5A0AA8214E1EF537452A53D229F74FC5414AF6A6ED1A8647AE790CBA3F29F21401252827BD63A3641CB5877190721D1A4B9BE6EDF29P8o0M" TargetMode = "External"/>
	<Relationship Id="rId10" Type="http://schemas.openxmlformats.org/officeDocument/2006/relationships/hyperlink" Target="consultantplus://offline/ref=D83608A2FF16E5A0AA8214E1EF537452A53D229F77F15011AA696ED1A8647AE790CBA3F29F21401252827BD63A3641CB5877190721D1A4B9BE6EDF29P8o0M" TargetMode = "External"/>
	<Relationship Id="rId11" Type="http://schemas.openxmlformats.org/officeDocument/2006/relationships/hyperlink" Target="consultantplus://offline/ref=D83608A2FF16E5A0AA8214E1EF537452A53D229F76F05210AB6B6ED1A8647AE790CBA3F29F21401252827BD63A3641CB5877190721D1A4B9BE6EDF29P8o0M" TargetMode = "External"/>
	<Relationship Id="rId12" Type="http://schemas.openxmlformats.org/officeDocument/2006/relationships/hyperlink" Target="consultantplus://offline/ref=D83608A2FF16E5A0AA8214E1EF537452A53D229F76FD571FAD6F6ED1A8647AE790CBA3F29F21401252827BD63A3641CB5877190721D1A4B9BE6EDF29P8o0M" TargetMode = "External"/>
	<Relationship Id="rId13" Type="http://schemas.openxmlformats.org/officeDocument/2006/relationships/hyperlink" Target="consultantplus://offline/ref=D83608A2FF16E5A0AA820AECF93F2A58A235789A74FD5D41F33C6886F7347CB2D08BA5A7DF61464703C62EDB3C3C0B9A1A3C160622PCoCM" TargetMode = "External"/>
	<Relationship Id="rId14" Type="http://schemas.openxmlformats.org/officeDocument/2006/relationships/hyperlink" Target="consultantplus://offline/ref=D83608A2FF16E5A0AA8214E1EF537452A53D229F76FD571FAD6F6ED1A8647AE790CBA3F29F21401252827BD6343641CB5877190721D1A4B9BE6EDF29P8o0M" TargetMode = "External"/>
	<Relationship Id="rId15" Type="http://schemas.openxmlformats.org/officeDocument/2006/relationships/hyperlink" Target="consultantplus://offline/ref=D83608A2FF16E5A0AA820AECF93F2A58A235789A74FD5D41F33C6886F7347CB2D08BA5A7DF61464703C62EDB3C3C0B9A1A3C160622PCoCM" TargetMode = "External"/>
	<Relationship Id="rId16" Type="http://schemas.openxmlformats.org/officeDocument/2006/relationships/hyperlink" Target="consultantplus://offline/ref=D83608A2FF16E5A0AA8214E1EF537452A53D229F76FD571FAD6F6ED1A8647AE790CBA3F29F21401252827BD73D3641CB5877190721D1A4B9BE6EDF29P8o0M" TargetMode = "External"/>
	<Relationship Id="rId17" Type="http://schemas.openxmlformats.org/officeDocument/2006/relationships/hyperlink" Target="consultantplus://offline/ref=D83608A2FF16E5A0AA8214E1EF537452A53D229F74FC5414AF6A6ED1A8647AE790CBA3F29F21401252827BD63A3641CB5877190721D1A4B9BE6EDF29P8o0M" TargetMode = "External"/>
	<Relationship Id="rId18" Type="http://schemas.openxmlformats.org/officeDocument/2006/relationships/hyperlink" Target="consultantplus://offline/ref=D83608A2FF16E5A0AA8214E1EF537452A53D229F76F75212A66F6ED1A8647AE790CBA3F28D21181E538365D63B23179A1EP2o1M" TargetMode = "External"/>
	<Relationship Id="rId19" Type="http://schemas.openxmlformats.org/officeDocument/2006/relationships/hyperlink" Target="consultantplus://offline/ref=D83608A2FF16E5A0AA820AECF93F2A58A235789A74FD5D41F33C6886F7347CB2C28BFDABDD645313549C79D63FP3oEM" TargetMode = "External"/>
	<Relationship Id="rId20" Type="http://schemas.openxmlformats.org/officeDocument/2006/relationships/hyperlink" Target="consultantplus://offline/ref=D83608A2FF16E5A0AA8214E1EF537452A53D229F76FD571FAD6F6ED1A8647AE790CBA3F29F21401252827BD73C3641CB5877190721D1A4B9BE6EDF29P8o0M" TargetMode = "External"/>
	<Relationship Id="rId21" Type="http://schemas.openxmlformats.org/officeDocument/2006/relationships/hyperlink" Target="consultantplus://offline/ref=D83608A2FF16E5A0AA820AECF93F2A58A235789A74FD5D41F33C6886F7347CB2D08BA5A7D462464703C62EDB3C3C0B9A1A3C160622PCoCM" TargetMode = "External"/>
	<Relationship Id="rId22" Type="http://schemas.openxmlformats.org/officeDocument/2006/relationships/hyperlink" Target="consultantplus://offline/ref=D83608A2FF16E5A0AA8214E1EF537452A53D229F76FD571FAD6F6ED1A8647AE790CBA3F29F21401252827BD73E3641CB5877190721D1A4B9BE6EDF29P8o0M" TargetMode = "External"/>
	<Relationship Id="rId23" Type="http://schemas.openxmlformats.org/officeDocument/2006/relationships/hyperlink" Target="consultantplus://offline/ref=D83608A2FF16E5A0AA8214E1EF537452A53D229F76FD5311AC6A6ED1A8647AE790CBA3F29F21401252827BD6343641CB5877190721D1A4B9BE6EDF29P8o0M" TargetMode = "External"/>
	<Relationship Id="rId24" Type="http://schemas.openxmlformats.org/officeDocument/2006/relationships/hyperlink" Target="consultantplus://offline/ref=D83608A2FF16E5A0AA8214E1EF537452A53D229F77F05410AE696ED1A8647AE790CBA3F29F21401252827BD6393641CB5877190721D1A4B9BE6EDF29P8o0M" TargetMode = "External"/>
	<Relationship Id="rId25" Type="http://schemas.openxmlformats.org/officeDocument/2006/relationships/hyperlink" Target="consultantplus://offline/ref=D83608A2FF16E5A0AA8214E1EF537452A53D229F76FD571FAD6F6ED1A8647AE790CBA3F29F21401252827BD7393641CB5877190721D1A4B9BE6EDF29P8o0M" TargetMode = "External"/>
	<Relationship Id="rId26" Type="http://schemas.openxmlformats.org/officeDocument/2006/relationships/hyperlink" Target="consultantplus://offline/ref=D83608A2FF16E5A0AA8214E1EF537452A53D229F77F15011AA696ED1A8647AE790CBA3F29F21401252827BD6353641CB5877190721D1A4B9BE6EDF29P8o0M" TargetMode = "External"/>
	<Relationship Id="rId27" Type="http://schemas.openxmlformats.org/officeDocument/2006/relationships/hyperlink" Target="consultantplus://offline/ref=D83608A2FF16E5A0AA8214E1EF537452A53D229F76F15517AF6C6ED1A8647AE790CBA3F29F214012528279DE3E3641CB5877190721D1A4B9BE6EDF29P8o0M" TargetMode = "External"/>
	<Relationship Id="rId28" Type="http://schemas.openxmlformats.org/officeDocument/2006/relationships/hyperlink" Target="consultantplus://offline/ref=D83608A2FF16E5A0AA8214E1EF537452A53D229F77F15011AA696ED1A8647AE790CBA3F29F21401252827BD6343641CB5877190721D1A4B9BE6EDF29P8o0M" TargetMode = "External"/>
	<Relationship Id="rId29" Type="http://schemas.openxmlformats.org/officeDocument/2006/relationships/hyperlink" Target="consultantplus://offline/ref=D83608A2FF16E5A0AA820AECF93F2A58A2357E9076F55D41F33C6886F7347CB2D08BA5A7D8654E1806D33F83303C14841C240A0420CDPAo7M" TargetMode = "External"/>
	<Relationship Id="rId30" Type="http://schemas.openxmlformats.org/officeDocument/2006/relationships/hyperlink" Target="consultantplus://offline/ref=D83608A2FF16E5A0AA820AECF93F2A58A2357E9076F55D41F33C6886F7347CB2D08BA5A5DD61491806D33F83303C14841C240A0420CDPAo7M" TargetMode = "External"/>
	<Relationship Id="rId31" Type="http://schemas.openxmlformats.org/officeDocument/2006/relationships/hyperlink" Target="consultantplus://offline/ref=D83608A2FF16E5A0AA8214E1EF537452A53D229F77F15011AA696ED1A8647AE790CBA3F29F21401252827BD73D3641CB5877190721D1A4B9BE6EDF29P8o0M" TargetMode = "External"/>
	<Relationship Id="rId32" Type="http://schemas.openxmlformats.org/officeDocument/2006/relationships/hyperlink" Target="consultantplus://offline/ref=D83608A2FF16E5A0AA8214E1EF537452A53D229F76FD5313A7696ED1A8647AE790CBA3F29F214012528278D23C3641CB5877190721D1A4B9BE6EDF29P8o0M" TargetMode = "External"/>
	<Relationship Id="rId33" Type="http://schemas.openxmlformats.org/officeDocument/2006/relationships/hyperlink" Target="consultantplus://offline/ref=C7491AFA2C7EF4DB73E79F3D284055A381740CC3F567768187166B4D29E02BA886BAB38D9DC6FC21AC09C3316197A02690Q4o3M" TargetMode = "External"/>
	<Relationship Id="rId34" Type="http://schemas.openxmlformats.org/officeDocument/2006/relationships/hyperlink" Target="consultantplus://offline/ref=C7491AFA2C7EF4DB73E79F3D284055A381740CC3F46B778F82106B4D29E02BA886BAB38D8FC6A42DAD08DD306682F677D61502FEFCAB1F64C722E1C5Q8o3M" TargetMode = "External"/>
	<Relationship Id="rId35" Type="http://schemas.openxmlformats.org/officeDocument/2006/relationships/hyperlink" Target="consultantplus://offline/ref=C7491AFA2C7EF4DB73E781303E2C0BA9867C56C6F7677ADFDB456D1A76B02DFDC6FAB5D8CA82A278FC4C883C6688BC26945E0DFFFFQBo6M" TargetMode = "External"/>
	<Relationship Id="rId36" Type="http://schemas.openxmlformats.org/officeDocument/2006/relationships/hyperlink" Target="consultantplus://offline/ref=C7491AFA2C7EF4DB73E79F3D284055A381740CC3F567708185166B4D29E02BA886BAB38D8FC6A42DAD08DD306282F677D61502FEFCAB1F64C722E1C5Q8o3M" TargetMode = "External"/>
	<Relationship Id="rId37" Type="http://schemas.openxmlformats.org/officeDocument/2006/relationships/hyperlink" Target="consultantplus://offline/ref=C7491AFA2C7EF4DB73E781303E2C0BA9867D50CEF6687ADFDB456D1A76B02DFDD4FAEDD4CD83B72CAB16DF3165Q8oAM" TargetMode = "External"/>
	<Relationship Id="rId38" Type="http://schemas.openxmlformats.org/officeDocument/2006/relationships/hyperlink" Target="consultantplus://offline/ref=C7491AFA2C7EF4DB73E79F3D284055A381740CC3F56A758E83126B4D29E02BA886BAB38D8FC6A42DAD08DD316082F677D61502FEFCAB1F64C722E1C5Q8o3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Рязанской области от 09.11.2012 N 86-ОЗ
(ред. от 27.12.2022)
"О государственной поддержке социально ориентированных некоммерческих организаций в Рязанской области"
(принят Постановлением Рязанской областной Думы от 25.10.2012 N 409-V РОД)</dc:title>
  <dcterms:created xsi:type="dcterms:W3CDTF">2023-06-11T12:40:15Z</dcterms:created>
</cp:coreProperties>
</file>