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Самарской области от 19.12.2018 N 793</w:t>
              <w:br/>
              <w:t xml:space="preserve">(ред. от 21.06.2023)</w:t>
              <w:br/>
              <w:t xml:space="preserve">"Об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декабря 2018 г. N 793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МЕТОДИКИ РАСЧЕТА РАЗМЕРА АРЕНДНОЙ ПЛАТЫ ЗА</w:t>
      </w:r>
    </w:p>
    <w:p>
      <w:pPr>
        <w:pStyle w:val="2"/>
        <w:jc w:val="center"/>
      </w:pPr>
      <w:r>
        <w:rPr>
          <w:sz w:val="20"/>
        </w:rPr>
        <w:t xml:space="preserve">ПОЛЬЗОВАНИЕ ИМУЩЕСТВОМ САМАРСКОЙ ОБЛАСТИ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ОТДЕЛЬНЫХ ПОСТАНОВЛЕНИЙ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26.01.2022 </w:t>
            </w:r>
            <w:hyperlink w:history="0" r:id="rId7" w:tooltip="Постановление Правительства Самарской области от 26.01.2022 N 31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16.06.2022 </w:t>
            </w:r>
            <w:hyperlink w:history="0" r:id="rId8" w:tooltip="Постановление Правительства Самарской области от 16.06.2022 N 440 &quot;О внесении изменения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440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9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использования имущества Самарской области, сдаваемого в аренду,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45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размера арендной платы за пользование имуществом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Самарской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23.11.2005 </w:t>
      </w:r>
      <w:hyperlink w:history="0" r:id="rId10" w:tooltip="Постановление Правительства Самарской области от 23.11.2005 N 131 (ред. от 20.10.2016) &quot;Об утверждении Методики расчета размера арендной платы за пользование имуществом Сама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131</w:t>
        </w:r>
      </w:hyperlink>
      <w:r>
        <w:rPr>
          <w:sz w:val="20"/>
        </w:rPr>
        <w:t xml:space="preserve"> "Об утверждении Методики расчета арендной платы за пользование имуществом Самарской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05.04.2006 </w:t>
      </w:r>
      <w:hyperlink w:history="0" r:id="rId11" w:tooltip="Постановление Правительства Самарской области от 05.04.2006 N 30 &quot;О внесении изменения в Методику расчета размера арендной платы за пользование имуществом Самарской области, утвержденную Постановлением Правительства Самарской области от 23.11.2005 N 131&quot; ------------ Утратил силу или отменен {КонсультантПлюс}">
        <w:r>
          <w:rPr>
            <w:sz w:val="20"/>
            <w:color w:val="0000ff"/>
          </w:rPr>
          <w:t xml:space="preserve">N 30</w:t>
        </w:r>
      </w:hyperlink>
      <w:r>
        <w:rPr>
          <w:sz w:val="20"/>
        </w:rPr>
        <w:t xml:space="preserve"> "О внесении изменения в Методику расчета арендной платы за пользование имуществом Самарской области, утвержденную постановлением Правительства Самарской области от 23.11.2005 N 131";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08.08.2007 </w:t>
      </w:r>
      <w:hyperlink w:history="0" r:id="rId12" w:tooltip="Постановление Правительства Самарской области от 08.08.2007 N 123 &quot;О внесении изменения в Методику расчета размера арендной платы за пользование имуществом Самарской области, утвержденную постановлением Правительства Самарской области от 23.11.2005 N 131&quot; ------------ Утратил силу или отменен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 "О внесении изменения в Методику расчета арендной платы за пользование имуществом Самарской области, утвержденную постановлением Правительства Самарской области от 23.11.2005 N 131";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27.03.2008 </w:t>
      </w:r>
      <w:hyperlink w:history="0" r:id="rId13" w:tooltip="Постановление Правительства Самарской области от 27.03.2008 N 50 &quot;О внесении изменения в Методику расчета размера арендной платы за пользование имуществом Самарской области, утвержденную Постановлением Правительства Самарской области от 23.11.2005 N 131&quot; ------------ Утратил силу или отменен {КонсультантПлюс}">
        <w:r>
          <w:rPr>
            <w:sz w:val="20"/>
            <w:color w:val="0000ff"/>
          </w:rPr>
          <w:t xml:space="preserve">N 50</w:t>
        </w:r>
      </w:hyperlink>
      <w:r>
        <w:rPr>
          <w:sz w:val="20"/>
        </w:rPr>
        <w:t xml:space="preserve"> "О внесении изменения в Методику расчета арендной платы за пользование имуществом Самарской области, утвержденную постановлением Правительства Самарской области от 23.11.2005 N 131";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23.09.2009 </w:t>
      </w:r>
      <w:hyperlink w:history="0" r:id="rId14" w:tooltip="Постановление Правительства Самарской области от 23.09.2009 N 449 &quot;О внесении изменения в постановление Правительства Самарской области от 23.11.2005 N 131 &quot;Об утверждении Методики расчета размера арендной платы за пользование имуществом Сама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449</w:t>
        </w:r>
      </w:hyperlink>
      <w:r>
        <w:rPr>
          <w:sz w:val="20"/>
        </w:rPr>
        <w:t xml:space="preserve"> "О внесении изменения в постановление Правительства Самарской области от 23.11.2005 N 131 "Об утверждении Методики расчета арендной платы за пользование имуществом Самарской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26.12.2012 </w:t>
      </w:r>
      <w:hyperlink w:history="0" r:id="rId15" w:tooltip="Постановление Правительства Самарской области от 26.12.2012 N 812 &quot;О внесении изменения в постановление Правительства Самарской области от 23.11.2005 N 131 &quot;Об утверждении Методики расчета размера арендной платы за пользование имуществом Сама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812</w:t>
        </w:r>
      </w:hyperlink>
      <w:r>
        <w:rPr>
          <w:sz w:val="20"/>
        </w:rPr>
        <w:t xml:space="preserve"> "О внесении изменения в постановление Правительства Самарской области от 23.11.2005 N 131 "Об утверждении Методики расчета арендной платы за пользование имуществом Самарской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20.10.2016 N 598 "Об утверждении Порядка установления льготной арендной платы при предоставлении в аренду неиспользуемых объектов культурного наследия, находящихся в неудовлетворительном состоянии, относящихся к собственности Самарской области" в части </w:t>
      </w:r>
      <w:hyperlink w:history="0" r:id="rId16" w:tooltip="Постановление Правительства Самарской области от 20.10.2016 N 598 (ред. от 31.08.2018) &quot;Об утверждении Порядка установления льготной арендной платы при предоставлении в аренду неиспользуемых объектов культурного наследия, находящихся в неудовлетворительном состоянии, относящихся к собственности Сама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имущественных отношений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2019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не распространяет свое действие на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аренду неиспользуемых объектов культурного наследия, находящихся в неудовлетворительном состоянии, относящихся к собственности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аренду имущества, находящегося в собственности Самарской области, включенного в перечень имущества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амарской области от 26.01.2022 N 31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26.01.2022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настоящее Постановление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А.П.НЕФЕДОВ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19 декабря 2018 г. N 793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РАЗМЕРА АРЕНДНОЙ ПЛАТЫ ЗА ПОЛЬЗОВАНИЕ ИМУЩЕСТВОМ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26.01.2022 </w:t>
            </w:r>
            <w:hyperlink w:history="0" r:id="rId18" w:tooltip="Постановление Правительства Самарской области от 26.01.2022 N 31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16.06.2022 </w:t>
            </w:r>
            <w:hyperlink w:history="0" r:id="rId19" w:tooltip="Постановление Правительства Самарской области от 16.06.2022 N 440 &quot;О внесении изменения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440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20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outlineLvl w:val="1"/>
        <w:jc w:val="center"/>
      </w:pPr>
      <w:r>
        <w:rPr>
          <w:sz w:val="20"/>
        </w:rPr>
        <w:t xml:space="preserve">1. Размер арендной платы за пользование нежилыми зданиями</w:t>
      </w:r>
    </w:p>
    <w:p>
      <w:pPr>
        <w:pStyle w:val="2"/>
        <w:jc w:val="center"/>
      </w:pPr>
      <w:r>
        <w:rPr>
          <w:sz w:val="20"/>
        </w:rPr>
        <w:t xml:space="preserve">и помещениями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Размер арендной платы в месяц за пользование нежилыми зданиями и помещениями, предоставленными в аренду по результатам торгов, определяется на основании протокола о результатах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Размер арендной платы в месяц за пользование нежилыми зданиями и помещениями, предоставленными в аренду без проведения торгов (за исключением случаев, предусмотренных </w:t>
      </w:r>
      <w:hyperlink w:history="0" r:id="rId21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пунктом 15 части 1 статьи 17.1</w:t>
        </w:r>
      </w:hyperlink>
      <w:r>
        <w:rPr>
          <w:sz w:val="20"/>
        </w:rPr>
        <w:t xml:space="preserve"> Федерального закона "О защите конкуренции"),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пзд</w:t>
      </w:r>
      <w:r>
        <w:rPr>
          <w:sz w:val="20"/>
        </w:rPr>
        <w:t xml:space="preserve"> = А</w:t>
      </w:r>
      <w:r>
        <w:rPr>
          <w:sz w:val="20"/>
          <w:vertAlign w:val="subscript"/>
        </w:rPr>
        <w:t xml:space="preserve">расч</w:t>
      </w:r>
      <w:r>
        <w:rPr>
          <w:sz w:val="20"/>
        </w:rPr>
        <w:t xml:space="preserve"> x S x К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 А</w:t>
      </w:r>
      <w:r>
        <w:rPr>
          <w:sz w:val="20"/>
          <w:vertAlign w:val="subscript"/>
        </w:rPr>
        <w:t xml:space="preserve">пзд</w:t>
      </w:r>
      <w:r>
        <w:rPr>
          <w:sz w:val="20"/>
        </w:rPr>
        <w:t xml:space="preserve"> - размер арендной платы в месяц за пользование нежилыми зданиями и помещениями;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21.06.2023 N 484)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расч</w:t>
      </w:r>
      <w:r>
        <w:rPr>
          <w:sz w:val="20"/>
        </w:rPr>
        <w:t xml:space="preserve"> - размер арендной платы в месяц за 1 кв. метр нежилого здания или помещения, определяемый на основании отчета об оценке рыночной стоимости прав требования по арендным платежам, выполненного независимым оценщиком в соответствии с федеральным законодательством в сфере оценочной деятельности (далее - отчет об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площадь арендуемого здания или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- коэффициент социальной значимости, определяемый согласно </w:t>
      </w:r>
      <w:hyperlink w:history="0" w:anchor="P144" w:tooltip="ЗНАЧЕНИЯ КОЭФФИЦИЕНТА СОЦИАЛЬНОЙ ЗНАЧИМОСТ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настоящей Методике.</w:t>
      </w:r>
    </w:p>
    <w:p>
      <w:pPr>
        <w:pStyle w:val="0"/>
        <w:jc w:val="both"/>
      </w:pPr>
      <w:r>
        <w:rPr>
          <w:sz w:val="20"/>
        </w:rPr>
      </w:r>
    </w:p>
    <w:bookmarkStart w:id="66" w:name="P66"/>
    <w:bookmarkEnd w:id="66"/>
    <w:p>
      <w:pPr>
        <w:pStyle w:val="2"/>
        <w:outlineLvl w:val="1"/>
        <w:jc w:val="center"/>
      </w:pPr>
      <w:r>
        <w:rPr>
          <w:sz w:val="20"/>
        </w:rPr>
        <w:t xml:space="preserve">2. Размер арендной платы за пользование сооружениями</w:t>
      </w:r>
    </w:p>
    <w:p>
      <w:pPr>
        <w:pStyle w:val="2"/>
        <w:jc w:val="center"/>
      </w:pPr>
      <w:r>
        <w:rPr>
          <w:sz w:val="20"/>
        </w:rPr>
        <w:t xml:space="preserve">и инженерными коммуникациями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Размер арендной платы в месяц за пользование сооружениями и инженерными коммуникациями, предоставленными в аренду по результатам торгов, определяется на основании протокола о результатах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Размер арендной платы в месяц за пользование сооружениями и инженерными коммуникациями, предоставленными в аренду без проведения торгов (за исключением случаев, предусмотренных </w:t>
      </w:r>
      <w:hyperlink w:history="0" r:id="rId23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пунктом 15 части 1 статьи 17.1</w:t>
        </w:r>
      </w:hyperlink>
      <w:r>
        <w:rPr>
          <w:sz w:val="20"/>
        </w:rPr>
        <w:t xml:space="preserve"> Федерального закона "О защите конкуренции"),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псоор</w:t>
      </w:r>
      <w:r>
        <w:rPr>
          <w:sz w:val="20"/>
        </w:rPr>
        <w:t xml:space="preserve"> = А</w:t>
      </w:r>
      <w:r>
        <w:rPr>
          <w:sz w:val="20"/>
          <w:vertAlign w:val="subscript"/>
        </w:rPr>
        <w:t xml:space="preserve">расч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 А</w:t>
      </w:r>
      <w:r>
        <w:rPr>
          <w:sz w:val="20"/>
          <w:vertAlign w:val="subscript"/>
        </w:rPr>
        <w:t xml:space="preserve">псоор</w:t>
      </w:r>
      <w:r>
        <w:rPr>
          <w:sz w:val="20"/>
        </w:rPr>
        <w:t xml:space="preserve"> - размер арендной платы в месяц за пользование сооружениями и инженерными коммуникациями;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21.06.2023 N 484)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расч</w:t>
      </w:r>
      <w:r>
        <w:rPr>
          <w:sz w:val="20"/>
        </w:rPr>
        <w:t xml:space="preserve"> - размер арендной платы в месяц за пользование сооружениями и инженерными коммуникациями, определяемый на основании отчета об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- коэффициент социальной значимости, определяемый согласно </w:t>
      </w:r>
      <w:hyperlink w:history="0" w:anchor="P144" w:tooltip="ЗНАЧЕНИЯ КОЭФФИЦИЕНТА СОЦИАЛЬНОЙ ЗНАЧИМОСТ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настоящей Методике.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Размер арендной платы за пользование движимым имуществом,</w:t>
      </w:r>
    </w:p>
    <w:p>
      <w:pPr>
        <w:pStyle w:val="2"/>
        <w:jc w:val="center"/>
      </w:pPr>
      <w:r>
        <w:rPr>
          <w:sz w:val="20"/>
        </w:rPr>
        <w:t xml:space="preserve">транспортными средствами, машинами и оборудованием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Размер арендной платы в месяц за пользование движимым имуществом, транспортными средствами, машинами и оборудованием, предоставленными в аренду по результатам торгов, определяется на основании протокола о результатах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арендной платы в месяц за пользование движимым имуществом, транспортными средствами, машинами и оборудованием, предоставленными в аренду без проведения торгов (за исключением случаев, предусмотренных </w:t>
      </w:r>
      <w:hyperlink w:history="0" r:id="rId25" w:tooltip="Федеральный закон от 26.07.2006 N 135-ФЗ (ред. от 10.07.2023) &quot;О защите конкуренции&quot; {КонсультантПлюс}">
        <w:r>
          <w:rPr>
            <w:sz w:val="20"/>
            <w:color w:val="0000ff"/>
          </w:rPr>
          <w:t xml:space="preserve">пунктом 15 части 1 статьи 17.1</w:t>
        </w:r>
      </w:hyperlink>
      <w:r>
        <w:rPr>
          <w:sz w:val="20"/>
        </w:rPr>
        <w:t xml:space="preserve"> Федерального закона "О защите конкуренции"), определяется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пдвиж</w:t>
      </w:r>
      <w:r>
        <w:rPr>
          <w:sz w:val="20"/>
        </w:rPr>
        <w:t xml:space="preserve"> = А</w:t>
      </w:r>
      <w:r>
        <w:rPr>
          <w:sz w:val="20"/>
          <w:vertAlign w:val="subscript"/>
        </w:rPr>
        <w:t xml:space="preserve">расч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ед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 А</w:t>
      </w:r>
      <w:r>
        <w:rPr>
          <w:sz w:val="20"/>
          <w:vertAlign w:val="subscript"/>
        </w:rPr>
        <w:t xml:space="preserve">пдвиж</w:t>
      </w:r>
      <w:r>
        <w:rPr>
          <w:sz w:val="20"/>
        </w:rPr>
        <w:t xml:space="preserve"> - размер арендной платы в месяц за пользование движимым имуществом, транспортными средствами, машинами и оборудованием;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21.06.2023 N 484)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</w:t>
      </w:r>
      <w:r>
        <w:rPr>
          <w:sz w:val="20"/>
          <w:vertAlign w:val="subscript"/>
        </w:rPr>
        <w:t xml:space="preserve">расч</w:t>
      </w:r>
      <w:r>
        <w:rPr>
          <w:sz w:val="20"/>
        </w:rPr>
        <w:t xml:space="preserve"> - размер арендной платы в месяц за одну единицу движимого имущества, транспортных средств, машин и оборудования, определяемый на основании отчета об оценке;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ед</w:t>
      </w:r>
      <w:r>
        <w:rPr>
          <w:sz w:val="20"/>
        </w:rPr>
        <w:t xml:space="preserve"> - количество единиц движимого имущества, транспортных средств,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- коэффициент социальной значимости, определяемый согласно </w:t>
      </w:r>
      <w:hyperlink w:history="0" w:anchor="P144" w:tooltip="ЗНАЧЕНИЯ КОЭФФИЦИЕНТА СОЦИАЛЬНОЙ ЗНАЧИМОСТ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настоящей Методике.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outlineLvl w:val="1"/>
        <w:jc w:val="center"/>
      </w:pPr>
      <w:r>
        <w:rPr>
          <w:sz w:val="20"/>
        </w:rPr>
        <w:t xml:space="preserve">4. Индексация арендной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Арендная плата по действующим договорам аренды имущества Самарской области пересматривается в одностороннем порядке в связи с изменением рыночной стоимости права аренды имущества Самарской области на основании отчета об оценке, но не чаще чем один раз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Ежегодно с 1 января очередного финансового года, но не ранее чем через год после заключения договора аренды либо последнего пересмотра размера арендной платы в связи с изменением рыночной стоимости права аренды на основании отчета об оценке размер арендной платы изменяется в одностороннем порядке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учета расходов арендатора на проведение</w:t>
      </w:r>
    </w:p>
    <w:p>
      <w:pPr>
        <w:pStyle w:val="2"/>
        <w:jc w:val="center"/>
      </w:pPr>
      <w:r>
        <w:rPr>
          <w:sz w:val="20"/>
        </w:rPr>
        <w:t xml:space="preserve">капитального ремонта арендуемого недвижимого имущества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целях принятия решения по снижению арендной платы в связи с проведением арендатором капитального ремонта арендуемого недвижимого имущества орган исполнительной власти Самарской области, осуществляющий функции уполномоченного органа по управлению имуществом Самарской области (далее - уполномоченный орган), создает комиссию, в состав которой входят специалисты финансового органа Самарской области и органа исполнительной власти Самарской области, осуществляющего управление и обеспечивающего реализацию государственной политики в сфере строительного комплекса и градостроительной деятельности на территории Самарской области (далее - Комиссия).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Комиссия рассматривает обращение арендатора о необходимости проведения капитального ремонта арендуемого недвижимого имущества с прилагаемыми проектно-сметной документацией, дефектной ведомостью на выполнение ремонтных работ и заключением о целесообразности проведения капитального ремонта арендуемого недвижимого имущества, подготовленным индивидуальным предпринимателем или юридическим лицом, являющимися членами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а также положительным заключением о достоверности сметной стоимости капитального ремонта объекта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 основании представленных документов Комиссия в течение 30 календарных дней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необходимости проведения капитального ремонта арендуемого недвижимого имущества и утверждении перечня планируемых работ, а также срока, в течение которого капитальный ремонт должен быть выполнен;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проведении капитального ремонта арендуемого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принятия Комиссией решения о необходимости проведения капитального ремонта арендуемого недвижимого имущества уполномоченный орган письменно уведомляет арендатора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принятия решения об отказе в проведении капитального ремонта арендуемого недвижимого имущества уполномоченным органом в адрес арендатора направляется мотивированный отказ.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Решение об отказе в проведении капитального ремонта арендуемого недвижимого имущества уполномоченным органом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арендатором документов, перечисленных в </w:t>
      </w:r>
      <w:hyperlink w:history="0" w:anchor="P102" w:tooltip="5.2. Комиссия рассматривает обращение арендатора о необходимости проведения капитального ремонта арендуемого недвижимого имущества с прилагаемыми проектно-сметной документацией, дефектной ведомостью на выполнение ремонтных работ и заключением о целесообразности проведения капитального ремонта арендуемого недвижимого имущества, подготовленным индивидуальным предпринимателем или юридическим лицом, являющимися членами саморегулируемой организации в области архитектурно-строительного проектирования, строител..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настоящей Методики, содержащих исправления, подчистки, приписки;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либо представление не в полном объеме арендатором документов, указанных в </w:t>
      </w:r>
      <w:hyperlink w:history="0" w:anchor="P102" w:tooltip="5.2. Комиссия рассматривает обращение арендатора о необходимости проведения капитального ремонта арендуемого недвижимого имущества с прилагаемыми проектно-сметной документацией, дефектной ведомостью на выполнение ремонтных работ и заключением о целесообразности проведения капитального ремонта арендуемого недвижимого имущества, подготовленным индивидуальным предпринимателем или юридическим лицом, являющимися членами саморегулируемой организации в области архитектурно-строительного проектирования, строител..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наличия на момент обращения арендатора неустраненных нарушений условий договора аренды недвижимого имущества, в отношении которого подано заявление о необходимости проведения капитального ремонта.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После завершения ремонтных работ арендатор представляет в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подряда на проведение капитального ремонта, заключенного с индивидуальным предпринимателем или юридическим лицом, являющимися членами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платежных документов, подтверждающих расходы арендатора на капитальный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акт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течение 15 календарных дней с момента поступления в Комиссию документов, указанных в </w:t>
      </w:r>
      <w:hyperlink w:history="0" w:anchor="P112" w:tooltip="5.7. После завершения ремонтных работ арендатор представляет в Комиссию следующие документы: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настоящей Методики, Комиссия проводит осмотр арендуемого недвижимого имущества на предмет определения качества выполненных работ и соответствия фактического объема выполненных работ представленным документам. По результатам осмотра составляется акт осмотра арендуемого недвижимого имущества (далее - Акт осмотра), который подписывается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Комиссия на основании представленных арендатором документов и Акта осмотра в течение 15 календарных дней с даты составления Акта осмотра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об утверждении размера затрат арендатора на капитальный ремонт арендуемого недвижимого имущества, которые будут компенсированы арендатору путем снижения размера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утверждении размера затрат арендатора на капитальный ремонт арендуемого недвижимого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случае принятия решения об отказе в утверждении размера затрат арендатора на капитальный ремонт арендуемого недвижимого имущества уполномоченный орган направляет в адрес арендатора мотивированный отказ с приложением представленных арендатором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Отказ в утверждении размера затрат арендатора на капитальный ремонт арендуемого недвижимого имущества принимается Комиссией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арендатором документов, указанных в </w:t>
      </w:r>
      <w:hyperlink w:history="0" w:anchor="P112" w:tooltip="5.7. После завершения ремонтных работ арендатор представляет в Комиссию следующие документы: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настоящей Методики, содержащих исправления, подчистки, приписки;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либо представление не в полном объеме арендатором документов, указанных в </w:t>
      </w:r>
      <w:hyperlink w:history="0" w:anchor="P112" w:tooltip="5.7. После завершения ремонтных работ арендатор представляет в Комиссию следующие документы:">
        <w:r>
          <w:rPr>
            <w:sz w:val="20"/>
            <w:color w:val="0000ff"/>
          </w:rPr>
          <w:t xml:space="preserve">пункте 5.7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установление Комиссией факта некачественного выполнения работ и (или) несоответствия фактического объема выполненных работ представленным документам.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случае принятия решения об утверждении размера затрат арендатора на капитальный ремонт арендуемого недвижимого имущества, которые будут компенсированы арендатору путем снижения размера арендной платы, уполномоченный орган заключает дополнительное соглашение к договору аренды. При этом величина арендной платы в месяц устанавливается в размере 10 процентов от размера арендной платы, определенного в соответствии с положениями </w:t>
      </w:r>
      <w:hyperlink w:history="0" w:anchor="P52" w:tooltip="1. Размер арендной платы за пользование нежилыми зданиями">
        <w:r>
          <w:rPr>
            <w:sz w:val="20"/>
            <w:color w:val="0000ff"/>
          </w:rPr>
          <w:t xml:space="preserve">разделов 1</w:t>
        </w:r>
      </w:hyperlink>
      <w:r>
        <w:rPr>
          <w:sz w:val="20"/>
        </w:rPr>
        <w:t xml:space="preserve">, </w:t>
      </w:r>
      <w:hyperlink w:history="0" w:anchor="P66" w:tooltip="2. Размер арендной платы за пользование сооружениями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93" w:tooltip="4. Индексация арендной платы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Методики. Указанный размер арендной платы действует до полного погашения утвержденного Комиссией размера затрат арендатора на капитальный ремонт арендованного недвижимого имущества, после чего размер арендной платы исчисляется в соответствии с положениями </w:t>
      </w:r>
      <w:hyperlink w:history="0" w:anchor="P52" w:tooltip="1. Размер арендной платы за пользование нежилыми зданиями">
        <w:r>
          <w:rPr>
            <w:sz w:val="20"/>
            <w:color w:val="0000ff"/>
          </w:rPr>
          <w:t xml:space="preserve">разделов 1</w:t>
        </w:r>
      </w:hyperlink>
      <w:r>
        <w:rPr>
          <w:sz w:val="20"/>
        </w:rPr>
        <w:t xml:space="preserve">, </w:t>
      </w:r>
      <w:hyperlink w:history="0" w:anchor="P66" w:tooltip="2. Размер арендной платы за пользование сооружениями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93" w:tooltip="4. Индексация арендной платы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Особенности определения размера арендной платы</w:t>
      </w:r>
    </w:p>
    <w:p>
      <w:pPr>
        <w:pStyle w:val="2"/>
        <w:jc w:val="center"/>
      </w:pPr>
      <w:r>
        <w:rPr>
          <w:sz w:val="20"/>
        </w:rPr>
        <w:t xml:space="preserve">за пользование имуществом Самарской области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арендаторов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27" w:tooltip="Постановление Правительства Самарской области от 16.06.2022 N 440 &quot;О внесении изменения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</w:t>
      </w:r>
    </w:p>
    <w:p>
      <w:pPr>
        <w:pStyle w:val="0"/>
        <w:jc w:val="center"/>
      </w:pPr>
      <w:r>
        <w:rPr>
          <w:sz w:val="20"/>
        </w:rPr>
        <w:t xml:space="preserve">от 16.06.2022 N 440)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период с 1 января 2022 года по 31 декабря 2024 года включительно размер арендной платы по действующим договорам аренды и (или) по вновь заключаемым договорам аренды имущества Самарской области, стороной (арендатором) по которым являются социально ориентированные некоммерческие организации или субъекты малого и среднего предпринимательства, признанные социальными предприятиями в </w:t>
      </w:r>
      <w:hyperlink w:history="0" r:id="rId28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&quot; (Зарегистрировано в Минюсте России 27.12.2019 N 57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экономического развития Российской Федерации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предприятия", устанавливается в размере 50% от арендной платы, определенной в соответствии с настоящей Методикой.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Методике</w:t>
      </w:r>
    </w:p>
    <w:p>
      <w:pPr>
        <w:pStyle w:val="0"/>
        <w:jc w:val="right"/>
      </w:pPr>
      <w:r>
        <w:rPr>
          <w:sz w:val="20"/>
        </w:rPr>
        <w:t xml:space="preserve">расчета размера арендной платы за</w:t>
      </w:r>
    </w:p>
    <w:p>
      <w:pPr>
        <w:pStyle w:val="0"/>
        <w:jc w:val="right"/>
      </w:pPr>
      <w:r>
        <w:rPr>
          <w:sz w:val="20"/>
        </w:rPr>
        <w:t xml:space="preserve">пользование имуществом Самарской области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2"/>
        <w:jc w:val="center"/>
      </w:pPr>
      <w:r>
        <w:rPr>
          <w:sz w:val="20"/>
        </w:rPr>
        <w:t xml:space="preserve">ЗНАЧЕНИЯ КОЭФФИЦИЕНТА СОЦИАЛЬНОЙ ЗНАЧИМОСТИ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26.01.2022 </w:t>
            </w:r>
            <w:hyperlink w:history="0" r:id="rId29" w:tooltip="Постановление Правительства Самарской области от 26.01.2022 N 31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21.06.2023 </w:t>
            </w:r>
            <w:hyperlink w:history="0" r:id="rId30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484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345"/>
        <w:gridCol w:w="198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3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3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арендаторов, которым передается в аренду имущество Самарской области</w:t>
            </w:r>
          </w:p>
        </w:tc>
        <w:tc>
          <w:tcPr>
            <w:tcW w:w="19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</w:t>
            </w:r>
            <w:r>
              <w:rPr>
                <w:sz w:val="20"/>
                <w:vertAlign w:val="subscript"/>
              </w:rPr>
              <w:t xml:space="preserve">с</w:t>
            </w:r>
          </w:p>
        </w:tc>
      </w:tr>
      <w:tr>
        <w:tc>
          <w:tcPr>
            <w:tcW w:w="73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Самарской области, органы местного самоуправления муниципальных образований Самарской области, государственные учреждения Самарской области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gridSpan w:val="3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31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Самарской области от 21.06.2023 N 484)</w:t>
            </w:r>
          </w:p>
        </w:tc>
      </w:tr>
      <w:tr>
        <w:tc>
          <w:tcPr>
            <w:gridSpan w:val="3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Действие изменений, внесенных в п. 2 </w:t>
                  </w:r>
                  <w:hyperlink w:history="0" r:id="rId32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      <w:r>
                      <w:rPr>
                        <w:sz w:val="20"/>
                        <w:color w:val="0000ff"/>
                      </w:rPr>
                      <w:t xml:space="preserve">Постановлением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Правительства Самарской области от 21.06.2023 N 484, </w:t>
                  </w:r>
                  <w:hyperlink w:history="0" r:id="rId33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      <w:r>
                      <w:rPr>
                        <w:sz w:val="20"/>
                        <w:color w:val="0000ff"/>
                      </w:rPr>
                      <w:t xml:space="preserve">распространяется</w:t>
                    </w:r>
                  </w:hyperlink>
                  <w:r>
                    <w:rPr>
                      <w:sz w:val="20"/>
                      <w:color w:val="392c69"/>
                    </w:rPr>
                    <w:t xml:space="preserve"> на правоотношения, возникшие с 01.01.2019.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органы исполнительной власти, в том числе органы судебной власти и правоохранительные органы, федеральные государственные учреждения, обеспечивающие эксплуатацию зданий высших органов власти Российской Федерации, а также организации, осуществляющие поддержку инновационной деятельности на территории Самарской области, доля государственной собственности Самарской области в уставном капитале которых составляет более 50%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c>
          <w:tcPr>
            <w:gridSpan w:val="3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34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Самарской области от 21.06.2023 N 484)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государственные и муниципальные учреждения, за исключением федеральных государственных учреждений, обеспечивающих эксплуатацию зданий высших органов власти Российской Федерации, некоммерческие организации, учрежденные органами исполнительной власти Самарской области, органами местного самоуправления Самарской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gridSpan w:val="3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35" w:tooltip="Постановление Правительства Самарской области от 21.06.2023 N 484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Самарской области от 21.06.2023 N 484)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 при условии осуществления ими в соответствии с учредительными документами видов деятельности, предусмотренных Федеральным </w:t>
            </w:r>
            <w:hyperlink w:history="0" r:id="rId36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некоммерческих организациях"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Организации, осуществляющие на территории Самарской области деятельность по подготовке граждан Российской Федерации к военной службе. Перечень организаций, осуществляющих на территории Самарской области деятельность по подготовке граждан Российской Федерации к военной службе, определяется органом исполнительной власти Самарской области, осуществляющим взаимодействие с органами военного управления, военными комиссариатами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</w:t>
            </w:r>
            <w:hyperlink w:history="0" r:id="rId37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      <w:r>
                <w:rPr>
                  <w:sz w:val="20"/>
                  <w:color w:val="0000ff"/>
                </w:rPr>
                <w:t xml:space="preserve">части 3 статьи 14</w:t>
              </w:r>
            </w:hyperlink>
            <w:r>
              <w:rPr>
                <w:sz w:val="20"/>
              </w:rPr>
              <w:t xml:space="preserve"> Федерального закона "О развитии малого и среднего предпринимательства в Российской Федерации", а также 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</w:t>
            </w:r>
          </w:p>
        </w:tc>
      </w:tr>
      <w:tr>
        <w:tc>
          <w:tcPr>
            <w:gridSpan w:val="3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38" w:tooltip="Постановление Правительства Самарской области от 26.01.2022 N 31 &quot;О внесении изменений в постановление Правительства Самарской области от 19.12.2018 N 793 &quot;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Самарской области от 26.01.2022 N 31)</w:t>
            </w:r>
          </w:p>
        </w:tc>
      </w:tr>
      <w:t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категории арендаторов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19.12.2018 N 793</w:t>
            <w:br/>
            <w:t>(ред. от 21.06.2023)</w:t>
            <w:br/>
            <w:t>"Об утверждении Методики расчета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D6476247073AD64FA1561A4DCBEBF338425BDBEBAA1EABC4147E64A7F9279FAB209566C6DFD8EA68119A4C809C8E4C46D771D41455678B0CCED276U4S9Q" TargetMode = "External"/>
	<Relationship Id="rId8" Type="http://schemas.openxmlformats.org/officeDocument/2006/relationships/hyperlink" Target="consultantplus://offline/ref=CAD6476247073AD64FA1561A4DCBEBF338425BDBEBAA1AA2CE157E64A7F9279FAB209566C6DFD8EA68119A4C809C8E4C46D771D41455678B0CCED276U4S9Q" TargetMode = "External"/>
	<Relationship Id="rId9" Type="http://schemas.openxmlformats.org/officeDocument/2006/relationships/hyperlink" Target="consultantplus://offline/ref=CAD6476247073AD64FA1561A4DCBEBF338425BDBEBA81CAFC31E7E64A7F9279FAB209566C6DFD8EA68119A4C809C8E4C46D771D41455678B0CCED276U4S9Q" TargetMode = "External"/>
	<Relationship Id="rId10" Type="http://schemas.openxmlformats.org/officeDocument/2006/relationships/hyperlink" Target="consultantplus://offline/ref=CAD6476247073AD64FA1561A4DCBEBF338425BDBE2A919ADC31C236EAFA02B9DAC2FCA63C1CED8EB6B0F9B4D9B95DA1FU0S1Q" TargetMode = "External"/>
	<Relationship Id="rId11" Type="http://schemas.openxmlformats.org/officeDocument/2006/relationships/hyperlink" Target="consultantplus://offline/ref=CAD6476247073AD64FA1561A4DCBEBF338425BDBEBAE14AAC71C236EAFA02B9DAC2FCA63C1CED8EB6B0F9B4D9B95DA1FU0S1Q" TargetMode = "External"/>
	<Relationship Id="rId12" Type="http://schemas.openxmlformats.org/officeDocument/2006/relationships/hyperlink" Target="consultantplus://offline/ref=CAD6476247073AD64FA1561A4DCBEBF338425BDBEBAA1DAFC71C236EAFA02B9DAC2FCA63C1CED8EB6B0F9B4D9B95DA1FU0S1Q" TargetMode = "External"/>
	<Relationship Id="rId13" Type="http://schemas.openxmlformats.org/officeDocument/2006/relationships/hyperlink" Target="consultantplus://offline/ref=CAD6476247073AD64FA1561A4DCBEBF338425BDBEBA91BAAC11C236EAFA02B9DAC2FCA63C1CED8EB6B0F9B4D9B95DA1FU0S1Q" TargetMode = "External"/>
	<Relationship Id="rId14" Type="http://schemas.openxmlformats.org/officeDocument/2006/relationships/hyperlink" Target="consultantplus://offline/ref=CAD6476247073AD64FA1561A4DCBEBF338425BDBE8AD18A3C51C236EAFA02B9DAC2FCA63C1CED8EB6B0F9B4D9B95DA1FU0S1Q" TargetMode = "External"/>
	<Relationship Id="rId15" Type="http://schemas.openxmlformats.org/officeDocument/2006/relationships/hyperlink" Target="consultantplus://offline/ref=CAD6476247073AD64FA1561A4DCBEBF338425BDBEEA818AFC31C236EAFA02B9DAC2FCA63C1CED8EB6B0F9B4D9B95DA1FU0S1Q" TargetMode = "External"/>
	<Relationship Id="rId16" Type="http://schemas.openxmlformats.org/officeDocument/2006/relationships/hyperlink" Target="consultantplus://offline/ref=CAD6476247073AD64FA1561A4DCBEBF338425BDBEBAF15ACC7167E64A7F9279FAB209566C6DFD8EA68119A4C8D9C8E4C46D771D41455678B0CCED276U4S9Q" TargetMode = "External"/>
	<Relationship Id="rId17" Type="http://schemas.openxmlformats.org/officeDocument/2006/relationships/hyperlink" Target="consultantplus://offline/ref=CAD6476247073AD64FA1561A4DCBEBF338425BDBEBAA1EABC4147E64A7F9279FAB209566C6DFD8EA68119A4C839C8E4C46D771D41455678B0CCED276U4S9Q" TargetMode = "External"/>
	<Relationship Id="rId18" Type="http://schemas.openxmlformats.org/officeDocument/2006/relationships/hyperlink" Target="consultantplus://offline/ref=CAD6476247073AD64FA1561A4DCBEBF338425BDBEBAA1EABC4147E64A7F9279FAB209566C6DFD8EA68119A4C829C8E4C46D771D41455678B0CCED276U4S9Q" TargetMode = "External"/>
	<Relationship Id="rId19" Type="http://schemas.openxmlformats.org/officeDocument/2006/relationships/hyperlink" Target="consultantplus://offline/ref=CAD6476247073AD64FA1561A4DCBEBF338425BDBEBAA1AA2CE157E64A7F9279FAB209566C6DFD8EA68119A4C809C8E4C46D771D41455678B0CCED276U4S9Q" TargetMode = "External"/>
	<Relationship Id="rId20" Type="http://schemas.openxmlformats.org/officeDocument/2006/relationships/hyperlink" Target="consultantplus://offline/ref=CAD6476247073AD64FA1561A4DCBEBF338425BDBEBA81CAFC31E7E64A7F9279FAB209566C6DFD8EA68119A4C839C8E4C46D771D41455678B0CCED276U4S9Q" TargetMode = "External"/>
	<Relationship Id="rId21" Type="http://schemas.openxmlformats.org/officeDocument/2006/relationships/hyperlink" Target="consultantplus://offline/ref=CAD6476247073AD64FA148175BA7B7FB3A4D05D2E3A617FD9B437833F8A921CAEB6093318299DEBF3955CF418594C41C039C7ED415U4S8Q" TargetMode = "External"/>
	<Relationship Id="rId22" Type="http://schemas.openxmlformats.org/officeDocument/2006/relationships/hyperlink" Target="consultantplus://offline/ref=CAD6476247073AD64FA1561A4DCBEBF338425BDBEBA81CAFC31E7E64A7F9279FAB209566C6DFD8EA68119A4C829C8E4C46D771D41455678B0CCED276U4S9Q" TargetMode = "External"/>
	<Relationship Id="rId23" Type="http://schemas.openxmlformats.org/officeDocument/2006/relationships/hyperlink" Target="consultantplus://offline/ref=CAD6476247073AD64FA148175BA7B7FB3A4D05D2E3A617FD9B437833F8A921CAEB6093318299DEBF3955CF418594C41C039C7ED415U4S8Q" TargetMode = "External"/>
	<Relationship Id="rId24" Type="http://schemas.openxmlformats.org/officeDocument/2006/relationships/hyperlink" Target="consultantplus://offline/ref=CAD6476247073AD64FA1561A4DCBEBF338425BDBEBA81CAFC31E7E64A7F9279FAB209566C6DFD8EA68119A4C8C9C8E4C46D771D41455678B0CCED276U4S9Q" TargetMode = "External"/>
	<Relationship Id="rId25" Type="http://schemas.openxmlformats.org/officeDocument/2006/relationships/hyperlink" Target="consultantplus://offline/ref=CAD6476247073AD64FA148175BA7B7FB3A4D05D2E3A617FD9B437833F8A921CAEB6093318299DEBF3955CF418594C41C039C7ED415U4S8Q" TargetMode = "External"/>
	<Relationship Id="rId26" Type="http://schemas.openxmlformats.org/officeDocument/2006/relationships/hyperlink" Target="consultantplus://offline/ref=CAD6476247073AD64FA1561A4DCBEBF338425BDBEBA81CAFC31E7E64A7F9279FAB209566C6DFD8EA68119A4D849C8E4C46D771D41455678B0CCED276U4S9Q" TargetMode = "External"/>
	<Relationship Id="rId27" Type="http://schemas.openxmlformats.org/officeDocument/2006/relationships/hyperlink" Target="consultantplus://offline/ref=CAD6476247073AD64FA1561A4DCBEBF338425BDBEBAA1AA2CE157E64A7F9279FAB209566C6DFD8EA68119A4C809C8E4C46D771D41455678B0CCED276U4S9Q" TargetMode = "External"/>
	<Relationship Id="rId28" Type="http://schemas.openxmlformats.org/officeDocument/2006/relationships/hyperlink" Target="consultantplus://offline/ref=CAD6476247073AD64FA148175BA7B7FB3A4D05DEE2AE17FD9B437833F8A921CAEB609333859BD5EA6B1ACE1DC1C2D71D019C7DD509496688U1S1Q" TargetMode = "External"/>
	<Relationship Id="rId29" Type="http://schemas.openxmlformats.org/officeDocument/2006/relationships/hyperlink" Target="consultantplus://offline/ref=CAD6476247073AD64FA1561A4DCBEBF338425BDBEBAA1EABC4147E64A7F9279FAB209566C6DFD8EA68119A4C8D9C8E4C46D771D41455678B0CCED276U4S9Q" TargetMode = "External"/>
	<Relationship Id="rId30" Type="http://schemas.openxmlformats.org/officeDocument/2006/relationships/hyperlink" Target="consultantplus://offline/ref=CAD6476247073AD64FA1561A4DCBEBF338425BDBEBA81CAFC31E7E64A7F9279FAB209566C6DFD8EA68119A4D869C8E4C46D771D41455678B0CCED276U4S9Q" TargetMode = "External"/>
	<Relationship Id="rId31" Type="http://schemas.openxmlformats.org/officeDocument/2006/relationships/hyperlink" Target="consultantplus://offline/ref=CAD6476247073AD64FA1561A4DCBEBF338425BDBEBA81CAFC31E7E64A7F9279FAB209566C6DFD8EA68119A4D869C8E4C46D771D41455678B0CCED276U4S9Q" TargetMode = "External"/>
	<Relationship Id="rId32" Type="http://schemas.openxmlformats.org/officeDocument/2006/relationships/hyperlink" Target="consultantplus://offline/ref=CAD6476247073AD64FA1561A4DCBEBF338425BDBEBA81CAFC31E7E64A7F9279FAB209566C6DFD8EA68119A4E809C8E4C46D771D41455678B0CCED276U4S9Q" TargetMode = "External"/>
	<Relationship Id="rId33" Type="http://schemas.openxmlformats.org/officeDocument/2006/relationships/hyperlink" Target="consultantplus://offline/ref=CAD6476247073AD64FA1561A4DCBEBF338425BDBEBA81CAFC31E7E64A7F9279FAB209566C6DFD8EA68119A4D809C8E4C46D771D41455678B0CCED276U4S9Q" TargetMode = "External"/>
	<Relationship Id="rId34" Type="http://schemas.openxmlformats.org/officeDocument/2006/relationships/hyperlink" Target="consultantplus://offline/ref=CAD6476247073AD64FA1561A4DCBEBF338425BDBEBA81CAFC31E7E64A7F9279FAB209566C6DFD8EA68119A4E809C8E4C46D771D41455678B0CCED276U4S9Q" TargetMode = "External"/>
	<Relationship Id="rId35" Type="http://schemas.openxmlformats.org/officeDocument/2006/relationships/hyperlink" Target="consultantplus://offline/ref=CAD6476247073AD64FA1561A4DCBEBF338425BDBEBA81CAFC31E7E64A7F9279FAB209566C6DFD8EA68119A4E8D9C8E4C46D771D41455678B0CCED276U4S9Q" TargetMode = "External"/>
	<Relationship Id="rId36" Type="http://schemas.openxmlformats.org/officeDocument/2006/relationships/hyperlink" Target="consultantplus://offline/ref=CAD6476247073AD64FA148175BA7B7FB3A4C06D5EBA917FD9B437833F8A921CAF960CB3F8598CBEA690F984C87U9S4Q" TargetMode = "External"/>
	<Relationship Id="rId37" Type="http://schemas.openxmlformats.org/officeDocument/2006/relationships/hyperlink" Target="consultantplus://offline/ref=CAD6476247073AD64FA148175BA7B7FB3A4D03D4EAAA17FD9B437833F8A921CAEB609333859BD4E8601ACE1DC1C2D71D019C7DD509496688U1S1Q" TargetMode = "External"/>
	<Relationship Id="rId38" Type="http://schemas.openxmlformats.org/officeDocument/2006/relationships/hyperlink" Target="consultantplus://offline/ref=CAD6476247073AD64FA1561A4DCBEBF338425BDBEBAA1EABC4147E64A7F9279FAB209566C6DFD8EA68119A4C8D9C8E4C46D771D41455678B0CCED276U4S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19.12.2018 N 793
(ред. от 21.06.2023)
"Об утверждении Методики расчета размера арендной платы за пользование имуществом Самарской области и признании утратившими силу отдельных постановлений Правительства Самарской области"</dc:title>
  <dcterms:created xsi:type="dcterms:W3CDTF">2023-11-03T16:18:20Z</dcterms:created>
</cp:coreProperties>
</file>