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туризма Самарской области от 14.09.2022 N 14-п</w:t>
              <w:br/>
              <w:t xml:space="preserve">(ред. от 04.07.2023)</w:t>
              <w:br/>
              <w:t xml:space="preserve">"Об утверждении типовой формы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ТУРИЗМА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2022 г. N 14-п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СУБСИДИИ ЮРИДИЧЕСКИМ ЛИЦАМ - ПРОИЗВОДИТЕЛЯМ ТОВАРОВ, РАБОТ</w:t>
      </w:r>
    </w:p>
    <w:p>
      <w:pPr>
        <w:pStyle w:val="2"/>
        <w:jc w:val="center"/>
      </w:pPr>
      <w:r>
        <w:rPr>
          <w:sz w:val="20"/>
        </w:rPr>
        <w:t xml:space="preserve">И УСЛУГ В ЦЕЛЯХ ФИНАНСОВОГО ОБЕСПЕЧЕНИЯ (ВОЗМЕЩЕНИЯ)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ПО РАЗРАБОТКЕ И РЕАЛИЗАЦИИ КОМПЛЕКСА</w:t>
      </w:r>
    </w:p>
    <w:p>
      <w:pPr>
        <w:pStyle w:val="2"/>
        <w:jc w:val="center"/>
      </w:pPr>
      <w:r>
        <w:rPr>
          <w:sz w:val="20"/>
        </w:rPr>
        <w:t xml:space="preserve">МЕР, НАПРАВЛЕННЫХ НА ПОВЫШЕНИЕ ДОСТУПНОСТИ И ПОПУЛЯРИЗАЦИЮ</w:t>
      </w:r>
    </w:p>
    <w:p>
      <w:pPr>
        <w:pStyle w:val="2"/>
        <w:jc w:val="center"/>
      </w:pPr>
      <w:r>
        <w:rPr>
          <w:sz w:val="20"/>
        </w:rPr>
        <w:t xml:space="preserve">ТУРИЗМА ДЛЯ ДЕТЕЙ ШКОЛЬНОГО ВОЗРАСТА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уризма Самарской области от 04.07.2023 N 41-п &quot;О внесении изменений в приказ министерства туризма Самарской области от 14.09.2022 N 14-п &quot;Об утверждении типовой формы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туризма Самарской области от 04.07.2023 N 41-п)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положений Федерального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приказываю: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форму </w:t>
      </w:r>
      <w:hyperlink w:history="0" w:anchor="P40" w:tooltip="Типовая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применение указанной в </w:t>
      </w:r>
      <w:hyperlink w:history="0" w:anchor="P18" w:tooltip="1. Утвердить прилагаемую типовую форму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 типовой формы соглашения о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возраста, осуществляется до установления технической возможности заключения в электронной форме соглашений в целях финансового обеспечения (возмещения) затрат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туризма Самарской области</w:t>
      </w:r>
    </w:p>
    <w:p>
      <w:pPr>
        <w:pStyle w:val="0"/>
        <w:jc w:val="right"/>
      </w:pPr>
      <w:r>
        <w:rPr>
          <w:sz w:val="20"/>
        </w:rPr>
        <w:t xml:space="preserve">А.И.АБДРАШИТОВ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туризма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14 сентября 2022 г. N 14-п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туризма Самарской области от 04.07.2023 N 41-п &quot;О внесении изменений в приказ министерства туризма Самарской области от 14.09.2022 N 14-п &quot;Об утверждении типовой формы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туризма Самарской области от 04.07.2023 N 41-п)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0"/>
        <w:gridCol w:w="1176"/>
        <w:gridCol w:w="980"/>
        <w:gridCol w:w="523"/>
        <w:gridCol w:w="684"/>
        <w:gridCol w:w="954"/>
        <w:gridCol w:w="663"/>
        <w:gridCol w:w="2867"/>
      </w:tblGrid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40" w:name="P40"/>
          <w:bookmarkEnd w:id="40"/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Самара</w:t>
            </w:r>
          </w:p>
        </w:tc>
      </w:tr>
      <w:tr>
        <w:tc>
          <w:tcPr>
            <w:gridSpan w:val="5"/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20___ г.</w:t>
            </w:r>
          </w:p>
        </w:tc>
        <w:tc>
          <w:tcPr>
            <w:gridSpan w:val="3"/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__________________</w:t>
            </w:r>
          </w:p>
        </w:tc>
      </w:tr>
      <w:tr>
        <w:tc>
          <w:tcPr>
            <w:gridSpan w:val="5"/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заключения соглашения)</w:t>
            </w:r>
          </w:p>
        </w:tc>
        <w:tc>
          <w:tcPr>
            <w:gridSpan w:val="3"/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(номер соглашения)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Министерство туризма Самарской области, именуемое в дальнейшем "Уполномоченный орган", в лице _________________________________________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9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Ф.И.О. (отчество - при наличии) руководителя Уполномоченного органа или уполномоченного им лица)</w:t>
            </w:r>
          </w:p>
        </w:tc>
      </w:tr>
      <w:tr>
        <w:tc>
          <w:tcPr>
            <w:gridSpan w:val="4"/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действующего(ей) на основании</w:t>
            </w:r>
          </w:p>
        </w:tc>
        <w:tc>
          <w:tcPr>
            <w:gridSpan w:val="4"/>
            <w:tcW w:w="51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9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учредительного документа, доверенность, приказ или иной уполномочивающий документ)</w:t>
            </w:r>
          </w:p>
        </w:tc>
      </w:tr>
      <w:tr>
        <w:tc>
          <w:tcPr>
            <w:gridSpan w:val="2"/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одной стороны, и</w:t>
            </w:r>
          </w:p>
        </w:tc>
        <w:tc>
          <w:tcPr>
            <w:gridSpan w:val="6"/>
            <w:tcW w:w="66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- получателя субсидии)</w:t>
            </w:r>
          </w:p>
        </w:tc>
      </w:tr>
      <w:tr>
        <w:tc>
          <w:tcPr>
            <w:gridSpan w:val="6"/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именуемый в дальнейшем "Получатель", в лице</w:t>
            </w:r>
          </w:p>
        </w:tc>
        <w:tc>
          <w:tcPr>
            <w:gridSpan w:val="2"/>
            <w:tcW w:w="35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9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(отчество - при наличии) лица, представляющего Получателя, или уполномоченного им лица)</w:t>
            </w:r>
          </w:p>
        </w:tc>
      </w:tr>
      <w:tr>
        <w:tc>
          <w:tcPr>
            <w:gridSpan w:val="3"/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5"/>
            <w:tcW w:w="56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9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учредительного документа юридического лица или иной уполномочивающий документ)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другой стороны, далее совместно именуемые "Стороны", в соответствии с Бюджетным </w:t>
            </w:r>
            <w:hyperlink w:history="0" r:id="rId10" w:tooltip="&quot;Бюджетный кодекс Российской Федерации&quot; от 31.07.1998 N 145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Законом Самарской области "Об областном бюджете на 20__ год и на плановый период 20__ и 20__ годов", Порядком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возраста, утвержденным постановлением Правительства Самарской области "__" ___________ N __ (далее - Порядок предоставления субсидии), заключили настоящее соглашение (далее - Соглашение) о нижеследующем.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66" w:name="P66"/>
          <w:bookmarkEnd w:id="66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Предмет Соглашения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Предметом настоящего соглашения является предоставление Получателю из областного бюджета в 20__ году/20__ - 20__ годах субсидии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 в соответствии с социальным сертификатом (далее - Субсидия).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Оказание государственной услуги "Создание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Федерации" (далее - государственная услуга) осуществляется в соответствии с </w:t>
            </w:r>
            <w:hyperlink w:history="0" r:id="rId11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(стандартом)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утвержденным приказом министерства туризма Самарской области от 16.09.2022 N 18-п (далее - Порядок оказания государственной услуги).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Потребители государственной услуги - учащиеся 5 - 9 классов общеобразовательных организаций, осуществляющих деятельность на территории Самарской области, имеющие право на получение государственной услуги в соответствии с социальным сертификатом.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Способы, формы и сроки информирования потребителей государственной услуги определены </w:t>
            </w:r>
            <w:hyperlink w:history="0" r:id="rId12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Порядка оказания государственной услуги.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 Результатом предоставления Субсидии является обеспечение реализации комплекса мер, направленных на повышение доступности и популяризацию туризма для детей школьного возраста.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Показателем достижения результата предоставления Субсидии, регионального проекта "Повышение доступности туристических продуктов (Самарская область)" является количество потребителей государственных услуг (учащихся 5 - 9 классов), получивших сертификат на организацию туристской поездки продолжительностью не менее 24 часов, которым оказана государственная услуга в соответствии с </w:t>
            </w:r>
            <w:hyperlink w:history="0" r:id="rId13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оказания государственной услуги.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Финансовое обеспечение предоставления Субсидии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74" w:name="P74"/>
          <w:bookmarkEnd w:id="7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2.1. Предоставление Субсидий осуществляется Уполномоченным органом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Субсидий, доведенных в установленном порядке Уполномоченному органу, по кодам классификации расходов бюджетов Российской Федерации на цели, указанные в </w:t>
            </w:r>
            <w:hyperlink w:history="0" w:anchor="P66" w:tooltip="I. Предмет Соглашения">
              <w:r>
                <w:rPr>
                  <w:sz w:val="20"/>
                  <w:color w:val="0000ff"/>
                </w:rPr>
                <w:t xml:space="preserve">разделе I</w:t>
              </w:r>
            </w:hyperlink>
            <w:r>
              <w:rPr>
                <w:sz w:val="20"/>
              </w:rPr>
              <w:t xml:space="preserve"> настоящего соглашения, по коду БК _____, раздел ______, подраздел __________, целевая статья ________, вид расходов 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Стоимость социального сертификата на получение государственной услуги составляет _________________ (__________________) рублей ______ копеек.</w:t>
            </w:r>
          </w:p>
        </w:tc>
      </w:tr>
      <w:tr>
        <w:tc>
          <w:tcPr>
            <w:gridSpan w:val="2"/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прописью)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Субсидии, предоставляемой Получателю в целях оплаты настоящего соглашения, рассчитывается по формуле согласно пункту 2.13 Порядка предоставления субсидии.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 Перечисление Субсидии в целях оплаты Соглашения осуществляется: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 начала оказания государственной услуги или в процессе оказания такой услуги в порядке финансового обеспечения затрат;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после оказания государственной услуги в порядке возмещения затрат.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83" w:name="P83"/>
          <w:bookmarkEnd w:id="83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Условия и порядок предоставления Субсидии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84" w:name="P84"/>
          <w:bookmarkEnd w:id="8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 Субсидия предоставляется при представлении Получателем Уполномоченному органу следующих документов: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3.1.1. в порядке финансового обеспечения затрат: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социальных сертификатов с приложением перечня предъявленных социальных сертификатов по форме согласно приложению 2 к Порядку предоставления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копий </w:t>
            </w:r>
            <w:hyperlink w:history="0" w:anchor="P499" w:tooltip="Договор">
              <w:r>
                <w:rPr>
                  <w:sz w:val="20"/>
                  <w:color w:val="0000ff"/>
                </w:rPr>
                <w:t xml:space="preserve">договоров</w:t>
              </w:r>
            </w:hyperlink>
            <w:r>
              <w:rPr>
                <w:sz w:val="20"/>
              </w:rPr>
              <w:t xml:space="preserve"> с потребителями услуг, заверенных Получателем, по форме согласно приложению 4 к настоящему соглашению;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3.1.2. в порядке возмещения затрат: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социальных сертификатов с приложением перечня предъявленных социальных сертификатов по форме согласно приложению 2 к Порядку предоставления субсидий;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копий </w:t>
            </w:r>
            <w:hyperlink w:history="0" w:anchor="P499" w:tooltip="Договор">
              <w:r>
                <w:rPr>
                  <w:sz w:val="20"/>
                  <w:color w:val="0000ff"/>
                </w:rPr>
                <w:t xml:space="preserve">договоров</w:t>
              </w:r>
            </w:hyperlink>
            <w:r>
              <w:rPr>
                <w:sz w:val="20"/>
              </w:rPr>
              <w:t xml:space="preserve"> с потребителями услуг, заверенных Получателем, по форме согласно приложению 4 к настоящему соглашению;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копий актов оказанных услуг, заверенных Получателем (для возмещения затрат).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 Условием предоставления Субсидии является согласие Получателя на осуществление Уполномоченным органом и органами государственного финансового контроля проверок соблюдения Получателем условий и Порядка предоставления субсидии.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 Решение о перечислении Субсидии оформляется в виде подписанного со стороны Уполномоченного органа дополнительного </w:t>
            </w:r>
            <w:hyperlink w:history="0" w:anchor="P210" w:tooltip="ДОПОЛНИТЕЛЬНОЕ СОГЛАШЕНИЕ">
              <w:r>
                <w:rPr>
                  <w:sz w:val="20"/>
                  <w:color w:val="0000ff"/>
                </w:rPr>
                <w:t xml:space="preserve">соглашения</w:t>
              </w:r>
            </w:hyperlink>
            <w:r>
              <w:rPr>
                <w:sz w:val="20"/>
              </w:rPr>
              <w:t xml:space="preserve"> к Соглашению, которое содержит размер Субсидии, подлежащей перечислению Получателю, по форме согласно приложению 1 к настоящему соглашению.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 Перечисление Субсидии осуществляется на расчетный или корреспондентский счет, открытый исполнителю услуг в учреждении Центрального банка Российской Федерации или кредитной организации в соответствии с положениями бюджетного законодательства Российской Федерации: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порядке финансового обеспечения затрат - в сроки, установленные </w:t>
            </w:r>
            <w:hyperlink w:history="0" w:anchor="P384" w:tooltip="ПЛАН-ГРАФИК">
              <w:r>
                <w:rPr>
                  <w:sz w:val="20"/>
                  <w:color w:val="0000ff"/>
                </w:rPr>
                <w:t xml:space="preserve">планом-графиком</w:t>
              </w:r>
            </w:hyperlink>
            <w:r>
              <w:rPr>
                <w:sz w:val="20"/>
              </w:rPr>
              <w:t xml:space="preserve"> перечисления Субсидии согласно приложению 3 к настоящему соглашению;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порядке возмещения затрат - не позднее 12 рабочих дней со дня принятия Уполномоченным органом решения, указанного в пункте 2.6 Порядка предоставления субсидий.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 Иные условия предоставления Субсидии:</w:t>
            </w:r>
          </w:p>
        </w:tc>
      </w:tr>
      <w:tr>
        <w:tc>
          <w:tcPr>
            <w:tcW w:w="11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3.5.1.</w:t>
            </w:r>
          </w:p>
        </w:tc>
        <w:tc>
          <w:tcPr>
            <w:gridSpan w:val="7"/>
            <w:tcW w:w="78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11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3.5.2.</w:t>
            </w:r>
          </w:p>
        </w:tc>
        <w:tc>
          <w:tcPr>
            <w:gridSpan w:val="7"/>
            <w:tcW w:w="78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8"/>
            <w:tcW w:w="89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Взаимодействие Сторон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4.1. Уполномоченный орган обязуется: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предоставление Субсидии в соответствии с </w:t>
            </w:r>
            <w:hyperlink w:history="0" w:anchor="P83" w:tooltip="III. Условия и порядок предоставления Субсидии">
              <w:r>
                <w:rPr>
                  <w:sz w:val="20"/>
                  <w:color w:val="0000ff"/>
                </w:rPr>
                <w:t xml:space="preserve">разделом III</w:t>
              </w:r>
            </w:hyperlink>
            <w:r>
              <w:rPr>
                <w:sz w:val="20"/>
              </w:rPr>
              <w:t xml:space="preserve"> настоящего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проверку представляемых Получателем документов, указанных в </w:t>
            </w:r>
            <w:hyperlink w:history="0" w:anchor="P84" w:tooltip="3.1. Субсидия предоставляется при представлении Получателем Уполномоченному органу следующих документов:">
              <w:r>
                <w:rPr>
                  <w:sz w:val="20"/>
                  <w:color w:val="0000ff"/>
                </w:rPr>
                <w:t xml:space="preserve">пункте 3.1</w:t>
              </w:r>
            </w:hyperlink>
            <w:r>
              <w:rPr>
                <w:sz w:val="20"/>
              </w:rPr>
              <w:t xml:space="preserve"> настоящего соглашения, в течение 5 рабочих дней со дня их представления Получателем;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перечисление Субсидии на счет Получателя, указанный в </w:t>
            </w:r>
            <w:hyperlink w:history="0" w:anchor="P159" w:tooltip="VII. Платежные реквизиты Сторон">
              <w:r>
                <w:rPr>
                  <w:sz w:val="20"/>
                  <w:color w:val="0000ff"/>
                </w:rPr>
                <w:t xml:space="preserve">разделе VII</w:t>
              </w:r>
            </w:hyperlink>
            <w:r>
              <w:rPr>
                <w:sz w:val="20"/>
              </w:rPr>
              <w:t xml:space="preserve"> настоящего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мониторинг соблюдения Получателем Порядка оказания услуги;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устанавливать показатель, характеризующий объем оказания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количество потребителей государственных услуг (учащихся 5 - 9 классов), получивших сертификат на организацию туристской поездки продолжительностью не менее 24 часов, которым оказана государственная услуга.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Значение </w:t>
            </w:r>
            <w:hyperlink w:history="0" w:anchor="P642" w:tooltip="ЗНАЧЕНИЕ ПОКАЗАТЕЛЯ,">
              <w:r>
                <w:rPr>
                  <w:sz w:val="20"/>
                  <w:color w:val="0000ff"/>
                </w:rPr>
                <w:t xml:space="preserve">показателя</w:t>
              </w:r>
            </w:hyperlink>
            <w:r>
              <w:rPr>
                <w:sz w:val="20"/>
              </w:rPr>
              <w:t xml:space="preserve">, характеризующего объем оказания государственной услуги, определено согласно приложению 5 к настоящему соглашения, являющемуся неотъемлемой частью настоящего соглашения.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Допустимые (возможные) отклонения от установленного показателя, характеризующего объем оказания государственной услуги, не устанавливаются. В случае несвоевременного уведомления Получателя потребителем об отказе от оказания услуги (менее чем за 10 дней до даты начала оказания услуги) либо его неявки к месту начала оказания услуг в дату и время начала оказания услуг целевой показатель в отношении данного потребителя считается выполненным.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Уполномоченный орган при принятии решения о выполнении целевого показателя в отношении Потребителя, допустившего несвоевременное уведомление Получателя об отказе от оказания услуги (менее чем за 10 дней до даты начала оказания услуги) либо неявку к месту начала оказания услуги в дату и время начала оказания услуги, оценивает действия Получателя, направленные на своевременную замену Потребителя;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оценку достижения Получателем значения показателя, характеризующего объем оказания государственной услуги на основании:</w:t>
            </w:r>
          </w:p>
          <w:p>
            <w:pPr>
              <w:pStyle w:val="0"/>
              <w:ind w:firstLine="283"/>
              <w:jc w:val="both"/>
            </w:pPr>
            <w:hyperlink w:history="0" w:anchor="P331" w:tooltip="ОТЧЕТ">
              <w:r>
                <w:rPr>
                  <w:sz w:val="20"/>
                  <w:color w:val="0000ff"/>
                </w:rPr>
                <w:t xml:space="preserve">отчета</w:t>
              </w:r>
            </w:hyperlink>
            <w:r>
              <w:rPr>
                <w:sz w:val="20"/>
              </w:rPr>
              <w:t xml:space="preserve"> об исполнении Соглашения по форме согласно приложению 2 к настоящему соглашению;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контроль за соблюдением Получателем порядка и условий предоставления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проверку оказания государственной услуги в срок, установленный </w:t>
            </w:r>
      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7 статьи 21</w:t>
              </w:r>
            </w:hyperlink>
            <w:r>
              <w:rPr>
                <w:sz w:val="20"/>
              </w:rPr>
      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от 13.07.2020 N 189-ФЗ), в случае: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непоступления в Уполномоченный орган отчета, указанного в </w:t>
            </w:r>
            <w:hyperlink w:history="0" w:anchor="P128" w:tooltip="представлять в Уполномоченный орган отчет по форме согласно приложению 2 к настоящему соглашению, не позднее 20 декабря года, в котором оказана государственная услуга;">
              <w:r>
                <w:rPr>
                  <w:sz w:val="20"/>
                  <w:color w:val="0000ff"/>
                </w:rPr>
                <w:t xml:space="preserve">абзаце 4 пункта 4.4</w:t>
              </w:r>
            </w:hyperlink>
            <w:r>
              <w:rPr>
                <w:sz w:val="20"/>
              </w:rPr>
              <w:t xml:space="preserve">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поступления от потребителя государственной услуги в Уполномоченный орган заявления о неоказании государственной услуги или ненадлежащем ее оказании, которое заключается в недостижении Получателем объема оказания такой услуги потребителю услуг и (или) нарушении Порядка оказания государственной услуги (далее - Заявление от потребителя услуг).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4.2. В случае установления Уполномоченным органом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предусмотренных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размере и сроки, определенные указанным требованием.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4.3. Уполномоченный орган вправе: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приостанавливать предоставление Субсидии в случае установления Уполномоченным органом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предусмотренных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предусмотренных настоящим соглашением;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принимать решение об изменении условий настоящего соглашения, в том числе в случае уменьшения Получателю ранее доведенных лимитов бюджетных обязательств на предоставление Субсидии, указанных в </w:t>
            </w:r>
            <w:hyperlink w:history="0" w:anchor="P74" w:tooltip="2.1. Предоставление Субсидий осуществляется Уполномоченным органом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, доведенных в установленном порядке Уполномоченному органу, по кодам классификации расходов бюджетов Российской Федерации на цели, указанные в разделе I настоящего соглашения, по коду БК _____, раздел ______, подраздел __________, целевая статья ________, вид расходов _________.">
              <w:r>
                <w:rPr>
                  <w:sz w:val="20"/>
                  <w:color w:val="0000ff"/>
                </w:rPr>
                <w:t xml:space="preserve">пункте 2.1</w:t>
              </w:r>
            </w:hyperlink>
            <w:r>
              <w:rPr>
                <w:sz w:val="20"/>
              </w:rPr>
              <w:t xml:space="preserve"> настоящего соглашения, а также увеличения размера Субсидии при наличии неиспользованных лимитов бюджетных обязательств, указанных в </w:t>
            </w:r>
            <w:hyperlink w:history="0" w:anchor="P74" w:tooltip="2.1. Предоставление Субсидий осуществляется Уполномоченным органом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, доведенных в установленном порядке Уполномоченному органу, по кодам классификации расходов бюджетов Российской Федерации на цели, указанные в разделе I настоящего соглашения, по коду БК _____, раздел ______, подраздел __________, целевая статья ________, вид расходов _________.">
              <w:r>
                <w:rPr>
                  <w:sz w:val="20"/>
                  <w:color w:val="0000ff"/>
                </w:rPr>
                <w:t xml:space="preserve">пункте 2.1</w:t>
              </w:r>
            </w:hyperlink>
            <w:r>
              <w:rPr>
                <w:sz w:val="20"/>
              </w:rPr>
              <w:t xml:space="preserve"> настоящего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принять решение по результатам проверки, проведенной в соответствии с </w:t>
            </w:r>
      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7 статьи 21</w:t>
              </w:r>
            </w:hyperlink>
            <w:r>
              <w:rPr>
                <w:sz w:val="20"/>
              </w:rPr>
              <w:t xml:space="preserve"> Федерального закона от 13.07.2020 N 189-ФЗ, о возмещении потребителю государственной услуги вреда, причиненного его жизни и (или) здоровью, за счет не использованного Получателем остатка субсидии, подлежащего выплате Получателю.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4.4. Получатель обязуется: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направлять Субсидию на цели, установленные </w:t>
            </w:r>
            <w:hyperlink w:history="0" w:anchor="P66" w:tooltip="I. Предмет Соглашения">
              <w:r>
                <w:rPr>
                  <w:sz w:val="20"/>
                  <w:color w:val="0000ff"/>
                </w:rPr>
                <w:t xml:space="preserve">разделом I</w:t>
              </w:r>
            </w:hyperlink>
            <w:r>
              <w:rPr>
                <w:sz w:val="20"/>
              </w:rPr>
              <w:t xml:space="preserve"> настоящего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представлять Уполномоченному органу документы, в соответствии с </w:t>
            </w:r>
            <w:hyperlink w:history="0" w:anchor="P84" w:tooltip="3.1. Субсидия предоставляется при представлении Получателем Уполномоченному органу следующих документов:">
              <w:r>
                <w:rPr>
                  <w:sz w:val="20"/>
                  <w:color w:val="0000ff"/>
                </w:rPr>
                <w:t xml:space="preserve">пунктом 3.1</w:t>
              </w:r>
            </w:hyperlink>
            <w:r>
              <w:rPr>
                <w:sz w:val="20"/>
              </w:rPr>
              <w:t xml:space="preserve"> настоящего соглашения;</w:t>
            </w:r>
          </w:p>
          <w:bookmarkStart w:id="128" w:name="P128"/>
          <w:bookmarkEnd w:id="12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представлять в Уполномоченный орган </w:t>
            </w:r>
            <w:hyperlink w:history="0" w:anchor="P331" w:tooltip="ОТЧЕТ">
              <w:r>
                <w:rPr>
                  <w:sz w:val="20"/>
                  <w:color w:val="0000ff"/>
                </w:rPr>
                <w:t xml:space="preserve">отчет</w:t>
              </w:r>
            </w:hyperlink>
            <w:r>
              <w:rPr>
                <w:sz w:val="20"/>
              </w:rPr>
              <w:t xml:space="preserve"> по форме согласно приложению 2 к настоящему соглашению, не позднее 20 декабря года, в котором оказана государственная услуга;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препятствовать осуществлению контрольных мероприятий, проводимых Уполномоченным органом или органом государственного финансового контроля по соблюдению Получателем Порядка оказания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направлять по запросу Уполномоченного органа документы и информацию, необходимые для осуществления контроля за соблюдением порядка и условий предоставления Субсидии, установленных настоящим соглашением;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устранять выявленный (выявленные) по итогам проверки, проведенной Уполномоченным органом, факт (факты) нарушения порядка и условий предоставления Субсидии, в том числе в части достижения результатов предоставления Субсидии, определенных Порядком предоставления субсидии и настоящим соглашением, а также в случае получения от органа государственного финансового контроля информации о нарушениях, допущенных Получателем, включая возврат Субсидии или ее части в областной бюджет, в течение 30 календарных дней со дня получения требования Уполномоченного органа об устранении нарушения (в сроки, установленные бюджетным законодательством);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полноту и достоверность сведений, представляемых Уполномоченному органу в соответствии с настоящим соглашением;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иные обязательства в соответствии с бюджетным законодательством Российской Федерации.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4.5. Получатель вправе: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отказать потребителю услуг в оказании государственной услуги только в случае достижения предельного объема оказания государственной услуги, установленного Соглашением;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обращаться в Уполномоченный орган в целях получения разъяснений в связи с исполнением настоящего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иные права в соответствии с бюджетным законодательством Российской Федерации.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Ответственность Сторон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Подписывая настоящее соглашение, Получатель дает согласие на осуществление Уполномоченным органом и органами государственного финансового контроля проверок соблюдения Получателем условий и Порядка предоставления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Уполномоченный орган осуществляет контроль за соответствием представленных Получателем документов требованиям законодательства, а также за правильностью оформления, полнотой сведений и своевременностью представления документов, предусмотренных </w:t>
            </w:r>
            <w:hyperlink w:history="0" w:anchor="P84" w:tooltip="3.1. Субсидия предоставляется при представлении Получателем Уполномоченному органу следующих документов:">
              <w:r>
                <w:rPr>
                  <w:sz w:val="20"/>
                  <w:color w:val="0000ff"/>
                </w:rPr>
                <w:t xml:space="preserve">пунктом 3.1</w:t>
              </w:r>
            </w:hyperlink>
            <w:r>
              <w:rPr>
                <w:sz w:val="20"/>
              </w:rPr>
              <w:t xml:space="preserve"> настоящего соглашения.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Получатель не вправе заключать с иными лицами договоры, предметом которых является оказание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Федерации, являющейся предметом настоящего соглашения.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Заключительные положения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6.1. Споры, возникающие между Сторонами в связи с исполнением настоящего соглашения, решаются ими путем проведения переговоров. При недостижении согласия споры между Сторонами решаются в судебном порядке.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6.2. Соглашение вступает в силу после его подписания Сторонами, но не ранее доведения Уполномоченному органу лимитов бюджетных обязательств на цель (цели), указанную (указанные) в </w:t>
            </w:r>
            <w:hyperlink w:history="0" w:anchor="P66" w:tooltip="I. Предмет Соглашения">
              <w:r>
                <w:rPr>
                  <w:sz w:val="20"/>
                  <w:color w:val="0000ff"/>
                </w:rPr>
                <w:t xml:space="preserve">разделе I</w:t>
              </w:r>
            </w:hyperlink>
            <w:r>
              <w:rPr>
                <w:sz w:val="20"/>
              </w:rPr>
              <w:t xml:space="preserve"> настоящего соглашения, и действует до полного исполнения Сторонами своих обязательств.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уменьшения Уполномоченному органу ранее доведенных лимитов бюджетных обязательств, указанных в </w:t>
            </w:r>
            <w:hyperlink w:history="0" w:anchor="P74" w:tooltip="2.1. Предоставление Субсидий осуществляется Уполномоченным органом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, доведенных в установленном порядке Уполномоченному органу, по кодам классификации расходов бюджетов Российской Федерации на цели, указанные в разделе I настоящего соглашения, по коду БК _____, раздел ______, подраздел __________, целевая статья ________, вид расходов _________.">
              <w:r>
                <w:rPr>
                  <w:sz w:val="20"/>
                  <w:color w:val="0000ff"/>
                </w:rPr>
                <w:t xml:space="preserve">пункте 2.1</w:t>
              </w:r>
            </w:hyperlink>
            <w:r>
              <w:rPr>
                <w:sz w:val="20"/>
              </w:rPr>
              <w:t xml:space="preserve"> настоящего соглашения, приводящего к невозможности предоставления Субсидии в размере, определенном в Соглашении, Сторонами согласовываются новые условия Соглашения.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6.4. Расторжение Соглашения осуществляется по соглашению сторон или в случаях, определенных настоящим соглашением, в одностороннем порядке.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6.4.1. Расторжение настоящего соглашения Уполномоченным органом в одностороннем порядке возможно в случаях: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неоднократного (более трех раз) отклонения показателей объема оказания государственной услуги, определенных </w:t>
            </w:r>
            <w:hyperlink w:history="0" w:anchor="P642" w:tooltip="ЗНАЧЕНИЕ ПОКАЗАТЕЛЯ,">
              <w:r>
                <w:rPr>
                  <w:sz w:val="20"/>
                  <w:color w:val="0000ff"/>
                </w:rPr>
                <w:t xml:space="preserve">приложением 5</w:t>
              </w:r>
            </w:hyperlink>
            <w:r>
              <w:rPr>
                <w:sz w:val="20"/>
              </w:rPr>
              <w:t xml:space="preserve"> к настоящему соглашению, сверх установленных предельно допустимых возможных отклонений по итогам отчетного периода;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неоднократного (более трех раз) нарушения Получателем условий предоставления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однократного неоказания или ненадлежащего оказания государственной услуги потребителю услуг, установленного по результатам проверки, предусмотренной </w:t>
            </w:r>
      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7 статьи 21</w:t>
              </w:r>
            </w:hyperlink>
            <w:r>
              <w:rPr>
                <w:sz w:val="20"/>
              </w:rPr>
              <w:t xml:space="preserve"> Федерального закона от 13.07.2020 N 189-ФЗ;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недостижения согласия по новым условиям в случае уменьшения Уполномоченному органу ранее доведенных лимитов бюджетных обязательств по предоставлению Субсидии, а также показателя, характеризующего объем оказания государственной услуги;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несоответствия Получателя требованиям, определенным пунктом 2.4 Порядка предоставления субсидии, в течение срока оказания государственной услуги в случае установления Уполномоченным органом такого несоответствия в рамках проводимых проверок;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реорганизации или прекращения деятельности Получателя.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6.4.2. Расторжение настоящего соглашения Получателем в одностороннем внесудебном порядке не допускается.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6.5.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6.6. Настоящее соглашение заключено Сторонами в двух экземплярах, имеющих равную юридическую силу, по одному для каждой из Сторон.</w:t>
            </w:r>
          </w:p>
        </w:tc>
      </w:tr>
      <w:tr>
        <w:tc>
          <w:tcPr>
            <w:gridSpan w:val="8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159" w:name="P159"/>
          <w:bookmarkEnd w:id="159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Платежные реквизиты Сторон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4"/>
        <w:gridCol w:w="2146"/>
        <w:gridCol w:w="2366"/>
        <w:gridCol w:w="2134"/>
      </w:tblGrid>
      <w:tr>
        <w:tblPrEx>
          <w:tblBorders>
            <w:insideH w:val="single" w:sz="4"/>
          </w:tblBorders>
        </w:tblPrEx>
        <w:tc>
          <w:tcPr>
            <w:gridSpan w:val="2"/>
            <w:tcW w:w="45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Уполномоченного органа</w:t>
            </w:r>
          </w:p>
        </w:tc>
        <w:tc>
          <w:tcPr>
            <w:gridSpan w:val="2"/>
            <w:tcW w:w="45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Получателя</w:t>
            </w:r>
          </w:p>
        </w:tc>
      </w:tr>
      <w:tr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gridSpan w:val="2"/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1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gridSpan w:val="2"/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1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gridSpan w:val="2"/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gridSpan w:val="2"/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gridSpan w:val="2"/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450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gridSpan w:val="2"/>
            <w:tcW w:w="450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gridSpan w:val="2"/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Подписи Сторон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gridSpan w:val="2"/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00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_______________/________________</w:t>
            </w:r>
          </w:p>
        </w:tc>
        <w:tc>
          <w:tcPr>
            <w:gridSpan w:val="2"/>
            <w:tcW w:w="4500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______________/________________</w:t>
            </w:r>
          </w:p>
        </w:tc>
      </w:tr>
      <w:tr>
        <w:tblPrEx>
          <w:tblBorders>
            <w:insideV w:val="nil"/>
          </w:tblBorders>
        </w:tblPrEx>
        <w:tc>
          <w:tcPr>
            <w:tcW w:w="2354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6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366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34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юридическим лицам - производителям</w:t>
      </w:r>
    </w:p>
    <w:p>
      <w:pPr>
        <w:pStyle w:val="0"/>
        <w:jc w:val="right"/>
      </w:pPr>
      <w:r>
        <w:rPr>
          <w:sz w:val="20"/>
        </w:rPr>
        <w:t xml:space="preserve">товаров, работ и услуг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(возмещения)</w:t>
      </w:r>
    </w:p>
    <w:p>
      <w:pPr>
        <w:pStyle w:val="0"/>
        <w:jc w:val="right"/>
      </w:pPr>
      <w:r>
        <w:rPr>
          <w:sz w:val="20"/>
        </w:rPr>
        <w:t xml:space="preserve">исполнения государственного социального</w:t>
      </w:r>
    </w:p>
    <w:p>
      <w:pPr>
        <w:pStyle w:val="0"/>
        <w:jc w:val="right"/>
      </w:pPr>
      <w:r>
        <w:rPr>
          <w:sz w:val="20"/>
        </w:rPr>
        <w:t xml:space="preserve">заказа 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комплекса мер, 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 туризма</w:t>
      </w:r>
    </w:p>
    <w:p>
      <w:pPr>
        <w:pStyle w:val="0"/>
        <w:jc w:val="right"/>
      </w:pPr>
      <w:r>
        <w:rPr>
          <w:sz w:val="20"/>
        </w:rPr>
        <w:t xml:space="preserve">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90"/>
        <w:gridCol w:w="953"/>
        <w:gridCol w:w="478"/>
        <w:gridCol w:w="449"/>
        <w:gridCol w:w="1225"/>
        <w:gridCol w:w="1058"/>
        <w:gridCol w:w="2618"/>
      </w:tblGrid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10" w:name="P210"/>
          <w:bookmarkEnd w:id="210"/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СОГЛАШЕНИЕ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соглашению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"__" ________ N 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Самара</w:t>
            </w:r>
          </w:p>
        </w:tc>
      </w:tr>
      <w:tr>
        <w:tc>
          <w:tcPr>
            <w:gridSpan w:val="4"/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20___ г.</w:t>
            </w:r>
          </w:p>
        </w:tc>
        <w:tc>
          <w:tcPr>
            <w:gridSpan w:val="3"/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__________________</w:t>
            </w:r>
          </w:p>
        </w:tc>
      </w:tr>
      <w:tr>
        <w:tc>
          <w:tcPr>
            <w:gridSpan w:val="4"/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заключения дополнительного соглашения)</w:t>
            </w:r>
          </w:p>
        </w:tc>
        <w:tc>
          <w:tcPr>
            <w:gridSpan w:val="3"/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(номер дополнительного соглашения)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Министерство туризма Самарской области, именуемое в дальнейшем "Уполномоченный орган", в лице _________________________________________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Ф.И.О. (отчество - при наличии) руководителя Уполномоченного органа или уполномоченного им лица)</w:t>
            </w:r>
          </w:p>
        </w:tc>
      </w:tr>
      <w:tr>
        <w:tc>
          <w:tcPr>
            <w:gridSpan w:val="3"/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действующего(ей) на основании</w:t>
            </w:r>
          </w:p>
        </w:tc>
        <w:tc>
          <w:tcPr>
            <w:gridSpan w:val="4"/>
            <w:tcW w:w="53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учредительного документа, доверенность, приказ или иной уполномочивающий документ)</w:t>
            </w:r>
          </w:p>
        </w:tc>
      </w:tr>
      <w:t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одной стороны, и</w:t>
            </w:r>
          </w:p>
        </w:tc>
        <w:tc>
          <w:tcPr>
            <w:gridSpan w:val="6"/>
            <w:tcW w:w="67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- получателя субсидии)</w:t>
            </w:r>
          </w:p>
        </w:tc>
      </w:tr>
      <w:tr>
        <w:tc>
          <w:tcPr>
            <w:gridSpan w:val="5"/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именуемый в дальнейшем "Получатель", в лице</w:t>
            </w:r>
          </w:p>
        </w:tc>
        <w:tc>
          <w:tcPr>
            <w:gridSpan w:val="2"/>
            <w:tcW w:w="36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(отчество - при наличии) лица, представляющего Получателя, или уполномоченного им лица)</w:t>
            </w:r>
          </w:p>
        </w:tc>
      </w:tr>
      <w:tr>
        <w:tc>
          <w:tcPr>
            <w:gridSpan w:val="2"/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5"/>
            <w:tcW w:w="58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учредительного документа юридического лица или иной уполномочивающий документ)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другой стороны, далее совместно именуемые "Стороны", в соответствии с Бюджетным </w:t>
            </w:r>
      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Законом Самарской области "Об областном бюджете на 20__ год и на плановый период 20__ и 20__ годов", Порядком предоставления субсидии юридическим лицам - производителям товаров, работ и услуг в целях _________________________________________________________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(выбрать нужное: финансового обеспечения (возмещения))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возраста, утвержденным постановлением Правительства Самарской области от "__" ____________ N __, заключили настоящее дополнительное соглашение к соглашению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возраста, от "__" ____________ N __ (далее соответственно - Соглашение от "__" ____________ N __, Дополнительное соглашение) о нижеследующем.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В соответствии с пунктом 2.1 Соглашения от "__" ____________ N __ на основании заявления Получателя от "__" ____________ N __ перечислить Получателю субсидию в размере _______________ (_________________) рублей ____ копеек</w:t>
            </w:r>
          </w:p>
        </w:tc>
      </w:tr>
      <w:tr>
        <w:tc>
          <w:tcPr>
            <w:gridSpan w:val="3"/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прописью)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согласно </w:t>
            </w:r>
            <w:hyperlink w:history="0" w:anchor="P293" w:tooltip="Расчет размера субсидии, предоставляемой">
              <w:r>
                <w:rPr>
                  <w:sz w:val="20"/>
                  <w:color w:val="0000ff"/>
                </w:rPr>
                <w:t xml:space="preserve">расчету</w:t>
              </w:r>
            </w:hyperlink>
            <w:r>
              <w:rPr>
                <w:sz w:val="20"/>
              </w:rPr>
              <w:t xml:space="preserve">, указанному в приложении.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Дополнительное соглашение является неотъемлемой частью Соглашения.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Условия Соглашения, не затронутые настоящим дополнительным соглашением, остаются неизменными.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Дополнительное соглашение заключено Сторонами в двух экземплярах, имеющих равную юридическую силу, по одному для каждой из Сторон.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Платежные реквизиты Сторон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1"/>
      </w:tblGrid>
      <w:tr>
        <w:tblPrEx>
          <w:tblBorders>
            <w:insideH w:val="single" w:sz="4"/>
          </w:tblBorders>
        </w:tblPrEx>
        <w:tc>
          <w:tcPr>
            <w:tcW w:w="4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Уполномоченного органа</w:t>
            </w:r>
          </w:p>
        </w:tc>
        <w:tc>
          <w:tcPr>
            <w:tcW w:w="4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Получателя</w:t>
            </w:r>
          </w:p>
        </w:tc>
      </w:tr>
      <w:tr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1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3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53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7.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4"/>
        <w:gridCol w:w="2158"/>
        <w:gridCol w:w="2354"/>
        <w:gridCol w:w="2159"/>
      </w:tblGrid>
      <w:tr>
        <w:tc>
          <w:tcPr>
            <w:gridSpan w:val="2"/>
            <w:tcW w:w="451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gridSpan w:val="2"/>
            <w:tcW w:w="4513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gridSpan w:val="2"/>
            <w:tcW w:w="451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1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12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______________/________________</w:t>
            </w:r>
          </w:p>
        </w:tc>
        <w:tc>
          <w:tcPr>
            <w:gridSpan w:val="2"/>
            <w:tcW w:w="4513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______________/________________</w:t>
            </w:r>
          </w:p>
        </w:tc>
      </w:tr>
      <w:tr>
        <w:tblPrEx>
          <w:tblBorders>
            <w:insideV w:val="nil"/>
          </w:tblBorders>
        </w:tblPrEx>
        <w:tc>
          <w:tcPr>
            <w:tcW w:w="2354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58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354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59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"__" ____________ N __</w:t>
      </w:r>
    </w:p>
    <w:p>
      <w:pPr>
        <w:pStyle w:val="0"/>
        <w:jc w:val="right"/>
      </w:pPr>
      <w:r>
        <w:rPr>
          <w:sz w:val="20"/>
        </w:rPr>
        <w:t xml:space="preserve">к Соглашению "__" ____________ N 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1"/>
        <w:gridCol w:w="2021"/>
        <w:gridCol w:w="2802"/>
      </w:tblGrid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размера субсидии, предоставляемой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- получателя субсидии)</w:t>
            </w:r>
          </w:p>
        </w:tc>
      </w:tr>
      <w:tr>
        <w:tc>
          <w:tcPr>
            <w:gridSpan w:val="2"/>
            <w:tcW w:w="62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представлено заявление</w:t>
            </w:r>
          </w:p>
        </w:tc>
      </w:tr>
      <w:tr>
        <w:tc>
          <w:tcPr>
            <w:gridSpan w:val="2"/>
            <w:tcW w:w="62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- получателя субсидии)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"__" _________ N 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Размер субсидии, предоставляемой</w:t>
            </w:r>
          </w:p>
        </w:tc>
        <w:tc>
          <w:tcPr>
            <w:gridSpan w:val="2"/>
            <w:tcW w:w="48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- получателя субсидии)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составляет: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2260600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 V - объем субсидии, предоставляемой исполнителю услуг в соответствии с социальным сертификатом;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P - стоимость социального сертификата на осуществление туристической поездки, установленная Соглашением от "__" ________ N 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Q - количество потребителей услуг (законных представителей), предъявивших исполнителю услуг социальные сертификаты на получение государственной услуги, в соответствии с заявлением от "__" ________ N 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- получателя субсидии)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юридическим лицам - производителям</w:t>
      </w:r>
    </w:p>
    <w:p>
      <w:pPr>
        <w:pStyle w:val="0"/>
        <w:jc w:val="right"/>
      </w:pPr>
      <w:r>
        <w:rPr>
          <w:sz w:val="20"/>
        </w:rPr>
        <w:t xml:space="preserve">товаров, работ и услуг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(возмещения)</w:t>
      </w:r>
    </w:p>
    <w:p>
      <w:pPr>
        <w:pStyle w:val="0"/>
        <w:jc w:val="right"/>
      </w:pPr>
      <w:r>
        <w:rPr>
          <w:sz w:val="20"/>
        </w:rPr>
        <w:t xml:space="preserve">исполнения государственного социального</w:t>
      </w:r>
    </w:p>
    <w:p>
      <w:pPr>
        <w:pStyle w:val="0"/>
        <w:jc w:val="right"/>
      </w:pPr>
      <w:r>
        <w:rPr>
          <w:sz w:val="20"/>
        </w:rPr>
        <w:t xml:space="preserve">заказа 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комплекса мер, 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 туризма</w:t>
      </w:r>
    </w:p>
    <w:p>
      <w:pPr>
        <w:pStyle w:val="0"/>
        <w:jc w:val="right"/>
      </w:pPr>
      <w:r>
        <w:rPr>
          <w:sz w:val="20"/>
        </w:rPr>
        <w:t xml:space="preserve">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28"/>
        <w:gridCol w:w="624"/>
        <w:gridCol w:w="787"/>
        <w:gridCol w:w="1449"/>
        <w:gridCol w:w="721"/>
        <w:gridCol w:w="1134"/>
        <w:gridCol w:w="964"/>
        <w:gridCol w:w="2154"/>
        <w:gridCol w:w="2057"/>
      </w:tblGrid>
      <w:tr>
        <w:tblPrEx>
          <w:tblBorders>
            <w:insideH w:val="nil"/>
          </w:tblBorders>
        </w:tblPrEx>
        <w:tc>
          <w:tcPr>
            <w:gridSpan w:val="9"/>
            <w:tcW w:w="11618" w:type="dxa"/>
            <w:tcBorders>
              <w:top w:val="nil"/>
              <w:left w:val="nil"/>
              <w:bottom w:val="nil"/>
              <w:right w:val="nil"/>
            </w:tcBorders>
          </w:tcPr>
          <w:bookmarkStart w:id="331" w:name="P331"/>
          <w:bookmarkEnd w:id="331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исполнении соглашения о предоставлении субсидии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4"/>
            <w:tcW w:w="45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gridSpan w:val="5"/>
            <w:tcW w:w="703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31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gridSpan w:val="6"/>
            <w:tcW w:w="84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61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2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3"/>
            <w:tcW w:w="29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</w:t>
            </w:r>
          </w:p>
        </w:tc>
        <w:tc>
          <w:tcPr>
            <w:gridSpan w:val="2"/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показателя, характеризующего объем оказания государственной услуги</w:t>
            </w:r>
          </w:p>
        </w:tc>
        <w:tc>
          <w:tcPr>
            <w:tcW w:w="20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показателя, характеризующего объем оказания государственной услуги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потребителей государственных услуг (учащихся 5 - 9 классов), получивших сертификат на организацию туристской поездки продолжительностью не менее 24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792</w:t>
              </w:r>
            </w:hyperlink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570"/>
        <w:gridCol w:w="340"/>
        <w:gridCol w:w="4949"/>
      </w:tblGrid>
      <w:tr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7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9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1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  <w:tr>
        <w:tc>
          <w:tcPr>
            <w:gridSpan w:val="4"/>
            <w:tcW w:w="1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юридическим лицам - производителям</w:t>
      </w:r>
    </w:p>
    <w:p>
      <w:pPr>
        <w:pStyle w:val="0"/>
        <w:jc w:val="right"/>
      </w:pPr>
      <w:r>
        <w:rPr>
          <w:sz w:val="20"/>
        </w:rPr>
        <w:t xml:space="preserve">товаров, работ и услуг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(возмещения)</w:t>
      </w:r>
    </w:p>
    <w:p>
      <w:pPr>
        <w:pStyle w:val="0"/>
        <w:jc w:val="right"/>
      </w:pPr>
      <w:r>
        <w:rPr>
          <w:sz w:val="20"/>
        </w:rPr>
        <w:t xml:space="preserve">исполнения государственного социального</w:t>
      </w:r>
    </w:p>
    <w:p>
      <w:pPr>
        <w:pStyle w:val="0"/>
        <w:jc w:val="right"/>
      </w:pPr>
      <w:r>
        <w:rPr>
          <w:sz w:val="20"/>
        </w:rPr>
        <w:t xml:space="preserve">заказа 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комплекса мер, 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 туризма</w:t>
      </w:r>
    </w:p>
    <w:p>
      <w:pPr>
        <w:pStyle w:val="0"/>
        <w:jc w:val="right"/>
      </w:pPr>
      <w:r>
        <w:rPr>
          <w:sz w:val="20"/>
        </w:rPr>
        <w:t xml:space="preserve">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4876"/>
        <w:gridCol w:w="1701"/>
        <w:gridCol w:w="1134"/>
      </w:tblGrid>
      <w:tr>
        <w:tblPrEx>
          <w:tblBorders>
            <w:right w:val="nil"/>
          </w:tblBorders>
        </w:tblPrEx>
        <w:tc>
          <w:tcPr>
            <w:gridSpan w:val="4"/>
            <w:tcW w:w="10886" w:type="dxa"/>
            <w:tcBorders>
              <w:top w:val="nil"/>
              <w:left w:val="nil"/>
              <w:bottom w:val="nil"/>
              <w:right w:val="nil"/>
            </w:tcBorders>
          </w:tcPr>
          <w:bookmarkStart w:id="384" w:name="P384"/>
          <w:bookmarkEnd w:id="384"/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перечисления Субсидии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10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 государственной программы (регионального проекта)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руб. (с точностью до второго знака после запятой)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ОКЕИ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383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4"/>
        <w:gridCol w:w="850"/>
        <w:gridCol w:w="1090"/>
        <w:gridCol w:w="1574"/>
        <w:gridCol w:w="1181"/>
        <w:gridCol w:w="888"/>
        <w:gridCol w:w="1409"/>
        <w:gridCol w:w="1409"/>
        <w:gridCol w:w="96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5"/>
            <w:tcW w:w="5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</w:t>
            </w:r>
          </w:p>
        </w:tc>
        <w:tc>
          <w:tcPr>
            <w:gridSpan w:val="2"/>
            <w:tcW w:w="2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перечисления Субсидии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главы</w:t>
            </w:r>
          </w:p>
        </w:tc>
        <w:tc>
          <w:tcPr>
            <w:tcW w:w="10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раздела, подраздела</w:t>
            </w:r>
          </w:p>
        </w:tc>
        <w:tc>
          <w:tcPr>
            <w:gridSpan w:val="2"/>
            <w:tcW w:w="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статьи</w:t>
            </w:r>
          </w:p>
        </w:tc>
        <w:tc>
          <w:tcPr>
            <w:tcW w:w="8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вида расходов</w:t>
            </w:r>
          </w:p>
        </w:tc>
        <w:tc>
          <w:tcPr>
            <w:tcW w:w="14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(дд.мм.гггг)</w:t>
            </w:r>
          </w:p>
        </w:tc>
        <w:tc>
          <w:tcPr>
            <w:tcW w:w="14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(дд.мм.гггг)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программной (непрограммной) статьи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Коду БК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9"/>
            <w:tcW w:w="9932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юридическим лицам - производителям</w:t>
      </w:r>
    </w:p>
    <w:p>
      <w:pPr>
        <w:pStyle w:val="0"/>
        <w:jc w:val="right"/>
      </w:pPr>
      <w:r>
        <w:rPr>
          <w:sz w:val="20"/>
        </w:rPr>
        <w:t xml:space="preserve">товаров, работ и услуг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(возмещения)</w:t>
      </w:r>
    </w:p>
    <w:p>
      <w:pPr>
        <w:pStyle w:val="0"/>
        <w:jc w:val="right"/>
      </w:pPr>
      <w:r>
        <w:rPr>
          <w:sz w:val="20"/>
        </w:rPr>
        <w:t xml:space="preserve">исполнения государственного социального</w:t>
      </w:r>
    </w:p>
    <w:p>
      <w:pPr>
        <w:pStyle w:val="0"/>
        <w:jc w:val="right"/>
      </w:pPr>
      <w:r>
        <w:rPr>
          <w:sz w:val="20"/>
        </w:rPr>
        <w:t xml:space="preserve">заказа 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комплекса мер, 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 туризма</w:t>
      </w:r>
    </w:p>
    <w:p>
      <w:pPr>
        <w:pStyle w:val="0"/>
        <w:jc w:val="right"/>
      </w:pPr>
      <w:r>
        <w:rPr>
          <w:sz w:val="20"/>
        </w:rPr>
        <w:t xml:space="preserve">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2221"/>
        <w:gridCol w:w="1301"/>
        <w:gridCol w:w="1080"/>
        <w:gridCol w:w="390"/>
        <w:gridCol w:w="890"/>
        <w:gridCol w:w="660"/>
        <w:gridCol w:w="1332"/>
      </w:tblGrid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499" w:name="P499"/>
          <w:bookmarkEnd w:id="499"/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оказании государственных услуг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Самара</w:t>
            </w:r>
          </w:p>
        </w:tc>
      </w:tr>
      <w:tr>
        <w:tc>
          <w:tcPr>
            <w:gridSpan w:val="3"/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gridSpan w:val="5"/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________________</w:t>
            </w:r>
          </w:p>
        </w:tc>
      </w:tr>
      <w:tr>
        <w:tc>
          <w:tcPr>
            <w:gridSpan w:val="4"/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именуемый в дальнейшем</w:t>
            </w:r>
          </w:p>
        </w:tc>
      </w:tr>
      <w:tr>
        <w:tc>
          <w:tcPr>
            <w:gridSpan w:val="4"/>
            <w:tcW w:w="5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4"/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"Исполнитель услуг", в лице</w:t>
            </w:r>
          </w:p>
        </w:tc>
        <w:tc>
          <w:tcPr>
            <w:gridSpan w:val="6"/>
            <w:tcW w:w="56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отчество)</w:t>
            </w:r>
          </w:p>
        </w:tc>
      </w:tr>
      <w:tr>
        <w:tc>
          <w:tcPr>
            <w:gridSpan w:val="5"/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 Устава, с одной стороны, и</w:t>
            </w:r>
          </w:p>
        </w:tc>
        <w:tc>
          <w:tcPr>
            <w:gridSpan w:val="3"/>
            <w:tcW w:w="28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законного представителя потребителя услуг)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 в дальнейшем "Заявитель", действующий в отношении несовершеннолетнего (потребителя государственной услуги) ____________________</w:t>
            </w:r>
          </w:p>
        </w:tc>
      </w:tr>
      <w:tr>
        <w:tc>
          <w:tcPr>
            <w:gridSpan w:val="6"/>
            <w:tcW w:w="70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  <w:tc>
          <w:tcPr>
            <w:gridSpan w:val="2"/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именуемый(ая)</w:t>
            </w:r>
          </w:p>
        </w:tc>
      </w:tr>
      <w:tr>
        <w:tc>
          <w:tcPr>
            <w:gridSpan w:val="6"/>
            <w:tcW w:w="70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потребителя государственной услуги)</w:t>
            </w:r>
          </w:p>
        </w:tc>
        <w:tc>
          <w:tcPr>
            <w:gridSpan w:val="2"/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дальнейшем "Потребитель услуг", с другой стороны, проживающий(ая) по адресу: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совместно именуемые "Стороны", заключили настоящий Договор о нижеследующем.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Предмет Договора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Потребитель услуг получает, а Исполнитель услуг обязуется оказать государственную услугу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(далее - Услуга) Потребителю услуг в соответствии с условиями ее оказания, определенными </w:t>
            </w:r>
            <w:hyperlink w:history="0" w:anchor="P529" w:tooltip="II. Условия оказания Услуги">
              <w:r>
                <w:rPr>
                  <w:sz w:val="20"/>
                  <w:color w:val="0000ff"/>
                </w:rPr>
                <w:t xml:space="preserve">разделом II</w:t>
              </w:r>
            </w:hyperlink>
            <w:r>
              <w:rPr>
                <w:sz w:val="20"/>
              </w:rPr>
              <w:t xml:space="preserve"> настоящего Договора.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 По результатам оказания Услуги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29" w:name="P529"/>
          <w:bookmarkEnd w:id="529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Условия оказания Услуги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2.1. Услуга оказывается в соответствии с </w:t>
            </w:r>
            <w:hyperlink w:history="0" r:id="rId28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(стандартом)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утвержденным приказом министерства туризма Самарской области от 16.09.2022 N 18-п (далее - Порядок оказания услуг, социальный сертификат).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Оказание Услуги осуществляется Исполнителем услуг после предъявления ему Потребителем услуг социального сертификата.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 Социальный сертификат дает право совершить одну туристическую поездку одному Потребителю услуги.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33" w:name="P533"/>
          <w:bookmarkEnd w:id="53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 Повторное получение Услуги в части совершения Потребителем услуги туристической поездки не допускается.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 Иные условия оказания Услуги:</w:t>
            </w:r>
          </w:p>
        </w:tc>
      </w:tr>
      <w:t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2.4.1.</w:t>
            </w:r>
          </w:p>
        </w:tc>
        <w:tc>
          <w:tcPr>
            <w:gridSpan w:val="7"/>
            <w:tcW w:w="78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1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2.4.2.</w:t>
            </w:r>
          </w:p>
        </w:tc>
        <w:tc>
          <w:tcPr>
            <w:gridSpan w:val="7"/>
            <w:tcW w:w="787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Взаимодействие Сторон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 Исполнитель услуг обязуется: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3.1.1. предоставлять Потребителю услуг Услугу надлежащего качества в соответствии с </w:t>
            </w:r>
            <w:hyperlink w:history="0" r:id="rId29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оказания услуг и настоящим Договором;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Услуги, которые оказываются Потребителю услуг, и показателях качества и (или) объема их оказания, о сроках, порядке и об условиях предоставления Услуги, о возможности получать Услугу бесплатно;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3.1.3. использовать информацию о Потребителе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3.1.4. своевременно информировать Потребителя услуг об изменении порядка и условий предоставления Услуги, оказываемой в соответствии с настоящим Договором.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 Исполнитель услуг вправе: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3.2.1. требовать от Потребителя услуг соблюдения условий настоящего Договора;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3.2.2. получать от Потребителя услуг информацию (сведения, документы), необходимую для выполнения своих обязательств по настоящему Договору.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3.2.3. отказать Потребителю услуг в оказании государственной услуги только в случае достижения предельного объема оказания Услуги.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 Исполнитель услуг не вправе: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3.3.1. ограничивать права, свободы и законные интересы Потребителя услуг (законного представителя Потребителя услуг);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3.3.2. применять физическое или психологическое насилие в отношении Потребителя услуг (законного представителя Потребителя услуг), допускать его оскорбление, грубое обращение с ним;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3.3.3. передавать исполнение обязательств по настоящему Договору третьим лицам.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 Потребитель услуг (законный представитель Потребителя услуг) обязуется: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3.4.1. соблюдать сроки и условия, предусмотренные настоящим Договором;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3.4.2. представлять сведения и документы, необходимые для предоставления Услуги, предусмотренные </w:t>
            </w:r>
            <w:hyperlink w:history="0" r:id="rId30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оказания услуг, а также настоящим Договором;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56" w:name="P556"/>
          <w:bookmarkEnd w:id="55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3.4.3. своевременно информировать Исполнителя услуг об изменении обстоятельств, обусловливающих потребность в оказании Услуги;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57" w:name="P557"/>
          <w:bookmarkEnd w:id="55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3.4.4. своевременно информировать Исполнителя услуг о возникновении (изменении) обстоятельств, влекущих изменение (расторжение) настоящего Договора;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3.4.5. своевременно уведомлять Исполнителя услуг об отказе от получения Услуги, предусмотренной настоящим Договором;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3.4.6. соблюдать </w:t>
            </w:r>
            <w:hyperlink w:history="0" r:id="rId31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оказания услуг;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3.4.7. сообщать Исполнителю услуг о выявленных нарушениях </w:t>
            </w:r>
            <w:hyperlink w:history="0" r:id="rId32" w:tooltip="Приказ министерства туризма Самарской области от 16.09.2022 N 18-п &quot;Об утверждении Порядка (стандарта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оказания услуги.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 Потребитель услуги (законный представитель Потребителя услуг) вправе: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3.5.1. получать надлежащее оказание Услуги;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3.5.2. получать бесплатно в доступной форме информацию о своих правах и обязанностях, сроках, порядке и об условиях предоставления Услуги, а также об Исполнителе услуг;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64" w:name="P564"/>
          <w:bookmarkEnd w:id="56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3.5.3. отказаться от получения Услуги;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3.5.4. обратиться в министерство туризма Самарской области с заявлением о неоказании или ненадлежащем оказании Услуги Исполнителем услуг.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3.6. Своевременное информирование Исполнителя услуг, указанное в </w:t>
            </w:r>
            <w:hyperlink w:history="0" w:anchor="P556" w:tooltip="3.4.3. своевременно информировать Исполнителя услуг об изменении обстоятельств, обусловливающих потребность в оказании Услуги;">
              <w:r>
                <w:rPr>
                  <w:sz w:val="20"/>
                  <w:color w:val="0000ff"/>
                </w:rPr>
                <w:t xml:space="preserve">пунктах 3.4.3</w:t>
              </w:r>
            </w:hyperlink>
            <w:r>
              <w:rPr>
                <w:sz w:val="20"/>
              </w:rPr>
              <w:t xml:space="preserve">, </w:t>
            </w:r>
            <w:hyperlink w:history="0" w:anchor="P557" w:tooltip="3.4.4. своевременно информировать Исполнителя услуг о возникновении (изменении) обстоятельств, влекущих изменение (расторжение) настоящего Договора;">
              <w:r>
                <w:rPr>
                  <w:sz w:val="20"/>
                  <w:color w:val="0000ff"/>
                </w:rPr>
                <w:t xml:space="preserve">3.4.4</w:t>
              </w:r>
            </w:hyperlink>
            <w:r>
              <w:rPr>
                <w:sz w:val="20"/>
              </w:rPr>
              <w:t xml:space="preserve">, </w:t>
            </w:r>
            <w:hyperlink w:history="0" w:anchor="P564" w:tooltip="3.5.3. отказаться от получения Услуги;">
              <w:r>
                <w:rPr>
                  <w:sz w:val="20"/>
                  <w:color w:val="0000ff"/>
                </w:rPr>
                <w:t xml:space="preserve">3.5.3</w:t>
              </w:r>
            </w:hyperlink>
            <w:r>
              <w:rPr>
                <w:sz w:val="20"/>
              </w:rPr>
              <w:t xml:space="preserve"> настоящего Договора, осуществляется Потребителем услуг не менее чем за 10 дней до даты начала оказания услуг.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3.7. В случае несвоевременного уведомления об изменении обстоятельств, обуславливающих потребность в оказании Услуг, и в иных случаях, предусмотренных в </w:t>
            </w:r>
            <w:hyperlink w:history="0" w:anchor="P556" w:tooltip="3.4.3. своевременно информировать Исполнителя услуг об изменении обстоятельств, обусловливающих потребность в оказании Услуги;">
              <w:r>
                <w:rPr>
                  <w:sz w:val="20"/>
                  <w:color w:val="0000ff"/>
                </w:rPr>
                <w:t xml:space="preserve">пунктах 3.4.3</w:t>
              </w:r>
            </w:hyperlink>
            <w:r>
              <w:rPr>
                <w:sz w:val="20"/>
              </w:rPr>
              <w:t xml:space="preserve">, </w:t>
            </w:r>
            <w:hyperlink w:history="0" w:anchor="P557" w:tooltip="3.4.4. своевременно информировать Исполнителя услуг о возникновении (изменении) обстоятельств, влекущих изменение (расторжение) настоящего Договора;">
              <w:r>
                <w:rPr>
                  <w:sz w:val="20"/>
                  <w:color w:val="0000ff"/>
                </w:rPr>
                <w:t xml:space="preserve">3.4.4</w:t>
              </w:r>
            </w:hyperlink>
            <w:r>
              <w:rPr>
                <w:sz w:val="20"/>
              </w:rPr>
              <w:t xml:space="preserve">, </w:t>
            </w:r>
            <w:hyperlink w:history="0" w:anchor="P564" w:tooltip="3.5.3. отказаться от получения Услуги;">
              <w:r>
                <w:rPr>
                  <w:sz w:val="20"/>
                  <w:color w:val="0000ff"/>
                </w:rPr>
                <w:t xml:space="preserve">3.5.3</w:t>
              </w:r>
            </w:hyperlink>
            <w:r>
              <w:rPr>
                <w:sz w:val="20"/>
              </w:rPr>
              <w:t xml:space="preserve"> настоящего Договора, Исполнитель услуг не может гарантировать замену Потребителя услуг. В этом случае Услуги считаются оказанными в полном объеме, а Социальный сертификат - использованным Потребителем услуг.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Стоимость Услуги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4.1. Стоимость Услуги, предусмотренной настоящим Договором, составляет</w:t>
            </w:r>
          </w:p>
        </w:tc>
      </w:tr>
      <w:tr>
        <w:tc>
          <w:tcPr>
            <w:gridSpan w:val="7"/>
            <w:tcW w:w="76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рублей.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4.2. Услуга Потребителю услуг оказывается на безвозмездной основе по социальному сертификату N ______________________________ с оплатой Исполнителю услуг из средств бюджета Самарской области.</w:t>
            </w:r>
          </w:p>
        </w:tc>
      </w:tr>
      <w:tr>
        <w:tc>
          <w:tcPr>
            <w:gridSpan w:val="8"/>
            <w:tcW w:w="90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Ответственность Сторон</w:t>
            </w:r>
          </w:p>
        </w:tc>
      </w:tr>
      <w:tr>
        <w:tc>
          <w:tcPr>
            <w:gridSpan w:val="8"/>
            <w:tcW w:w="90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5.2. Нарушение Потребителем услуги либо Заявителем </w:t>
            </w:r>
            <w:hyperlink w:history="0" w:anchor="P533" w:tooltip="2.3. Повторное получение Услуги в части совершения Потребителем услуги туристической поездки не допускается.">
              <w:r>
                <w:rPr>
                  <w:sz w:val="20"/>
                  <w:color w:val="0000ff"/>
                </w:rPr>
                <w:t xml:space="preserve">пункта 2.3</w:t>
              </w:r>
            </w:hyperlink>
            <w:r>
              <w:rPr>
                <w:sz w:val="20"/>
              </w:rPr>
              <w:t xml:space="preserve"> настоящего Договора влечет обязательство Заявителя оплатить Исполнителю услуг стоимость повторно оказанной Услуги в размере _______________________________________ рублей за каждую дополнительно оказанную Услугу.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5.3. Стороны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обстоятельства непреодолимой силы должно быть подтверждено компетентными органами.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5.4. В соответствии со </w:t>
            </w:r>
            <w:hyperlink w:history="0" r:id="rId33" w:tooltip="Федеральный закон от 24.11.1996 N 132-ФЗ (ред. от 13.06.2023) &quot;Об основах туристск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ст. 10</w:t>
              </w:r>
            </w:hyperlink>
            <w:r>
              <w:rPr>
                <w:sz w:val="20"/>
              </w:rPr>
              <w:t xml:space="preserve"> Федерального закона от 24.11.1996 N 132-ФЗ каждая из сторон вправе потребовать изменения или расторжения настоящего Договора в связи с существенным изменением обстоятельств, из которых исходили Стороны, в том числе при невозможности совершения Потребителем услуг поездки по независящим от Сторон обстоятельствам.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Заключительные положения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6.2.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6.3. Настоящий договор может быть изменен в случае изменения порядка оказания Услуги.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83" w:name="P583"/>
          <w:bookmarkEnd w:id="58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6.4. Настоящий Договор может быть расторгнут по инициативе Потребителя услуг в случае неоказания или ненадлежащего оказания Услуги Исполнителем услуг.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6.5. Настоящий Договор считается расторгнутым со дня уведомления Потребителем услуг Исполнителя услуг об отказе от получения Услуги в случае, предусмотренном </w:t>
            </w:r>
            <w:hyperlink w:history="0" w:anchor="P583" w:tooltip="6.4. Настоящий Договор может быть расторгнут по инициативе Потребителя услуг в случае неоказания или ненадлежащего оказания Услуги Исполнителем услуг.">
              <w:r>
                <w:rPr>
                  <w:sz w:val="20"/>
                  <w:color w:val="0000ff"/>
                </w:rPr>
                <w:t xml:space="preserve">пунктом 6.4</w:t>
              </w:r>
            </w:hyperlink>
            <w:r>
              <w:rPr>
                <w:sz w:val="20"/>
              </w:rPr>
              <w:t xml:space="preserve"> настоящего Договора.</w:t>
            </w:r>
          </w:p>
        </w:tc>
      </w:tr>
      <w:tr>
        <w:tc>
          <w:tcPr>
            <w:gridSpan w:val="8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Адрес, реквизиты и подписи Сторон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0"/>
        <w:gridCol w:w="420"/>
        <w:gridCol w:w="2150"/>
        <w:gridCol w:w="2049"/>
        <w:gridCol w:w="2441"/>
      </w:tblGrid>
      <w:tr>
        <w:tblPrEx>
          <w:tblBorders>
            <w:insideH w:val="single" w:sz="4"/>
          </w:tblBorders>
        </w:tblPrEx>
        <w:tc>
          <w:tcPr>
            <w:gridSpan w:val="3"/>
            <w:tcW w:w="44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2"/>
            <w:tcW w:w="44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услуг</w:t>
            </w:r>
          </w:p>
        </w:tc>
      </w:tr>
      <w:tr>
        <w:tc>
          <w:tcPr>
            <w:gridSpan w:val="3"/>
            <w:tcW w:w="44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gridSpan w:val="2"/>
            <w:tcW w:w="44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организации:</w:t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Паспортные данные:</w:t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3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2340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серия: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номер:</w:t>
            </w:r>
          </w:p>
        </w:tc>
        <w:tc>
          <w:tcPr>
            <w:gridSpan w:val="2"/>
            <w:tcW w:w="4490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выдан:</w:t>
            </w:r>
          </w:p>
        </w:tc>
        <w:tc>
          <w:tcPr>
            <w:gridSpan w:val="2"/>
            <w:tcW w:w="44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КПП:</w:t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выдачи:</w:t>
            </w:r>
          </w:p>
        </w:tc>
        <w:tc>
          <w:tcPr>
            <w:gridSpan w:val="2"/>
            <w:tcW w:w="44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регистрации:</w:t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2"/>
            <w:tcW w:w="44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9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_____________/_______________</w:t>
            </w:r>
          </w:p>
        </w:tc>
        <w:tc>
          <w:tcPr>
            <w:gridSpan w:val="2"/>
            <w:tcW w:w="449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_____________/_______________</w:t>
            </w:r>
          </w:p>
        </w:tc>
      </w:tr>
      <w:tr>
        <w:tblPrEx>
          <w:tblBorders>
            <w:insideV w:val="nil"/>
          </w:tblBorders>
        </w:tblPrEx>
        <w:tc>
          <w:tcPr>
            <w:tcW w:w="1920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570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049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41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юридическим лицам - производителям</w:t>
      </w:r>
    </w:p>
    <w:p>
      <w:pPr>
        <w:pStyle w:val="0"/>
        <w:jc w:val="right"/>
      </w:pPr>
      <w:r>
        <w:rPr>
          <w:sz w:val="20"/>
        </w:rPr>
        <w:t xml:space="preserve">товаров, работ и услуг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(возмещения)</w:t>
      </w:r>
    </w:p>
    <w:p>
      <w:pPr>
        <w:pStyle w:val="0"/>
        <w:jc w:val="right"/>
      </w:pPr>
      <w:r>
        <w:rPr>
          <w:sz w:val="20"/>
        </w:rPr>
        <w:t xml:space="preserve">исполнения государственного социального</w:t>
      </w:r>
    </w:p>
    <w:p>
      <w:pPr>
        <w:pStyle w:val="0"/>
        <w:jc w:val="right"/>
      </w:pPr>
      <w:r>
        <w:rPr>
          <w:sz w:val="20"/>
        </w:rPr>
        <w:t xml:space="preserve">заказа 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комплекса мер, 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 туризма</w:t>
      </w:r>
    </w:p>
    <w:p>
      <w:pPr>
        <w:pStyle w:val="0"/>
        <w:jc w:val="right"/>
      </w:pPr>
      <w:r>
        <w:rPr>
          <w:sz w:val="20"/>
        </w:rPr>
        <w:t xml:space="preserve">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28"/>
        <w:gridCol w:w="680"/>
        <w:gridCol w:w="659"/>
        <w:gridCol w:w="1587"/>
        <w:gridCol w:w="1134"/>
        <w:gridCol w:w="964"/>
        <w:gridCol w:w="2296"/>
      </w:tblGrid>
      <w:tr>
        <w:tblPrEx>
          <w:tblBorders>
            <w:insideH w:val="nil"/>
          </w:tblBorders>
        </w:tblPrEx>
        <w:tc>
          <w:tcPr>
            <w:gridSpan w:val="7"/>
            <w:tcW w:w="9048" w:type="dxa"/>
            <w:tcBorders>
              <w:top w:val="nil"/>
              <w:left w:val="nil"/>
              <w:bottom w:val="nil"/>
              <w:right w:val="nil"/>
            </w:tcBorders>
          </w:tcPr>
          <w:bookmarkStart w:id="642" w:name="P642"/>
          <w:bookmarkEnd w:id="642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характеризующего объем оказания государственной услуги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4"/>
            <w:tcW w:w="46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gridSpan w:val="3"/>
            <w:tcW w:w="43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30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gridSpan w:val="4"/>
            <w:tcW w:w="59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4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2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tcW w:w="22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</w:t>
            </w:r>
          </w:p>
        </w:tc>
        <w:tc>
          <w:tcPr>
            <w:gridSpan w:val="2"/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2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показателя, характеризующего объем оказания государственной услуги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потребителей государственных услуг (учащихся 5 - 9 классов), получивших сертификат на организацию туристской поездки продолжительностью не менее 24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792</w:t>
              </w:r>
            </w:hyperlink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туризма Самарской области от 14.09.2022 N 14-п</w:t>
            <w:br/>
            <w:t>(ред. от 04.07.2023)</w:t>
            <w:br/>
            <w:t>"Об утверждении типовой формы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туризма Самарской области от 14.09.2022 N 14-п</w:t>
            <w:br/>
            <w:t>(ред. от 04.07.2023)</w:t>
            <w:br/>
            <w:t>"Об утверждении типовой формы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5BB78A35AAE8116498597D966F96AF6BD2155129A8FB82C9620282CA5F5D4AAAEEF7CF5E3B350BCB2ACB82ECBF92CA2F9F1DEF256D2BD64F84CCF759s7Q" TargetMode = "External"/>
	<Relationship Id="rId8" Type="http://schemas.openxmlformats.org/officeDocument/2006/relationships/hyperlink" Target="consultantplus://offline/ref=285BB78A35AAE811649847708003CAA769DA4E5429AAF1D4913E04D5950F5B1FEAAEF19A1D7F3A0DCB219FD3AEE1CB9B68D411EE38712AD555s2Q" TargetMode = "External"/>
	<Relationship Id="rId9" Type="http://schemas.openxmlformats.org/officeDocument/2006/relationships/hyperlink" Target="consultantplus://offline/ref=285BB78A35AAE8116498597D966F96AF6BD2155129A8FB82C9620282CA5F5D4AAAEEF7CF5E3B350BCB2ACB82ECBF92CA2F9F1DEF256D2BD64F84CCF759s7Q" TargetMode = "External"/>
	<Relationship Id="rId10" Type="http://schemas.openxmlformats.org/officeDocument/2006/relationships/hyperlink" Target="consultantplus://offline/ref=285BB78A35AAE811649847708003CAA769DC4F5E2DACF1D4913E04D5950F5B1FF8AEA9961D7C260BCA34C982E85Bs7Q" TargetMode = "External"/>
	<Relationship Id="rId11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12" Type="http://schemas.openxmlformats.org/officeDocument/2006/relationships/hyperlink" Target="consultantplus://offline/ref=285BB78A35AAE8116498597D966F96AF6BD2155129AAF38BC56A0282CA5F5D4AAAEEF7CF5E3B350BCB2ACB80E8BF92CA2F9F1DEF256D2BD64F84CCF759s7Q" TargetMode = "External"/>
	<Relationship Id="rId13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14" Type="http://schemas.openxmlformats.org/officeDocument/2006/relationships/hyperlink" Target="consultantplus://offline/ref=285BB78A35AAE811649847708003CAA769DA4E5429AAF1D4913E04D5950F5B1FEAAEF19A1D7F3B0ACA219FD3AEE1CB9B68D411EE38712AD555s2Q" TargetMode = "External"/>
	<Relationship Id="rId15" Type="http://schemas.openxmlformats.org/officeDocument/2006/relationships/hyperlink" Target="consultantplus://offline/ref=285BB78A35AAE811649847708003CAA769DA4E5429AAF1D4913E04D5950F5B1FEAAEF19A1D7F3B0ACA219FD3AEE1CB9B68D411EE38712AD555s2Q" TargetMode = "External"/>
	<Relationship Id="rId16" Type="http://schemas.openxmlformats.org/officeDocument/2006/relationships/hyperlink" Target="consultantplus://offline/ref=285BB78A35AAE811649847708003CAA769DA4E5429AAF1D4913E04D5950F5B1FEAAEF19A1D7F3B0ACA219FD3AEE1CB9B68D411EE38712AD555s2Q" TargetMode = "External"/>
	<Relationship Id="rId17" Type="http://schemas.openxmlformats.org/officeDocument/2006/relationships/hyperlink" Target="consultantplus://offline/ref=285BB78A35AAE811649847708003CAA76CDC4B5B2AAAF1D4913E04D5950F5B1FF8AEA9961D7C260BCA34C982E85Bs7Q" TargetMode = "External"/>
	<Relationship Id="rId18" Type="http://schemas.openxmlformats.org/officeDocument/2006/relationships/hyperlink" Target="consultantplus://offline/ref=285BB78A35AAE811649847708003CAA76CDC4B5B2AAAF1D4913E04D5950F5B1FF8AEA9961D7C260BCA34C982E85Bs7Q" TargetMode = "External"/>
	<Relationship Id="rId19" Type="http://schemas.openxmlformats.org/officeDocument/2006/relationships/hyperlink" Target="consultantplus://offline/ref=285BB78A35AAE811649847708003CAA769DC4F5E2DACF1D4913E04D5950F5B1FF8AEA9961D7C260BCA34C982E85Bs7Q" TargetMode = "External"/>
	<Relationship Id="rId20" Type="http://schemas.openxmlformats.org/officeDocument/2006/relationships/hyperlink" Target="consultantplus://offline/ref=285BB78A35AAE811649847708003CAA76CDC4B5B2AAAF1D4913E04D5950F5B1FF8AEA9961D7C260BCA34C982E85Bs7Q" TargetMode = "External"/>
	<Relationship Id="rId21" Type="http://schemas.openxmlformats.org/officeDocument/2006/relationships/hyperlink" Target="consultantplus://offline/ref=285BB78A35AAE811649847708003CAA76CDC4B5B2AAAF1D4913E04D5950F5B1FF8AEA9961D7C260BCA34C982E85Bs7Q" TargetMode = "External"/>
	<Relationship Id="rId22" Type="http://schemas.openxmlformats.org/officeDocument/2006/relationships/image" Target="media/image2.wmf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consultantplus://offline/ref=285BB78A35AAE811649847708003CAA769DD4A5D2BAAF1D4913E04D5950F5B1FF8AEA9961D7C260BCA34C982E85Bs7Q" TargetMode = "External"/>
	<Relationship Id="rId26" Type="http://schemas.openxmlformats.org/officeDocument/2006/relationships/hyperlink" Target="consultantplus://offline/ref=285BB78A35AAE811649847708003CAA769DD4A5D2BAAF1D4913E04D5950F5B1FEAAEF19A1D7D3A0AC3219FD3AEE1CB9B68D411EE38712AD555s2Q" TargetMode = "External"/>
	<Relationship Id="rId27" Type="http://schemas.openxmlformats.org/officeDocument/2006/relationships/hyperlink" Target="consultantplus://offline/ref=285BB78A35AAE811649847708003CAA769DD4A5D2BAAF1D4913E04D5950F5B1FEAAEF19A1D7E310BCD219FD3AEE1CB9B68D411EE38712AD555s2Q" TargetMode = "External"/>
	<Relationship Id="rId28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29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30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31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32" Type="http://schemas.openxmlformats.org/officeDocument/2006/relationships/hyperlink" Target="consultantplus://offline/ref=285BB78A35AAE8116498597D966F96AF6BD2155129AAF38BC56A0282CA5F5D4AAAEEF7CF5E3B350BCB2ACB83E8BF92CA2F9F1DEF256D2BD64F84CCF759s7Q" TargetMode = "External"/>
	<Relationship Id="rId33" Type="http://schemas.openxmlformats.org/officeDocument/2006/relationships/hyperlink" Target="consultantplus://offline/ref=285BB78A35AAE811649847708003CAA769DD42592EABF1D4913E04D5950F5B1FEAAEF19A1D7B335E9A6E9E8FEAB7D89A6AD412EF2457s0Q" TargetMode = "External"/>
	<Relationship Id="rId34" Type="http://schemas.openxmlformats.org/officeDocument/2006/relationships/hyperlink" Target="consultantplus://offline/ref=285BB78A35AAE811649847708003CAA76CDC4B5B2AAAF1D4913E04D5950F5B1FF8AEA9961D7C260BCA34C982E85Bs7Q" TargetMode = "External"/>
	<Relationship Id="rId35" Type="http://schemas.openxmlformats.org/officeDocument/2006/relationships/hyperlink" Target="consultantplus://offline/ref=285BB78A35AAE811649847708003CAA769DD4A5D2BAAF1D4913E04D5950F5B1FF8AEA9961D7C260BCA34C982E85Bs7Q" TargetMode = "External"/>
	<Relationship Id="rId36" Type="http://schemas.openxmlformats.org/officeDocument/2006/relationships/hyperlink" Target="consultantplus://offline/ref=285BB78A35AAE811649847708003CAA769DD4A5D2BAAF1D4913E04D5950F5B1FEAAEF19A1D7D3A0AC3219FD3AEE1CB9B68D411EE38712AD555s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туризма Самарской области от 14.09.2022 N 14-п
(ред. от 04.07.2023)
"Об утверждении типовой формы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возраста"</dc:title>
  <dcterms:created xsi:type="dcterms:W3CDTF">2023-11-03T16:44:57Z</dcterms:created>
</cp:coreProperties>
</file>