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социально-демографической и семейной политики Самарской области от 10.01.2020 N 2</w:t>
              <w:br/>
              <w:t xml:space="preserve">(ред. от 11.08.2023)</w:t>
              <w:br/>
              <w:t xml:space="preserve">"Об утверждении Административного регламента предоставления министерством социально-демографической и семейной политики Самарской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социального обслуживания и содействия в предоставлении бесплатной юридической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СОЦИАЛЬНО-ДЕМОГРАФИЧЕСКОЙ И СЕМЕЙНОЙ ПОЛИТИКИ</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10 января 2020 г. N 2</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СОЦИАЛЬНО-ДЕМОГРАФИЧЕСКОЙ И СЕМЕЙНОЙ ПОЛИТИКИ</w:t>
      </w:r>
    </w:p>
    <w:p>
      <w:pPr>
        <w:pStyle w:val="2"/>
        <w:jc w:val="center"/>
      </w:pPr>
      <w:r>
        <w:rPr>
          <w:sz w:val="20"/>
        </w:rPr>
        <w:t xml:space="preserve">САМАРСКОЙ ОБЛАСТИ ГОСУДАРСТВЕННОЙ УСЛУГИ ПО ОЦЕНКЕ КАЧЕСТВА</w:t>
      </w:r>
    </w:p>
    <w:p>
      <w:pPr>
        <w:pStyle w:val="2"/>
        <w:jc w:val="center"/>
      </w:pPr>
      <w:r>
        <w:rPr>
          <w:sz w:val="20"/>
        </w:rPr>
        <w:t xml:space="preserve">ОКАЗАНИЯ СОЦИАЛЬНО ОРИЕНТИРОВАННЫМИ НЕКОММЕРЧЕСКИМИ</w:t>
      </w:r>
    </w:p>
    <w:p>
      <w:pPr>
        <w:pStyle w:val="2"/>
        <w:jc w:val="center"/>
      </w:pPr>
      <w:r>
        <w:rPr>
          <w:sz w:val="20"/>
        </w:rPr>
        <w:t xml:space="preserve">ОРГАНИЗАЦИЯМИ ОБЩЕСТВЕННО ПОЛЕЗНЫХ УСЛУГ В СФЕРЕ СОЦИАЛЬНОГО</w:t>
      </w:r>
    </w:p>
    <w:p>
      <w:pPr>
        <w:pStyle w:val="2"/>
        <w:jc w:val="center"/>
      </w:pPr>
      <w:r>
        <w:rPr>
          <w:sz w:val="20"/>
        </w:rPr>
        <w:t xml:space="preserve">ОБСЛУЖИВАНИЯ И СОДЕЙСТВИЯ В ПРЕДОСТАВЛЕНИИ БЕСПЛАТНОЙ</w:t>
      </w:r>
    </w:p>
    <w:p>
      <w:pPr>
        <w:pStyle w:val="2"/>
        <w:jc w:val="center"/>
      </w:pPr>
      <w:r>
        <w:rPr>
          <w:sz w:val="20"/>
        </w:rPr>
        <w:t xml:space="preserve">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социально-демографической и семейной политики</w:t>
            </w:r>
          </w:p>
          <w:p>
            <w:pPr>
              <w:pStyle w:val="0"/>
              <w:jc w:val="center"/>
            </w:pPr>
            <w:r>
              <w:rPr>
                <w:sz w:val="20"/>
                <w:color w:val="392c69"/>
              </w:rPr>
              <w:t xml:space="preserve">Самарской области от 17.11.2020 </w:t>
            </w:r>
            <w:hyperlink w:history="0" r:id="rId7"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588</w:t>
              </w:r>
            </w:hyperlink>
            <w:r>
              <w:rPr>
                <w:sz w:val="20"/>
                <w:color w:val="392c69"/>
              </w:rPr>
              <w:t xml:space="preserve">, от 04.02.2022 </w:t>
            </w:r>
            <w:hyperlink w:history="0" r:id="rId8"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02.05.2023 </w:t>
            </w:r>
            <w:hyperlink w:history="0" r:id="rId9" w:tooltip="Приказ министерства социально-демографической и семейной политики Самарской области от 02.05.2023 N 287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287</w:t>
              </w:r>
            </w:hyperlink>
            <w:r>
              <w:rPr>
                <w:sz w:val="20"/>
                <w:color w:val="392c69"/>
              </w:rPr>
              <w:t xml:space="preserve">, от 11.08.2023 </w:t>
            </w:r>
            <w:hyperlink w:history="0" r:id="rId10" w:tooltip="Приказ министерства социально-демографической и семейной политики Самарской области от 11.08.2023 N 560 &quot;О внесении изменения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560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приказываю:</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министерством социально-демографической и семейной политики Самарской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социального обслуживания и содействия в предоставлении бесплатной юридической помощи.</w:t>
      </w:r>
    </w:p>
    <w:p>
      <w:pPr>
        <w:pStyle w:val="0"/>
        <w:spacing w:before="200" w:line-rule="auto"/>
        <w:ind w:firstLine="540"/>
        <w:jc w:val="both"/>
      </w:pPr>
      <w:r>
        <w:rPr>
          <w:sz w:val="20"/>
        </w:rPr>
        <w:t xml:space="preserve">2. Контроль за организацией исполнения настоящего Приказа возложить на руководителей соответствующих департаментов (управлений) в рамках курируемой ими сферы деятельности.</w:t>
      </w:r>
    </w:p>
    <w:p>
      <w:pPr>
        <w:pStyle w:val="0"/>
        <w:spacing w:before="200" w:line-rule="auto"/>
        <w:ind w:firstLine="540"/>
        <w:jc w:val="both"/>
      </w:pPr>
      <w:r>
        <w:rPr>
          <w:sz w:val="20"/>
        </w:rPr>
        <w:t xml:space="preserve">3.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информационно-телекоммуникационной сети Интернет.</w:t>
      </w:r>
    </w:p>
    <w:p>
      <w:pPr>
        <w:pStyle w:val="0"/>
        <w:spacing w:before="200" w:line-rule="auto"/>
        <w:ind w:firstLine="540"/>
        <w:jc w:val="both"/>
      </w:pPr>
      <w:r>
        <w:rPr>
          <w:sz w:val="20"/>
        </w:rPr>
        <w:t xml:space="preserve">4. Настоящий Приказ вступает в силу по истечении 10 дней с даты его официального опубликования.</w:t>
      </w:r>
    </w:p>
    <w:p>
      <w:pPr>
        <w:pStyle w:val="0"/>
        <w:jc w:val="both"/>
      </w:pPr>
      <w:r>
        <w:rPr>
          <w:sz w:val="20"/>
        </w:rPr>
      </w:r>
    </w:p>
    <w:p>
      <w:pPr>
        <w:pStyle w:val="0"/>
        <w:jc w:val="right"/>
      </w:pPr>
      <w:r>
        <w:rPr>
          <w:sz w:val="20"/>
        </w:rPr>
        <w:t xml:space="preserve">И.о. министра</w:t>
      </w:r>
    </w:p>
    <w:p>
      <w:pPr>
        <w:pStyle w:val="0"/>
        <w:jc w:val="right"/>
      </w:pPr>
      <w:r>
        <w:rPr>
          <w:sz w:val="20"/>
        </w:rPr>
        <w:t xml:space="preserve">О.Ю.РУБЕЖАНСКИЙ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социально-демографической</w:t>
      </w:r>
    </w:p>
    <w:p>
      <w:pPr>
        <w:pStyle w:val="0"/>
        <w:jc w:val="right"/>
      </w:pPr>
      <w:r>
        <w:rPr>
          <w:sz w:val="20"/>
        </w:rPr>
        <w:t xml:space="preserve">политики Самарской области</w:t>
      </w:r>
    </w:p>
    <w:p>
      <w:pPr>
        <w:pStyle w:val="0"/>
        <w:jc w:val="right"/>
      </w:pPr>
      <w:r>
        <w:rPr>
          <w:sz w:val="20"/>
        </w:rPr>
        <w:t xml:space="preserve">от 10 января 2020 г. N 2</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СОЦИАЛЬНО ОРИЕНТИРОВАННЫМИ НЕКОММЕРЧЕСКИМИ</w:t>
      </w:r>
    </w:p>
    <w:p>
      <w:pPr>
        <w:pStyle w:val="2"/>
        <w:jc w:val="center"/>
      </w:pPr>
      <w:r>
        <w:rPr>
          <w:sz w:val="20"/>
        </w:rPr>
        <w:t xml:space="preserve">ОРГАНИЗАЦИЯМИ ОБЩЕСТВЕННО ПОЛЕЗНЫХ УСЛУГ В СФЕРЕ СОЦИАЛЬНОГО</w:t>
      </w:r>
    </w:p>
    <w:p>
      <w:pPr>
        <w:pStyle w:val="2"/>
        <w:jc w:val="center"/>
      </w:pPr>
      <w:r>
        <w:rPr>
          <w:sz w:val="20"/>
        </w:rPr>
        <w:t xml:space="preserve">ОБСЛУЖИВАНИЯ И СОДЕЙСТВИЯ В ПРЕДОСТАВЛЕНИИ БЕСПЛАТНОЙ</w:t>
      </w:r>
    </w:p>
    <w:p>
      <w:pPr>
        <w:pStyle w:val="2"/>
        <w:jc w:val="center"/>
      </w:pPr>
      <w:r>
        <w:rPr>
          <w:sz w:val="20"/>
        </w:rPr>
        <w:t xml:space="preserve">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социально-демографической и семейной политики</w:t>
            </w:r>
          </w:p>
          <w:p>
            <w:pPr>
              <w:pStyle w:val="0"/>
              <w:jc w:val="center"/>
            </w:pPr>
            <w:r>
              <w:rPr>
                <w:sz w:val="20"/>
                <w:color w:val="392c69"/>
              </w:rPr>
              <w:t xml:space="preserve">Самарской области от 17.11.2020 </w:t>
            </w:r>
            <w:hyperlink w:history="0" r:id="rId14"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588</w:t>
              </w:r>
            </w:hyperlink>
            <w:r>
              <w:rPr>
                <w:sz w:val="20"/>
                <w:color w:val="392c69"/>
              </w:rPr>
              <w:t xml:space="preserve">, от 04.02.2022 </w:t>
            </w:r>
            <w:hyperlink w:history="0" r:id="rId15"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02.05.2023 </w:t>
            </w:r>
            <w:hyperlink w:history="0" r:id="rId16" w:tooltip="Приказ министерства социально-демографической и семейной политики Самарской области от 02.05.2023 N 287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287</w:t>
              </w:r>
            </w:hyperlink>
            <w:r>
              <w:rPr>
                <w:sz w:val="20"/>
                <w:color w:val="392c69"/>
              </w:rPr>
              <w:t xml:space="preserve">, от 11.08.2023 </w:t>
            </w:r>
            <w:hyperlink w:history="0" r:id="rId17" w:tooltip="Приказ министерства социально-демографической и семейной политики Самарской области от 11.08.2023 N 560 &quot;О внесении изменения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560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1.1. Общие сведения о государственной услуге</w:t>
      </w:r>
    </w:p>
    <w:p>
      <w:pPr>
        <w:pStyle w:val="0"/>
        <w:jc w:val="both"/>
      </w:pPr>
      <w:r>
        <w:rPr>
          <w:sz w:val="20"/>
        </w:rPr>
      </w:r>
    </w:p>
    <w:p>
      <w:pPr>
        <w:pStyle w:val="0"/>
        <w:ind w:firstLine="540"/>
        <w:jc w:val="both"/>
      </w:pPr>
      <w:r>
        <w:rPr>
          <w:sz w:val="20"/>
        </w:rPr>
        <w:t xml:space="preserve">1.1.1. Административный регламент предоставления министерством социально-демографической и семейной политики Самарской области (далее - министерство) государственной услуги "Оценка качества оказания социально ориентированными некоммерческими организациями общественно полезных услуг в сфере социального обслуживания и содействия в предоставлении бесплатной юридической помощи" (далее - государственная услуга)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 (далее - Административный регламент).</w:t>
      </w:r>
    </w:p>
    <w:p>
      <w:pPr>
        <w:pStyle w:val="0"/>
        <w:spacing w:before="200" w:line-rule="auto"/>
        <w:ind w:firstLine="540"/>
        <w:jc w:val="both"/>
      </w:pPr>
      <w:r>
        <w:rPr>
          <w:sz w:val="20"/>
        </w:rPr>
        <w:t xml:space="preserve">1.1.2. Административный 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pPr>
        <w:pStyle w:val="0"/>
        <w:spacing w:before="200" w:line-rule="auto"/>
        <w:ind w:firstLine="540"/>
        <w:jc w:val="both"/>
      </w:pPr>
      <w:r>
        <w:rPr>
          <w:sz w:val="20"/>
        </w:rPr>
        <w:t xml:space="preserve">1.1.3. Получателями государственной услуги являются социально ориентированные некоммерческие организации (далее - СОНКО, заявитель), зарегистрированные на территории Самарской области, оказывающие общественно полезные услуги на протяжении 1 года и более, предшествующего выдаче заключения о соответствии качества оказываемых СОНКО общественно полезных услуг установленным критериям (далее - заключение).</w:t>
      </w:r>
    </w:p>
    <w:p>
      <w:pPr>
        <w:pStyle w:val="0"/>
        <w:jc w:val="both"/>
      </w:pPr>
      <w:r>
        <w:rPr>
          <w:sz w:val="20"/>
        </w:rPr>
        <w:t xml:space="preserve">(в ред. </w:t>
      </w:r>
      <w:hyperlink w:history="0" r:id="rId18"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1.1.4. При предоставлении государственной услуги от имени заявителей могут выступать:</w:t>
      </w:r>
    </w:p>
    <w:p>
      <w:pPr>
        <w:pStyle w:val="0"/>
        <w:spacing w:before="200" w:line-rule="auto"/>
        <w:ind w:firstLine="540"/>
        <w:jc w:val="both"/>
      </w:pPr>
      <w:r>
        <w:rPr>
          <w:sz w:val="20"/>
        </w:rPr>
        <w:t xml:space="preserve">- руководитель постоянно действующего исполнительного органа заявителя или иное лицо, имеющее право действовать без доверенности от имени заявителя;</w:t>
      </w:r>
    </w:p>
    <w:p>
      <w:pPr>
        <w:pStyle w:val="0"/>
        <w:spacing w:before="200" w:line-rule="auto"/>
        <w:ind w:firstLine="540"/>
        <w:jc w:val="both"/>
      </w:pPr>
      <w:r>
        <w:rPr>
          <w:sz w:val="20"/>
        </w:rPr>
        <w:t xml:space="preserve">- представитель заявителя - лицо, в установленном законом порядке уполномоченное заявителем совершать от его имени действия по подписанию соответствующих документов и их предъявлению.</w:t>
      </w:r>
    </w:p>
    <w:p>
      <w:pPr>
        <w:pStyle w:val="0"/>
        <w:jc w:val="both"/>
      </w:pPr>
      <w:r>
        <w:rPr>
          <w:sz w:val="20"/>
        </w:rPr>
      </w:r>
    </w:p>
    <w:p>
      <w:pPr>
        <w:pStyle w:val="2"/>
        <w:outlineLvl w:val="2"/>
        <w:jc w:val="center"/>
      </w:pPr>
      <w:r>
        <w:rPr>
          <w:sz w:val="20"/>
        </w:rPr>
        <w:t xml:space="preserve">1.2. Порядок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1.2.1.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 </w:t>
      </w:r>
      <w:r>
        <w:rPr>
          <w:sz w:val="20"/>
        </w:rPr>
        <w:t xml:space="preserve">http://www.gosuslugi.ru</w:t>
      </w:r>
      <w:r>
        <w:rPr>
          <w:sz w:val="20"/>
        </w:rPr>
        <w:t xml:space="preserve">; в государственной информационной системе "Портал государственных и муниципальных услуг Самарской области" (далее - Региональный портал) - </w:t>
      </w:r>
      <w:r>
        <w:rPr>
          <w:sz w:val="20"/>
        </w:rPr>
        <w:t xml:space="preserve">http://www.pgu.samregion.ru</w:t>
      </w:r>
      <w:r>
        <w:rPr>
          <w:sz w:val="20"/>
        </w:rPr>
        <w:t xml:space="preserve">; в региональной информационной системе "Реестр государственных и муниципальных услуг (функций) Самарской области" (далее - Региональный реестр); на Социальном портале министерства демографической и семейной политики Самарской области (далее - Социальный портал) - </w:t>
      </w:r>
      <w:r>
        <w:rPr>
          <w:sz w:val="20"/>
        </w:rPr>
        <w:t xml:space="preserve">http://suprema63.ru</w:t>
      </w:r>
      <w:r>
        <w:rPr>
          <w:sz w:val="20"/>
        </w:rPr>
        <w:t xml:space="preserve">, на аппаратно-программных комплексах Интернет-киоск (далее - Интернет-киоск); на информационных стендах министерства.</w:t>
      </w:r>
    </w:p>
    <w:p>
      <w:pPr>
        <w:pStyle w:val="0"/>
        <w:spacing w:before="200" w:line-rule="auto"/>
        <w:ind w:firstLine="540"/>
        <w:jc w:val="both"/>
      </w:pPr>
      <w:r>
        <w:rPr>
          <w:sz w:val="20"/>
        </w:rPr>
        <w:t xml:space="preserve">1.2.2. 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Региональном и Социальном порталах.</w:t>
      </w:r>
    </w:p>
    <w:p>
      <w:pPr>
        <w:pStyle w:val="0"/>
        <w:spacing w:before="200" w:line-rule="auto"/>
        <w:ind w:firstLine="540"/>
        <w:jc w:val="both"/>
      </w:pPr>
      <w:r>
        <w:rPr>
          <w:sz w:val="20"/>
        </w:rPr>
        <w:t xml:space="preserve">1.2.3. Информация по вопросам предоставления государственной услуги включает следующие сведения:</w:t>
      </w:r>
    </w:p>
    <w:p>
      <w:pPr>
        <w:pStyle w:val="0"/>
        <w:spacing w:before="200" w:line-rule="auto"/>
        <w:ind w:firstLine="540"/>
        <w:jc w:val="both"/>
      </w:pPr>
      <w:r>
        <w:rPr>
          <w:sz w:val="20"/>
        </w:rPr>
        <w:t xml:space="preserve">текст настоящего Административного регламента;</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категории заявителей, которым предоставляется государственная услуга;</w:t>
      </w:r>
    </w:p>
    <w:p>
      <w:pPr>
        <w:pStyle w:val="0"/>
        <w:spacing w:before="200" w:line-rule="auto"/>
        <w:ind w:firstLine="540"/>
        <w:jc w:val="both"/>
      </w:pPr>
      <w:r>
        <w:rPr>
          <w:sz w:val="20"/>
        </w:rP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сроки предоставления государственной услуги;</w:t>
      </w:r>
    </w:p>
    <w:p>
      <w:pPr>
        <w:pStyle w:val="0"/>
        <w:spacing w:before="200" w:line-rule="auto"/>
        <w:ind w:firstLine="540"/>
        <w:jc w:val="both"/>
      </w:pPr>
      <w:r>
        <w:rPr>
          <w:sz w:val="20"/>
        </w:rPr>
        <w:t xml:space="preserve">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Регионального и Социального порталов;</w:t>
      </w:r>
    </w:p>
    <w:p>
      <w:pPr>
        <w:pStyle w:val="0"/>
        <w:spacing w:before="200" w:line-rule="auto"/>
        <w:ind w:firstLine="540"/>
        <w:jc w:val="both"/>
      </w:pPr>
      <w:r>
        <w:rPr>
          <w:sz w:val="20"/>
        </w:rPr>
        <w:t xml:space="preserve">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сведения о местонахождении, графике работы, справочных телефонах, адресах официальных сайтов в сети Интернет, а также электронной почты;</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министерства, а также его должностных лиц;</w:t>
      </w:r>
    </w:p>
    <w:p>
      <w:pPr>
        <w:pStyle w:val="0"/>
        <w:spacing w:before="200" w:line-rule="auto"/>
        <w:ind w:firstLine="540"/>
        <w:jc w:val="both"/>
      </w:pPr>
      <w:r>
        <w:rPr>
          <w:sz w:val="20"/>
        </w:rPr>
        <w:t xml:space="preserve">иная информация о порядке предоставления государственной услуги.</w:t>
      </w:r>
    </w:p>
    <w:p>
      <w:pPr>
        <w:pStyle w:val="0"/>
        <w:spacing w:before="200" w:line-rule="auto"/>
        <w:ind w:firstLine="540"/>
        <w:jc w:val="both"/>
      </w:pPr>
      <w:r>
        <w:rPr>
          <w:sz w:val="20"/>
        </w:rPr>
        <w:t xml:space="preserve">1.2.4. Сведения о местонахождении (адресе), графике работы министерства, его структурных подразделений, предоставляющих государственную услугу, о справочных телефонах структурных подразделений министерства, об адресе электронной почты и (или) формах обратной связи министерства, а также другая справочная информация размещается на официальном сайте министерства в сети Интернет, в региональном реестре, на Едином, Региональном и Социальном порталах, а также на информационных стендах в местах предоставления государственной услуги министерства.</w:t>
      </w:r>
    </w:p>
    <w:bookmarkStart w:id="80" w:name="P80"/>
    <w:bookmarkEnd w:id="80"/>
    <w:p>
      <w:pPr>
        <w:pStyle w:val="0"/>
        <w:spacing w:before="200" w:line-rule="auto"/>
        <w:ind w:firstLine="540"/>
        <w:jc w:val="both"/>
      </w:pPr>
      <w:r>
        <w:rPr>
          <w:sz w:val="20"/>
        </w:rPr>
        <w:t xml:space="preserve">1.2.5. На официальном сайте в сети Интернет, информационных стендах в местах предоставления государственных услуг в министерстве размещается следующая информация:</w:t>
      </w:r>
    </w:p>
    <w:p>
      <w:pPr>
        <w:pStyle w:val="0"/>
        <w:spacing w:before="200" w:line-rule="auto"/>
        <w:ind w:firstLine="540"/>
        <w:jc w:val="both"/>
      </w:pPr>
      <w:r>
        <w:rPr>
          <w:sz w:val="20"/>
        </w:rPr>
        <w:t xml:space="preserve">Административный регламент с приложениями;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время приема заявителей;</w:t>
      </w:r>
    </w:p>
    <w:p>
      <w:pPr>
        <w:pStyle w:val="0"/>
        <w:spacing w:before="200" w:line-rule="auto"/>
        <w:ind w:firstLine="540"/>
        <w:jc w:val="both"/>
      </w:pPr>
      <w:r>
        <w:rPr>
          <w:sz w:val="20"/>
        </w:rP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Регионального и Социального порталов;</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министерства, а также его должностных лиц.</w:t>
      </w:r>
    </w:p>
    <w:p>
      <w:pPr>
        <w:pStyle w:val="0"/>
        <w:spacing w:before="200" w:line-rule="auto"/>
        <w:ind w:firstLine="540"/>
        <w:jc w:val="both"/>
      </w:pPr>
      <w:r>
        <w:rPr>
          <w:sz w:val="20"/>
        </w:rPr>
        <w:t xml:space="preserve">1.2.6. На Едином, Региональном и Социальном порталах размещается путем интеграции сведений из регионального реестра следующая информация:</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 требования к оформлению указанных документов;</w:t>
      </w:r>
    </w:p>
    <w:p>
      <w:pPr>
        <w:pStyle w:val="0"/>
        <w:spacing w:before="200" w:line-rule="auto"/>
        <w:ind w:firstLine="540"/>
        <w:jc w:val="both"/>
      </w:pPr>
      <w:r>
        <w:rPr>
          <w:sz w:val="20"/>
        </w:rPr>
        <w:t xml:space="preserve">круг заявителей;</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формы заявлений, используемые при предоставлении государственной услуги.</w:t>
      </w:r>
    </w:p>
    <w:p>
      <w:pPr>
        <w:pStyle w:val="0"/>
        <w:spacing w:before="200" w:line-rule="auto"/>
        <w:ind w:firstLine="540"/>
        <w:jc w:val="both"/>
      </w:pPr>
      <w:r>
        <w:rPr>
          <w:sz w:val="20"/>
        </w:rPr>
        <w:t xml:space="preserve">1.2.7. Информация на Едином, Региональном и Социальном порталах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pPr>
        <w:pStyle w:val="0"/>
        <w:spacing w:before="200" w:line-rule="auto"/>
        <w:ind w:firstLine="540"/>
        <w:jc w:val="both"/>
      </w:pPr>
      <w:r>
        <w:rPr>
          <w:sz w:val="20"/>
        </w:rPr>
        <w:t xml:space="preserve">1.2.8.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1.2.9. Консультации о порядке предоставления государственной услуги предоставляются по вопросам, указанным в </w:t>
      </w:r>
      <w:hyperlink w:history="0" w:anchor="P80" w:tooltip="1.2.5. На официальном сайте в сети Интернет, информационных стендах в местах предоставления государственных услуг в министерстве размещается следующая информация:">
        <w:r>
          <w:rPr>
            <w:sz w:val="20"/>
            <w:color w:val="0000ff"/>
          </w:rPr>
          <w:t xml:space="preserve">пункте 1.2.5 раздела I</w:t>
        </w:r>
      </w:hyperlink>
      <w:r>
        <w:rPr>
          <w:sz w:val="20"/>
        </w:rPr>
        <w:t xml:space="preserve"> Административного регламента.</w:t>
      </w:r>
    </w:p>
    <w:p>
      <w:pPr>
        <w:pStyle w:val="0"/>
        <w:spacing w:before="200" w:line-rule="auto"/>
        <w:ind w:firstLine="540"/>
        <w:jc w:val="both"/>
      </w:pPr>
      <w:r>
        <w:rPr>
          <w:sz w:val="20"/>
        </w:rPr>
        <w:t xml:space="preserve">1.2.10. По вопросам предоставления государственной услуги и сведений о ходе предоставления государственной услуги заявители информируются гражданскими служащими министерства письменно, посредством электронной почты, по справочным телефонам или на личном приеме.</w:t>
      </w:r>
    </w:p>
    <w:p>
      <w:pPr>
        <w:pStyle w:val="0"/>
        <w:spacing w:before="200" w:line-rule="auto"/>
        <w:ind w:firstLine="540"/>
        <w:jc w:val="both"/>
      </w:pPr>
      <w:r>
        <w:rPr>
          <w:sz w:val="20"/>
        </w:rPr>
        <w:t xml:space="preserve">1.2.11. Для получения сведений о ходе предоставления государственной услуги заявителем указываются полное наименование организации, а также дата представления документов для оказания государственной услуги.</w:t>
      </w:r>
    </w:p>
    <w:p>
      <w:pPr>
        <w:pStyle w:val="0"/>
        <w:spacing w:before="200" w:line-rule="auto"/>
        <w:ind w:firstLine="540"/>
        <w:jc w:val="both"/>
      </w:pPr>
      <w:r>
        <w:rPr>
          <w:sz w:val="20"/>
        </w:rPr>
        <w:t xml:space="preserve">1.2.12. Заявители, представившие документы для оказания государственной услуги, информируются гражданскими служащими министерства о результатах предоставления государственной услуги посредством направления уведомления в письменной форме в порядке, установленном Административным регламентом.</w:t>
      </w:r>
    </w:p>
    <w:p>
      <w:pPr>
        <w:pStyle w:val="0"/>
        <w:spacing w:before="200" w:line-rule="auto"/>
        <w:ind w:firstLine="540"/>
        <w:jc w:val="both"/>
      </w:pPr>
      <w:r>
        <w:rPr>
          <w:sz w:val="20"/>
        </w:rPr>
        <w:t xml:space="preserve">1.2.13. В случае устного обращения заявителя гражданский служащий министерства осуществляет информирование обратившегося за информацией заявителя. Устное информирование осуществляется не более 15 минут.</w:t>
      </w:r>
    </w:p>
    <w:p>
      <w:pPr>
        <w:pStyle w:val="0"/>
        <w:spacing w:before="200" w:line-rule="auto"/>
        <w:ind w:firstLine="540"/>
        <w:jc w:val="both"/>
      </w:pPr>
      <w:r>
        <w:rPr>
          <w:sz w:val="20"/>
        </w:rPr>
        <w:t xml:space="preserve">1.2.14. Ответ на телефонный звонок начинается с информации о наименовании органа, в который обратился заявитель, фамилии, имени, отчестве (при наличии последнего) и должности гражданского служащего министерства, принявшего телефонный звонок.</w:t>
      </w:r>
    </w:p>
    <w:p>
      <w:pPr>
        <w:pStyle w:val="0"/>
        <w:spacing w:before="200" w:line-rule="auto"/>
        <w:ind w:firstLine="540"/>
        <w:jc w:val="both"/>
      </w:pPr>
      <w:r>
        <w:rPr>
          <w:sz w:val="20"/>
        </w:rPr>
        <w:t xml:space="preserve">1.2.15. При общении с заявителями (по телефону или лично) гражданский служащий министерства корректно и внимательно относится к гражданам, не унижая их чести и достоинства. Устное информирование о порядке предоставления государственной услуги проводится с использованием официально-делового стиля речи.</w:t>
      </w:r>
    </w:p>
    <w:p>
      <w:pPr>
        <w:pStyle w:val="0"/>
        <w:spacing w:before="200" w:line-rule="auto"/>
        <w:ind w:firstLine="540"/>
        <w:jc w:val="both"/>
      </w:pPr>
      <w:r>
        <w:rPr>
          <w:sz w:val="20"/>
        </w:rPr>
        <w:t xml:space="preserve">1.2.16. При невозможности самостоятельно ответить на поставленные вопросы гражданский служащий, принявший звонок, переадресует (переводит) звонок на другое должностное лицо, либо заявителю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1.2.17. В случае если для ответа требуется более продолжительное время, гражданский служащий министерства, осуществляющий устное информирование, предлагает заявителю направить в министерство обращение о предоставлении письменной консультации по процедуре предоставления государственной услуги либо назначает другое удобное для заявителя время для устного информирования.</w:t>
      </w:r>
    </w:p>
    <w:p>
      <w:pPr>
        <w:pStyle w:val="0"/>
        <w:spacing w:before="200" w:line-rule="auto"/>
        <w:ind w:firstLine="540"/>
        <w:jc w:val="both"/>
      </w:pPr>
      <w:r>
        <w:rPr>
          <w:sz w:val="20"/>
        </w:rPr>
        <w:t xml:space="preserve">1.2.18.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дней с момента регистрации обращения.</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2.1.1. Наименование государственной услуги - оценка качества оказания СОНКО общественно полезных услуг в сфере социального обслуживания и содействия в предоставлении бесплатной юридической помощи.</w:t>
      </w:r>
    </w:p>
    <w:p>
      <w:pPr>
        <w:pStyle w:val="0"/>
        <w:jc w:val="both"/>
      </w:pPr>
      <w:r>
        <w:rPr>
          <w:sz w:val="20"/>
        </w:rPr>
      </w:r>
    </w:p>
    <w:p>
      <w:pPr>
        <w:pStyle w:val="2"/>
        <w:outlineLvl w:val="2"/>
        <w:jc w:val="center"/>
      </w:pPr>
      <w:r>
        <w:rPr>
          <w:sz w:val="20"/>
        </w:rPr>
        <w:t xml:space="preserve">2.2. Наименование органа исполнительной власти,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2.2.1. Государственная услуга предоставляется министерством.</w:t>
      </w:r>
    </w:p>
    <w:p>
      <w:pPr>
        <w:pStyle w:val="0"/>
        <w:spacing w:before="200" w:line-rule="auto"/>
        <w:ind w:firstLine="540"/>
        <w:jc w:val="both"/>
      </w:pPr>
      <w:r>
        <w:rPr>
          <w:sz w:val="20"/>
        </w:rPr>
        <w:t xml:space="preserve">2.2.2. При предоставлении государственной услуги министерство информирует заявителей по вопросам предоставления государственной услуги; принимает и регистрирует документы на предоставление государственной услуги; формирует и направляет межведомственные запросы в органы власти и организации, располагающие сведениями, необходимыми для предоставления государственной услуги; направляет ответы на межведомственные запросы в органы власти и организации, участвующие в предоставлении государственной услуги; направляет документы, являющиеся результатом предоставления государственной услуги, заявителям.</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w:t>
      </w:r>
      <w:hyperlink w:history="0" w:anchor="P708" w:tooltip="ЗАКЛЮЧЕНИЕ">
        <w:r>
          <w:rPr>
            <w:sz w:val="20"/>
            <w:color w:val="0000ff"/>
          </w:rPr>
          <w:t xml:space="preserve">заключения</w:t>
        </w:r>
      </w:hyperlink>
      <w:r>
        <w:rPr>
          <w:sz w:val="20"/>
        </w:rPr>
        <w:t xml:space="preserve"> по форме приложения 2 к Административному регламенту;</w:t>
      </w:r>
    </w:p>
    <w:p>
      <w:pPr>
        <w:pStyle w:val="0"/>
        <w:spacing w:before="200" w:line-rule="auto"/>
        <w:ind w:firstLine="540"/>
        <w:jc w:val="both"/>
      </w:pPr>
      <w:r>
        <w:rPr>
          <w:sz w:val="20"/>
        </w:rPr>
        <w:t xml:space="preserve">прекращение исполнения государственной услуги по инициативе заявителя;</w:t>
      </w:r>
    </w:p>
    <w:p>
      <w:pPr>
        <w:pStyle w:val="0"/>
        <w:spacing w:before="200" w:line-rule="auto"/>
        <w:ind w:firstLine="540"/>
        <w:jc w:val="both"/>
      </w:pPr>
      <w:r>
        <w:rPr>
          <w:sz w:val="20"/>
        </w:rPr>
        <w:t xml:space="preserve">направление заявителю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2.4.1. Срок принятия решения о выдаче заключения либо направлении мотивированного уведомления об отказе в выдаче заключения не должен превышать 30 дней со дня регистрации заявления.</w:t>
      </w:r>
    </w:p>
    <w:p>
      <w:pPr>
        <w:pStyle w:val="0"/>
        <w:spacing w:before="200" w:line-rule="auto"/>
        <w:ind w:firstLine="540"/>
        <w:jc w:val="both"/>
      </w:pPr>
      <w:r>
        <w:rPr>
          <w:sz w:val="20"/>
        </w:rPr>
        <w:t xml:space="preserve">2.4.2. 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министерством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2.4.3. В случае если СОНКО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2.4.4. 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 почтовой связью либо при личном приеме.</w:t>
      </w:r>
    </w:p>
    <w:p>
      <w:pPr>
        <w:pStyle w:val="0"/>
        <w:jc w:val="both"/>
      </w:pPr>
      <w:r>
        <w:rPr>
          <w:sz w:val="20"/>
        </w:rPr>
      </w:r>
    </w:p>
    <w:p>
      <w:pPr>
        <w:pStyle w:val="2"/>
        <w:outlineLvl w:val="2"/>
        <w:jc w:val="center"/>
      </w:pPr>
      <w:r>
        <w:rPr>
          <w:sz w:val="20"/>
        </w:rPr>
        <w:t xml:space="preserve">2.5. Правовые основания</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региональном реестре, на Едином, Региональном и Социальном порталах.</w:t>
      </w:r>
    </w:p>
    <w:p>
      <w:pPr>
        <w:pStyle w:val="0"/>
        <w:jc w:val="both"/>
      </w:pPr>
      <w:r>
        <w:rPr>
          <w:sz w:val="20"/>
        </w:rPr>
      </w:r>
    </w:p>
    <w:bookmarkStart w:id="145" w:name="P145"/>
    <w:bookmarkEnd w:id="145"/>
    <w:p>
      <w:pPr>
        <w:pStyle w:val="2"/>
        <w:outlineLvl w:val="2"/>
        <w:jc w:val="center"/>
      </w:pPr>
      <w:r>
        <w:rPr>
          <w:sz w:val="20"/>
        </w:rPr>
        <w:t xml:space="preserve">2.6. Исчерпывающий перечень документов и информации,</w:t>
      </w:r>
    </w:p>
    <w:p>
      <w:pPr>
        <w:pStyle w:val="2"/>
        <w:jc w:val="center"/>
      </w:pPr>
      <w:r>
        <w:rPr>
          <w:sz w:val="20"/>
        </w:rPr>
        <w:t xml:space="preserve">необходимых в соответствии с законодательными или иными</w:t>
      </w:r>
    </w:p>
    <w:p>
      <w:pPr>
        <w:pStyle w:val="2"/>
        <w:jc w:val="center"/>
      </w:pPr>
      <w:r>
        <w:rPr>
          <w:sz w:val="20"/>
        </w:rPr>
        <w:t xml:space="preserve">нормативными правовыми актами для предоставления</w:t>
      </w:r>
    </w:p>
    <w:p>
      <w:pPr>
        <w:pStyle w:val="2"/>
        <w:jc w:val="center"/>
      </w:pPr>
      <w:r>
        <w:rPr>
          <w:sz w:val="20"/>
        </w:rPr>
        <w:t xml:space="preserve">государственной услуги, которые заявитель должен представить</w:t>
      </w:r>
    </w:p>
    <w:p>
      <w:pPr>
        <w:pStyle w:val="2"/>
        <w:jc w:val="center"/>
      </w:pPr>
      <w:r>
        <w:rPr>
          <w:sz w:val="20"/>
        </w:rPr>
        <w:t xml:space="preserve">самостоятельно</w:t>
      </w:r>
    </w:p>
    <w:p>
      <w:pPr>
        <w:pStyle w:val="0"/>
        <w:jc w:val="both"/>
      </w:pPr>
      <w:r>
        <w:rPr>
          <w:sz w:val="20"/>
        </w:rPr>
      </w:r>
    </w:p>
    <w:p>
      <w:pPr>
        <w:pStyle w:val="0"/>
        <w:ind w:firstLine="540"/>
        <w:jc w:val="both"/>
      </w:pPr>
      <w:r>
        <w:rPr>
          <w:sz w:val="20"/>
        </w:rPr>
        <w:t xml:space="preserve">2.6.1. Основанием для предоставления государственной услуги является поступившее в министерство </w:t>
      </w:r>
      <w:hyperlink w:history="0" w:anchor="P648" w:tooltip="ЗАЯВЛЕНИЕ">
        <w:r>
          <w:rPr>
            <w:sz w:val="20"/>
            <w:color w:val="0000ff"/>
          </w:rPr>
          <w:t xml:space="preserve">заявление</w:t>
        </w:r>
      </w:hyperlink>
      <w:r>
        <w:rPr>
          <w:sz w:val="20"/>
        </w:rPr>
        <w:t xml:space="preserve"> (по форме согласно приложению 1 к Административному регламенту),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 или уполномоченным лицом.</w:t>
      </w:r>
    </w:p>
    <w:bookmarkStart w:id="152" w:name="P152"/>
    <w:bookmarkEnd w:id="152"/>
    <w:p>
      <w:pPr>
        <w:pStyle w:val="0"/>
        <w:spacing w:before="200" w:line-rule="auto"/>
        <w:ind w:firstLine="540"/>
        <w:jc w:val="both"/>
      </w:pPr>
      <w:r>
        <w:rPr>
          <w:sz w:val="20"/>
        </w:rPr>
        <w:t xml:space="preserve">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СОНКО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СОНКО,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СОНКО;</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bookmarkStart w:id="158" w:name="P158"/>
    <w:bookmarkEnd w:id="158"/>
    <w:p>
      <w:pPr>
        <w:pStyle w:val="0"/>
        <w:spacing w:before="200" w:line-rule="auto"/>
        <w:ind w:firstLine="540"/>
        <w:jc w:val="both"/>
      </w:pPr>
      <w:r>
        <w:rPr>
          <w:sz w:val="20"/>
        </w:rPr>
        <w:t xml:space="preserve">2.6.3. В случае подачи заявления представителем заявителя необходимо представление документа, подтверждающего право действовать от имени заявителя в качестве представителя.</w:t>
      </w:r>
    </w:p>
    <w:p>
      <w:pPr>
        <w:pStyle w:val="0"/>
        <w:jc w:val="both"/>
      </w:pPr>
      <w:r>
        <w:rPr>
          <w:sz w:val="20"/>
        </w:rPr>
        <w:t xml:space="preserve">(п. 2.6.3 в ред. </w:t>
      </w:r>
      <w:hyperlink w:history="0" r:id="rId20"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2.6.4. В случае если СОНКО включена в реестр поставщиков социальных услуг по соответствующей общественно полезной услуге, представления дополнительных документов, обосновывающих соответствие оказываемых СОНКО услуг установленным критериям, не требуется.</w:t>
      </w:r>
    </w:p>
    <w:bookmarkStart w:id="161" w:name="P161"/>
    <w:bookmarkEnd w:id="161"/>
    <w:p>
      <w:pPr>
        <w:pStyle w:val="0"/>
        <w:spacing w:before="200" w:line-rule="auto"/>
        <w:ind w:firstLine="540"/>
        <w:jc w:val="both"/>
      </w:pPr>
      <w:r>
        <w:rPr>
          <w:sz w:val="20"/>
        </w:rPr>
        <w:t xml:space="preserve">2.6.5. Требования к документам:</w:t>
      </w:r>
    </w:p>
    <w:p>
      <w:pPr>
        <w:pStyle w:val="0"/>
        <w:spacing w:before="200" w:line-rule="auto"/>
        <w:ind w:firstLine="540"/>
        <w:jc w:val="both"/>
      </w:pPr>
      <w:hyperlink w:history="0" w:anchor="P648" w:tooltip="ЗАЯВЛЕНИЕ">
        <w:r>
          <w:rPr>
            <w:sz w:val="20"/>
            <w:color w:val="0000ff"/>
          </w:rPr>
          <w:t xml:space="preserve">заявление</w:t>
        </w:r>
      </w:hyperlink>
      <w:r>
        <w:rPr>
          <w:sz w:val="20"/>
        </w:rPr>
        <w:t xml:space="preserve"> составляется по форме, установленной приложением 1 к Административному регламенту;</w:t>
      </w:r>
    </w:p>
    <w:p>
      <w:pPr>
        <w:pStyle w:val="0"/>
        <w:spacing w:before="200" w:line-rule="auto"/>
        <w:ind w:firstLine="540"/>
        <w:jc w:val="both"/>
      </w:pPr>
      <w:r>
        <w:rPr>
          <w:sz w:val="20"/>
        </w:rPr>
        <w:t xml:space="preserve">заявление оформляется на русском языке в одном экземпляре и подписывается заявителем. В случае личного обращения заявителя в министерство заявление оформляется в двух экземплярах (по желанию заявителя);</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заявления и прилагаемых к нему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2.6.6. Заявление о выдаче заключения и прилагаемые к нему документы могут быть направлены почтовым отправлением с описью вложения, представлены непосредственно в министерство или представлены в электронной форме путем заполнения формы заявления, размещенной на Региональном и Социальном порталах.</w:t>
      </w:r>
    </w:p>
    <w:p>
      <w:pPr>
        <w:pStyle w:val="0"/>
        <w:jc w:val="both"/>
      </w:pPr>
      <w:r>
        <w:rPr>
          <w:sz w:val="20"/>
        </w:rPr>
        <w:t xml:space="preserve">(в ред. </w:t>
      </w:r>
      <w:hyperlink w:history="0" r:id="rId21"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 органов</w:t>
      </w:r>
    </w:p>
    <w:p>
      <w:pPr>
        <w:pStyle w:val="2"/>
        <w:jc w:val="center"/>
      </w:pPr>
      <w:r>
        <w:rPr>
          <w:sz w:val="20"/>
        </w:rPr>
        <w:t xml:space="preserve">местного самоуправления и иных органов, участвующих</w:t>
      </w:r>
    </w:p>
    <w:p>
      <w:pPr>
        <w:pStyle w:val="2"/>
        <w:jc w:val="center"/>
      </w:pPr>
      <w:r>
        <w:rPr>
          <w:sz w:val="20"/>
        </w:rPr>
        <w:t xml:space="preserve">в предоставлении государственной услуги, и которые</w:t>
      </w:r>
    </w:p>
    <w:p>
      <w:pPr>
        <w:pStyle w:val="2"/>
        <w:jc w:val="center"/>
      </w:pPr>
      <w:r>
        <w:rPr>
          <w:sz w:val="20"/>
        </w:rPr>
        <w:t xml:space="preserve">заявитель не представил самостоятельно</w:t>
      </w:r>
    </w:p>
    <w:p>
      <w:pPr>
        <w:pStyle w:val="0"/>
        <w:jc w:val="both"/>
      </w:pPr>
      <w:r>
        <w:rPr>
          <w:sz w:val="20"/>
        </w:rPr>
      </w:r>
    </w:p>
    <w:bookmarkStart w:id="178" w:name="P178"/>
    <w:bookmarkEnd w:id="178"/>
    <w:p>
      <w:pPr>
        <w:pStyle w:val="0"/>
        <w:ind w:firstLine="540"/>
        <w:jc w:val="both"/>
      </w:pPr>
      <w:r>
        <w:rPr>
          <w:sz w:val="20"/>
        </w:rPr>
        <w:t xml:space="preserve">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pPr>
        <w:pStyle w:val="0"/>
        <w:spacing w:before="200" w:line-rule="auto"/>
        <w:ind w:firstLine="540"/>
        <w:jc w:val="both"/>
      </w:pPr>
      <w:r>
        <w:rPr>
          <w:sz w:val="20"/>
        </w:rPr>
        <w:t xml:space="preserve">выписка из Единого государственного реестра юридических лиц (Единого государственного реестра индивидуальных предпринимателей), выданная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абзац утратил силу. - </w:t>
      </w:r>
      <w:hyperlink w:history="0" r:id="rId22"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документы, обосновывающие соответствие оказываемых СОНКО услуг установленным критериям оценки качества оказания общественно полезных услуг (справки, характеристики, экспертные заключения);</w:t>
      </w:r>
    </w:p>
    <w:p>
      <w:pPr>
        <w:pStyle w:val="0"/>
        <w:spacing w:before="200" w:line-rule="auto"/>
        <w:ind w:firstLine="540"/>
        <w:jc w:val="both"/>
      </w:pPr>
      <w:r>
        <w:rPr>
          <w:sz w:val="20"/>
        </w:rPr>
        <w:t xml:space="preserve">документы об отсутствии СОНКО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2.7.2. Запрещается требовать от заявителя представления:</w:t>
      </w:r>
    </w:p>
    <w:p>
      <w:pPr>
        <w:pStyle w:val="0"/>
        <w:spacing w:before="200" w:line-rule="auto"/>
        <w:ind w:firstLine="540"/>
        <w:jc w:val="both"/>
      </w:pPr>
      <w:r>
        <w:rPr>
          <w:sz w:val="20"/>
        </w:rPr>
        <w:t xml:space="preserve">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2.8.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2.8.1.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pPr>
        <w:pStyle w:val="0"/>
        <w:jc w:val="both"/>
      </w:pPr>
      <w:r>
        <w:rPr>
          <w:sz w:val="20"/>
        </w:rPr>
      </w:r>
    </w:p>
    <w:p>
      <w:pPr>
        <w:pStyle w:val="2"/>
        <w:outlineLvl w:val="2"/>
        <w:jc w:val="center"/>
      </w:pPr>
      <w:r>
        <w:rPr>
          <w:sz w:val="20"/>
        </w:rPr>
        <w:t xml:space="preserve">2.9.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2.9.1. Основания для приостановления предоставления государственной услуги законодательством Российской Федерации не предусмотрены.</w:t>
      </w:r>
    </w:p>
    <w:bookmarkStart w:id="198" w:name="P198"/>
    <w:bookmarkEnd w:id="198"/>
    <w:p>
      <w:pPr>
        <w:pStyle w:val="0"/>
        <w:spacing w:before="200" w:line-rule="auto"/>
        <w:ind w:firstLine="540"/>
        <w:jc w:val="both"/>
      </w:pPr>
      <w:r>
        <w:rPr>
          <w:sz w:val="20"/>
        </w:rPr>
        <w:t xml:space="preserve">2.9.2. Основанием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СОНКО,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СОНКО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27"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непредставление необходимых документов, которые заявитель должен представить самостоятельно в соответствии с требованиями </w:t>
      </w:r>
      <w:hyperlink w:history="0" w:anchor="P145" w:tooltip="2.6. Исчерпывающий перечень документов и информации,">
        <w:r>
          <w:rPr>
            <w:sz w:val="20"/>
            <w:color w:val="0000ff"/>
          </w:rPr>
          <w:t xml:space="preserve">подраздела 2.6</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28" w:tooltip="Приказ министерства социально-демографической и семейной политики Самарской области от 02.05.2023 N 287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Приказом</w:t>
        </w:r>
      </w:hyperlink>
      <w:r>
        <w:rPr>
          <w:sz w:val="20"/>
        </w:rPr>
        <w:t xml:space="preserve"> министерства социально-демографической и семейной политики Самарской области от 02.05.2023 N 287)</w:t>
      </w:r>
    </w:p>
    <w:p>
      <w:pPr>
        <w:pStyle w:val="0"/>
        <w:spacing w:before="200" w:line-rule="auto"/>
        <w:ind w:firstLine="540"/>
        <w:jc w:val="both"/>
      </w:pPr>
      <w:r>
        <w:rPr>
          <w:sz w:val="20"/>
        </w:rPr>
        <w:t xml:space="preserve">2.9.3. 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2.9.4.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Административным регламентом.</w:t>
      </w:r>
    </w:p>
    <w:p>
      <w:pPr>
        <w:pStyle w:val="0"/>
        <w:jc w:val="both"/>
      </w:pPr>
      <w:r>
        <w:rPr>
          <w:sz w:val="20"/>
        </w:rPr>
      </w:r>
    </w:p>
    <w:p>
      <w:pPr>
        <w:pStyle w:val="2"/>
        <w:outlineLvl w:val="2"/>
        <w:jc w:val="center"/>
      </w:pPr>
      <w:r>
        <w:rPr>
          <w:sz w:val="20"/>
        </w:rPr>
        <w:t xml:space="preserve">2.10.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2.10.1.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pPr>
        <w:pStyle w:val="0"/>
        <w:jc w:val="both"/>
      </w:pPr>
      <w:r>
        <w:rPr>
          <w:sz w:val="20"/>
        </w:rPr>
      </w:r>
    </w:p>
    <w:p>
      <w:pPr>
        <w:pStyle w:val="2"/>
        <w:outlineLvl w:val="2"/>
        <w:jc w:val="center"/>
      </w:pPr>
      <w:r>
        <w:rPr>
          <w:sz w:val="20"/>
        </w:rPr>
        <w:t xml:space="preserve">2.11.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2.11.1. За предоставление государственной услуги государственная пошлина или иная плата не взимаются.</w:t>
      </w:r>
    </w:p>
    <w:p>
      <w:pPr>
        <w:pStyle w:val="0"/>
        <w:jc w:val="both"/>
      </w:pPr>
      <w:r>
        <w:rPr>
          <w:sz w:val="20"/>
        </w:rPr>
      </w:r>
    </w:p>
    <w:p>
      <w:pPr>
        <w:pStyle w:val="2"/>
        <w:outlineLvl w:val="2"/>
        <w:jc w:val="center"/>
      </w:pPr>
      <w:r>
        <w:rPr>
          <w:sz w:val="20"/>
        </w:rPr>
        <w:t xml:space="preserve">2.12.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2.12.1. 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2.13. Максимальный срок ожидания в очереди при подаче</w:t>
      </w:r>
    </w:p>
    <w:p>
      <w:pPr>
        <w:pStyle w:val="2"/>
        <w:jc w:val="center"/>
      </w:pPr>
      <w:r>
        <w:rPr>
          <w:sz w:val="20"/>
        </w:rPr>
        <w:t xml:space="preserve">заявления о предоставлении государственной услуги</w:t>
      </w:r>
    </w:p>
    <w:p>
      <w:pPr>
        <w:pStyle w:val="2"/>
        <w:jc w:val="center"/>
      </w:pPr>
      <w:r>
        <w:rPr>
          <w:sz w:val="20"/>
        </w:rPr>
        <w:t xml:space="preserve">и при получении результата предоставления услуг</w:t>
      </w:r>
    </w:p>
    <w:p>
      <w:pPr>
        <w:pStyle w:val="0"/>
        <w:jc w:val="both"/>
      </w:pPr>
      <w:r>
        <w:rPr>
          <w:sz w:val="20"/>
        </w:rPr>
      </w:r>
    </w:p>
    <w:p>
      <w:pPr>
        <w:pStyle w:val="0"/>
        <w:ind w:firstLine="540"/>
        <w:jc w:val="both"/>
      </w:pPr>
      <w:r>
        <w:rPr>
          <w:sz w:val="20"/>
        </w:rPr>
        <w:t xml:space="preserve">2.13.1. Максимальный срок ожидания в очереди при подаче или получении документов заявителем составляет 15 минут.</w:t>
      </w:r>
    </w:p>
    <w:p>
      <w:pPr>
        <w:pStyle w:val="0"/>
        <w:jc w:val="both"/>
      </w:pPr>
      <w:r>
        <w:rPr>
          <w:sz w:val="20"/>
        </w:rPr>
      </w:r>
    </w:p>
    <w:p>
      <w:pPr>
        <w:pStyle w:val="2"/>
        <w:outlineLvl w:val="2"/>
        <w:jc w:val="center"/>
      </w:pPr>
      <w:r>
        <w:rPr>
          <w:sz w:val="20"/>
        </w:rPr>
        <w:t xml:space="preserve">2.14. Срок и порядок регистрации заявления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w:t>
      </w:r>
    </w:p>
    <w:p>
      <w:pPr>
        <w:pStyle w:val="2"/>
        <w:jc w:val="center"/>
      </w:pPr>
      <w:r>
        <w:rPr>
          <w:sz w:val="20"/>
        </w:rPr>
        <w:t xml:space="preserve">в том числе в электронной форме</w:t>
      </w:r>
    </w:p>
    <w:p>
      <w:pPr>
        <w:pStyle w:val="0"/>
        <w:jc w:val="both"/>
      </w:pPr>
      <w:r>
        <w:rPr>
          <w:sz w:val="20"/>
        </w:rPr>
      </w:r>
    </w:p>
    <w:p>
      <w:pPr>
        <w:pStyle w:val="0"/>
        <w:ind w:firstLine="540"/>
        <w:jc w:val="both"/>
      </w:pPr>
      <w:r>
        <w:rPr>
          <w:sz w:val="20"/>
        </w:rPr>
        <w:t xml:space="preserve">2.14.1. Заявление и документы, необходимые для предоставления государственной услуги, при направлении заявления в электронной форме посредством Регионального и Социального порталов в сети Интернет регистрируются министерством в день поступления в министерство.</w:t>
      </w:r>
    </w:p>
    <w:p>
      <w:pPr>
        <w:pStyle w:val="0"/>
        <w:jc w:val="both"/>
      </w:pPr>
      <w:r>
        <w:rPr>
          <w:sz w:val="20"/>
        </w:rPr>
        <w:t xml:space="preserve">(в ред. </w:t>
      </w:r>
      <w:hyperlink w:history="0" r:id="rId29"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2.14.2. Срок регистрации заявления заявителя при личном обращении составляет не более 15 минут.</w:t>
      </w:r>
    </w:p>
    <w:p>
      <w:pPr>
        <w:pStyle w:val="0"/>
        <w:jc w:val="both"/>
      </w:pPr>
      <w:r>
        <w:rPr>
          <w:sz w:val="20"/>
        </w:rPr>
      </w:r>
    </w:p>
    <w:p>
      <w:pPr>
        <w:pStyle w:val="2"/>
        <w:outlineLvl w:val="2"/>
        <w:jc w:val="center"/>
      </w:pPr>
      <w:r>
        <w:rPr>
          <w:sz w:val="20"/>
        </w:rPr>
        <w:t xml:space="preserve">2.15. Требования к помещениям, в которых предоставляется</w:t>
      </w:r>
    </w:p>
    <w:p>
      <w:pPr>
        <w:pStyle w:val="2"/>
        <w:jc w:val="center"/>
      </w:pPr>
      <w:r>
        <w:rPr>
          <w:sz w:val="20"/>
        </w:rPr>
        <w:t xml:space="preserve">государственная услуга, к местам ожидания и приема</w:t>
      </w:r>
    </w:p>
    <w:p>
      <w:pPr>
        <w:pStyle w:val="2"/>
        <w:jc w:val="center"/>
      </w:pPr>
      <w:r>
        <w:rPr>
          <w:sz w:val="20"/>
        </w:rPr>
        <w:t xml:space="preserve">заявителей, местам для заполнения заявлений о предоставлении</w:t>
      </w:r>
    </w:p>
    <w:p>
      <w:pPr>
        <w:pStyle w:val="2"/>
        <w:jc w:val="center"/>
      </w:pPr>
      <w:r>
        <w:rPr>
          <w:sz w:val="20"/>
        </w:rPr>
        <w:t xml:space="preserve">государственной услуги, информационным стендам с образцами</w:t>
      </w:r>
    </w:p>
    <w:p>
      <w:pPr>
        <w:pStyle w:val="2"/>
        <w:jc w:val="center"/>
      </w:pPr>
      <w:r>
        <w:rPr>
          <w:sz w:val="20"/>
        </w:rPr>
        <w:t xml:space="preserve">их заполнения и перечнем документов, необходимых</w:t>
      </w:r>
    </w:p>
    <w:p>
      <w:pPr>
        <w:pStyle w:val="2"/>
        <w:jc w:val="center"/>
      </w:pPr>
      <w:r>
        <w:rPr>
          <w:sz w:val="20"/>
        </w:rPr>
        <w:t xml:space="preserve">для предоставления государственной услуги, размещению</w:t>
      </w:r>
    </w:p>
    <w:p>
      <w:pPr>
        <w:pStyle w:val="2"/>
        <w:jc w:val="center"/>
      </w:pPr>
      <w:r>
        <w:rPr>
          <w:sz w:val="20"/>
        </w:rPr>
        <w:t xml:space="preserve">и оформлению визуальной, текстовой и мультимедийной</w:t>
      </w:r>
    </w:p>
    <w:p>
      <w:pPr>
        <w:pStyle w:val="2"/>
        <w:jc w:val="center"/>
      </w:pPr>
      <w:r>
        <w:rPr>
          <w:sz w:val="20"/>
        </w:rPr>
        <w:t xml:space="preserve">информации о порядке предоставления государственной услуги,</w:t>
      </w:r>
    </w:p>
    <w:p>
      <w:pPr>
        <w:pStyle w:val="2"/>
        <w:jc w:val="center"/>
      </w:pPr>
      <w:r>
        <w:rPr>
          <w:sz w:val="20"/>
        </w:rPr>
        <w:t xml:space="preserve">в том числе обеспечению доступности для инвалидов указанных</w:t>
      </w:r>
    </w:p>
    <w:p>
      <w:pPr>
        <w:pStyle w:val="2"/>
        <w:jc w:val="center"/>
      </w:pPr>
      <w:r>
        <w:rPr>
          <w:sz w:val="20"/>
        </w:rPr>
        <w:t xml:space="preserve">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2.15.1. Прием документов, необходимых для предоставления государственной услуги, осуществляется в здании министерства.</w:t>
      </w:r>
    </w:p>
    <w:p>
      <w:pPr>
        <w:pStyle w:val="0"/>
        <w:spacing w:before="200" w:line-rule="auto"/>
        <w:ind w:firstLine="540"/>
        <w:jc w:val="both"/>
      </w:pPr>
      <w:r>
        <w:rPr>
          <w:sz w:val="20"/>
        </w:rPr>
        <w:t xml:space="preserve">2.15.2. Места, предназначенные для ознакомления заявителей с информационными материалами, оборудуются информационным стендом, стульями и столами для обеспечения возможности оформления документов.</w:t>
      </w:r>
    </w:p>
    <w:p>
      <w:pPr>
        <w:pStyle w:val="0"/>
        <w:spacing w:before="200" w:line-rule="auto"/>
        <w:ind w:firstLine="540"/>
        <w:jc w:val="both"/>
      </w:pPr>
      <w:r>
        <w:rPr>
          <w:sz w:val="20"/>
        </w:rPr>
        <w:t xml:space="preserve">2.15.3. Помещение, в котором осуществляется прием граждан, должно быть оборудовано в соответствии с требованиями санитарно-эпидемиологических правил и нормативов, соблюдением необходимых мер безопасности. Инвалидам (включая инвалидов, использующих кресла-коляски и собак-проводников) в соответствии с требованиями законодательства по обеспечению доступности инвалидам и другим маломобильным категориям граждан обеспечивается создание следующих условий доступности здания министерства, в котором предоставляется государственная услуга (далее - здание):</w:t>
      </w:r>
    </w:p>
    <w:p>
      <w:pPr>
        <w:pStyle w:val="0"/>
        <w:spacing w:before="200" w:line-rule="auto"/>
        <w:ind w:firstLine="540"/>
        <w:jc w:val="both"/>
      </w:pPr>
      <w:r>
        <w:rPr>
          <w:sz w:val="20"/>
        </w:rPr>
        <w:t xml:space="preserve">возможность беспрепятственного входа в здание министерства и выхода из него;</w:t>
      </w:r>
    </w:p>
    <w:p>
      <w:pPr>
        <w:pStyle w:val="0"/>
        <w:spacing w:before="200" w:line-rule="auto"/>
        <w:ind w:firstLine="540"/>
        <w:jc w:val="both"/>
      </w:pPr>
      <w:r>
        <w:rPr>
          <w:sz w:val="20"/>
        </w:rPr>
        <w:t xml:space="preserve">возможность самостоятельного передвижения по территории здания в целях доступа к месту предоставления государственной услуги, в том числе с помощью должностных лиц министерства, предоставляющих государственную услугу, ассистивных технологий;</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должностных лиц министерства;</w:t>
      </w:r>
    </w:p>
    <w:p>
      <w:pPr>
        <w:pStyle w:val="0"/>
        <w:spacing w:before="200" w:line-rule="auto"/>
        <w:ind w:firstLine="540"/>
        <w:jc w:val="both"/>
      </w:pPr>
      <w:r>
        <w:rPr>
          <w:sz w:val="20"/>
        </w:rPr>
        <w:t xml:space="preserve">сопровождение инвалидов, имеющих стойкие нарушения функции зрения и самостоятельного передвижения, по территории здания;</w:t>
      </w:r>
    </w:p>
    <w:p>
      <w:pPr>
        <w:pStyle w:val="0"/>
        <w:spacing w:before="200" w:line-rule="auto"/>
        <w:ind w:firstLine="540"/>
        <w:jc w:val="both"/>
      </w:pPr>
      <w:r>
        <w:rPr>
          <w:sz w:val="20"/>
        </w:rPr>
        <w:t xml:space="preserve">содействие инвалиду при входе в здание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зданию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государственная услуга, собаки-проводника при наличии документа, подтверждающего ее специальное обучение.</w:t>
      </w:r>
    </w:p>
    <w:p>
      <w:pPr>
        <w:pStyle w:val="0"/>
        <w:spacing w:before="200" w:line-rule="auto"/>
        <w:ind w:firstLine="540"/>
        <w:jc w:val="both"/>
      </w:pPr>
      <w:r>
        <w:rPr>
          <w:sz w:val="20"/>
        </w:rPr>
        <w:t xml:space="preserve">2.15.4. Места ожидания в очереди на прием, подачу документов, необходимых для предоставления государственной услуги, должны быть оснащены стульями, столами.</w:t>
      </w:r>
    </w:p>
    <w:p>
      <w:pPr>
        <w:pStyle w:val="0"/>
        <w:spacing w:before="200" w:line-rule="auto"/>
        <w:ind w:firstLine="540"/>
        <w:jc w:val="both"/>
      </w:pPr>
      <w:r>
        <w:rPr>
          <w:sz w:val="20"/>
        </w:rPr>
        <w:t xml:space="preserve">2.15.5. Место для заполнения документов оборудуется:</w:t>
      </w:r>
    </w:p>
    <w:p>
      <w:pPr>
        <w:pStyle w:val="0"/>
        <w:spacing w:before="200" w:line-rule="auto"/>
        <w:ind w:firstLine="540"/>
        <w:jc w:val="both"/>
      </w:pPr>
      <w:r>
        <w:rPr>
          <w:sz w:val="20"/>
        </w:rPr>
        <w:t xml:space="preserve">информационным стендом;</w:t>
      </w:r>
    </w:p>
    <w:p>
      <w:pPr>
        <w:pStyle w:val="0"/>
        <w:spacing w:before="200" w:line-rule="auto"/>
        <w:ind w:firstLine="540"/>
        <w:jc w:val="both"/>
      </w:pPr>
      <w:r>
        <w:rPr>
          <w:sz w:val="20"/>
        </w:rPr>
        <w:t xml:space="preserve">стульями и столами для возможности оформления документов.</w:t>
      </w:r>
    </w:p>
    <w:p>
      <w:pPr>
        <w:pStyle w:val="0"/>
        <w:spacing w:before="200" w:line-rule="auto"/>
        <w:ind w:firstLine="540"/>
        <w:jc w:val="both"/>
      </w:pPr>
      <w:r>
        <w:rPr>
          <w:sz w:val="20"/>
        </w:rPr>
        <w:t xml:space="preserve">2.15.6.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0"/>
        <w:jc w:val="both"/>
      </w:pPr>
      <w:r>
        <w:rPr>
          <w:sz w:val="20"/>
        </w:rPr>
      </w:r>
    </w:p>
    <w:p>
      <w:pPr>
        <w:pStyle w:val="2"/>
        <w:outlineLvl w:val="2"/>
        <w:jc w:val="center"/>
      </w:pPr>
      <w:r>
        <w:rPr>
          <w:sz w:val="20"/>
        </w:rPr>
        <w:t xml:space="preserve">2.16.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w:t>
      </w:r>
    </w:p>
    <w:p>
      <w:pPr>
        <w:pStyle w:val="0"/>
        <w:jc w:val="both"/>
      </w:pPr>
      <w:r>
        <w:rPr>
          <w:sz w:val="20"/>
        </w:rPr>
      </w:r>
    </w:p>
    <w:p>
      <w:pPr>
        <w:pStyle w:val="0"/>
        <w:ind w:firstLine="540"/>
        <w:jc w:val="both"/>
      </w:pPr>
      <w:r>
        <w:rPr>
          <w:sz w:val="20"/>
        </w:rPr>
        <w:t xml:space="preserve">2.16.1.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министерства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информационном стенде в местах предоставления государственных услуг, официальном сайте в сети Интернет.</w:t>
      </w:r>
    </w:p>
    <w:p>
      <w:pPr>
        <w:pStyle w:val="0"/>
        <w:spacing w:before="200" w:line-rule="auto"/>
        <w:ind w:firstLine="540"/>
        <w:jc w:val="both"/>
      </w:pPr>
      <w:r>
        <w:rPr>
          <w:sz w:val="20"/>
        </w:rPr>
        <w:t xml:space="preserve">2.16.2. Качество предоставления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или получении документов заявителями;</w:t>
      </w:r>
    </w:p>
    <w:p>
      <w:pPr>
        <w:pStyle w:val="0"/>
        <w:spacing w:before="200" w:line-rule="auto"/>
        <w:ind w:firstLine="540"/>
        <w:jc w:val="both"/>
      </w:pPr>
      <w:r>
        <w:rPr>
          <w:sz w:val="20"/>
        </w:rPr>
        <w:t xml:space="preserve">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pPr>
        <w:pStyle w:val="0"/>
        <w:spacing w:before="200" w:line-rule="auto"/>
        <w:ind w:firstLine="540"/>
        <w:jc w:val="both"/>
      </w:pPr>
      <w:r>
        <w:rPr>
          <w:sz w:val="20"/>
        </w:rPr>
        <w:t xml:space="preserve">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доля заявлений о предоставлении государственной услуги, поступивших в электронной форме (от общего количества поступивших заявлений).</w:t>
      </w:r>
    </w:p>
    <w:p>
      <w:pPr>
        <w:pStyle w:val="0"/>
        <w:spacing w:before="200" w:line-rule="auto"/>
        <w:ind w:firstLine="540"/>
        <w:jc w:val="both"/>
      </w:pPr>
      <w:r>
        <w:rPr>
          <w:sz w:val="20"/>
        </w:rPr>
        <w:t xml:space="preserve">2.16.3.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2.16.4. При направлении заявления на предоставление государственной услуги в электронной форме посредством Регионального и Социального порталов заявителю обеспечивается возможность:</w:t>
      </w:r>
    </w:p>
    <w:p>
      <w:pPr>
        <w:pStyle w:val="0"/>
        <w:jc w:val="both"/>
      </w:pPr>
      <w:r>
        <w:rPr>
          <w:sz w:val="20"/>
        </w:rPr>
        <w:t xml:space="preserve">(в ред. </w:t>
      </w:r>
      <w:hyperlink w:history="0" r:id="rId30"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получения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министерством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результата предоставления государственной услуги;</w:t>
      </w:r>
    </w:p>
    <w:p>
      <w:pPr>
        <w:pStyle w:val="0"/>
        <w:spacing w:before="200" w:line-rule="auto"/>
        <w:ind w:firstLine="540"/>
        <w:jc w:val="both"/>
      </w:pPr>
      <w:r>
        <w:rPr>
          <w:sz w:val="20"/>
        </w:rPr>
        <w:t xml:space="preserve">получения сведений о ходе предоставления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министерства либо гражданского служащего.</w:t>
      </w:r>
    </w:p>
    <w:p>
      <w:pPr>
        <w:pStyle w:val="0"/>
        <w:spacing w:before="200" w:line-rule="auto"/>
        <w:ind w:firstLine="540"/>
        <w:jc w:val="both"/>
      </w:pPr>
      <w:r>
        <w:rPr>
          <w:sz w:val="20"/>
        </w:rPr>
        <w:t xml:space="preserve">2.16.5. Взаимодействие заявителя с гражданским служащим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pPr>
        <w:pStyle w:val="0"/>
        <w:spacing w:before="200" w:line-rule="auto"/>
        <w:ind w:firstLine="540"/>
        <w:jc w:val="both"/>
      </w:pPr>
      <w:r>
        <w:rPr>
          <w:sz w:val="20"/>
        </w:rPr>
        <w:t xml:space="preserve">2.16.6. Получение государственной услуги в любом территориальном органе министерства по выбору заявителя (экстерриториальный принцип) не предусмотрено.</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2"/>
        <w:jc w:val="center"/>
      </w:pPr>
      <w:r>
        <w:rPr>
          <w:sz w:val="20"/>
        </w:rPr>
        <w:t xml:space="preserve">при предоставлении государственной услуги</w:t>
      </w:r>
    </w:p>
    <w:p>
      <w:pPr>
        <w:pStyle w:val="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w:t>
      </w:r>
    </w:p>
    <w:p>
      <w:pPr>
        <w:pStyle w:val="0"/>
        <w:spacing w:before="200" w:line-rule="auto"/>
        <w:ind w:firstLine="540"/>
        <w:jc w:val="both"/>
      </w:pPr>
      <w:r>
        <w:rPr>
          <w:sz w:val="20"/>
        </w:rPr>
        <w:t xml:space="preserve">проверка полноты и достоверности сведений, содержащихся в документах, представленных СОНКО;</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документов;</w:t>
      </w:r>
    </w:p>
    <w:p>
      <w:pPr>
        <w:pStyle w:val="0"/>
        <w:spacing w:before="200" w:line-rule="auto"/>
        <w:ind w:firstLine="540"/>
        <w:jc w:val="both"/>
      </w:pPr>
      <w:r>
        <w:rPr>
          <w:sz w:val="20"/>
        </w:rPr>
        <w:t xml:space="preserve">принятие решения о выдаче заключения либо об отказе в выдаче заключения;</w:t>
      </w:r>
    </w:p>
    <w:p>
      <w:pPr>
        <w:pStyle w:val="0"/>
        <w:spacing w:before="200" w:line-rule="auto"/>
        <w:ind w:firstLine="540"/>
        <w:jc w:val="both"/>
      </w:pPr>
      <w:r>
        <w:rPr>
          <w:sz w:val="20"/>
        </w:rPr>
        <w:t xml:space="preserve">выдача (направление) документов заявителю;</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особенности предоставления государственной услуги в случае направления заявления в электронной форме посредством Регионального и Социального порталов.</w:t>
      </w:r>
    </w:p>
    <w:p>
      <w:pPr>
        <w:pStyle w:val="0"/>
        <w:jc w:val="both"/>
      </w:pPr>
      <w:r>
        <w:rPr>
          <w:sz w:val="20"/>
        </w:rPr>
        <w:t xml:space="preserve">(в ред. </w:t>
      </w:r>
      <w:hyperlink w:history="0" r:id="rId31"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Схема предоставления государственной услуги в нотации моделирования процессов BPMN 2.0 приведена в приложении N 4 к настоящему Административному регламенту (не приводится).</w:t>
      </w:r>
    </w:p>
    <w:p>
      <w:pPr>
        <w:pStyle w:val="0"/>
        <w:jc w:val="both"/>
      </w:pPr>
      <w:r>
        <w:rPr>
          <w:sz w:val="20"/>
        </w:rPr>
        <w:t xml:space="preserve">(абзац введен </w:t>
      </w:r>
      <w:hyperlink w:history="0" r:id="rId32"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Приказом</w:t>
        </w:r>
      </w:hyperlink>
      <w:r>
        <w:rPr>
          <w:sz w:val="20"/>
        </w:rPr>
        <w:t xml:space="preserve"> министерства социально-демографической и семейной политики Самарской области от 04.02.2022 N 42)</w:t>
      </w:r>
    </w:p>
    <w:p>
      <w:pPr>
        <w:pStyle w:val="0"/>
        <w:jc w:val="both"/>
      </w:pPr>
      <w:r>
        <w:rPr>
          <w:sz w:val="20"/>
        </w:rPr>
      </w:r>
    </w:p>
    <w:p>
      <w:pPr>
        <w:pStyle w:val="2"/>
        <w:outlineLvl w:val="2"/>
        <w:jc w:val="center"/>
      </w:pPr>
      <w:r>
        <w:rPr>
          <w:sz w:val="20"/>
        </w:rPr>
        <w:t xml:space="preserve">3.2. Прием и регистрация заявления</w:t>
      </w:r>
    </w:p>
    <w:p>
      <w:pPr>
        <w:pStyle w:val="0"/>
        <w:jc w:val="both"/>
      </w:pPr>
      <w:r>
        <w:rPr>
          <w:sz w:val="20"/>
        </w:rPr>
      </w:r>
    </w:p>
    <w:p>
      <w:pPr>
        <w:pStyle w:val="0"/>
        <w:ind w:firstLine="540"/>
        <w:jc w:val="both"/>
      </w:pPr>
      <w:r>
        <w:rPr>
          <w:sz w:val="20"/>
        </w:rPr>
        <w:t xml:space="preserve">3.2.1. Основанием для приема и регистрации заявления является поступление в министерство заявления с комплектом документов, необходимых для предоставления государственной услуги, в том числе посредством почтовой связи, федеральной государственной информационной системы Региональный и Социальный порталы.</w:t>
      </w:r>
    </w:p>
    <w:p>
      <w:pPr>
        <w:pStyle w:val="0"/>
        <w:jc w:val="both"/>
      </w:pPr>
      <w:r>
        <w:rPr>
          <w:sz w:val="20"/>
        </w:rPr>
        <w:t xml:space="preserve">(в ред. </w:t>
      </w:r>
      <w:hyperlink w:history="0" r:id="rId33"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3.2.2.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прием и регистрацию заявления, поступившего по почте, при личном обращении, посредством электронной почты в адрес министерства, - гражданский служащий управления организационной деятельности министерства (далее - специалист министерства, ответственный за прием и регистрацию документов).</w:t>
      </w:r>
    </w:p>
    <w:p>
      <w:pPr>
        <w:pStyle w:val="0"/>
        <w:spacing w:before="200" w:line-rule="auto"/>
        <w:ind w:firstLine="540"/>
        <w:jc w:val="both"/>
      </w:pPr>
      <w:r>
        <w:rPr>
          <w:sz w:val="20"/>
        </w:rPr>
        <w:t xml:space="preserve">3.2.3.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прием и регистрация в системе электронного документооборота заявления о предоставлении государственной услуги, поступившего по почте, по электронной почте, в том числе в адрес министерства (продолжительность и (или) максимальный срок их выполнения - в день поступления в министерство (заявление и документы, поступившие до 16 часов 30 минут, в предпраздничные дни - до 15 часов 30 минут); документы, поступившие после указанного времени, регистрируются на следующий рабочий день);</w:t>
      </w:r>
    </w:p>
    <w:p>
      <w:pPr>
        <w:pStyle w:val="0"/>
        <w:spacing w:before="200" w:line-rule="auto"/>
        <w:ind w:firstLine="540"/>
        <w:jc w:val="both"/>
      </w:pPr>
      <w:r>
        <w:rPr>
          <w:sz w:val="20"/>
        </w:rPr>
        <w:t xml:space="preserve">прием и регистрация заявления о предоставлении государственной услуги при личном обращении заявителя (продолжительность и (или) максимальный срок их выполнения - 15 минут с момента получения заявления о предоставлении государственной услуги).</w:t>
      </w:r>
    </w:p>
    <w:p>
      <w:pPr>
        <w:pStyle w:val="0"/>
        <w:spacing w:before="200" w:line-rule="auto"/>
        <w:ind w:firstLine="540"/>
        <w:jc w:val="both"/>
      </w:pPr>
      <w:r>
        <w:rPr>
          <w:sz w:val="20"/>
        </w:rPr>
        <w:t xml:space="preserve">3.2.4. Специалистом министерства, ответственным за прием и регистрацию документов, зарегистрированное заявление с приложенными к нему документами направляется министру либо лицу его замещающему, для резолюции и последующего направления в соответствующее структурное подразделение министерства в зависимости от сферы деятельности в день его регистрации.</w:t>
      </w:r>
    </w:p>
    <w:p>
      <w:pPr>
        <w:pStyle w:val="0"/>
        <w:spacing w:before="200" w:line-rule="auto"/>
        <w:ind w:firstLine="540"/>
        <w:jc w:val="both"/>
      </w:pPr>
      <w:r>
        <w:rPr>
          <w:sz w:val="20"/>
        </w:rPr>
        <w:t xml:space="preserve">Руководитель структурного подразделения министерства в течение 1 рабочего дня с момента поступления заявления направляет его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3.2.5. Критерий принятия решения: наличие заявления о предоставлении государственной услуги.</w:t>
      </w:r>
    </w:p>
    <w:p>
      <w:pPr>
        <w:pStyle w:val="0"/>
        <w:spacing w:before="200" w:line-rule="auto"/>
        <w:ind w:firstLine="540"/>
        <w:jc w:val="both"/>
      </w:pPr>
      <w:r>
        <w:rPr>
          <w:sz w:val="20"/>
        </w:rPr>
        <w:t xml:space="preserve">3.2.6. Результат выполнения административной процедуры:</w:t>
      </w:r>
    </w:p>
    <w:p>
      <w:pPr>
        <w:pStyle w:val="0"/>
        <w:spacing w:before="200" w:line-rule="auto"/>
        <w:ind w:firstLine="540"/>
        <w:jc w:val="both"/>
      </w:pPr>
      <w:r>
        <w:rPr>
          <w:sz w:val="20"/>
        </w:rPr>
        <w:t xml:space="preserve">зарегистрированное в системе электронного документооборота заявление о предоставлении государственной услуги с приложенными к нему документами;</w:t>
      </w:r>
    </w:p>
    <w:p>
      <w:pPr>
        <w:pStyle w:val="0"/>
        <w:spacing w:before="200" w:line-rule="auto"/>
        <w:ind w:firstLine="540"/>
        <w:jc w:val="both"/>
      </w:pPr>
      <w:r>
        <w:rPr>
          <w:sz w:val="20"/>
        </w:rPr>
        <w:t xml:space="preserve">направление заявления о предоставлении государственной услуги в ответственное структурное подразделение министерства.</w:t>
      </w:r>
    </w:p>
    <w:p>
      <w:pPr>
        <w:pStyle w:val="0"/>
        <w:spacing w:before="200" w:line-rule="auto"/>
        <w:ind w:firstLine="540"/>
        <w:jc w:val="both"/>
      </w:pPr>
      <w:r>
        <w:rPr>
          <w:sz w:val="20"/>
        </w:rPr>
        <w:t xml:space="preserve">3.2.7. Способ фиксации результата выполнения административной процедуры:</w:t>
      </w:r>
    </w:p>
    <w:p>
      <w:pPr>
        <w:pStyle w:val="0"/>
        <w:spacing w:before="200" w:line-rule="auto"/>
        <w:ind w:firstLine="540"/>
        <w:jc w:val="both"/>
      </w:pPr>
      <w:r>
        <w:rPr>
          <w:sz w:val="20"/>
        </w:rPr>
        <w:t xml:space="preserve">в случае поступления заявления по почте, по электронной почте в адрес министерства заявление о предоставлении государственной услуги регистрируется в системе электронного документооборота министерства;</w:t>
      </w:r>
    </w:p>
    <w:p>
      <w:pPr>
        <w:pStyle w:val="0"/>
        <w:spacing w:before="200" w:line-rule="auto"/>
        <w:ind w:firstLine="540"/>
        <w:jc w:val="both"/>
      </w:pPr>
      <w:r>
        <w:rPr>
          <w:sz w:val="20"/>
        </w:rPr>
        <w:t xml:space="preserve">в случае личного обращения заявителя по его просьбе специалист министерства, ответственный за прием и регистрацию документов, фиксирует в копии заявления факт приема документов с указанием должности, фамилии, инициалов принявшего документы, а также даты заполнения заявления.</w:t>
      </w:r>
    </w:p>
    <w:p>
      <w:pPr>
        <w:pStyle w:val="0"/>
        <w:spacing w:before="200" w:line-rule="auto"/>
        <w:ind w:firstLine="540"/>
        <w:jc w:val="both"/>
      </w:pPr>
      <w:r>
        <w:rPr>
          <w:sz w:val="20"/>
        </w:rPr>
        <w:t xml:space="preserve">3.2.8. В случае личного обращения заявителя при отсутствии у него заполненного заявления или неправильном его заполнении специалист министерства, ответственный за предоставление государственной услуги, помогает заявителю заполнить заявление.</w:t>
      </w:r>
    </w:p>
    <w:p>
      <w:pPr>
        <w:pStyle w:val="0"/>
        <w:spacing w:before="200" w:line-rule="auto"/>
        <w:ind w:firstLine="540"/>
        <w:jc w:val="both"/>
      </w:pPr>
      <w:r>
        <w:rPr>
          <w:sz w:val="20"/>
        </w:rPr>
        <w:t xml:space="preserve">3.2.9. Министерство обеспечивает прием и регистрацию заявления и документов, необходимых для предоставления государственной услуги, направленных в электронной форме посредством Регионального и Социального порталов, без необходимости повторного представления заявителем таких документов на бумажном носителе.</w:t>
      </w:r>
    </w:p>
    <w:p>
      <w:pPr>
        <w:pStyle w:val="0"/>
        <w:jc w:val="both"/>
      </w:pPr>
      <w:r>
        <w:rPr>
          <w:sz w:val="20"/>
        </w:rPr>
        <w:t xml:space="preserve">(в ред. </w:t>
      </w:r>
      <w:hyperlink w:history="0" r:id="rId34"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Особенности административных действий при поступлении в министерство заявления в электронной форме указаны в </w:t>
      </w:r>
      <w:hyperlink w:history="0" w:anchor="P469" w:tooltip="3.8. Особенности административных процедур">
        <w:r>
          <w:rPr>
            <w:sz w:val="20"/>
            <w:color w:val="0000ff"/>
          </w:rPr>
          <w:t xml:space="preserve">подразделе 3.8</w:t>
        </w:r>
      </w:hyperlink>
      <w:r>
        <w:rPr>
          <w:sz w:val="20"/>
        </w:rPr>
        <w:t xml:space="preserve"> настоящего раздела Административного регламента.</w:t>
      </w:r>
    </w:p>
    <w:p>
      <w:pPr>
        <w:pStyle w:val="0"/>
        <w:spacing w:before="200" w:line-rule="auto"/>
        <w:ind w:firstLine="540"/>
        <w:jc w:val="both"/>
      </w:pPr>
      <w:r>
        <w:rPr>
          <w:sz w:val="20"/>
        </w:rPr>
        <w:t xml:space="preserve">3.2.10. В случае поступления в министерство заявления о выдаче заключения от СОНКО, оценка качества оказания конкретной общественно полезной услуги которой не относится к компетенции министерства,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3.3. Проверка полноты и достоверности сведений, содержащихся</w:t>
      </w:r>
    </w:p>
    <w:p>
      <w:pPr>
        <w:pStyle w:val="2"/>
        <w:jc w:val="center"/>
      </w:pPr>
      <w:r>
        <w:rPr>
          <w:sz w:val="20"/>
        </w:rPr>
        <w:t xml:space="preserve">в документах, представленных СОНКО</w:t>
      </w:r>
    </w:p>
    <w:p>
      <w:pPr>
        <w:pStyle w:val="0"/>
        <w:jc w:val="both"/>
      </w:pPr>
      <w:r>
        <w:rPr>
          <w:sz w:val="20"/>
        </w:rPr>
      </w:r>
    </w:p>
    <w:p>
      <w:pPr>
        <w:pStyle w:val="0"/>
        <w:ind w:firstLine="540"/>
        <w:jc w:val="both"/>
      </w:pPr>
      <w:r>
        <w:rPr>
          <w:sz w:val="20"/>
        </w:rPr>
        <w:t xml:space="preserve">3.3.1. Основанием для начала административной процедуры проверки комплектности и достоверности представленных документов, которые заявитель должен представить самостоятельно в соответствии с </w:t>
      </w:r>
      <w:hyperlink w:history="0" w:anchor="P152" w:tooltip="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
        <w:r>
          <w:rPr>
            <w:sz w:val="20"/>
            <w:color w:val="0000ff"/>
          </w:rPr>
          <w:t xml:space="preserve">пунктами 2.6.2</w:t>
        </w:r>
      </w:hyperlink>
      <w:r>
        <w:rPr>
          <w:sz w:val="20"/>
        </w:rPr>
        <w:t xml:space="preserve">, </w:t>
      </w:r>
      <w:hyperlink w:history="0" w:anchor="P158" w:tooltip="2.6.3. В случае подачи заявления представителем заявителя необходимо представление документа, подтверждающего право действовать от имени заявителя в качестве представителя.">
        <w:r>
          <w:rPr>
            <w:sz w:val="20"/>
            <w:color w:val="0000ff"/>
          </w:rPr>
          <w:t xml:space="preserve">2.6.3</w:t>
        </w:r>
      </w:hyperlink>
      <w:r>
        <w:rPr>
          <w:sz w:val="20"/>
        </w:rPr>
        <w:t xml:space="preserve">, </w:t>
      </w:r>
      <w:hyperlink w:history="0" w:anchor="P161" w:tooltip="2.6.5. Требования к документам:">
        <w:r>
          <w:rPr>
            <w:sz w:val="20"/>
            <w:color w:val="0000ff"/>
          </w:rPr>
          <w:t xml:space="preserve">2.6.5 раздела II</w:t>
        </w:r>
      </w:hyperlink>
      <w:r>
        <w:rPr>
          <w:sz w:val="20"/>
        </w:rPr>
        <w:t xml:space="preserve"> Административного регламента, является получение должностным лицом, ответственным за предоставление государственной услуги, заявления и комплекта документов, представленных заявителем для проведения оценки качества оказания общественно полезных услуг.</w:t>
      </w:r>
    </w:p>
    <w:p>
      <w:pPr>
        <w:pStyle w:val="0"/>
        <w:spacing w:before="200" w:line-rule="auto"/>
        <w:ind w:firstLine="540"/>
        <w:jc w:val="both"/>
      </w:pPr>
      <w:r>
        <w:rPr>
          <w:sz w:val="20"/>
        </w:rPr>
        <w:t xml:space="preserve">3.3.2. Сведения о должностных лицах, ответственных за выполнение административной процедуры;</w:t>
      </w:r>
    </w:p>
    <w:p>
      <w:pPr>
        <w:pStyle w:val="0"/>
        <w:spacing w:before="200" w:line-rule="auto"/>
        <w:ind w:firstLine="540"/>
        <w:jc w:val="both"/>
      </w:pPr>
      <w:r>
        <w:rPr>
          <w:sz w:val="20"/>
        </w:rPr>
        <w:t xml:space="preserve">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3.3.3.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проверка комплектности и достоверности представленных заявителем документов, указанных в </w:t>
      </w:r>
      <w:hyperlink w:history="0" w:anchor="P152" w:tooltip="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
        <w:r>
          <w:rPr>
            <w:sz w:val="20"/>
            <w:color w:val="0000ff"/>
          </w:rPr>
          <w:t xml:space="preserve">пунктах 2.6.2</w:t>
        </w:r>
      </w:hyperlink>
      <w:r>
        <w:rPr>
          <w:sz w:val="20"/>
        </w:rPr>
        <w:t xml:space="preserve">, </w:t>
      </w:r>
      <w:hyperlink w:history="0" w:anchor="P158" w:tooltip="2.6.3. В случае подачи заявления представителем заявителя необходимо представление документа, подтверждающего право действовать от имени заявителя в качестве представителя.">
        <w:r>
          <w:rPr>
            <w:sz w:val="20"/>
            <w:color w:val="0000ff"/>
          </w:rPr>
          <w:t xml:space="preserve">2.6.3</w:t>
        </w:r>
      </w:hyperlink>
      <w:r>
        <w:rPr>
          <w:sz w:val="20"/>
        </w:rPr>
        <w:t xml:space="preserve"> и в соответствии с требованиями </w:t>
      </w:r>
      <w:hyperlink w:history="0" w:anchor="P161" w:tooltip="2.6.5. Требования к документам:">
        <w:r>
          <w:rPr>
            <w:sz w:val="20"/>
            <w:color w:val="0000ff"/>
          </w:rPr>
          <w:t xml:space="preserve">пункта 2.6.5 раздела II</w:t>
        </w:r>
      </w:hyperlink>
      <w:r>
        <w:rPr>
          <w:sz w:val="20"/>
        </w:rPr>
        <w:t xml:space="preserve"> Административного регламента, для проведения оценки качества оказания общественно полезных услуг (продолжительность и (или) максимальный срок выполнения административного действия - в течение 1 рабочего дня со дня поступления зарегистрированного заявления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3.3.4. При установлении фактов отсутствия необходимых документов, которые заявитель должен представить самостоятельно в соответствии с требованиями Административного регламента, специалист, ответственный за предоставление государственной услуги, письменно уведомляет об этом заявителя, с указанием срока представления недостающих документов, который не может превышать 3 рабочих дней со дня получения указанного уведомления.</w:t>
      </w:r>
    </w:p>
    <w:p>
      <w:pPr>
        <w:pStyle w:val="0"/>
        <w:spacing w:before="200" w:line-rule="auto"/>
        <w:ind w:firstLine="540"/>
        <w:jc w:val="both"/>
      </w:pPr>
      <w:r>
        <w:rPr>
          <w:sz w:val="20"/>
        </w:rPr>
        <w:t xml:space="preserve">При непредставлении документов в указанный срок министерством принимается решение об отказе в предоставлении государственной услуги по основаниям, предусмотренным </w:t>
      </w:r>
      <w:hyperlink w:history="0" w:anchor="P198" w:tooltip="2.9.2. Основанием для отказа в предоставлении государственной услуги являются:">
        <w:r>
          <w:rPr>
            <w:sz w:val="20"/>
            <w:color w:val="0000ff"/>
          </w:rPr>
          <w:t xml:space="preserve">пунктом 2.9.2</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36" w:tooltip="Приказ министерства социально-демографической и семейной политики Самарской области от 02.05.2023 N 287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Приказом</w:t>
        </w:r>
      </w:hyperlink>
      <w:r>
        <w:rPr>
          <w:sz w:val="20"/>
        </w:rPr>
        <w:t xml:space="preserve"> министерства социально-демографической и семейной политики Самарской области от 02.05.2023 N 287)</w:t>
      </w:r>
    </w:p>
    <w:p>
      <w:pPr>
        <w:pStyle w:val="0"/>
        <w:spacing w:before="200" w:line-rule="auto"/>
        <w:ind w:firstLine="540"/>
        <w:jc w:val="both"/>
      </w:pPr>
      <w:r>
        <w:rPr>
          <w:sz w:val="20"/>
        </w:rPr>
        <w:t xml:space="preserve">В этом случае совершаются административные действия, предусмотренные </w:t>
      </w:r>
      <w:hyperlink w:history="0" w:anchor="P403" w:tooltip="3.5.4. В случае наличия оснований для отказа в выдаче заключения специалист министерства, ответственный за предоставление государственной услуги, подготавливает проект мотивированного уведомления об отказе в выдаче заключения.">
        <w:r>
          <w:rPr>
            <w:sz w:val="20"/>
            <w:color w:val="0000ff"/>
          </w:rPr>
          <w:t xml:space="preserve">пунктами 3.5.4</w:t>
        </w:r>
      </w:hyperlink>
      <w:r>
        <w:rPr>
          <w:sz w:val="20"/>
        </w:rPr>
        <w:t xml:space="preserve">, </w:t>
      </w:r>
      <w:hyperlink w:history="0" w:anchor="P407" w:tooltip="3.5.6. Специалист министерства, ответственный за предоставление государственной услуги, передает на подпись проект заключения (проект мотивированного уведомления об отказе в выдаче заключения) министру либо лицу, его замещающему.">
        <w:r>
          <w:rPr>
            <w:sz w:val="20"/>
            <w:color w:val="0000ff"/>
          </w:rPr>
          <w:t xml:space="preserve">3.5.6</w:t>
        </w:r>
      </w:hyperlink>
      <w:r>
        <w:rPr>
          <w:sz w:val="20"/>
        </w:rPr>
        <w:t xml:space="preserve">, </w:t>
      </w:r>
      <w:hyperlink w:history="0" w:anchor="P411" w:tooltip="3.5.8. Министр либо лицо, его замещающее, рассматривает проект заключения (проект мотивированного уведомления об отказе в выдаче заключения) и подписывает его либо, при наличии замечаний, возвращает специалисту министерства, ответственному за предоставление государственной услуги, с указанием замечаний.">
        <w:r>
          <w:rPr>
            <w:sz w:val="20"/>
            <w:color w:val="0000ff"/>
          </w:rPr>
          <w:t xml:space="preserve">3.5.8</w:t>
        </w:r>
      </w:hyperlink>
      <w:r>
        <w:rPr>
          <w:sz w:val="20"/>
        </w:rPr>
        <w:t xml:space="preserve">, </w:t>
      </w:r>
      <w:hyperlink w:history="0" w:anchor="P414" w:tooltip="3.5.9. Специалист министерства, ответственный за предоставление государственной услуги, дорабатывает проект заключения (проект мотивированного уведомления об отказе в выдаче заключения) с учетом замечаний и повторно представляет его на подпись министру либо лицу, его замещающему.">
        <w:r>
          <w:rPr>
            <w:sz w:val="20"/>
            <w:color w:val="0000ff"/>
          </w:rPr>
          <w:t xml:space="preserve">3.5.9</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37" w:tooltip="Приказ министерства социально-демографической и семейной политики Самарской области от 02.05.2023 N 287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Приказом</w:t>
        </w:r>
      </w:hyperlink>
      <w:r>
        <w:rPr>
          <w:sz w:val="20"/>
        </w:rPr>
        <w:t xml:space="preserve"> министерства социально-демографической и семейной политики Самарской области от 02.05.2023 N 287)</w:t>
      </w:r>
    </w:p>
    <w:p>
      <w:pPr>
        <w:pStyle w:val="0"/>
        <w:spacing w:before="200" w:line-rule="auto"/>
        <w:ind w:firstLine="540"/>
        <w:jc w:val="both"/>
      </w:pPr>
      <w:r>
        <w:rPr>
          <w:sz w:val="20"/>
        </w:rPr>
        <w:t xml:space="preserve">3.3.5. Критерий принятия решения - наличие или отсутствие необходимой комплектности и достоверности представленных заявителем документов, указанных в </w:t>
      </w:r>
      <w:hyperlink w:history="0" w:anchor="P152" w:tooltip="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
        <w:r>
          <w:rPr>
            <w:sz w:val="20"/>
            <w:color w:val="0000ff"/>
          </w:rPr>
          <w:t xml:space="preserve">пунктах 2.6.2</w:t>
        </w:r>
      </w:hyperlink>
      <w:r>
        <w:rPr>
          <w:sz w:val="20"/>
        </w:rPr>
        <w:t xml:space="preserve">, </w:t>
      </w:r>
      <w:hyperlink w:history="0" w:anchor="P158" w:tooltip="2.6.3. В случае подачи заявления представителем заявителя необходимо представление документа, подтверждающего право действовать от имени заявителя в качестве представителя.">
        <w:r>
          <w:rPr>
            <w:sz w:val="20"/>
            <w:color w:val="0000ff"/>
          </w:rPr>
          <w:t xml:space="preserve">2.6.3</w:t>
        </w:r>
      </w:hyperlink>
      <w:r>
        <w:rPr>
          <w:sz w:val="20"/>
        </w:rPr>
        <w:t xml:space="preserve"> и в соответствии с требованиями </w:t>
      </w:r>
      <w:hyperlink w:history="0" w:anchor="P161" w:tooltip="2.6.5. Требования к документам:">
        <w:r>
          <w:rPr>
            <w:sz w:val="20"/>
            <w:color w:val="0000ff"/>
          </w:rPr>
          <w:t xml:space="preserve">пункта 2.6.5 раздела II</w:t>
        </w:r>
      </w:hyperlink>
      <w:r>
        <w:rPr>
          <w:sz w:val="20"/>
        </w:rPr>
        <w:t xml:space="preserve"> Административного регламента.</w:t>
      </w:r>
    </w:p>
    <w:p>
      <w:pPr>
        <w:pStyle w:val="0"/>
        <w:spacing w:before="200" w:line-rule="auto"/>
        <w:ind w:firstLine="540"/>
        <w:jc w:val="both"/>
      </w:pPr>
      <w:r>
        <w:rPr>
          <w:sz w:val="20"/>
        </w:rPr>
        <w:t xml:space="preserve">3.3.6. Результат административного действия - установление факта наличия или отсутствия комплектности и достоверности документов, которые заявитель должен представить самостоятельно, необходимых в соответствии с требованиями настоящего Административного регламента для предоставления государственной услуги.</w:t>
      </w:r>
    </w:p>
    <w:p>
      <w:pPr>
        <w:pStyle w:val="0"/>
        <w:jc w:val="both"/>
      </w:pPr>
      <w:r>
        <w:rPr>
          <w:sz w:val="20"/>
        </w:rPr>
      </w:r>
    </w:p>
    <w:p>
      <w:pPr>
        <w:pStyle w:val="2"/>
        <w:outlineLvl w:val="2"/>
        <w:jc w:val="center"/>
      </w:pPr>
      <w:r>
        <w:rPr>
          <w:sz w:val="20"/>
        </w:rPr>
        <w:t xml:space="preserve">3.4. Формирование и направление межведомственных</w:t>
      </w:r>
    </w:p>
    <w:p>
      <w:pPr>
        <w:pStyle w:val="2"/>
        <w:jc w:val="center"/>
      </w:pPr>
      <w:r>
        <w:rPr>
          <w:sz w:val="20"/>
        </w:rPr>
        <w:t xml:space="preserve">запросов в органы (организации), участвующие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3.4.1. 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государственной услуги, является поступление зарегистрированного заявления и документов, подлежащих представлению заявителем, специалисту министерства, ответственному за предоставление государственной услуги, а также непредставление заявителем по собственной инициативе документов, указанных в </w:t>
      </w:r>
      <w:hyperlink w:history="0" w:anchor="P178"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w:r>
          <w:rPr>
            <w:sz w:val="20"/>
            <w:color w:val="0000ff"/>
          </w:rPr>
          <w:t xml:space="preserve">пункте 2.7.1 раздела II</w:t>
        </w:r>
      </w:hyperlink>
      <w:r>
        <w:rPr>
          <w:sz w:val="20"/>
        </w:rPr>
        <w:t xml:space="preserve">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pPr>
        <w:pStyle w:val="0"/>
        <w:spacing w:before="200" w:line-rule="auto"/>
        <w:ind w:firstLine="540"/>
        <w:jc w:val="both"/>
      </w:pPr>
      <w:r>
        <w:rPr>
          <w:sz w:val="20"/>
        </w:rPr>
        <w:t xml:space="preserve">3.4.2.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3.4.3.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(продолжительность и (или) максимальный срок выполнения административного действия - в течение 3 рабочих дней со дня поступления зарегистрированного заявления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3.4.4. Критерий принятия решения для направления межведомственного запроса: отсутствие документов, необходимых для предоставления государственной услуги, которые заявитель вправе предоставить по собственной инициативе.</w:t>
      </w:r>
    </w:p>
    <w:p>
      <w:pPr>
        <w:pStyle w:val="0"/>
        <w:spacing w:before="200" w:line-rule="auto"/>
        <w:ind w:firstLine="540"/>
        <w:jc w:val="both"/>
      </w:pPr>
      <w:r>
        <w:rPr>
          <w:sz w:val="20"/>
        </w:rPr>
        <w:t xml:space="preserve">3.4.5.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history="0" w:anchor="P178"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w:r>
          <w:rPr>
            <w:sz w:val="20"/>
            <w:color w:val="0000ff"/>
          </w:rPr>
          <w:t xml:space="preserve">пункте 2.7.1 раздела II</w:t>
        </w:r>
      </w:hyperlink>
      <w:r>
        <w:rPr>
          <w:sz w:val="20"/>
        </w:rPr>
        <w:t xml:space="preserve"> Административного регламента.</w:t>
      </w:r>
    </w:p>
    <w:p>
      <w:pPr>
        <w:pStyle w:val="0"/>
        <w:spacing w:before="200" w:line-rule="auto"/>
        <w:ind w:firstLine="540"/>
        <w:jc w:val="both"/>
      </w:pPr>
      <w:r>
        <w:rPr>
          <w:sz w:val="20"/>
        </w:rPr>
        <w:t xml:space="preserve">3.4.6. 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3.4.7.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(организации), предоставляющие документы, сведения и информацию.</w:t>
      </w:r>
    </w:p>
    <w:p>
      <w:pPr>
        <w:pStyle w:val="0"/>
        <w:spacing w:before="200" w:line-rule="auto"/>
        <w:ind w:firstLine="540"/>
        <w:jc w:val="both"/>
      </w:pPr>
      <w:r>
        <w:rPr>
          <w:sz w:val="20"/>
        </w:rPr>
        <w:t xml:space="preserve">3.4.8. Способ фиксации результата выполнения административной процедуры:</w:t>
      </w:r>
    </w:p>
    <w:p>
      <w:pPr>
        <w:pStyle w:val="0"/>
        <w:spacing w:before="200" w:line-rule="auto"/>
        <w:ind w:firstLine="540"/>
        <w:jc w:val="both"/>
      </w:pPr>
      <w:r>
        <w:rPr>
          <w:sz w:val="20"/>
        </w:rPr>
        <w:t xml:space="preserve">специалист министерства, ответственный за прием и регистрацию документов, регистрирует ответ на запрос в электронном документообороте в день его поступления;</w:t>
      </w:r>
    </w:p>
    <w:p>
      <w:pPr>
        <w:pStyle w:val="0"/>
        <w:spacing w:before="200" w:line-rule="auto"/>
        <w:ind w:firstLine="540"/>
        <w:jc w:val="both"/>
      </w:pPr>
      <w:r>
        <w:rPr>
          <w:sz w:val="20"/>
        </w:rPr>
        <w:t xml:space="preserve">в случае поступления ответа на межведомственный запрос по почте специалист министерства, ответственный за прием и регистрацию заявления, регистрирует ответ на запрос в электронном документообороте в день его поступления и направляет зарегистрированный ответ на межведомственный запрос руководителю структурного подразделения министерства в зависимости от сферы деятельности, закрепленной за ним, ответственного за предоставление государственной услуги.</w:t>
      </w:r>
    </w:p>
    <w:p>
      <w:pPr>
        <w:pStyle w:val="0"/>
        <w:spacing w:before="200" w:line-rule="auto"/>
        <w:ind w:firstLine="540"/>
        <w:jc w:val="both"/>
      </w:pPr>
      <w:r>
        <w:rPr>
          <w:sz w:val="20"/>
        </w:rPr>
        <w:t xml:space="preserve">3.4.9. Руководитель структурного подразделения министерства, ответственного за предоставление государственной услуги, направляет ответ на межведомственный запрос в день его получения специалисту министерства, ответственному за предоставление государственной услуги.</w:t>
      </w:r>
    </w:p>
    <w:p>
      <w:pPr>
        <w:pStyle w:val="0"/>
        <w:jc w:val="both"/>
      </w:pPr>
      <w:r>
        <w:rPr>
          <w:sz w:val="20"/>
        </w:rPr>
      </w:r>
    </w:p>
    <w:p>
      <w:pPr>
        <w:pStyle w:val="2"/>
        <w:outlineLvl w:val="2"/>
        <w:jc w:val="center"/>
      </w:pPr>
      <w:r>
        <w:rPr>
          <w:sz w:val="20"/>
        </w:rPr>
        <w:t xml:space="preserve">3.5. Рассмотрение представленного заявления о предоставлении</w:t>
      </w:r>
    </w:p>
    <w:p>
      <w:pPr>
        <w:pStyle w:val="2"/>
        <w:jc w:val="center"/>
      </w:pPr>
      <w:r>
        <w:rPr>
          <w:sz w:val="20"/>
        </w:rPr>
        <w:t xml:space="preserve">государственной услуги и приложенных к нему документов,</w:t>
      </w:r>
    </w:p>
    <w:p>
      <w:pPr>
        <w:pStyle w:val="2"/>
        <w:jc w:val="center"/>
      </w:pPr>
      <w:r>
        <w:rPr>
          <w:sz w:val="20"/>
        </w:rPr>
        <w:t xml:space="preserve">принятие решения о соответствии либо несоответствии качества</w:t>
      </w:r>
    </w:p>
    <w:p>
      <w:pPr>
        <w:pStyle w:val="2"/>
        <w:jc w:val="center"/>
      </w:pPr>
      <w:r>
        <w:rPr>
          <w:sz w:val="20"/>
        </w:rPr>
        <w:t xml:space="preserve">общественно полезной услуги установленным критериям</w:t>
      </w:r>
    </w:p>
    <w:p>
      <w:pPr>
        <w:pStyle w:val="2"/>
        <w:jc w:val="center"/>
      </w:pPr>
      <w:r>
        <w:rPr>
          <w:sz w:val="20"/>
        </w:rPr>
        <w:t xml:space="preserve">и оформление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3.5.1. Основанием для проведения административной процедуры является получение специалистом, ответственным за предоставление государственной услуги, заявления и документов, представленных заявителем, а также документов, предусмотренных </w:t>
      </w:r>
      <w:hyperlink w:history="0" w:anchor="P152" w:tooltip="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
        <w:r>
          <w:rPr>
            <w:sz w:val="20"/>
            <w:color w:val="0000ff"/>
          </w:rPr>
          <w:t xml:space="preserve">пунктами 2.6.2</w:t>
        </w:r>
      </w:hyperlink>
      <w:r>
        <w:rPr>
          <w:sz w:val="20"/>
        </w:rPr>
        <w:t xml:space="preserve">, </w:t>
      </w:r>
      <w:hyperlink w:history="0" w:anchor="P178"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w:r>
          <w:rPr>
            <w:sz w:val="20"/>
            <w:color w:val="0000ff"/>
          </w:rPr>
          <w:t xml:space="preserve">2.7.1 раздела II</w:t>
        </w:r>
      </w:hyperlink>
      <w:r>
        <w:rPr>
          <w:sz w:val="20"/>
        </w:rPr>
        <w:t xml:space="preserve"> Административного регламента.</w:t>
      </w:r>
    </w:p>
    <w:p>
      <w:pPr>
        <w:pStyle w:val="0"/>
        <w:spacing w:before="200" w:line-rule="auto"/>
        <w:ind w:firstLine="540"/>
        <w:jc w:val="both"/>
      </w:pPr>
      <w:r>
        <w:rPr>
          <w:sz w:val="20"/>
        </w:rPr>
        <w:t xml:space="preserve">3.5.2.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рассмотрение заявления и документов, необходимых для предоставления государственной услуги, осуществление оценки качества оказания СОНКО общественно полезной услуги и оформление документов, являющихся результатом предоставления государственной услуги, за предоставление документа, являющегося результатом предоставления государственной услуги, на подпись министру социально-демографической и семейной политики Самарской области (далее - министр) или лицу, его замещающему, а также за регистрацию указанного документа в </w:t>
      </w:r>
      <w:hyperlink w:history="0" w:anchor="P743" w:tooltip="ЖУРНАЛ">
        <w:r>
          <w:rPr>
            <w:sz w:val="20"/>
            <w:color w:val="0000ff"/>
          </w:rPr>
          <w:t xml:space="preserve">Журнале</w:t>
        </w:r>
      </w:hyperlink>
      <w:r>
        <w:rPr>
          <w:sz w:val="20"/>
        </w:rPr>
        <w:t xml:space="preserve"> регистрации выдачи либо направления заключения о соответствии качества оказываемых СОНКО общественно полезных услуг в сфере социального обслуживания и содействия в предоставлении бесплатной юридической помощи установленным критериям или мотивированного уведомления об отказе в выдаче заключения (далее - Журнал) (приложение 3 к Административному регламенту) - специалист министерства, ответственный за предоставление государственной услуги.</w:t>
      </w:r>
    </w:p>
    <w:p>
      <w:pPr>
        <w:pStyle w:val="0"/>
        <w:jc w:val="both"/>
      </w:pPr>
      <w:r>
        <w:rPr>
          <w:sz w:val="20"/>
        </w:rPr>
        <w:t xml:space="preserve">(в ред. </w:t>
      </w:r>
      <w:hyperlink w:history="0" r:id="rId38"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3.5.3. Содержанием административных действий, входящих в состав административной процедуры, является рассмотрение заявления и документов и проведение проверки специалистом министерства, ответственным за предоставление государственной услуги, на предмет соответствия критериям, изложенным в </w:t>
      </w:r>
      <w:hyperlink w:history="0" w:anchor="P152" w:tooltip="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
        <w:r>
          <w:rPr>
            <w:sz w:val="20"/>
            <w:color w:val="0000ff"/>
          </w:rPr>
          <w:t xml:space="preserve">пунктах 2.6.2</w:t>
        </w:r>
      </w:hyperlink>
      <w:r>
        <w:rPr>
          <w:sz w:val="20"/>
        </w:rPr>
        <w:t xml:space="preserve">, </w:t>
      </w:r>
      <w:hyperlink w:history="0" w:anchor="P178"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w:r>
          <w:rPr>
            <w:sz w:val="20"/>
            <w:color w:val="0000ff"/>
          </w:rPr>
          <w:t xml:space="preserve">2.7.1 раздела II</w:t>
        </w:r>
      </w:hyperlink>
      <w:r>
        <w:rPr>
          <w:sz w:val="20"/>
        </w:rPr>
        <w:t xml:space="preserve"> Административного регламента.</w:t>
      </w:r>
    </w:p>
    <w:bookmarkStart w:id="403" w:name="P403"/>
    <w:bookmarkEnd w:id="403"/>
    <w:p>
      <w:pPr>
        <w:pStyle w:val="0"/>
        <w:spacing w:before="200" w:line-rule="auto"/>
        <w:ind w:firstLine="540"/>
        <w:jc w:val="both"/>
      </w:pPr>
      <w:r>
        <w:rPr>
          <w:sz w:val="20"/>
        </w:rPr>
        <w:t xml:space="preserve">3.5.4. В случае наличия оснований для отказа в выдаче заключения специалист министерства, ответственный за предоставление государственной услуги, подготавливает проект мотивированного уведомления об отказе в выдаче заключения.</w:t>
      </w:r>
    </w:p>
    <w:p>
      <w:pPr>
        <w:pStyle w:val="0"/>
        <w:jc w:val="both"/>
      </w:pPr>
      <w:r>
        <w:rPr>
          <w:sz w:val="20"/>
        </w:rPr>
        <w:t xml:space="preserve">(п. 3.5.4 в ред. </w:t>
      </w:r>
      <w:hyperlink w:history="0" r:id="rId39" w:tooltip="Приказ министерства социально-демографической и семейной политики Самарской области от 02.05.2023 N 287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02.05.2023 N 287)</w:t>
      </w:r>
    </w:p>
    <w:p>
      <w:pPr>
        <w:pStyle w:val="0"/>
        <w:spacing w:before="200" w:line-rule="auto"/>
        <w:ind w:firstLine="540"/>
        <w:jc w:val="both"/>
      </w:pPr>
      <w:r>
        <w:rPr>
          <w:sz w:val="20"/>
        </w:rPr>
        <w:t xml:space="preserve">3.5.5. При отсутствии оснований для отказа в выдаче заключения специалист министерства, ответственный за предоставление государственной услуги, подготавливает проект </w:t>
      </w:r>
      <w:hyperlink w:history="0" w:anchor="P708" w:tooltip="ЗАКЛЮЧЕНИЕ">
        <w:r>
          <w:rPr>
            <w:sz w:val="20"/>
            <w:color w:val="0000ff"/>
          </w:rPr>
          <w:t xml:space="preserve">заключения</w:t>
        </w:r>
      </w:hyperlink>
      <w:r>
        <w:rPr>
          <w:sz w:val="20"/>
        </w:rPr>
        <w:t xml:space="preserve"> по форме согласно Приложению 2 к Административному регламенту.</w:t>
      </w:r>
    </w:p>
    <w:p>
      <w:pPr>
        <w:pStyle w:val="0"/>
        <w:jc w:val="both"/>
      </w:pPr>
      <w:r>
        <w:rPr>
          <w:sz w:val="20"/>
        </w:rPr>
        <w:t xml:space="preserve">(п. 3.5.5 в ред. </w:t>
      </w:r>
      <w:hyperlink w:history="0" r:id="rId40" w:tooltip="Приказ министерства социально-демографической и семейной политики Самарской области от 02.05.2023 N 287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02.05.2023 N 287)</w:t>
      </w:r>
    </w:p>
    <w:bookmarkStart w:id="407" w:name="P407"/>
    <w:bookmarkEnd w:id="407"/>
    <w:p>
      <w:pPr>
        <w:pStyle w:val="0"/>
        <w:spacing w:before="200" w:line-rule="auto"/>
        <w:ind w:firstLine="540"/>
        <w:jc w:val="both"/>
      </w:pPr>
      <w:r>
        <w:rPr>
          <w:sz w:val="20"/>
        </w:rPr>
        <w:t xml:space="preserve">3.5.6. Специалист министерства, ответственный за предоставление государственной услуги, передает на подпись проект заключения (проект мотивированного уведомления об отказе в выдаче заключения) министру либо лицу, его замещающему.</w:t>
      </w:r>
    </w:p>
    <w:p>
      <w:pPr>
        <w:pStyle w:val="0"/>
        <w:spacing w:before="200" w:line-rule="auto"/>
        <w:ind w:firstLine="540"/>
        <w:jc w:val="both"/>
      </w:pPr>
      <w:r>
        <w:rPr>
          <w:sz w:val="20"/>
        </w:rPr>
        <w:t xml:space="preserve">Максимальный срок выполнения действия составляет не более 2 рабочих дней.</w:t>
      </w:r>
    </w:p>
    <w:p>
      <w:pPr>
        <w:pStyle w:val="0"/>
        <w:jc w:val="both"/>
      </w:pPr>
      <w:r>
        <w:rPr>
          <w:sz w:val="20"/>
        </w:rPr>
        <w:t xml:space="preserve">(п. 3.5.6 в ред. </w:t>
      </w:r>
      <w:hyperlink w:history="0" r:id="rId41"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3.5.7. Утратил силу. - </w:t>
      </w:r>
      <w:hyperlink w:history="0" r:id="rId42"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w:t>
        </w:r>
      </w:hyperlink>
      <w:r>
        <w:rPr>
          <w:sz w:val="20"/>
        </w:rPr>
        <w:t xml:space="preserve"> министерства социально-демографической и семейной политики Самарской области от 17.11.2020 N 588.</w:t>
      </w:r>
    </w:p>
    <w:bookmarkStart w:id="411" w:name="P411"/>
    <w:bookmarkEnd w:id="411"/>
    <w:p>
      <w:pPr>
        <w:pStyle w:val="0"/>
        <w:spacing w:before="200" w:line-rule="auto"/>
        <w:ind w:firstLine="540"/>
        <w:jc w:val="both"/>
      </w:pPr>
      <w:r>
        <w:rPr>
          <w:sz w:val="20"/>
        </w:rPr>
        <w:t xml:space="preserve">3.5.8. Министр либо лицо, его замещающее, рассматривает проект заключения (проект мотивированного уведомления об отказе в выдаче заключения) и подписывает его либо, при наличии замечаний, возвращает специалисту министерства, ответственному за предоставление государственной услуги, с указанием замечаний.</w:t>
      </w:r>
    </w:p>
    <w:p>
      <w:pPr>
        <w:pStyle w:val="0"/>
        <w:spacing w:before="200" w:line-rule="auto"/>
        <w:ind w:firstLine="540"/>
        <w:jc w:val="both"/>
      </w:pPr>
      <w:r>
        <w:rPr>
          <w:sz w:val="20"/>
        </w:rPr>
        <w:t xml:space="preserve">Максимальный срок выполнения действия составляет не более 3 рабочих дней.</w:t>
      </w:r>
    </w:p>
    <w:p>
      <w:pPr>
        <w:pStyle w:val="0"/>
        <w:jc w:val="both"/>
      </w:pPr>
      <w:r>
        <w:rPr>
          <w:sz w:val="20"/>
        </w:rPr>
        <w:t xml:space="preserve">(п. 3.5.8 в ред. </w:t>
      </w:r>
      <w:hyperlink w:history="0" r:id="rId43"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bookmarkStart w:id="414" w:name="P414"/>
    <w:bookmarkEnd w:id="414"/>
    <w:p>
      <w:pPr>
        <w:pStyle w:val="0"/>
        <w:spacing w:before="200" w:line-rule="auto"/>
        <w:ind w:firstLine="540"/>
        <w:jc w:val="both"/>
      </w:pPr>
      <w:r>
        <w:rPr>
          <w:sz w:val="20"/>
        </w:rPr>
        <w:t xml:space="preserve">3.5.9. Специалист министерства, ответственный за предоставление государственной услуги, дорабатывает проект заключения (проект мотивированного уведомления об отказе в выдаче заключения) с учетом замечаний и повторно представляет его на подпись министру либо лицу, его замещающему.</w:t>
      </w:r>
    </w:p>
    <w:p>
      <w:pPr>
        <w:pStyle w:val="0"/>
        <w:spacing w:before="200" w:line-rule="auto"/>
        <w:ind w:firstLine="540"/>
        <w:jc w:val="both"/>
      </w:pPr>
      <w:r>
        <w:rPr>
          <w:sz w:val="20"/>
        </w:rPr>
        <w:t xml:space="preserve">Максимальный срок выполнения действия составляет не более 1 рабочего дня.</w:t>
      </w:r>
    </w:p>
    <w:p>
      <w:pPr>
        <w:pStyle w:val="0"/>
        <w:jc w:val="both"/>
      </w:pPr>
      <w:r>
        <w:rPr>
          <w:sz w:val="20"/>
        </w:rPr>
        <w:t xml:space="preserve">(п. 3.5.9 в ред. </w:t>
      </w:r>
      <w:hyperlink w:history="0" r:id="rId44"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3.5.10. Максимальный срок выполнения административной процедуры не может превышать 60 дней 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pPr>
        <w:pStyle w:val="0"/>
        <w:spacing w:before="200" w:line-rule="auto"/>
        <w:ind w:firstLine="540"/>
        <w:jc w:val="both"/>
      </w:pPr>
      <w:r>
        <w:rPr>
          <w:sz w:val="20"/>
        </w:rPr>
        <w:t xml:space="preserve">3.5.11. Критерий принятия решения: наличие или отсутствие оснований для отказа в предоставлении государственной услуги.</w:t>
      </w:r>
    </w:p>
    <w:p>
      <w:pPr>
        <w:pStyle w:val="0"/>
        <w:spacing w:before="200" w:line-rule="auto"/>
        <w:ind w:firstLine="540"/>
        <w:jc w:val="both"/>
      </w:pPr>
      <w:r>
        <w:rPr>
          <w:sz w:val="20"/>
        </w:rPr>
        <w:t xml:space="preserve">3.5.12. Результат выполнения административной процедуры: подписанное министром либо лицом, его замещающим, заключение или мотивированное уведомление об отказе в выдаче заключения.</w:t>
      </w:r>
    </w:p>
    <w:p>
      <w:pPr>
        <w:pStyle w:val="0"/>
        <w:jc w:val="both"/>
      </w:pPr>
      <w:r>
        <w:rPr>
          <w:sz w:val="20"/>
        </w:rPr>
        <w:t xml:space="preserve">(п. 3.5.12 в ред. </w:t>
      </w:r>
      <w:hyperlink w:history="0" r:id="rId45"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3.5.13. Способ фиксации выполнения административной процедуры:</w:t>
      </w:r>
    </w:p>
    <w:p>
      <w:pPr>
        <w:pStyle w:val="0"/>
        <w:spacing w:before="200" w:line-rule="auto"/>
        <w:ind w:firstLine="540"/>
        <w:jc w:val="both"/>
      </w:pPr>
      <w:r>
        <w:rPr>
          <w:sz w:val="20"/>
        </w:rPr>
        <w:t xml:space="preserve">специалист министерства, ответственный за предоставление государственной услуги, получает подписанное заключение (подписанное мотивированное уведомление об отказе в выдаче заключения) регистрирует соответствующий документ в </w:t>
      </w:r>
      <w:hyperlink w:history="0" w:anchor="P743" w:tooltip="ЖУРНАЛ">
        <w:r>
          <w:rPr>
            <w:sz w:val="20"/>
            <w:color w:val="0000ff"/>
          </w:rPr>
          <w:t xml:space="preserve">Журнале</w:t>
        </w:r>
      </w:hyperlink>
      <w:r>
        <w:rPr>
          <w:sz w:val="20"/>
        </w:rPr>
        <w:t xml:space="preserve">.</w:t>
      </w:r>
    </w:p>
    <w:p>
      <w:pPr>
        <w:pStyle w:val="0"/>
        <w:jc w:val="both"/>
      </w:pPr>
      <w:r>
        <w:rPr>
          <w:sz w:val="20"/>
        </w:rPr>
        <w:t xml:space="preserve">(в ред. </w:t>
      </w:r>
      <w:hyperlink w:history="0" r:id="rId46"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jc w:val="both"/>
      </w:pPr>
      <w:r>
        <w:rPr>
          <w:sz w:val="20"/>
        </w:rPr>
      </w:r>
    </w:p>
    <w:p>
      <w:pPr>
        <w:pStyle w:val="2"/>
        <w:outlineLvl w:val="2"/>
        <w:jc w:val="center"/>
      </w:pPr>
      <w:r>
        <w:rPr>
          <w:sz w:val="20"/>
        </w:rPr>
        <w:t xml:space="preserve">3.6. Выдача (направление) заявителю документов, являющихся</w:t>
      </w:r>
    </w:p>
    <w:p>
      <w:pPr>
        <w:pStyle w:val="2"/>
        <w:jc w:val="center"/>
      </w:pPr>
      <w:r>
        <w:rPr>
          <w:sz w:val="20"/>
        </w:rPr>
        <w:t xml:space="preserve">конечным результатом предоставления государственной услуги</w:t>
      </w:r>
    </w:p>
    <w:p>
      <w:pPr>
        <w:pStyle w:val="0"/>
        <w:jc w:val="both"/>
      </w:pPr>
      <w:r>
        <w:rPr>
          <w:sz w:val="20"/>
        </w:rPr>
      </w:r>
    </w:p>
    <w:p>
      <w:pPr>
        <w:pStyle w:val="0"/>
        <w:ind w:firstLine="540"/>
        <w:jc w:val="both"/>
      </w:pPr>
      <w:r>
        <w:rPr>
          <w:sz w:val="20"/>
        </w:rPr>
        <w:t xml:space="preserve">3.6.1. Основание для начала административной процедуры: зарегистрированное заключение или мотивированное уведомление об отказе в выдаче заключения (далее -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3.6.2.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направление заявителю документов, являющихся результатом предоставления государственной услуги, почтой -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за выдачу заявителю документов, являющихся результатом предоставления государственной услуги, лично -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3.6.3. Содержание административных действий, входящих в состав административной процедуры: выдача (направление) заключения или мотивированного уведомления об отказе в выдаче заключения, являющихся результатом предоставления государственной услуги.</w:t>
      </w:r>
    </w:p>
    <w:p>
      <w:pPr>
        <w:pStyle w:val="0"/>
        <w:spacing w:before="200" w:line-rule="auto"/>
        <w:ind w:firstLine="540"/>
        <w:jc w:val="both"/>
      </w:pPr>
      <w:r>
        <w:rPr>
          <w:sz w:val="20"/>
        </w:rPr>
        <w:t xml:space="preserve">3.6.4. Максимальный срок выполнения административной процедуры - в течение 3 рабочих дней со дня подписания министром либо лицом, его замещающим, заключения или мотивированного уведомления об отказе в выдаче заключения, являющихся результатом предоставления государственной услуги.</w:t>
      </w:r>
    </w:p>
    <w:p>
      <w:pPr>
        <w:pStyle w:val="0"/>
        <w:jc w:val="both"/>
      </w:pPr>
      <w:r>
        <w:rPr>
          <w:sz w:val="20"/>
        </w:rPr>
        <w:t xml:space="preserve">(в ред. </w:t>
      </w:r>
      <w:hyperlink w:history="0" r:id="rId47"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3.6.5. Критерий принятия решения: оформленные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3.6.6. Результат выполнения административной процедуры: выданные лично заявителю документы, являющиеся результатом предоставления государственной услуги, либо направленные по адресу, указанному в заявлении.</w:t>
      </w:r>
    </w:p>
    <w:p>
      <w:pPr>
        <w:pStyle w:val="0"/>
        <w:spacing w:before="200" w:line-rule="auto"/>
        <w:ind w:firstLine="540"/>
        <w:jc w:val="both"/>
      </w:pPr>
      <w:r>
        <w:rPr>
          <w:sz w:val="20"/>
        </w:rPr>
        <w:t xml:space="preserve">3.6.7. Способ фиксации результата административной процедуры: выдача лично заявителю документов, являющихся результатом предоставления государственной услуги, либо направление по адресу, указанному в заявлении, с занесением записи в Журнале.</w:t>
      </w:r>
    </w:p>
    <w:p>
      <w:pPr>
        <w:pStyle w:val="0"/>
        <w:spacing w:before="200" w:line-rule="auto"/>
        <w:ind w:firstLine="540"/>
        <w:jc w:val="both"/>
      </w:pPr>
      <w:r>
        <w:rPr>
          <w:sz w:val="20"/>
        </w:rPr>
        <w:t xml:space="preserve">3.6.8. В случае личного обращения заявителя специалист министерства, ответственный за предоставление государственной услуги,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3.6.9. На копии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3.6.10. Специалист министерства, ответственный за предоставление государственной услуги, выдает заявителю документы. Второй экземпляр документа остается в министерстве.</w:t>
      </w:r>
    </w:p>
    <w:p>
      <w:pPr>
        <w:pStyle w:val="0"/>
        <w:spacing w:before="200" w:line-rule="auto"/>
        <w:ind w:firstLine="540"/>
        <w:jc w:val="both"/>
      </w:pPr>
      <w:r>
        <w:rPr>
          <w:sz w:val="20"/>
        </w:rPr>
        <w:t xml:space="preserve">3.6.11. В случае получения от заявителя сообщения об отсутствии возможности получения соответствующих документов лично специалист министерства, ответственный за предоставление государственной услуги, готовит пакет документов для отправки почтой в течение 2 рабочих дней.</w:t>
      </w:r>
    </w:p>
    <w:p>
      <w:pPr>
        <w:pStyle w:val="0"/>
        <w:jc w:val="both"/>
      </w:pPr>
      <w:r>
        <w:rPr>
          <w:sz w:val="20"/>
        </w:rPr>
      </w:r>
    </w:p>
    <w:p>
      <w:pPr>
        <w:pStyle w:val="2"/>
        <w:outlineLvl w:val="2"/>
        <w:jc w:val="center"/>
      </w:pPr>
      <w:r>
        <w:rPr>
          <w:sz w:val="20"/>
        </w:rPr>
        <w:t xml:space="preserve">3.7.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3.7.1. Основанием для начала административной процедуры является поступившее в министерство от заявителя заявление об исправлении опечаток и ошибок в выданных в результате предоставления государственной услуги документах (далее - заявление об исправлении) с приложением документов, свидетельствующих о наличии в выданном в результате предоставления государственной услуги документе допущенных опечаток и ошибок, а также содержащих правильные данные.</w:t>
      </w:r>
    </w:p>
    <w:p>
      <w:pPr>
        <w:pStyle w:val="0"/>
        <w:spacing w:before="200" w:line-rule="auto"/>
        <w:ind w:firstLine="540"/>
        <w:jc w:val="both"/>
      </w:pPr>
      <w:r>
        <w:rPr>
          <w:sz w:val="20"/>
        </w:rPr>
        <w:t xml:space="preserve">3.7.2. Специалист министерства, ответственный за прием и регистрацию документов, регистрирует заявление об исправлении в системе электронного документооборота и передает его министру либо лицу, его замещающему, для резолюции и дальнейшего направления руководителю структурного подразделения в зависимости от сферы деятельности, ответственному за предоставление государственной услуги, для рассмотрения.</w:t>
      </w:r>
    </w:p>
    <w:p>
      <w:pPr>
        <w:pStyle w:val="0"/>
        <w:spacing w:before="200" w:line-rule="auto"/>
        <w:ind w:firstLine="540"/>
        <w:jc w:val="both"/>
      </w:pPr>
      <w:r>
        <w:rPr>
          <w:sz w:val="20"/>
        </w:rPr>
        <w:t xml:space="preserve">Регистрация заявления об исправлении осуществляется:</w:t>
      </w:r>
    </w:p>
    <w:p>
      <w:pPr>
        <w:pStyle w:val="0"/>
        <w:spacing w:before="200" w:line-rule="auto"/>
        <w:ind w:firstLine="540"/>
        <w:jc w:val="both"/>
      </w:pPr>
      <w:r>
        <w:rPr>
          <w:sz w:val="20"/>
        </w:rPr>
        <w:t xml:space="preserve">- при личном приеме - в день личного приема;</w:t>
      </w:r>
    </w:p>
    <w:p>
      <w:pPr>
        <w:pStyle w:val="0"/>
        <w:spacing w:before="200" w:line-rule="auto"/>
        <w:ind w:firstLine="540"/>
        <w:jc w:val="both"/>
      </w:pPr>
      <w:r>
        <w:rPr>
          <w:sz w:val="20"/>
        </w:rPr>
        <w:t xml:space="preserve">- при поступлении заявления и документов по почте - в день поступления в министерство;</w:t>
      </w:r>
    </w:p>
    <w:p>
      <w:pPr>
        <w:pStyle w:val="0"/>
        <w:spacing w:before="200" w:line-rule="auto"/>
        <w:ind w:firstLine="540"/>
        <w:jc w:val="both"/>
      </w:pPr>
      <w:r>
        <w:rPr>
          <w:sz w:val="20"/>
        </w:rPr>
        <w:t xml:space="preserve">- при поступлении заявления и документов в электронном виде - в день поступления либо на следующий день, в случае если заявление поступило после окончания рабочего дня.</w:t>
      </w:r>
    </w:p>
    <w:p>
      <w:pPr>
        <w:pStyle w:val="0"/>
        <w:spacing w:before="200" w:line-rule="auto"/>
        <w:ind w:firstLine="540"/>
        <w:jc w:val="both"/>
      </w:pPr>
      <w:r>
        <w:rPr>
          <w:sz w:val="20"/>
        </w:rPr>
        <w:t xml:space="preserve">При поступлении заявления и документов в выходные или нерабочие праздничные дни регистрация осуществляется в первый рабочий день министерства, следующий за выходным или нерабочим праздничным днем.</w:t>
      </w:r>
    </w:p>
    <w:p>
      <w:pPr>
        <w:pStyle w:val="0"/>
        <w:spacing w:before="200" w:line-rule="auto"/>
        <w:ind w:firstLine="540"/>
        <w:jc w:val="both"/>
      </w:pPr>
      <w:r>
        <w:rPr>
          <w:sz w:val="20"/>
        </w:rPr>
        <w:t xml:space="preserve">Максимальный срок осуществления данной административной процедуры не может превышать 2 рабочих дней с момента поступления в министерство заявления об исправлении.</w:t>
      </w:r>
    </w:p>
    <w:p>
      <w:pPr>
        <w:pStyle w:val="0"/>
        <w:spacing w:before="200" w:line-rule="auto"/>
        <w:ind w:firstLine="540"/>
        <w:jc w:val="both"/>
      </w:pPr>
      <w:r>
        <w:rPr>
          <w:sz w:val="20"/>
        </w:rPr>
        <w:t xml:space="preserve">3.7.3. Руководитель структурного подразделения министерства в зависимости от сферы деятельности, ответственного за предоставление государственной услуги, направляет для исполнения заявление об исправлении в день его получения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Максимальный срок осуществления данной административной процедуры не может превышать 1 рабочего дня с момента получения специалистом министерства, ответственным за предоставление государственной услуги, заявления об исправлении.</w:t>
      </w:r>
    </w:p>
    <w:p>
      <w:pPr>
        <w:pStyle w:val="0"/>
        <w:spacing w:before="200" w:line-rule="auto"/>
        <w:ind w:firstLine="540"/>
        <w:jc w:val="both"/>
      </w:pPr>
      <w:r>
        <w:rPr>
          <w:sz w:val="20"/>
        </w:rPr>
        <w:t xml:space="preserve">3.7.4. Специалист министерства, ответственный за предоставление государственной услуги, переоформляет представленные документы с исправленными опечатками (ошибками) либо оформляет обоснованный отказ в исправлении опечаток (ошибок).</w:t>
      </w:r>
    </w:p>
    <w:p>
      <w:pPr>
        <w:pStyle w:val="0"/>
        <w:spacing w:before="200" w:line-rule="auto"/>
        <w:ind w:firstLine="540"/>
        <w:jc w:val="both"/>
      </w:pPr>
      <w:r>
        <w:rPr>
          <w:sz w:val="20"/>
        </w:rPr>
        <w:t xml:space="preserve">Документ с исправленными опечатками (ошибками) либо обоснованный отказ в исправлении опечаток (ошибок) заверяется печатью министерства.</w:t>
      </w:r>
    </w:p>
    <w:p>
      <w:pPr>
        <w:pStyle w:val="0"/>
        <w:spacing w:before="200" w:line-rule="auto"/>
        <w:ind w:firstLine="540"/>
        <w:jc w:val="both"/>
      </w:pPr>
      <w:r>
        <w:rPr>
          <w:sz w:val="20"/>
        </w:rPr>
        <w:t xml:space="preserve">Максимальный срок осуществления данной административной процедуры не может превышать 1 рабочего дня с момента поступления заявления об исправлении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3.7.5. Проект переоформленного заключения или мотивированного уведомления об отказе в выдаче заключения согласовывается руководителем подразделения министерства в соответствии со сферой деятельности ответственного за предоставление государственной услуги и передается министру либо лицу, его замещающему, в порядке и в сроки, установленные </w:t>
      </w:r>
      <w:hyperlink w:history="0" w:anchor="P407" w:tooltip="3.5.6. Специалист министерства, ответственный за предоставление государственной услуги, передает на подпись проект заключения (проект мотивированного уведомления об отказе в выдаче заключения) министру либо лицу, его замещающему.">
        <w:r>
          <w:rPr>
            <w:sz w:val="20"/>
            <w:color w:val="0000ff"/>
          </w:rPr>
          <w:t xml:space="preserve">пунктами 3.5.6</w:t>
        </w:r>
      </w:hyperlink>
      <w:r>
        <w:rPr>
          <w:sz w:val="20"/>
        </w:rPr>
        <w:t xml:space="preserve"> - </w:t>
      </w:r>
      <w:hyperlink w:history="0" w:anchor="P414" w:tooltip="3.5.9. Специалист министерства, ответственный за предоставление государственной услуги, дорабатывает проект заключения (проект мотивированного уведомления об отказе в выдаче заключения) с учетом замечаний и повторно представляет его на подпись министру либо лицу, его замещающему.">
        <w:r>
          <w:rPr>
            <w:sz w:val="20"/>
            <w:color w:val="0000ff"/>
          </w:rPr>
          <w:t xml:space="preserve">3.5.9 раздела III</w:t>
        </w:r>
      </w:hyperlink>
      <w:r>
        <w:rPr>
          <w:sz w:val="20"/>
        </w:rPr>
        <w:t xml:space="preserve"> Административного регламента.</w:t>
      </w:r>
    </w:p>
    <w:p>
      <w:pPr>
        <w:pStyle w:val="0"/>
        <w:jc w:val="both"/>
      </w:pPr>
      <w:r>
        <w:rPr>
          <w:sz w:val="20"/>
        </w:rPr>
        <w:t xml:space="preserve">(п. 3.7.5 в ред. </w:t>
      </w:r>
      <w:hyperlink w:history="0" r:id="rId48"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3.7.6. Специалист министерства, ответственный за предоставление государственной услуги, выдает заявителю лично или направляет почтой по адресу, указанному в заявлении об исправлении, переоформленное заключение (мотивированное уведомление об отказе в выдаче заключения) либо обоснованный отказ в исправлении опечаток (ошибок).</w:t>
      </w:r>
    </w:p>
    <w:p>
      <w:pPr>
        <w:pStyle w:val="0"/>
        <w:spacing w:before="200" w:line-rule="auto"/>
        <w:ind w:firstLine="540"/>
        <w:jc w:val="both"/>
      </w:pPr>
      <w:r>
        <w:rPr>
          <w:sz w:val="20"/>
        </w:rPr>
        <w:t xml:space="preserve">Максимальный срок осуществления данной административной процедуры не может превышать 2 рабочих дней с момента получения специалистом, ответственным за предоставление государственной услуги, подписанного министром либо лицом, его замещающим, переоформленного заключения (мотивированного уведомления об отказе в выдаче заключения).</w:t>
      </w:r>
    </w:p>
    <w:p>
      <w:pPr>
        <w:pStyle w:val="0"/>
        <w:jc w:val="both"/>
      </w:pPr>
      <w:r>
        <w:rPr>
          <w:sz w:val="20"/>
        </w:rPr>
        <w:t xml:space="preserve">(в ред. </w:t>
      </w:r>
      <w:hyperlink w:history="0" r:id="rId49"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17.11.2020 N 588)</w:t>
      </w:r>
    </w:p>
    <w:p>
      <w:pPr>
        <w:pStyle w:val="0"/>
        <w:spacing w:before="200" w:line-rule="auto"/>
        <w:ind w:firstLine="540"/>
        <w:jc w:val="both"/>
      </w:pPr>
      <w:r>
        <w:rPr>
          <w:sz w:val="20"/>
        </w:rPr>
        <w:t xml:space="preserve">3.7.7. Общий максимальный срок административной процедуры не может превышать 10 дней с момента поступления заявления об исправлении в министерство.</w:t>
      </w:r>
    </w:p>
    <w:p>
      <w:pPr>
        <w:pStyle w:val="0"/>
        <w:spacing w:before="200" w:line-rule="auto"/>
        <w:ind w:firstLine="540"/>
        <w:jc w:val="both"/>
      </w:pPr>
      <w:r>
        <w:rPr>
          <w:sz w:val="20"/>
        </w:rPr>
        <w:t xml:space="preserve">3.7.8. Результатом административной процедуры является документ с исправленными опечатками (ошибками) либо обоснованный отказ в оформлении документа с исправленными опечатками (ошибками).</w:t>
      </w:r>
    </w:p>
    <w:p>
      <w:pPr>
        <w:pStyle w:val="0"/>
        <w:spacing w:before="200" w:line-rule="auto"/>
        <w:ind w:firstLine="540"/>
        <w:jc w:val="both"/>
      </w:pPr>
      <w:r>
        <w:rPr>
          <w:sz w:val="20"/>
        </w:rPr>
        <w:t xml:space="preserve">3.7.9. Способом фиксации результата административной процедуры является регистрация заявления об исправлении опечаток и ошибок в выданных в результате предоставления государственной услуги документах в системе электронного документооборота и регистрация документа с исправленными опечатками (ошибками) либо обоснованного отказа в оформлении документа с исправленными опечатками (ошибками) в системе электронного документооборота.</w:t>
      </w:r>
    </w:p>
    <w:p>
      <w:pPr>
        <w:pStyle w:val="0"/>
        <w:jc w:val="both"/>
      </w:pPr>
      <w:r>
        <w:rPr>
          <w:sz w:val="20"/>
        </w:rPr>
      </w:r>
    </w:p>
    <w:bookmarkStart w:id="469" w:name="P469"/>
    <w:bookmarkEnd w:id="469"/>
    <w:p>
      <w:pPr>
        <w:pStyle w:val="2"/>
        <w:outlineLvl w:val="2"/>
        <w:jc w:val="center"/>
      </w:pPr>
      <w:r>
        <w:rPr>
          <w:sz w:val="20"/>
        </w:rPr>
        <w:t xml:space="preserve">3.8. Особенности административных процедур</w:t>
      </w:r>
    </w:p>
    <w:p>
      <w:pPr>
        <w:pStyle w:val="2"/>
        <w:jc w:val="center"/>
      </w:pPr>
      <w:r>
        <w:rPr>
          <w:sz w:val="20"/>
        </w:rPr>
        <w:t xml:space="preserve">при подаче заявления в электронной форме</w:t>
      </w:r>
    </w:p>
    <w:p>
      <w:pPr>
        <w:pStyle w:val="0"/>
        <w:jc w:val="both"/>
      </w:pPr>
      <w:r>
        <w:rPr>
          <w:sz w:val="20"/>
        </w:rPr>
      </w:r>
    </w:p>
    <w:p>
      <w:pPr>
        <w:pStyle w:val="0"/>
        <w:ind w:firstLine="540"/>
        <w:jc w:val="both"/>
      </w:pPr>
      <w:r>
        <w:rPr>
          <w:sz w:val="20"/>
        </w:rPr>
        <w:t xml:space="preserve">3.8.1. Заявителю предоставляется возможность направления заявления и электронных форм или электронных образов документов, заверенных в установленном порядке, с использованием личного кабинета на Региональном и Социальном порталах в сети Интернет.</w:t>
      </w:r>
    </w:p>
    <w:p>
      <w:pPr>
        <w:pStyle w:val="0"/>
        <w:jc w:val="both"/>
      </w:pPr>
      <w:r>
        <w:rPr>
          <w:sz w:val="20"/>
        </w:rPr>
        <w:t xml:space="preserve">(в ред. </w:t>
      </w:r>
      <w:hyperlink w:history="0" r:id="rId50"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3.8.2. Формирование заявления заявителем осуществляется посредством заполнения электронной формы заявления на Региональном и Социальном порталах.</w:t>
      </w:r>
    </w:p>
    <w:p>
      <w:pPr>
        <w:pStyle w:val="0"/>
        <w:jc w:val="both"/>
      </w:pPr>
      <w:r>
        <w:rPr>
          <w:sz w:val="20"/>
        </w:rPr>
        <w:t xml:space="preserve">(в ред. </w:t>
      </w:r>
      <w:hyperlink w:history="0" r:id="rId51"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3.8.3. При формировании заявления обеспечивается:</w:t>
      </w:r>
    </w:p>
    <w:p>
      <w:pPr>
        <w:pStyle w:val="0"/>
        <w:spacing w:before="200" w:line-rule="auto"/>
        <w:ind w:firstLine="540"/>
        <w:jc w:val="both"/>
      </w:pPr>
      <w:r>
        <w:rPr>
          <w:sz w:val="20"/>
        </w:rPr>
        <w:t xml:space="preserve">возможность копирования и сохранения заявления и иных документов, указанных в </w:t>
      </w:r>
      <w:hyperlink w:history="0" w:anchor="P152" w:tooltip="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
        <w:r>
          <w:rPr>
            <w:sz w:val="20"/>
            <w:color w:val="0000ff"/>
          </w:rPr>
          <w:t xml:space="preserve">пунктах 2.6.2</w:t>
        </w:r>
      </w:hyperlink>
      <w:r>
        <w:rPr>
          <w:sz w:val="20"/>
        </w:rPr>
        <w:t xml:space="preserve">, </w:t>
      </w:r>
      <w:hyperlink w:history="0" w:anchor="P178"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w:r>
          <w:rPr>
            <w:sz w:val="20"/>
            <w:color w:val="0000ff"/>
          </w:rPr>
          <w:t xml:space="preserve">2.7.1 раздела II</w:t>
        </w:r>
      </w:hyperlink>
      <w:r>
        <w:rPr>
          <w:sz w:val="20"/>
        </w:rPr>
        <w:t xml:space="preserve">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возможность доступа заявителя на Региональном и Социальном порталах к ранее поданным им заявлениям в течение не менее одного года, а также частично сформированным заявлениям - в течение не менее 3 месяцев.</w:t>
      </w:r>
    </w:p>
    <w:p>
      <w:pPr>
        <w:pStyle w:val="0"/>
        <w:jc w:val="both"/>
      </w:pPr>
      <w:r>
        <w:rPr>
          <w:sz w:val="20"/>
        </w:rPr>
        <w:t xml:space="preserve">(в ред. </w:t>
      </w:r>
      <w:hyperlink w:history="0" r:id="rId52"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3.8.4. Электронные образы документов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pPr>
        <w:pStyle w:val="0"/>
        <w:spacing w:before="200" w:line-rule="auto"/>
        <w:ind w:firstLine="540"/>
        <w:jc w:val="both"/>
      </w:pPr>
      <w:r>
        <w:rPr>
          <w:sz w:val="20"/>
        </w:rPr>
        <w:t xml:space="preserve">3.8.5. Заявитель имеет право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 и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3.8.6. Сформированное и подписанное заявление в электронной форме и иные документы, указанные в </w:t>
      </w:r>
      <w:hyperlink w:history="0" w:anchor="P152" w:tooltip="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
        <w:r>
          <w:rPr>
            <w:sz w:val="20"/>
            <w:color w:val="0000ff"/>
          </w:rPr>
          <w:t xml:space="preserve">пунктах 2.6.2</w:t>
        </w:r>
      </w:hyperlink>
      <w:r>
        <w:rPr>
          <w:sz w:val="20"/>
        </w:rPr>
        <w:t xml:space="preserve">, </w:t>
      </w:r>
      <w:hyperlink w:history="0" w:anchor="P178"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w:r>
          <w:rPr>
            <w:sz w:val="20"/>
            <w:color w:val="0000ff"/>
          </w:rPr>
          <w:t xml:space="preserve">2.7.1 раздела II</w:t>
        </w:r>
      </w:hyperlink>
      <w:r>
        <w:rPr>
          <w:sz w:val="20"/>
        </w:rPr>
        <w:t xml:space="preserve"> Административного регламента, необходимые для предоставления государственной услуги, направляются в министерство посредством Единого, Регионального и Социального порталов.</w:t>
      </w:r>
    </w:p>
    <w:p>
      <w:pPr>
        <w:pStyle w:val="0"/>
        <w:spacing w:before="200" w:line-rule="auto"/>
        <w:ind w:firstLine="540"/>
        <w:jc w:val="both"/>
      </w:pPr>
      <w:r>
        <w:rPr>
          <w:sz w:val="20"/>
        </w:rPr>
        <w:t xml:space="preserve">3.8.7. Основанием для приема и регистрации заявления является поступление в министерство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3.8.8. Заявление регистрируется в Журнале регистрации заявлений в программном комплексе "Менеджер по работе с населением" в день его поступления.</w:t>
      </w:r>
    </w:p>
    <w:p>
      <w:pPr>
        <w:pStyle w:val="0"/>
        <w:spacing w:before="200" w:line-rule="auto"/>
        <w:ind w:firstLine="540"/>
        <w:jc w:val="both"/>
      </w:pPr>
      <w:r>
        <w:rPr>
          <w:sz w:val="20"/>
        </w:rPr>
        <w:t xml:space="preserve">3.8.9. 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прием и регистрацию заявления, поступившего в адрес министерства в электронной форме посредством Единого, Регионального и Социального порталов, - гражданский служащий управления организационной деятельности министерства (далее - специалист министерства, ответственный за прием и регистрацию документов).</w:t>
      </w:r>
    </w:p>
    <w:p>
      <w:pPr>
        <w:pStyle w:val="0"/>
        <w:spacing w:before="200" w:line-rule="auto"/>
        <w:ind w:firstLine="540"/>
        <w:jc w:val="both"/>
      </w:pPr>
      <w:r>
        <w:rPr>
          <w:sz w:val="20"/>
        </w:rPr>
        <w:t xml:space="preserve">3.8.10.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прием и регистрация в системе электронного документооборота заявления, поступившего в электронной форме посредством Регионального и Социального порталов, о предоставлении государственной услуги (продолжительность и (или) максимальный срок выполнения - в день поступления в министерство (заявление и документы, поступившие до 16 часов 30 минут, в предпраздничные дни - до 15 часов 30 минут); документы, поступившие после указанного времени, регистрируются на следующий рабочий день.</w:t>
      </w:r>
    </w:p>
    <w:p>
      <w:pPr>
        <w:pStyle w:val="0"/>
        <w:jc w:val="both"/>
      </w:pPr>
      <w:r>
        <w:rPr>
          <w:sz w:val="20"/>
        </w:rPr>
        <w:t xml:space="preserve">(в ред. </w:t>
      </w:r>
      <w:hyperlink w:history="0" r:id="rId53"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3.8.11. Специалистом министерства, ответственным за прием и регистрацию документов, зарегистрированное заявление с приложенными к нему документами направляется министру либо лицу, его замещающему, для резолюции и последующего направления в соответствующее структурное подразделение министерства в зависимости от сферы деятельности в день его регистрации.</w:t>
      </w:r>
    </w:p>
    <w:p>
      <w:pPr>
        <w:pStyle w:val="0"/>
        <w:spacing w:before="200" w:line-rule="auto"/>
        <w:ind w:firstLine="540"/>
        <w:jc w:val="both"/>
      </w:pPr>
      <w:r>
        <w:rPr>
          <w:sz w:val="20"/>
        </w:rPr>
        <w:t xml:space="preserve">Руководитель структурного подразделения министерства в течение 1 рабочего дня с момента поступления заявления направляет его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3.8.12. Критерий принятия решения: наличие заявления, поступившего в министерство посредством Регионального и Социального порталов, о предоставлении государственной услуги.</w:t>
      </w:r>
    </w:p>
    <w:p>
      <w:pPr>
        <w:pStyle w:val="0"/>
        <w:jc w:val="both"/>
      </w:pPr>
      <w:r>
        <w:rPr>
          <w:sz w:val="20"/>
        </w:rPr>
        <w:t xml:space="preserve">(в ред. </w:t>
      </w:r>
      <w:hyperlink w:history="0" r:id="rId54"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3.8.14. Результат выполнения административной процедуры:</w:t>
      </w:r>
    </w:p>
    <w:p>
      <w:pPr>
        <w:pStyle w:val="0"/>
        <w:spacing w:before="200" w:line-rule="auto"/>
        <w:ind w:firstLine="540"/>
        <w:jc w:val="both"/>
      </w:pPr>
      <w:r>
        <w:rPr>
          <w:sz w:val="20"/>
        </w:rPr>
        <w:t xml:space="preserve">зарегистрированное в системе электронного документооборота заявление, поступившее в министерство посредством Регионального и Социального порталов, о предоставлении государственной услуги с приложенными к нему документами (электронными формами или электронными образами документов, заверенными в установленном порядке);</w:t>
      </w:r>
    </w:p>
    <w:p>
      <w:pPr>
        <w:pStyle w:val="0"/>
        <w:jc w:val="both"/>
      </w:pPr>
      <w:r>
        <w:rPr>
          <w:sz w:val="20"/>
        </w:rPr>
        <w:t xml:space="preserve">(в ред. </w:t>
      </w:r>
      <w:hyperlink w:history="0" r:id="rId55"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направление заявления, поступившего в министерство посредством Регионального и Социального порталов, о предоставлении государственной услуги с приложенными к нему документами (электронными формами или электронными образами документов, заверенными в установленном порядке), о предоставлении государственной услуги в ответственное структурное подразделение министерства.</w:t>
      </w:r>
    </w:p>
    <w:p>
      <w:pPr>
        <w:pStyle w:val="0"/>
        <w:jc w:val="both"/>
      </w:pPr>
      <w:r>
        <w:rPr>
          <w:sz w:val="20"/>
        </w:rPr>
        <w:t xml:space="preserve">(в ред. </w:t>
      </w:r>
      <w:hyperlink w:history="0" r:id="rId56"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3.8.15. Способ фиксации результата выполнения административной процедуры:</w:t>
      </w:r>
    </w:p>
    <w:p>
      <w:pPr>
        <w:pStyle w:val="0"/>
        <w:spacing w:before="200" w:line-rule="auto"/>
        <w:ind w:firstLine="540"/>
        <w:jc w:val="both"/>
      </w:pPr>
      <w:r>
        <w:rPr>
          <w:sz w:val="20"/>
        </w:rPr>
        <w:t xml:space="preserve">заявление, поступившее в министерство посредством Регионального и Социального порталов, о предоставлении государственной услуги с приложенными к нему документами (электронными формами или электронными образами документов, заверенными в установленном порядке); о предоставлении государственной услуги, регистрируется в системе электронного документооборота министерства.</w:t>
      </w:r>
    </w:p>
    <w:p>
      <w:pPr>
        <w:pStyle w:val="0"/>
        <w:jc w:val="both"/>
      </w:pPr>
      <w:r>
        <w:rPr>
          <w:sz w:val="20"/>
        </w:rPr>
        <w:t xml:space="preserve">(в ред. </w:t>
      </w:r>
      <w:hyperlink w:history="0" r:id="rId57"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3.8.16. В случае непредставления в электронном виде документов к заявлению, необходимых для предоставления государственной услуги, которые заявитель должен представить самостоятельно в соответствии с </w:t>
      </w:r>
      <w:hyperlink w:history="0" w:anchor="P152" w:tooltip="2.6.2. Для проведения оценки качества оказания общественно полезных услуг заявитель представляет в министерство заявление, в котором должно быть обосновано соответствие оказываемых СОНКО услуг установленным критериям оценки качества оказания общественно полезных услуг:">
        <w:r>
          <w:rPr>
            <w:sz w:val="20"/>
            <w:color w:val="0000ff"/>
          </w:rPr>
          <w:t xml:space="preserve">пунктами 2.6.2</w:t>
        </w:r>
      </w:hyperlink>
      <w:r>
        <w:rPr>
          <w:sz w:val="20"/>
        </w:rPr>
        <w:t xml:space="preserve">, </w:t>
      </w:r>
      <w:hyperlink w:history="0" w:anchor="P158" w:tooltip="2.6.3. В случае подачи заявления представителем заявителя необходимо представление документа, подтверждающего право действовать от имени заявителя в качестве представителя.">
        <w:r>
          <w:rPr>
            <w:sz w:val="20"/>
            <w:color w:val="0000ff"/>
          </w:rPr>
          <w:t xml:space="preserve">2.6.3</w:t>
        </w:r>
      </w:hyperlink>
      <w:r>
        <w:rPr>
          <w:sz w:val="20"/>
        </w:rPr>
        <w:t xml:space="preserve">, </w:t>
      </w:r>
      <w:hyperlink w:history="0" w:anchor="P161" w:tooltip="2.6.5. Требования к документам:">
        <w:r>
          <w:rPr>
            <w:sz w:val="20"/>
            <w:color w:val="0000ff"/>
          </w:rPr>
          <w:t xml:space="preserve">2.6.5 раздела II</w:t>
        </w:r>
      </w:hyperlink>
      <w:r>
        <w:rPr>
          <w:sz w:val="20"/>
        </w:rPr>
        <w:t xml:space="preserve"> Административного регламента, министерство не позднее рабочего дня, следующего за днем регистрации заявления, уведомляет заявителя путем направления электронного сообщения о необходимости предоставления документов. Одновременно заявителю сообщается о регистрации его заявления о предоставлении государственной услуги.</w:t>
      </w:r>
    </w:p>
    <w:p>
      <w:pPr>
        <w:pStyle w:val="0"/>
        <w:spacing w:before="200" w:line-rule="auto"/>
        <w:ind w:firstLine="540"/>
        <w:jc w:val="both"/>
      </w:pPr>
      <w:r>
        <w:rPr>
          <w:sz w:val="20"/>
        </w:rPr>
        <w:t xml:space="preserve">3.8.17. Непредставленные документы, указанные в пункте 3.8.16, могут быть представлены заявителем в министерство в электронном виде через Региональный портал или Социальный портал или на личном приеме на бумажном носителе.</w:t>
      </w:r>
    </w:p>
    <w:p>
      <w:pPr>
        <w:pStyle w:val="0"/>
        <w:jc w:val="both"/>
      </w:pPr>
      <w:r>
        <w:rPr>
          <w:sz w:val="20"/>
        </w:rPr>
        <w:t xml:space="preserve">(в ред. </w:t>
      </w:r>
      <w:hyperlink w:history="0" r:id="rId58"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spacing w:before="200" w:line-rule="auto"/>
        <w:ind w:firstLine="540"/>
        <w:jc w:val="both"/>
      </w:pPr>
      <w:r>
        <w:rPr>
          <w:sz w:val="20"/>
        </w:rPr>
        <w:t xml:space="preserve">Срок для представления документов, которые заявитель должен представить самостоятельно в министерство в электронном виде, заверенные в установленном порядке, или на личном приеме при представлении заявления в электронной форме, составляет 10 дней со дня регистрации заявления.</w:t>
      </w:r>
    </w:p>
    <w:p>
      <w:pPr>
        <w:pStyle w:val="0"/>
        <w:spacing w:before="200" w:line-rule="auto"/>
        <w:ind w:firstLine="540"/>
        <w:jc w:val="both"/>
      </w:pPr>
      <w:r>
        <w:rPr>
          <w:sz w:val="20"/>
        </w:rPr>
        <w:t xml:space="preserve">3.8.18. При непредставлении документов в указанный срок министерство принимает решение об отказе в предоставлении государственной услуги в соответствии с </w:t>
      </w:r>
      <w:hyperlink w:history="0" w:anchor="P198" w:tooltip="2.9.2. Основанием для отказа в предоставлении государственной услуги являются:">
        <w:r>
          <w:rPr>
            <w:sz w:val="20"/>
            <w:color w:val="0000ff"/>
          </w:rPr>
          <w:t xml:space="preserve">пунктом 2.9.2</w:t>
        </w:r>
      </w:hyperlink>
      <w:r>
        <w:rPr>
          <w:sz w:val="20"/>
        </w:rPr>
        <w:t xml:space="preserve"> Административного регламента.</w:t>
      </w:r>
    </w:p>
    <w:p>
      <w:pPr>
        <w:pStyle w:val="0"/>
        <w:spacing w:before="200" w:line-rule="auto"/>
        <w:ind w:firstLine="540"/>
        <w:jc w:val="both"/>
      </w:pPr>
      <w:r>
        <w:rPr>
          <w:sz w:val="20"/>
        </w:rPr>
        <w:t xml:space="preserve">3.8.19. При поступлении заявления о предоставлении государственной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0"/>
        <w:spacing w:before="200" w:line-rule="auto"/>
        <w:ind w:firstLine="540"/>
        <w:jc w:val="both"/>
      </w:pPr>
      <w:r>
        <w:rPr>
          <w:sz w:val="20"/>
        </w:rPr>
        <w:t xml:space="preserve">3.8.20. Заявителю предоставляется возможность получения и копирования на Региональном и Социальном порталах формы заявления и информации о предоставляемой государственной услуге.</w:t>
      </w:r>
    </w:p>
    <w:p>
      <w:pPr>
        <w:pStyle w:val="0"/>
        <w:jc w:val="both"/>
      </w:pPr>
      <w:r>
        <w:rPr>
          <w:sz w:val="20"/>
        </w:rPr>
        <w:t xml:space="preserve">(в ред. </w:t>
      </w:r>
      <w:hyperlink w:history="0" r:id="rId59" w:tooltip="Приказ министерства социально-демографической и семейной политики Самарской области от 04.02.2022 N 42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Приказа</w:t>
        </w:r>
      </w:hyperlink>
      <w:r>
        <w:rPr>
          <w:sz w:val="20"/>
        </w:rPr>
        <w:t xml:space="preserve"> министерства социально-демографической и семейной политики Самарской области от 04.02.2022 N 42)</w:t>
      </w:r>
    </w:p>
    <w:p>
      <w:pPr>
        <w:pStyle w:val="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постоянно специалистами министерства, ответственными за предоставление государственной услуги.</w:t>
      </w:r>
    </w:p>
    <w:p>
      <w:pPr>
        <w:pStyle w:val="0"/>
        <w:spacing w:before="200" w:line-rule="auto"/>
        <w:ind w:firstLine="540"/>
        <w:jc w:val="both"/>
      </w:pPr>
      <w:r>
        <w:rPr>
          <w:sz w:val="20"/>
        </w:rPr>
        <w:t xml:space="preserve">4.1.2. 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pPr>
        <w:pStyle w:val="0"/>
        <w:spacing w:before="200" w:line-rule="auto"/>
        <w:ind w:firstLine="540"/>
        <w:jc w:val="both"/>
      </w:pPr>
      <w:r>
        <w:rPr>
          <w:sz w:val="20"/>
        </w:rPr>
        <w:t xml:space="preserve">4.1.3. Гражданские служащие, ответственные за предоставление государственной услуги, несут персональную ответственность за соблюдение сроков и порядка приема, рассмотрения документов, подготовки проекта заключения либо мотивированного уведомления об отказе в выдаче заключения, оформления и направления документов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министерства.</w:t>
      </w:r>
    </w:p>
    <w:p>
      <w:pPr>
        <w:pStyle w:val="0"/>
        <w:spacing w:before="200" w:line-rule="auto"/>
        <w:ind w:firstLine="540"/>
        <w:jc w:val="both"/>
      </w:pPr>
      <w:r>
        <w:rPr>
          <w:sz w:val="20"/>
        </w:rPr>
        <w:t xml:space="preserve">Проверка также может проводиться по конкретному обращению заявителя.</w:t>
      </w:r>
    </w:p>
    <w:p>
      <w:pPr>
        <w:pStyle w:val="0"/>
        <w:spacing w:before="200" w:line-rule="auto"/>
        <w:ind w:firstLine="540"/>
        <w:jc w:val="both"/>
      </w:pPr>
      <w:r>
        <w:rPr>
          <w:sz w:val="20"/>
        </w:rPr>
        <w:t xml:space="preserve">4.2.2. Порядок и периодичность осуществления плановых проверок устанавливается планом работы министерства.</w:t>
      </w:r>
    </w:p>
    <w:p>
      <w:pPr>
        <w:pStyle w:val="0"/>
        <w:spacing w:before="200" w:line-rule="auto"/>
        <w:ind w:firstLine="540"/>
        <w:jc w:val="both"/>
      </w:pPr>
      <w:r>
        <w:rPr>
          <w:sz w:val="20"/>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министерства, ответственных за предоставление государственной услуги.</w:t>
      </w:r>
    </w:p>
    <w:p>
      <w:pPr>
        <w:pStyle w:val="0"/>
        <w:spacing w:before="200" w:line-rule="auto"/>
        <w:ind w:firstLine="540"/>
        <w:jc w:val="both"/>
      </w:pPr>
      <w:r>
        <w:rPr>
          <w:sz w:val="20"/>
        </w:rPr>
        <w:t xml:space="preserve">4.2.4. 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pPr>
        <w:pStyle w:val="0"/>
        <w:spacing w:before="200" w:line-rule="auto"/>
        <w:ind w:firstLine="540"/>
        <w:jc w:val="both"/>
      </w:pPr>
      <w:r>
        <w:rPr>
          <w:sz w:val="20"/>
        </w:rPr>
        <w:t xml:space="preserve">4.2.5.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министерстве при условии, что она не является конфиденциальной.</w:t>
      </w:r>
    </w:p>
    <w:p>
      <w:pPr>
        <w:pStyle w:val="0"/>
        <w:spacing w:before="200" w:line-rule="auto"/>
        <w:ind w:firstLine="540"/>
        <w:jc w:val="both"/>
      </w:pPr>
      <w:r>
        <w:rPr>
          <w:sz w:val="20"/>
        </w:rPr>
        <w:t xml:space="preserve">4.2.6. 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 министерства, в случае выявления нарушения прав заявителей, принимаются меры, направленные на восстановление нарушенных прав.</w:t>
      </w:r>
    </w:p>
    <w:p>
      <w:pPr>
        <w:pStyle w:val="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4.3.1. Должностные лица министерства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4.3.2. Персональная ответственность должностных лиц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законодательства Самарской области.</w:t>
      </w:r>
    </w:p>
    <w:p>
      <w:pPr>
        <w:pStyle w:val="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4.4.1.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министерство.</w:t>
      </w:r>
    </w:p>
    <w:p>
      <w:pPr>
        <w:pStyle w:val="0"/>
        <w:spacing w:before="200" w:line-rule="auto"/>
        <w:ind w:firstLine="540"/>
        <w:jc w:val="both"/>
      </w:pPr>
      <w:r>
        <w:rPr>
          <w:sz w:val="20"/>
        </w:rPr>
        <w:t xml:space="preserve">4.4.2.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исполнительной власти,</w:t>
      </w:r>
    </w:p>
    <w:p>
      <w:pPr>
        <w:pStyle w:val="2"/>
        <w:jc w:val="center"/>
      </w:pPr>
      <w:r>
        <w:rPr>
          <w:sz w:val="20"/>
        </w:rPr>
        <w:t xml:space="preserve">предоставляющего государственную услугу, а также его</w:t>
      </w:r>
    </w:p>
    <w:p>
      <w:pPr>
        <w:pStyle w:val="2"/>
        <w:jc w:val="center"/>
      </w:pPr>
      <w:r>
        <w:rPr>
          <w:sz w:val="20"/>
        </w:rPr>
        <w:t xml:space="preserve">должностных лиц</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5.1.1.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предоставляющего государственную услугу, а также должностных лиц, государственных служащих в досудебном (внесудебном) порядке, в том числе в следующих случаях:</w:t>
      </w:r>
    </w:p>
    <w:p>
      <w:pPr>
        <w:pStyle w:val="0"/>
        <w:spacing w:before="200" w:line-rule="auto"/>
        <w:ind w:firstLine="540"/>
        <w:jc w:val="both"/>
      </w:pPr>
      <w:r>
        <w:rPr>
          <w:sz w:val="20"/>
        </w:rPr>
        <w:t xml:space="preserve">нарушение срока регистрации заявления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pPr>
        <w:pStyle w:val="0"/>
        <w:spacing w:before="200" w:line-rule="auto"/>
        <w:ind w:firstLine="540"/>
        <w:jc w:val="both"/>
      </w:pPr>
      <w:r>
        <w:rPr>
          <w:sz w:val="20"/>
        </w:rPr>
        <w:t xml:space="preserve">истребование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pPr>
        <w:pStyle w:val="0"/>
        <w:spacing w:before="200" w:line-rule="auto"/>
        <w:ind w:firstLine="540"/>
        <w:jc w:val="both"/>
      </w:pPr>
      <w:r>
        <w:rPr>
          <w:sz w:val="20"/>
        </w:rPr>
        <w:t xml:space="preserve">отказ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6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5.2.1. Жалоба заявителя может быть адресована и направлена:</w:t>
      </w:r>
    </w:p>
    <w:p>
      <w:pPr>
        <w:pStyle w:val="0"/>
        <w:spacing w:before="200" w:line-rule="auto"/>
        <w:ind w:firstLine="540"/>
        <w:jc w:val="both"/>
      </w:pPr>
      <w:r>
        <w:rPr>
          <w:sz w:val="20"/>
        </w:rPr>
        <w:t xml:space="preserve">первому заместителю министра, заместителю министра или иному должностному лицу министерства, ответственному за организацию предоставления государственной услуги, сведения о которых (включая должность, фамилию, имя, отчество, контактные телефоны, приемные дни и часы приема, адрес электронной почты) указываются на официальном сайте министерства в сети Интернет;</w:t>
      </w:r>
    </w:p>
    <w:p>
      <w:pPr>
        <w:pStyle w:val="0"/>
        <w:spacing w:before="200" w:line-rule="auto"/>
        <w:ind w:firstLine="540"/>
        <w:jc w:val="both"/>
      </w:pPr>
      <w:r>
        <w:rPr>
          <w:sz w:val="20"/>
        </w:rPr>
        <w:t xml:space="preserve">министру социально-демографической и семейной политики Самарской области.</w:t>
      </w:r>
    </w:p>
    <w:p>
      <w:pPr>
        <w:pStyle w:val="0"/>
        <w:spacing w:before="200" w:line-rule="auto"/>
        <w:ind w:firstLine="540"/>
        <w:jc w:val="both"/>
      </w:pPr>
      <w:r>
        <w:rPr>
          <w:sz w:val="20"/>
        </w:rPr>
        <w:t xml:space="preserve">5.2.2. Схема направления жалоб заявителя в связи с получением государственной услуги:</w:t>
      </w:r>
    </w:p>
    <w:p>
      <w:pPr>
        <w:pStyle w:val="0"/>
        <w:spacing w:before="200" w:line-rule="auto"/>
        <w:ind w:firstLine="540"/>
        <w:jc w:val="both"/>
      </w:pPr>
      <w:r>
        <w:rPr>
          <w:sz w:val="20"/>
        </w:rPr>
        <w:t xml:space="preserve">1) на решения и действия (бездействие) должностных лиц министерства, государственных гражданских служащих, предоставляющих государственную услугу, - руководителю управления министерства, в подчинении которого находится указанное лицо (государственный гражданский служащий);</w:t>
      </w:r>
    </w:p>
    <w:p>
      <w:pPr>
        <w:pStyle w:val="0"/>
        <w:spacing w:before="200" w:line-rule="auto"/>
        <w:ind w:firstLine="540"/>
        <w:jc w:val="both"/>
      </w:pPr>
      <w:r>
        <w:rPr>
          <w:sz w:val="20"/>
        </w:rPr>
        <w:t xml:space="preserve">2) на решения и действия (бездействие) руководителя управления министерства, предоставляющего государственную услугу, - первому заместителю министра, заместителю министра или министру;</w:t>
      </w:r>
    </w:p>
    <w:p>
      <w:pPr>
        <w:pStyle w:val="0"/>
        <w:spacing w:before="200" w:line-rule="auto"/>
        <w:ind w:firstLine="540"/>
        <w:jc w:val="both"/>
      </w:pPr>
      <w:r>
        <w:rPr>
          <w:sz w:val="20"/>
        </w:rPr>
        <w:t xml:space="preserve">3) на решения и действия (бездействие) министра - в Правительство Самарской области, Губернатору Самарской области.</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в сети Интернет, на Едином, Региональном и Социальном порталах, а также может быть осуществлено по телефону либо на личном приеме.</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0"/>
        <w:ind w:firstLine="540"/>
        <w:jc w:val="both"/>
      </w:pPr>
      <w:r>
        <w:rPr>
          <w:sz w:val="20"/>
        </w:rPr>
        <w:t xml:space="preserve">5.4.1. Порядок досудебного (внесудебного) обжалования решений и действий (бездействия) министерства, предоставляющего государственную услугу, а также его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hyperlink w:history="0" r:id="rId6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социально-демографической и</w:t>
      </w:r>
    </w:p>
    <w:p>
      <w:pPr>
        <w:pStyle w:val="0"/>
        <w:jc w:val="right"/>
      </w:pPr>
      <w:r>
        <w:rPr>
          <w:sz w:val="20"/>
        </w:rPr>
        <w:t xml:space="preserve">семейной политики Самарской области</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социального обслуживания</w:t>
      </w:r>
    </w:p>
    <w:p>
      <w:pPr>
        <w:pStyle w:val="0"/>
        <w:jc w:val="right"/>
      </w:pPr>
      <w:r>
        <w:rPr>
          <w:sz w:val="20"/>
        </w:rPr>
        <w:t xml:space="preserve">и содействия в предоставлении</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социально-демографической и семейной политики</w:t>
            </w:r>
          </w:p>
          <w:p>
            <w:pPr>
              <w:pStyle w:val="0"/>
              <w:jc w:val="center"/>
            </w:pPr>
            <w:r>
              <w:rPr>
                <w:sz w:val="20"/>
                <w:color w:val="392c69"/>
              </w:rPr>
              <w:t xml:space="preserve">Самарской области от 17.11.2020 </w:t>
            </w:r>
            <w:hyperlink w:history="0" r:id="rId63" w:tooltip="Приказ министерства социально-демографической и семейной политики Самарской области от 17.11.2020 N 588 &quot;О внесении изменений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588</w:t>
              </w:r>
            </w:hyperlink>
            <w:r>
              <w:rPr>
                <w:sz w:val="20"/>
                <w:color w:val="392c69"/>
              </w:rPr>
              <w:t xml:space="preserve">, от 11.08.2023 </w:t>
            </w:r>
            <w:hyperlink w:history="0" r:id="rId64" w:tooltip="Приказ министерства социально-демографической и семейной политики Самарской области от 11.08.2023 N 560 &quot;О внесении изменения в приказ министерства социально-демографической и семейной политики Самарской области от 10.01.2020 N 2 &quot;Об утверждении Административного регламента министерства социально-демографической и семейной политики Самарской области по предоставлению государственной услуги по оценке качества оказания социально ориентированными некоммерческими организациями общественно полезных услуг в сфере {КонсультантПлюс}">
              <w:r>
                <w:rPr>
                  <w:sz w:val="20"/>
                  <w:color w:val="0000ff"/>
                </w:rPr>
                <w:t xml:space="preserve">N 560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44"/>
        <w:gridCol w:w="1572"/>
        <w:gridCol w:w="340"/>
        <w:gridCol w:w="3364"/>
        <w:gridCol w:w="2098"/>
      </w:tblGrid>
      <w:tr>
        <w:tc>
          <w:tcPr>
            <w:gridSpan w:val="2"/>
            <w:tcW w:w="3216" w:type="dxa"/>
            <w:tcBorders>
              <w:top w:val="nil"/>
              <w:left w:val="nil"/>
              <w:bottom w:val="nil"/>
              <w:right w:val="nil"/>
            </w:tcBorders>
          </w:tcPr>
          <w:p>
            <w:pPr>
              <w:pStyle w:val="0"/>
            </w:pPr>
            <w:r>
              <w:rPr>
                <w:sz w:val="20"/>
              </w:rPr>
            </w:r>
          </w:p>
        </w:tc>
        <w:tc>
          <w:tcPr>
            <w:gridSpan w:val="3"/>
            <w:tcW w:w="5802" w:type="dxa"/>
            <w:tcBorders>
              <w:top w:val="nil"/>
              <w:left w:val="nil"/>
              <w:bottom w:val="nil"/>
              <w:right w:val="nil"/>
            </w:tcBorders>
          </w:tcPr>
          <w:p>
            <w:pPr>
              <w:pStyle w:val="0"/>
              <w:jc w:val="right"/>
            </w:pPr>
            <w:r>
              <w:rPr>
                <w:sz w:val="20"/>
              </w:rPr>
              <w:t xml:space="preserve">Министру социально-демографической</w:t>
            </w:r>
          </w:p>
          <w:p>
            <w:pPr>
              <w:pStyle w:val="0"/>
              <w:jc w:val="right"/>
            </w:pPr>
            <w:r>
              <w:rPr>
                <w:sz w:val="20"/>
              </w:rPr>
              <w:t xml:space="preserve">и семейной политики Самарской области</w:t>
            </w:r>
          </w:p>
        </w:tc>
      </w:tr>
      <w:tr>
        <w:tc>
          <w:tcPr>
            <w:gridSpan w:val="2"/>
            <w:tcW w:w="3216" w:type="dxa"/>
            <w:tcBorders>
              <w:top w:val="nil"/>
              <w:left w:val="nil"/>
              <w:bottom w:val="nil"/>
              <w:right w:val="nil"/>
            </w:tcBorders>
          </w:tcPr>
          <w:p>
            <w:pPr>
              <w:pStyle w:val="0"/>
            </w:pPr>
            <w:r>
              <w:rPr>
                <w:sz w:val="20"/>
              </w:rPr>
            </w:r>
          </w:p>
        </w:tc>
        <w:tc>
          <w:tcPr>
            <w:gridSpan w:val="3"/>
            <w:tcW w:w="5802" w:type="dxa"/>
            <w:tcBorders>
              <w:top w:val="nil"/>
              <w:left w:val="nil"/>
              <w:bottom w:val="single" w:sz="4"/>
              <w:right w:val="nil"/>
            </w:tcBorders>
          </w:tcPr>
          <w:p>
            <w:pPr>
              <w:pStyle w:val="0"/>
            </w:pPr>
            <w:r>
              <w:rPr>
                <w:sz w:val="20"/>
              </w:rPr>
            </w:r>
          </w:p>
        </w:tc>
      </w:tr>
      <w:tr>
        <w:tc>
          <w:tcPr>
            <w:gridSpan w:val="2"/>
            <w:tcW w:w="3216" w:type="dxa"/>
            <w:tcBorders>
              <w:top w:val="nil"/>
              <w:left w:val="nil"/>
              <w:bottom w:val="nil"/>
              <w:right w:val="nil"/>
            </w:tcBorders>
          </w:tcPr>
          <w:p>
            <w:pPr>
              <w:pStyle w:val="0"/>
            </w:pPr>
            <w:r>
              <w:rPr>
                <w:sz w:val="20"/>
              </w:rPr>
            </w:r>
          </w:p>
        </w:tc>
        <w:tc>
          <w:tcPr>
            <w:gridSpan w:val="3"/>
            <w:tcW w:w="5802" w:type="dxa"/>
            <w:tcBorders>
              <w:top w:val="single" w:sz="4"/>
              <w:left w:val="nil"/>
              <w:bottom w:val="nil"/>
              <w:right w:val="nil"/>
            </w:tcBorders>
          </w:tcPr>
          <w:p>
            <w:pPr>
              <w:pStyle w:val="0"/>
              <w:jc w:val="center"/>
            </w:pPr>
            <w:r>
              <w:rPr>
                <w:sz w:val="20"/>
              </w:rPr>
              <w:t xml:space="preserve">(И.О. Фамилия)</w:t>
            </w:r>
          </w:p>
        </w:tc>
      </w:tr>
      <w:tr>
        <w:tc>
          <w:tcPr>
            <w:gridSpan w:val="2"/>
            <w:tcW w:w="3216" w:type="dxa"/>
            <w:tcBorders>
              <w:top w:val="nil"/>
              <w:left w:val="nil"/>
              <w:bottom w:val="nil"/>
              <w:right w:val="nil"/>
            </w:tcBorders>
          </w:tcPr>
          <w:p>
            <w:pPr>
              <w:pStyle w:val="0"/>
              <w:jc w:val="right"/>
            </w:pPr>
            <w:r>
              <w:rPr>
                <w:sz w:val="20"/>
              </w:rPr>
              <w:t xml:space="preserve">от</w:t>
            </w:r>
          </w:p>
        </w:tc>
        <w:tc>
          <w:tcPr>
            <w:gridSpan w:val="3"/>
            <w:tcW w:w="5802" w:type="dxa"/>
            <w:tcBorders>
              <w:top w:val="nil"/>
              <w:left w:val="nil"/>
              <w:bottom w:val="single" w:sz="4"/>
              <w:right w:val="nil"/>
            </w:tcBorders>
          </w:tcPr>
          <w:p>
            <w:pPr>
              <w:pStyle w:val="0"/>
            </w:pPr>
            <w:r>
              <w:rPr>
                <w:sz w:val="20"/>
              </w:rPr>
            </w:r>
          </w:p>
        </w:tc>
      </w:tr>
      <w:tr>
        <w:tc>
          <w:tcPr>
            <w:gridSpan w:val="2"/>
            <w:tcW w:w="3216" w:type="dxa"/>
            <w:tcBorders>
              <w:top w:val="nil"/>
              <w:left w:val="nil"/>
              <w:bottom w:val="nil"/>
              <w:right w:val="nil"/>
            </w:tcBorders>
          </w:tcPr>
          <w:p>
            <w:pPr>
              <w:pStyle w:val="0"/>
            </w:pPr>
            <w:r>
              <w:rPr>
                <w:sz w:val="20"/>
              </w:rPr>
            </w:r>
          </w:p>
        </w:tc>
        <w:tc>
          <w:tcPr>
            <w:gridSpan w:val="3"/>
            <w:tcW w:w="5802" w:type="dxa"/>
            <w:tcBorders>
              <w:top w:val="single" w:sz="4"/>
              <w:left w:val="nil"/>
              <w:bottom w:val="single" w:sz="4"/>
              <w:right w:val="nil"/>
            </w:tcBorders>
          </w:tcPr>
          <w:p>
            <w:pPr>
              <w:pStyle w:val="0"/>
            </w:pPr>
            <w:r>
              <w:rPr>
                <w:sz w:val="20"/>
              </w:rPr>
            </w:r>
          </w:p>
        </w:tc>
      </w:tr>
      <w:tr>
        <w:tc>
          <w:tcPr>
            <w:gridSpan w:val="2"/>
            <w:tcW w:w="3216" w:type="dxa"/>
            <w:tcBorders>
              <w:top w:val="nil"/>
              <w:left w:val="nil"/>
              <w:bottom w:val="nil"/>
              <w:right w:val="nil"/>
            </w:tcBorders>
          </w:tcPr>
          <w:p>
            <w:pPr>
              <w:pStyle w:val="0"/>
            </w:pPr>
            <w:r>
              <w:rPr>
                <w:sz w:val="20"/>
              </w:rPr>
            </w:r>
          </w:p>
        </w:tc>
        <w:tc>
          <w:tcPr>
            <w:gridSpan w:val="3"/>
            <w:tcW w:w="5802" w:type="dxa"/>
            <w:tcBorders>
              <w:top w:val="single" w:sz="4"/>
              <w:left w:val="nil"/>
              <w:bottom w:val="single" w:sz="4"/>
              <w:right w:val="nil"/>
            </w:tcBorders>
          </w:tcPr>
          <w:p>
            <w:pPr>
              <w:pStyle w:val="0"/>
              <w:jc w:val="center"/>
            </w:pPr>
            <w:r>
              <w:rPr>
                <w:sz w:val="20"/>
              </w:rPr>
              <w:t xml:space="preserve">(полное наименование заявителя (для юридических лиц),</w:t>
            </w:r>
          </w:p>
          <w:p>
            <w:pPr>
              <w:pStyle w:val="0"/>
              <w:jc w:val="center"/>
            </w:pPr>
            <w:r>
              <w:rPr>
                <w:sz w:val="20"/>
              </w:rPr>
              <w:t xml:space="preserve">Ф.И.О. (для физических лиц); ОГРН;</w:t>
            </w:r>
          </w:p>
        </w:tc>
      </w:tr>
      <w:tr>
        <w:tc>
          <w:tcPr>
            <w:gridSpan w:val="2"/>
            <w:tcW w:w="3216" w:type="dxa"/>
            <w:tcBorders>
              <w:top w:val="nil"/>
              <w:left w:val="nil"/>
              <w:bottom w:val="nil"/>
              <w:right w:val="nil"/>
            </w:tcBorders>
          </w:tcPr>
          <w:p>
            <w:pPr>
              <w:pStyle w:val="0"/>
            </w:pPr>
            <w:r>
              <w:rPr>
                <w:sz w:val="20"/>
              </w:rPr>
            </w:r>
          </w:p>
        </w:tc>
        <w:tc>
          <w:tcPr>
            <w:gridSpan w:val="3"/>
            <w:tcW w:w="5802" w:type="dxa"/>
            <w:tcBorders>
              <w:top w:val="single" w:sz="4"/>
              <w:left w:val="nil"/>
              <w:bottom w:val="single" w:sz="4"/>
              <w:right w:val="nil"/>
            </w:tcBorders>
          </w:tcPr>
          <w:p>
            <w:pPr>
              <w:pStyle w:val="0"/>
            </w:pPr>
            <w:r>
              <w:rPr>
                <w:sz w:val="20"/>
              </w:rPr>
            </w:r>
          </w:p>
        </w:tc>
      </w:tr>
      <w:tr>
        <w:tc>
          <w:tcPr>
            <w:gridSpan w:val="2"/>
            <w:tcW w:w="3216" w:type="dxa"/>
            <w:tcBorders>
              <w:top w:val="nil"/>
              <w:left w:val="nil"/>
              <w:bottom w:val="nil"/>
              <w:right w:val="nil"/>
            </w:tcBorders>
          </w:tcPr>
          <w:p>
            <w:pPr>
              <w:pStyle w:val="0"/>
            </w:pPr>
            <w:r>
              <w:rPr>
                <w:sz w:val="20"/>
              </w:rPr>
            </w:r>
          </w:p>
        </w:tc>
        <w:tc>
          <w:tcPr>
            <w:gridSpan w:val="3"/>
            <w:tcW w:w="5802" w:type="dxa"/>
            <w:tcBorders>
              <w:top w:val="single" w:sz="4"/>
              <w:left w:val="nil"/>
              <w:bottom w:val="single" w:sz="4"/>
              <w:right w:val="nil"/>
            </w:tcBorders>
          </w:tcPr>
          <w:p>
            <w:pPr>
              <w:pStyle w:val="0"/>
            </w:pPr>
            <w:r>
              <w:rPr>
                <w:sz w:val="20"/>
              </w:rPr>
            </w:r>
          </w:p>
        </w:tc>
      </w:tr>
      <w:tr>
        <w:tc>
          <w:tcPr>
            <w:gridSpan w:val="2"/>
            <w:tcW w:w="3216" w:type="dxa"/>
            <w:tcBorders>
              <w:top w:val="nil"/>
              <w:left w:val="nil"/>
              <w:bottom w:val="nil"/>
              <w:right w:val="nil"/>
            </w:tcBorders>
          </w:tcPr>
          <w:p>
            <w:pPr>
              <w:pStyle w:val="0"/>
            </w:pPr>
            <w:r>
              <w:rPr>
                <w:sz w:val="20"/>
              </w:rPr>
            </w:r>
          </w:p>
        </w:tc>
        <w:tc>
          <w:tcPr>
            <w:gridSpan w:val="3"/>
            <w:tcW w:w="5802" w:type="dxa"/>
            <w:tcBorders>
              <w:top w:val="single" w:sz="4"/>
              <w:left w:val="nil"/>
              <w:bottom w:val="nil"/>
              <w:right w:val="nil"/>
            </w:tcBorders>
          </w:tcPr>
          <w:p>
            <w:pPr>
              <w:pStyle w:val="0"/>
              <w:jc w:val="center"/>
            </w:pPr>
            <w:r>
              <w:rPr>
                <w:sz w:val="20"/>
              </w:rPr>
              <w:t xml:space="preserve">адрес местонахождения, телефон (факс), адрес электронной почты и иные реквизиты, позволяющие осуществить взаимодействие с заявителем)</w:t>
            </w:r>
          </w:p>
        </w:tc>
      </w:tr>
      <w:tr>
        <w:tc>
          <w:tcPr>
            <w:gridSpan w:val="5"/>
            <w:tcW w:w="9018" w:type="dxa"/>
            <w:tcBorders>
              <w:top w:val="nil"/>
              <w:left w:val="nil"/>
              <w:bottom w:val="nil"/>
              <w:right w:val="nil"/>
            </w:tcBorders>
          </w:tcPr>
          <w:p>
            <w:pPr>
              <w:pStyle w:val="0"/>
            </w:pPr>
            <w:r>
              <w:rPr>
                <w:sz w:val="20"/>
              </w:rPr>
            </w:r>
          </w:p>
        </w:tc>
      </w:tr>
      <w:tr>
        <w:tc>
          <w:tcPr>
            <w:gridSpan w:val="5"/>
            <w:tcW w:w="9018" w:type="dxa"/>
            <w:tcBorders>
              <w:top w:val="nil"/>
              <w:left w:val="nil"/>
              <w:bottom w:val="nil"/>
              <w:right w:val="nil"/>
            </w:tcBorders>
          </w:tcPr>
          <w:bookmarkStart w:id="648" w:name="P648"/>
          <w:bookmarkEnd w:id="648"/>
          <w:p>
            <w:pPr>
              <w:pStyle w:val="0"/>
              <w:jc w:val="center"/>
            </w:pPr>
            <w:r>
              <w:rPr>
                <w:sz w:val="20"/>
              </w:rPr>
              <w:t xml:space="preserve">ЗАЯВЛЕНИЕ</w:t>
            </w:r>
          </w:p>
        </w:tc>
      </w:tr>
      <w:tr>
        <w:tc>
          <w:tcPr>
            <w:gridSpan w:val="5"/>
            <w:tcW w:w="9018" w:type="dxa"/>
            <w:tcBorders>
              <w:top w:val="nil"/>
              <w:left w:val="nil"/>
              <w:bottom w:val="nil"/>
              <w:right w:val="nil"/>
            </w:tcBorders>
          </w:tcPr>
          <w:p>
            <w:pPr>
              <w:pStyle w:val="0"/>
            </w:pPr>
            <w:r>
              <w:rPr>
                <w:sz w:val="20"/>
              </w:rPr>
            </w:r>
          </w:p>
        </w:tc>
      </w:tr>
      <w:tr>
        <w:tc>
          <w:tcPr>
            <w:gridSpan w:val="5"/>
            <w:tcW w:w="9018" w:type="dxa"/>
            <w:tcBorders>
              <w:top w:val="nil"/>
              <w:left w:val="nil"/>
              <w:bottom w:val="single" w:sz="4"/>
              <w:right w:val="nil"/>
            </w:tcBorders>
          </w:tcPr>
          <w:p>
            <w:pPr>
              <w:pStyle w:val="0"/>
            </w:pPr>
            <w:r>
              <w:rPr>
                <w:sz w:val="20"/>
              </w:rPr>
              <w:t xml:space="preserve">Прошу Вас выдать заключение о соответствии качества оказываемых социально ориентированной некоммерческой организацией</w:t>
            </w:r>
          </w:p>
        </w:tc>
      </w:tr>
      <w:tr>
        <w:tblPrEx>
          <w:tblBorders>
            <w:insideH w:val="single" w:sz="4"/>
          </w:tblBorders>
        </w:tblPrEx>
        <w:tc>
          <w:tcPr>
            <w:gridSpan w:val="5"/>
            <w:tcW w:w="9018" w:type="dxa"/>
            <w:tcBorders>
              <w:top w:val="single" w:sz="4"/>
              <w:left w:val="nil"/>
              <w:bottom w:val="single" w:sz="4"/>
              <w:right w:val="nil"/>
            </w:tcBorders>
          </w:tcPr>
          <w:p>
            <w:pPr>
              <w:pStyle w:val="0"/>
            </w:pPr>
            <w:r>
              <w:rPr>
                <w:sz w:val="20"/>
              </w:rPr>
            </w:r>
          </w:p>
        </w:tc>
      </w:tr>
      <w:tr>
        <w:tc>
          <w:tcPr>
            <w:gridSpan w:val="5"/>
            <w:tcW w:w="9018" w:type="dxa"/>
            <w:tcBorders>
              <w:top w:val="single" w:sz="4"/>
              <w:left w:val="nil"/>
              <w:bottom w:val="nil"/>
              <w:right w:val="nil"/>
            </w:tcBorders>
          </w:tcPr>
          <w:p>
            <w:pPr>
              <w:pStyle w:val="0"/>
              <w:jc w:val="center"/>
            </w:pPr>
            <w:r>
              <w:rPr>
                <w:sz w:val="20"/>
              </w:rPr>
              <w:t xml:space="preserve">(наименование социально ориентированной некоммерческой организации)</w:t>
            </w:r>
          </w:p>
        </w:tc>
      </w:tr>
      <w:tr>
        <w:tc>
          <w:tcPr>
            <w:gridSpan w:val="3"/>
            <w:tcW w:w="3556" w:type="dxa"/>
            <w:tcBorders>
              <w:top w:val="nil"/>
              <w:left w:val="nil"/>
              <w:bottom w:val="nil"/>
              <w:right w:val="nil"/>
            </w:tcBorders>
          </w:tcPr>
          <w:p>
            <w:pPr>
              <w:pStyle w:val="0"/>
            </w:pPr>
            <w:r>
              <w:rPr>
                <w:sz w:val="20"/>
              </w:rPr>
              <w:t xml:space="preserve">общественно полезных услуг</w:t>
            </w:r>
          </w:p>
        </w:tc>
        <w:tc>
          <w:tcPr>
            <w:gridSpan w:val="2"/>
            <w:tcW w:w="5462" w:type="dxa"/>
            <w:tcBorders>
              <w:top w:val="nil"/>
              <w:left w:val="nil"/>
              <w:bottom w:val="single" w:sz="4"/>
              <w:right w:val="nil"/>
            </w:tcBorders>
          </w:tcPr>
          <w:p>
            <w:pPr>
              <w:pStyle w:val="0"/>
            </w:pPr>
            <w:r>
              <w:rPr>
                <w:sz w:val="20"/>
              </w:rPr>
            </w:r>
          </w:p>
        </w:tc>
      </w:tr>
      <w:tr>
        <w:tc>
          <w:tcPr>
            <w:gridSpan w:val="5"/>
            <w:tcW w:w="9018" w:type="dxa"/>
            <w:tcBorders>
              <w:top w:val="nil"/>
              <w:left w:val="nil"/>
              <w:bottom w:val="single" w:sz="4"/>
              <w:right w:val="nil"/>
            </w:tcBorders>
          </w:tcPr>
          <w:p>
            <w:pPr>
              <w:pStyle w:val="0"/>
            </w:pPr>
            <w:r>
              <w:rPr>
                <w:sz w:val="20"/>
              </w:rPr>
            </w:r>
          </w:p>
        </w:tc>
      </w:tr>
      <w:tr>
        <w:tc>
          <w:tcPr>
            <w:gridSpan w:val="5"/>
            <w:tcW w:w="9018"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5"/>
            <w:tcW w:w="9018" w:type="dxa"/>
            <w:tcBorders>
              <w:top w:val="nil"/>
              <w:left w:val="nil"/>
              <w:bottom w:val="nil"/>
              <w:right w:val="nil"/>
            </w:tcBorders>
          </w:tcPr>
          <w:p>
            <w:pPr>
              <w:pStyle w:val="0"/>
            </w:pPr>
            <w:r>
              <w:rPr>
                <w:sz w:val="20"/>
              </w:rPr>
              <w:t xml:space="preserve">установленным критериям в сфере их предоставления, рассмотрев представленные документы.</w:t>
            </w:r>
          </w:p>
        </w:tc>
      </w:tr>
      <w:tr>
        <w:tc>
          <w:tcPr>
            <w:gridSpan w:val="5"/>
            <w:tcW w:w="9018" w:type="dxa"/>
            <w:tcBorders>
              <w:top w:val="nil"/>
              <w:left w:val="nil"/>
              <w:bottom w:val="nil"/>
              <w:right w:val="nil"/>
            </w:tcBorders>
          </w:tcPr>
          <w:p>
            <w:pPr>
              <w:pStyle w:val="0"/>
            </w:pPr>
            <w:r>
              <w:rPr>
                <w:sz w:val="20"/>
              </w:rPr>
              <w:t xml:space="preserve">Подтверждаем, что организация не является иностранным агентом, определяемым в соответствии с Федеральным </w:t>
            </w:r>
            <w:hyperlink w:history="0" r:id="rId6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 и на протяжении одного года и более оказывает названные общественно полезные услуги, соответствующие </w:t>
            </w:r>
            <w:hyperlink w:history="0" r:id="rId6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5"/>
            <w:tcW w:w="9018" w:type="dxa"/>
            <w:tcBorders>
              <w:top w:val="nil"/>
              <w:left w:val="nil"/>
              <w:bottom w:val="single" w:sz="4"/>
              <w:right w:val="nil"/>
            </w:tcBorders>
          </w:tcPr>
          <w:p>
            <w:pPr>
              <w:pStyle w:val="0"/>
            </w:pPr>
            <w:r>
              <w:rPr>
                <w:sz w:val="20"/>
              </w:rPr>
            </w:r>
          </w:p>
        </w:tc>
      </w:tr>
      <w:tr>
        <w:tblPrEx>
          <w:tblBorders>
            <w:insideH w:val="single" w:sz="4"/>
          </w:tblBorders>
        </w:tblPrEx>
        <w:tc>
          <w:tcPr>
            <w:gridSpan w:val="5"/>
            <w:tcW w:w="9018"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18"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18" w:type="dxa"/>
            <w:tcBorders>
              <w:top w:val="single" w:sz="4"/>
              <w:left w:val="nil"/>
              <w:bottom w:val="single" w:sz="4"/>
              <w:right w:val="nil"/>
            </w:tcBorders>
          </w:tcPr>
          <w:p>
            <w:pPr>
              <w:pStyle w:val="0"/>
            </w:pPr>
            <w:r>
              <w:rPr>
                <w:sz w:val="20"/>
              </w:rPr>
            </w:r>
          </w:p>
        </w:tc>
      </w:tr>
      <w:tr>
        <w:tc>
          <w:tcPr>
            <w:gridSpan w:val="5"/>
            <w:tcW w:w="9018" w:type="dxa"/>
            <w:tcBorders>
              <w:top w:val="single" w:sz="4"/>
              <w:left w:val="nil"/>
              <w:bottom w:val="nil"/>
              <w:right w:val="nil"/>
            </w:tcBorders>
          </w:tcPr>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5"/>
            <w:tcW w:w="9018" w:type="dxa"/>
            <w:tcBorders>
              <w:top w:val="nil"/>
              <w:left w:val="nil"/>
              <w:bottom w:val="single" w:sz="4"/>
              <w:right w:val="nil"/>
            </w:tcBorders>
          </w:tcPr>
          <w:p>
            <w:pPr>
              <w:pStyle w:val="0"/>
            </w:pPr>
            <w:r>
              <w:rPr>
                <w:sz w:val="20"/>
              </w:rPr>
            </w:r>
          </w:p>
        </w:tc>
      </w:tr>
      <w:tr>
        <w:tblPrEx>
          <w:tblBorders>
            <w:insideH w:val="single" w:sz="4"/>
          </w:tblBorders>
        </w:tblPrEx>
        <w:tc>
          <w:tcPr>
            <w:gridSpan w:val="5"/>
            <w:tcW w:w="9018" w:type="dxa"/>
            <w:tcBorders>
              <w:top w:val="single" w:sz="4"/>
              <w:left w:val="nil"/>
              <w:bottom w:val="single" w:sz="4"/>
              <w:right w:val="nil"/>
            </w:tcBorders>
          </w:tcPr>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blPrEx>
          <w:tblBorders>
            <w:insideH w:val="single" w:sz="4"/>
          </w:tblBorders>
        </w:tblPrEx>
        <w:tc>
          <w:tcPr>
            <w:gridSpan w:val="5"/>
            <w:tcW w:w="9018"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18"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18" w:type="dxa"/>
            <w:tcBorders>
              <w:top w:val="single" w:sz="4"/>
              <w:left w:val="nil"/>
              <w:bottom w:val="single" w:sz="4"/>
              <w:right w:val="nil"/>
            </w:tcBorders>
          </w:tcPr>
          <w:p>
            <w:pPr>
              <w:pStyle w:val="0"/>
            </w:pPr>
            <w:r>
              <w:rPr>
                <w:sz w:val="20"/>
              </w:rPr>
            </w:r>
          </w:p>
        </w:tc>
      </w:tr>
      <w:tr>
        <w:tc>
          <w:tcPr>
            <w:gridSpan w:val="5"/>
            <w:tcW w:w="9018" w:type="dxa"/>
            <w:tcBorders>
              <w:top w:val="single" w:sz="4"/>
              <w:left w:val="nil"/>
              <w:bottom w:val="nil"/>
              <w:right w:val="nil"/>
            </w:tcBorders>
          </w:tcPr>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5"/>
            <w:tcW w:w="9018" w:type="dxa"/>
            <w:tcBorders>
              <w:top w:val="nil"/>
              <w:left w:val="nil"/>
              <w:bottom w:val="single" w:sz="4"/>
              <w:right w:val="nil"/>
            </w:tcBorders>
          </w:tcPr>
          <w:p>
            <w:pPr>
              <w:pStyle w:val="0"/>
            </w:pPr>
            <w:r>
              <w:rPr>
                <w:sz w:val="20"/>
              </w:rPr>
            </w:r>
          </w:p>
        </w:tc>
      </w:tr>
      <w:tr>
        <w:tc>
          <w:tcPr>
            <w:gridSpan w:val="5"/>
            <w:tcW w:w="9018" w:type="dxa"/>
            <w:tcBorders>
              <w:top w:val="single" w:sz="4"/>
              <w:left w:val="nil"/>
              <w:bottom w:val="nil"/>
              <w:right w:val="nil"/>
            </w:tcBorders>
          </w:tcPr>
          <w:p>
            <w:pPr>
              <w:pStyle w:val="0"/>
              <w:jc w:val="center"/>
            </w:pPr>
            <w:r>
              <w:rPr>
                <w:sz w:val="20"/>
              </w:rPr>
              <w:t xml:space="preserve">(подтверждение открытости и доступности информации о некоммерческой организации)</w:t>
            </w:r>
          </w:p>
        </w:tc>
      </w:tr>
      <w:tr>
        <w:tc>
          <w:tcPr>
            <w:gridSpan w:val="5"/>
            <w:tcW w:w="9018" w:type="dxa"/>
            <w:tcBorders>
              <w:top w:val="nil"/>
              <w:left w:val="nil"/>
              <w:bottom w:val="single" w:sz="4"/>
              <w:right w:val="nil"/>
            </w:tcBorders>
          </w:tcPr>
          <w:p>
            <w:pPr>
              <w:pStyle w:val="0"/>
            </w:pPr>
            <w:r>
              <w:rPr>
                <w:sz w:val="20"/>
              </w:rPr>
            </w:r>
          </w:p>
        </w:tc>
      </w:tr>
      <w:tr>
        <w:tc>
          <w:tcPr>
            <w:gridSpan w:val="5"/>
            <w:tcW w:w="9018" w:type="dxa"/>
            <w:tcBorders>
              <w:top w:val="single" w:sz="4"/>
              <w:left w:val="nil"/>
              <w:bottom w:val="nil"/>
              <w:right w:val="nil"/>
            </w:tcBorders>
          </w:tcPr>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5"/>
            <w:tcW w:w="9018" w:type="dxa"/>
            <w:tcBorders>
              <w:top w:val="nil"/>
              <w:left w:val="nil"/>
              <w:bottom w:val="nil"/>
              <w:right w:val="nil"/>
            </w:tcBorders>
          </w:tcPr>
          <w:p>
            <w:pPr>
              <w:pStyle w:val="0"/>
            </w:pPr>
            <w:r>
              <w:rPr>
                <w:sz w:val="20"/>
              </w:rPr>
              <w:t xml:space="preserve">Подтверждающие документы прилагаются:</w:t>
            </w:r>
          </w:p>
        </w:tc>
      </w:tr>
      <w:tr>
        <w:tc>
          <w:tcPr>
            <w:tcW w:w="1644" w:type="dxa"/>
            <w:tcBorders>
              <w:top w:val="nil"/>
              <w:left w:val="nil"/>
              <w:bottom w:val="nil"/>
              <w:right w:val="nil"/>
            </w:tcBorders>
          </w:tcPr>
          <w:p>
            <w:pPr>
              <w:pStyle w:val="0"/>
              <w:jc w:val="right"/>
            </w:pPr>
            <w:r>
              <w:rPr>
                <w:sz w:val="20"/>
              </w:rPr>
              <w:t xml:space="preserve">1.</w:t>
            </w:r>
          </w:p>
        </w:tc>
        <w:tc>
          <w:tcPr>
            <w:gridSpan w:val="4"/>
            <w:tcW w:w="7374" w:type="dxa"/>
            <w:tcBorders>
              <w:top w:val="single" w:sz="4"/>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jc w:val="right"/>
            </w:pPr>
            <w:r>
              <w:rPr>
                <w:sz w:val="20"/>
              </w:rPr>
              <w:t xml:space="preserve">2.</w:t>
            </w:r>
          </w:p>
        </w:tc>
        <w:tc>
          <w:tcPr>
            <w:gridSpan w:val="4"/>
            <w:tcW w:w="7374" w:type="dxa"/>
            <w:tcBorders>
              <w:top w:val="single" w:sz="4"/>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jc w:val="right"/>
            </w:pPr>
            <w:r>
              <w:rPr>
                <w:sz w:val="20"/>
              </w:rPr>
              <w:t xml:space="preserve">3.</w:t>
            </w:r>
          </w:p>
        </w:tc>
        <w:tc>
          <w:tcPr>
            <w:gridSpan w:val="4"/>
            <w:tcW w:w="7374" w:type="dxa"/>
            <w:tcBorders>
              <w:top w:val="single" w:sz="4"/>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gridSpan w:val="4"/>
            <w:tcW w:w="7374" w:type="dxa"/>
            <w:tcBorders>
              <w:top w:val="single" w:sz="4"/>
              <w:left w:val="nil"/>
              <w:bottom w:val="nil"/>
              <w:right w:val="nil"/>
            </w:tcBorders>
          </w:tcPr>
          <w:p>
            <w:pPr>
              <w:pStyle w:val="0"/>
            </w:pPr>
            <w:r>
              <w:rPr>
                <w:sz w:val="20"/>
              </w:rPr>
              <w:t xml:space="preserve">и так далее.</w:t>
            </w:r>
          </w:p>
        </w:tc>
      </w:tr>
      <w:tr>
        <w:tc>
          <w:tcPr>
            <w:gridSpan w:val="5"/>
            <w:tcW w:w="9018" w:type="dxa"/>
            <w:tcBorders>
              <w:top w:val="nil"/>
              <w:left w:val="nil"/>
              <w:bottom w:val="single" w:sz="4"/>
              <w:right w:val="nil"/>
            </w:tcBorders>
          </w:tcPr>
          <w:p>
            <w:pPr>
              <w:pStyle w:val="0"/>
            </w:pPr>
            <w:r>
              <w:rPr>
                <w:sz w:val="20"/>
              </w:rPr>
            </w:r>
          </w:p>
        </w:tc>
      </w:tr>
      <w:tr>
        <w:tc>
          <w:tcPr>
            <w:tcW w:w="1644" w:type="dxa"/>
            <w:tcBorders>
              <w:top w:val="single" w:sz="4"/>
              <w:left w:val="nil"/>
              <w:bottom w:val="nil"/>
              <w:right w:val="nil"/>
            </w:tcBorders>
          </w:tcPr>
          <w:p>
            <w:pPr>
              <w:pStyle w:val="0"/>
              <w:jc w:val="center"/>
            </w:pPr>
            <w:r>
              <w:rPr>
                <w:sz w:val="20"/>
              </w:rPr>
              <w:t xml:space="preserve">(должность)</w:t>
            </w:r>
          </w:p>
        </w:tc>
        <w:tc>
          <w:tcPr>
            <w:gridSpan w:val="3"/>
            <w:tcW w:w="5276" w:type="dxa"/>
            <w:tcBorders>
              <w:top w:val="single" w:sz="4"/>
              <w:left w:val="nil"/>
              <w:bottom w:val="nil"/>
              <w:right w:val="nil"/>
            </w:tcBorders>
          </w:tcPr>
          <w:p>
            <w:pPr>
              <w:pStyle w:val="0"/>
              <w:jc w:val="center"/>
            </w:pPr>
            <w:r>
              <w:rPr>
                <w:sz w:val="20"/>
              </w:rPr>
              <w:t xml:space="preserve">(подпись)</w:t>
            </w:r>
          </w:p>
        </w:tc>
        <w:tc>
          <w:tcPr>
            <w:tcW w:w="2098" w:type="dxa"/>
            <w:tcBorders>
              <w:top w:val="single" w:sz="4"/>
              <w:left w:val="nil"/>
              <w:bottom w:val="nil"/>
              <w:right w:val="nil"/>
            </w:tcBorders>
          </w:tcPr>
          <w:p>
            <w:pPr>
              <w:pStyle w:val="0"/>
              <w:jc w:val="center"/>
            </w:pPr>
            <w:r>
              <w:rPr>
                <w:sz w:val="20"/>
              </w:rPr>
              <w:t xml:space="preserve">(Ф.И.О.)</w:t>
            </w:r>
          </w:p>
        </w:tc>
      </w:tr>
      <w:tr>
        <w:tc>
          <w:tcPr>
            <w:gridSpan w:val="5"/>
            <w:tcW w:w="9018" w:type="dxa"/>
            <w:tcBorders>
              <w:top w:val="nil"/>
              <w:left w:val="nil"/>
              <w:bottom w:val="nil"/>
              <w:right w:val="nil"/>
            </w:tcBorders>
          </w:tcPr>
          <w:p>
            <w:pPr>
              <w:pStyle w:val="0"/>
            </w:pPr>
            <w:r>
              <w:rPr>
                <w:sz w:val="20"/>
              </w:rPr>
              <w:t xml:space="preserve">"___" ____________ 20__ г.</w:t>
            </w:r>
          </w:p>
        </w:tc>
      </w:tr>
      <w:tr>
        <w:tc>
          <w:tcPr>
            <w:tcW w:w="1644" w:type="dxa"/>
            <w:tcBorders>
              <w:top w:val="nil"/>
              <w:left w:val="nil"/>
              <w:bottom w:val="nil"/>
              <w:right w:val="nil"/>
            </w:tcBorders>
          </w:tcPr>
          <w:p>
            <w:pPr>
              <w:pStyle w:val="0"/>
            </w:pPr>
            <w:r>
              <w:rPr>
                <w:sz w:val="20"/>
              </w:rPr>
            </w:r>
          </w:p>
        </w:tc>
        <w:tc>
          <w:tcPr>
            <w:gridSpan w:val="4"/>
            <w:tcW w:w="7374"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социально-демографической и</w:t>
      </w:r>
    </w:p>
    <w:p>
      <w:pPr>
        <w:pStyle w:val="0"/>
        <w:jc w:val="right"/>
      </w:pPr>
      <w:r>
        <w:rPr>
          <w:sz w:val="20"/>
        </w:rPr>
        <w:t xml:space="preserve">семейной политики Самарской области</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социального обслуживания</w:t>
      </w:r>
    </w:p>
    <w:p>
      <w:pPr>
        <w:pStyle w:val="0"/>
        <w:jc w:val="right"/>
      </w:pPr>
      <w:r>
        <w:rPr>
          <w:sz w:val="20"/>
        </w:rPr>
        <w:t xml:space="preserve">и содействия в предоставлении</w:t>
      </w:r>
    </w:p>
    <w:p>
      <w:pPr>
        <w:pStyle w:val="0"/>
        <w:jc w:val="right"/>
      </w:pPr>
      <w:r>
        <w:rPr>
          <w:sz w:val="20"/>
        </w:rPr>
        <w:t xml:space="preserve">бесплатной юридической помощи</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096"/>
        <w:gridCol w:w="6700"/>
      </w:tblGrid>
      <w:tr>
        <w:tblPrEx>
          <w:tblBorders>
            <w:insideH w:val="nil"/>
          </w:tblBorders>
        </w:tblPrEx>
        <w:tc>
          <w:tcPr>
            <w:gridSpan w:val="2"/>
            <w:tcW w:w="9796" w:type="dxa"/>
            <w:tcBorders>
              <w:top w:val="nil"/>
              <w:left w:val="nil"/>
              <w:bottom w:val="nil"/>
              <w:right w:val="nil"/>
            </w:tcBorders>
          </w:tcPr>
          <w:bookmarkStart w:id="708" w:name="P708"/>
          <w:bookmarkEnd w:id="708"/>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w:t>
            </w:r>
          </w:p>
        </w:tc>
      </w:tr>
      <w:tr>
        <w:tblPrEx>
          <w:tblBorders>
            <w:insideH w:val="nil"/>
          </w:tblBorders>
        </w:tblPrEx>
        <w:tc>
          <w:tcPr>
            <w:gridSpan w:val="2"/>
            <w:tcW w:w="9796" w:type="dxa"/>
            <w:tcBorders>
              <w:top w:val="nil"/>
              <w:left w:val="nil"/>
              <w:bottom w:val="nil"/>
              <w:right w:val="nil"/>
            </w:tcBorders>
          </w:tcPr>
          <w:p>
            <w:pPr>
              <w:pStyle w:val="0"/>
            </w:pPr>
            <w:r>
              <w:rPr>
                <w:sz w:val="20"/>
              </w:rPr>
            </w:r>
          </w:p>
        </w:tc>
      </w:tr>
      <w:tr>
        <w:tblPrEx>
          <w:tblBorders>
            <w:insideH w:val="nil"/>
          </w:tblBorders>
        </w:tblPrEx>
        <w:tc>
          <w:tcPr>
            <w:gridSpan w:val="2"/>
            <w:tcW w:w="9796" w:type="dxa"/>
            <w:vAlign w:val="bottom"/>
            <w:tcBorders>
              <w:top w:val="nil"/>
              <w:left w:val="nil"/>
              <w:right w:val="nil"/>
            </w:tcBorders>
          </w:tcPr>
          <w:p>
            <w:pPr>
              <w:pStyle w:val="0"/>
            </w:pPr>
            <w:r>
              <w:rPr>
                <w:sz w:val="20"/>
              </w:rPr>
            </w:r>
          </w:p>
        </w:tc>
      </w:tr>
      <w:tr>
        <w:tblPrEx>
          <w:tblBorders>
            <w:insideH w:val="nil"/>
          </w:tblBorders>
        </w:tblPrEx>
        <w:tc>
          <w:tcPr>
            <w:gridSpan w:val="2"/>
            <w:tcW w:w="9796" w:type="dxa"/>
            <w:vAlign w:val="bottom"/>
            <w:tcBorders>
              <w:left w:val="nil"/>
              <w:bottom w:val="nil"/>
              <w:right w:val="nil"/>
            </w:tcBorders>
          </w:tcPr>
          <w:p>
            <w:pPr>
              <w:pStyle w:val="0"/>
              <w:jc w:val="center"/>
            </w:pPr>
            <w:r>
              <w:rPr>
                <w:sz w:val="20"/>
              </w:rPr>
              <w:t xml:space="preserve">(наименование органа, выдавшего заключение)</w:t>
            </w:r>
          </w:p>
        </w:tc>
      </w:tr>
      <w:tr>
        <w:tblPrEx>
          <w:tblBorders>
            <w:insideH w:val="nil"/>
          </w:tblBorders>
        </w:tblPrEx>
        <w:tc>
          <w:tcPr>
            <w:gridSpan w:val="2"/>
            <w:tcW w:w="9796" w:type="dxa"/>
            <w:vAlign w:val="bottom"/>
            <w:tcBorders>
              <w:top w:val="nil"/>
              <w:left w:val="nil"/>
              <w:bottom w:val="nil"/>
              <w:right w:val="nil"/>
            </w:tcBorders>
          </w:tcPr>
          <w:p>
            <w:pPr>
              <w:pStyle w:val="0"/>
            </w:pPr>
            <w:r>
              <w:rPr>
                <w:sz w:val="20"/>
              </w:rPr>
              <w:t xml:space="preserve">подтверждает, что социально ориентированная некоммерческая организация</w:t>
            </w:r>
          </w:p>
        </w:tc>
      </w:tr>
      <w:tr>
        <w:tblPrEx>
          <w:tblBorders>
            <w:insideH w:val="nil"/>
          </w:tblBorders>
        </w:tblPrEx>
        <w:tc>
          <w:tcPr>
            <w:gridSpan w:val="2"/>
            <w:tcW w:w="9796" w:type="dxa"/>
            <w:tcBorders>
              <w:top w:val="nil"/>
              <w:left w:val="nil"/>
              <w:right w:val="nil"/>
            </w:tcBorders>
          </w:tcPr>
          <w:p>
            <w:pPr>
              <w:pStyle w:val="0"/>
            </w:pPr>
            <w:r>
              <w:rPr>
                <w:sz w:val="20"/>
              </w:rPr>
            </w:r>
          </w:p>
        </w:tc>
      </w:tr>
      <w:tr>
        <w:tblPrEx>
          <w:tblBorders>
            <w:insideH w:val="nil"/>
          </w:tblBorders>
        </w:tblPrEx>
        <w:tc>
          <w:tcPr>
            <w:gridSpan w:val="2"/>
            <w:tcW w:w="9796" w:type="dxa"/>
            <w:vAlign w:val="bottom"/>
            <w:tcBorders>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blPrEx>
          <w:tblBorders>
            <w:insideH w:val="nil"/>
          </w:tblBorders>
        </w:tblPrEx>
        <w:tc>
          <w:tcPr>
            <w:gridSpan w:val="2"/>
            <w:tcW w:w="9796" w:type="dxa"/>
            <w:vAlign w:val="bottom"/>
            <w:tcBorders>
              <w:top w:val="nil"/>
              <w:left w:val="nil"/>
              <w:right w:val="nil"/>
            </w:tcBorders>
          </w:tcPr>
          <w:p>
            <w:pPr>
              <w:pStyle w:val="0"/>
              <w:jc w:val="both"/>
            </w:pPr>
            <w:r>
              <w:rPr>
                <w:sz w:val="20"/>
              </w:rPr>
              <w:t xml:space="preserve">на протяжении __________ оказывает следующие общественно полезные услуги, соответствующие </w:t>
            </w:r>
            <w:hyperlink w:history="0" r:id="rId6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blPrEx>
          <w:tblBorders>
            <w:insideH w:val="nil"/>
          </w:tblBorders>
        </w:tblPrEx>
        <w:tc>
          <w:tcPr>
            <w:gridSpan w:val="2"/>
            <w:tcW w:w="9796" w:type="dxa"/>
            <w:vAlign w:val="bottom"/>
            <w:tcBorders>
              <w:left w:val="nil"/>
              <w:bottom w:val="nil"/>
              <w:right w:val="nil"/>
            </w:tcBorders>
          </w:tcPr>
          <w:p>
            <w:pPr>
              <w:pStyle w:val="0"/>
              <w:jc w:val="center"/>
            </w:pPr>
            <w:r>
              <w:rPr>
                <w:sz w:val="20"/>
              </w:rPr>
              <w:t xml:space="preserve">(наименования общественно полезных услуг)</w:t>
            </w:r>
          </w:p>
        </w:tc>
      </w:tr>
      <w:tr>
        <w:tblPrEx>
          <w:tblBorders>
            <w:insideH w:val="nil"/>
          </w:tblBorders>
        </w:tblPrEx>
        <w:tc>
          <w:tcPr>
            <w:gridSpan w:val="2"/>
            <w:tcW w:w="9796" w:type="dxa"/>
            <w:tcBorders>
              <w:top w:val="nil"/>
              <w:left w:val="nil"/>
              <w:right w:val="nil"/>
            </w:tcBorders>
          </w:tcPr>
          <w:p>
            <w:pPr>
              <w:pStyle w:val="0"/>
            </w:pPr>
            <w:r>
              <w:rPr>
                <w:sz w:val="20"/>
              </w:rPr>
            </w:r>
          </w:p>
        </w:tc>
      </w:tr>
      <w:tr>
        <w:tc>
          <w:tcPr>
            <w:gridSpan w:val="2"/>
            <w:tcW w:w="9796" w:type="dxa"/>
            <w:tcBorders>
              <w:left w:val="nil"/>
              <w:right w:val="nil"/>
            </w:tcBorders>
          </w:tcPr>
          <w:p>
            <w:pPr>
              <w:pStyle w:val="0"/>
            </w:pPr>
            <w:r>
              <w:rPr>
                <w:sz w:val="20"/>
              </w:rPr>
            </w:r>
          </w:p>
        </w:tc>
      </w:tr>
      <w:tr>
        <w:tc>
          <w:tcPr>
            <w:gridSpan w:val="2"/>
            <w:tcW w:w="9796" w:type="dxa"/>
            <w:tcBorders>
              <w:left w:val="nil"/>
              <w:right w:val="nil"/>
            </w:tcBorders>
          </w:tcPr>
          <w:p>
            <w:pPr>
              <w:pStyle w:val="0"/>
            </w:pPr>
            <w:r>
              <w:rPr>
                <w:sz w:val="20"/>
              </w:rPr>
            </w:r>
          </w:p>
        </w:tc>
      </w:tr>
      <w:tr>
        <w:tc>
          <w:tcPr>
            <w:tcW w:w="3096" w:type="dxa"/>
            <w:vAlign w:val="bottom"/>
            <w:tcBorders>
              <w:left w:val="nil"/>
              <w:bottom w:val="nil"/>
              <w:right w:val="nil"/>
            </w:tcBorders>
          </w:tcPr>
          <w:p>
            <w:pPr>
              <w:pStyle w:val="0"/>
              <w:jc w:val="center"/>
            </w:pPr>
            <w:r>
              <w:rPr>
                <w:sz w:val="20"/>
              </w:rPr>
              <w:t xml:space="preserve">(Подпись)</w:t>
            </w:r>
          </w:p>
        </w:tc>
        <w:tc>
          <w:tcPr>
            <w:tcW w:w="6700" w:type="dxa"/>
            <w:vAlign w:val="bottom"/>
            <w:tcBorders>
              <w:left w:val="nil"/>
              <w:bottom w:val="nil"/>
              <w:right w:val="nil"/>
            </w:tcBorders>
          </w:tcPr>
          <w:p>
            <w:pPr>
              <w:pStyle w:val="0"/>
              <w:jc w:val="center"/>
            </w:pPr>
            <w:r>
              <w:rPr>
                <w:sz w:val="20"/>
              </w:rPr>
              <w:t xml:space="preserve">(Ф.И.О.,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социально-демографической и</w:t>
      </w:r>
    </w:p>
    <w:p>
      <w:pPr>
        <w:pStyle w:val="0"/>
        <w:jc w:val="right"/>
      </w:pPr>
      <w:r>
        <w:rPr>
          <w:sz w:val="20"/>
        </w:rPr>
        <w:t xml:space="preserve">семейной политики Самарской области</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социального обслуживания</w:t>
      </w:r>
    </w:p>
    <w:p>
      <w:pPr>
        <w:pStyle w:val="0"/>
        <w:jc w:val="right"/>
      </w:pPr>
      <w:r>
        <w:rPr>
          <w:sz w:val="20"/>
        </w:rPr>
        <w:t xml:space="preserve">и содействия в предоставлении</w:t>
      </w:r>
    </w:p>
    <w:p>
      <w:pPr>
        <w:pStyle w:val="0"/>
        <w:jc w:val="right"/>
      </w:pPr>
      <w:r>
        <w:rPr>
          <w:sz w:val="20"/>
        </w:rPr>
        <w:t xml:space="preserve">бесплатной юридической помощи</w:t>
      </w:r>
    </w:p>
    <w:p>
      <w:pPr>
        <w:pStyle w:val="0"/>
        <w:jc w:val="both"/>
      </w:pPr>
      <w:r>
        <w:rPr>
          <w:sz w:val="20"/>
        </w:rPr>
      </w:r>
    </w:p>
    <w:bookmarkStart w:id="743" w:name="P743"/>
    <w:bookmarkEnd w:id="743"/>
    <w:p>
      <w:pPr>
        <w:pStyle w:val="0"/>
        <w:jc w:val="center"/>
      </w:pPr>
      <w:r>
        <w:rPr>
          <w:sz w:val="20"/>
        </w:rPr>
        <w:t xml:space="preserve">ЖУРНАЛ</w:t>
      </w:r>
    </w:p>
    <w:p>
      <w:pPr>
        <w:pStyle w:val="0"/>
        <w:jc w:val="center"/>
      </w:pPr>
      <w:r>
        <w:rPr>
          <w:sz w:val="20"/>
        </w:rPr>
        <w:t xml:space="preserve">регистрации выдачи либо направления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в сфере социального обслуживания и содействия</w:t>
      </w:r>
    </w:p>
    <w:p>
      <w:pPr>
        <w:pStyle w:val="0"/>
        <w:jc w:val="center"/>
      </w:pPr>
      <w:r>
        <w:rPr>
          <w:sz w:val="20"/>
        </w:rPr>
        <w:t xml:space="preserve">в предоставлении бесплатной юридической помощи установленным</w:t>
      </w:r>
    </w:p>
    <w:p>
      <w:pPr>
        <w:pStyle w:val="0"/>
        <w:jc w:val="center"/>
      </w:pPr>
      <w:r>
        <w:rPr>
          <w:sz w:val="20"/>
        </w:rPr>
        <w:t xml:space="preserve">критериям или мотивированного уведомления об отказе в выдаче</w:t>
      </w:r>
    </w:p>
    <w:p>
      <w:pPr>
        <w:pStyle w:val="0"/>
        <w:jc w:val="center"/>
      </w:pPr>
      <w:r>
        <w:rPr>
          <w:sz w:val="20"/>
        </w:rPr>
        <w:t xml:space="preserve">заключения 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871"/>
        <w:gridCol w:w="1232"/>
        <w:gridCol w:w="1701"/>
        <w:gridCol w:w="2113"/>
        <w:gridCol w:w="1474"/>
      </w:tblGrid>
      <w:tr>
        <w:tc>
          <w:tcPr>
            <w:tcW w:w="624" w:type="dxa"/>
          </w:tcPr>
          <w:p>
            <w:pPr>
              <w:pStyle w:val="0"/>
              <w:jc w:val="center"/>
            </w:pPr>
            <w:r>
              <w:rPr>
                <w:sz w:val="20"/>
              </w:rPr>
              <w:t xml:space="preserve">N п/п</w:t>
            </w:r>
          </w:p>
        </w:tc>
        <w:tc>
          <w:tcPr>
            <w:tcW w:w="1871" w:type="dxa"/>
          </w:tcPr>
          <w:p>
            <w:pPr>
              <w:pStyle w:val="0"/>
              <w:jc w:val="center"/>
            </w:pPr>
            <w:r>
              <w:rPr>
                <w:sz w:val="20"/>
              </w:rPr>
              <w:t xml:space="preserve">Фамилия, имя, отчество заявителя</w:t>
            </w:r>
          </w:p>
        </w:tc>
        <w:tc>
          <w:tcPr>
            <w:tcW w:w="1232" w:type="dxa"/>
          </w:tcPr>
          <w:p>
            <w:pPr>
              <w:pStyle w:val="0"/>
              <w:jc w:val="center"/>
            </w:pPr>
            <w:r>
              <w:rPr>
                <w:sz w:val="20"/>
              </w:rPr>
              <w:t xml:space="preserve">Дата подачи заявления</w:t>
            </w:r>
          </w:p>
        </w:tc>
        <w:tc>
          <w:tcPr>
            <w:tcW w:w="1701" w:type="dxa"/>
          </w:tcPr>
          <w:p>
            <w:pPr>
              <w:pStyle w:val="0"/>
              <w:jc w:val="center"/>
            </w:pPr>
            <w:r>
              <w:rPr>
                <w:sz w:val="20"/>
              </w:rPr>
              <w:t xml:space="preserve">Наименование организации</w:t>
            </w:r>
          </w:p>
        </w:tc>
        <w:tc>
          <w:tcPr>
            <w:tcW w:w="2113" w:type="dxa"/>
          </w:tcPr>
          <w:p>
            <w:pPr>
              <w:pStyle w:val="0"/>
              <w:jc w:val="center"/>
            </w:pPr>
            <w:r>
              <w:rPr>
                <w:sz w:val="20"/>
              </w:rPr>
              <w:t xml:space="preserve">Дата выдачи заключения или мотивированного уведомления об отказе в выдаче заключения</w:t>
            </w:r>
          </w:p>
        </w:tc>
        <w:tc>
          <w:tcPr>
            <w:tcW w:w="1474" w:type="dxa"/>
          </w:tcPr>
          <w:p>
            <w:pPr>
              <w:pStyle w:val="0"/>
              <w:jc w:val="center"/>
            </w:pPr>
            <w:r>
              <w:rPr>
                <w:sz w:val="20"/>
              </w:rPr>
              <w:t xml:space="preserve">Подпись заявителя</w:t>
            </w:r>
          </w:p>
        </w:tc>
      </w:tr>
      <w:tr>
        <w:tc>
          <w:tcPr>
            <w:tcW w:w="624" w:type="dxa"/>
          </w:tcPr>
          <w:p>
            <w:pPr>
              <w:pStyle w:val="0"/>
              <w:jc w:val="center"/>
            </w:pPr>
            <w:r>
              <w:rPr>
                <w:sz w:val="20"/>
              </w:rPr>
              <w:t xml:space="preserve">1.</w:t>
            </w:r>
          </w:p>
        </w:tc>
        <w:tc>
          <w:tcPr>
            <w:tcW w:w="1871" w:type="dxa"/>
          </w:tcPr>
          <w:p>
            <w:pPr>
              <w:pStyle w:val="0"/>
            </w:pPr>
            <w:r>
              <w:rPr>
                <w:sz w:val="20"/>
              </w:rPr>
            </w:r>
          </w:p>
        </w:tc>
        <w:tc>
          <w:tcPr>
            <w:tcW w:w="1232" w:type="dxa"/>
          </w:tcPr>
          <w:p>
            <w:pPr>
              <w:pStyle w:val="0"/>
            </w:pPr>
            <w:r>
              <w:rPr>
                <w:sz w:val="20"/>
              </w:rPr>
            </w:r>
          </w:p>
        </w:tc>
        <w:tc>
          <w:tcPr>
            <w:tcW w:w="1701" w:type="dxa"/>
          </w:tcPr>
          <w:p>
            <w:pPr>
              <w:pStyle w:val="0"/>
            </w:pPr>
            <w:r>
              <w:rPr>
                <w:sz w:val="20"/>
              </w:rPr>
            </w:r>
          </w:p>
        </w:tc>
        <w:tc>
          <w:tcPr>
            <w:tcW w:w="2113" w:type="dxa"/>
          </w:tcPr>
          <w:p>
            <w:pPr>
              <w:pStyle w:val="0"/>
            </w:pPr>
            <w:r>
              <w:rPr>
                <w:sz w:val="20"/>
              </w:rPr>
            </w:r>
          </w:p>
        </w:tc>
        <w:tc>
          <w:tcPr>
            <w:tcW w:w="1474" w:type="dxa"/>
          </w:tcPr>
          <w:p>
            <w:pPr>
              <w:pStyle w:val="0"/>
            </w:pPr>
            <w:r>
              <w:rPr>
                <w:sz w:val="20"/>
              </w:rPr>
            </w:r>
          </w:p>
        </w:tc>
      </w:tr>
      <w:tr>
        <w:tc>
          <w:tcPr>
            <w:tcW w:w="624" w:type="dxa"/>
          </w:tcPr>
          <w:p>
            <w:pPr>
              <w:pStyle w:val="0"/>
              <w:jc w:val="center"/>
            </w:pPr>
            <w:r>
              <w:rPr>
                <w:sz w:val="20"/>
              </w:rPr>
              <w:t xml:space="preserve">2.</w:t>
            </w:r>
          </w:p>
        </w:tc>
        <w:tc>
          <w:tcPr>
            <w:tcW w:w="1871" w:type="dxa"/>
          </w:tcPr>
          <w:p>
            <w:pPr>
              <w:pStyle w:val="0"/>
            </w:pPr>
            <w:r>
              <w:rPr>
                <w:sz w:val="20"/>
              </w:rPr>
            </w:r>
          </w:p>
        </w:tc>
        <w:tc>
          <w:tcPr>
            <w:tcW w:w="1232" w:type="dxa"/>
          </w:tcPr>
          <w:p>
            <w:pPr>
              <w:pStyle w:val="0"/>
            </w:pPr>
            <w:r>
              <w:rPr>
                <w:sz w:val="20"/>
              </w:rPr>
            </w:r>
          </w:p>
        </w:tc>
        <w:tc>
          <w:tcPr>
            <w:tcW w:w="1701" w:type="dxa"/>
          </w:tcPr>
          <w:p>
            <w:pPr>
              <w:pStyle w:val="0"/>
            </w:pPr>
            <w:r>
              <w:rPr>
                <w:sz w:val="20"/>
              </w:rPr>
            </w:r>
          </w:p>
        </w:tc>
        <w:tc>
          <w:tcPr>
            <w:tcW w:w="2113" w:type="dxa"/>
          </w:tcPr>
          <w:p>
            <w:pPr>
              <w:pStyle w:val="0"/>
            </w:pPr>
            <w:r>
              <w:rPr>
                <w:sz w:val="20"/>
              </w:rPr>
            </w:r>
          </w:p>
        </w:tc>
        <w:tc>
          <w:tcPr>
            <w:tcW w:w="1474" w:type="dxa"/>
          </w:tcPr>
          <w:p>
            <w:pPr>
              <w:pStyle w:val="0"/>
            </w:pPr>
            <w:r>
              <w:rPr>
                <w:sz w:val="20"/>
              </w:rPr>
            </w:r>
          </w:p>
        </w:tc>
      </w:tr>
      <w:tr>
        <w:tc>
          <w:tcPr>
            <w:tcW w:w="624" w:type="dxa"/>
          </w:tcPr>
          <w:p>
            <w:pPr>
              <w:pStyle w:val="0"/>
              <w:jc w:val="center"/>
            </w:pPr>
            <w:r>
              <w:rPr>
                <w:sz w:val="20"/>
              </w:rPr>
              <w:t xml:space="preserve">3.</w:t>
            </w:r>
          </w:p>
        </w:tc>
        <w:tc>
          <w:tcPr>
            <w:tcW w:w="1871" w:type="dxa"/>
          </w:tcPr>
          <w:p>
            <w:pPr>
              <w:pStyle w:val="0"/>
            </w:pPr>
            <w:r>
              <w:rPr>
                <w:sz w:val="20"/>
              </w:rPr>
            </w:r>
          </w:p>
        </w:tc>
        <w:tc>
          <w:tcPr>
            <w:tcW w:w="1232" w:type="dxa"/>
          </w:tcPr>
          <w:p>
            <w:pPr>
              <w:pStyle w:val="0"/>
            </w:pPr>
            <w:r>
              <w:rPr>
                <w:sz w:val="20"/>
              </w:rPr>
            </w:r>
          </w:p>
        </w:tc>
        <w:tc>
          <w:tcPr>
            <w:tcW w:w="1701" w:type="dxa"/>
          </w:tcPr>
          <w:p>
            <w:pPr>
              <w:pStyle w:val="0"/>
            </w:pPr>
            <w:r>
              <w:rPr>
                <w:sz w:val="20"/>
              </w:rPr>
            </w:r>
          </w:p>
        </w:tc>
        <w:tc>
          <w:tcPr>
            <w:tcW w:w="2113" w:type="dxa"/>
          </w:tcPr>
          <w:p>
            <w:pPr>
              <w:pStyle w:val="0"/>
            </w:pPr>
            <w:r>
              <w:rPr>
                <w:sz w:val="20"/>
              </w:rPr>
            </w:r>
          </w:p>
        </w:tc>
        <w:tc>
          <w:tcPr>
            <w:tcW w:w="147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социально-демографической и семейной политики Самарской области от 10.01.2020 N 2</w:t>
            <w:br/>
            <w:t>(ред. от 11.08.202...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E1CA6441ACF6B17DBC295F2F2E70EECEFC3B7DFE0A7D01D033E82B0DF002CC73B78673656F6783DE8BB7F8E3D696E9FE299A602C65B6D83ADC2552m5TDQ" TargetMode = "External"/>
	<Relationship Id="rId8" Type="http://schemas.openxmlformats.org/officeDocument/2006/relationships/hyperlink" Target="consultantplus://offline/ref=8CE1CA6441ACF6B17DBC295F2F2E70EECEFC3B7DFE0C7807D43EE82B0DF002CC73B78673656F6783DE8BB7F8E3D696E9FE299A602C65B6D83ADC2552m5TDQ" TargetMode = "External"/>
	<Relationship Id="rId9" Type="http://schemas.openxmlformats.org/officeDocument/2006/relationships/hyperlink" Target="consultantplus://offline/ref=8CE1CA6441ACF6B17DBC295F2F2E70EECEFC3B7DFE0F7204D134E82B0DF002CC73B78673656F6783DE8BB7F8E0D696E9FE299A602C65B6D83ADC2552m5TDQ" TargetMode = "External"/>
	<Relationship Id="rId10" Type="http://schemas.openxmlformats.org/officeDocument/2006/relationships/hyperlink" Target="consultantplus://offline/ref=8CE1CA6441ACF6B17DBC295F2F2E70EECEFC3B7DFE0E7800D63EE82B0DF002CC73B78673656F6783DE8BB7F8E0D696E9FE299A602C65B6D83ADC2552m5TDQ" TargetMode = "External"/>
	<Relationship Id="rId11" Type="http://schemas.openxmlformats.org/officeDocument/2006/relationships/hyperlink" Target="consultantplus://offline/ref=8CE1CA6441ACF6B17DBC375239422CE6CCF26673FE0A71558962EE7C52A0049933F78026262B6A8BDA80E3A9A288CFB8B96296613179B7DBm2T7Q" TargetMode = "External"/>
	<Relationship Id="rId12" Type="http://schemas.openxmlformats.org/officeDocument/2006/relationships/hyperlink" Target="consultantplus://offline/ref=8CE1CA6441ACF6B17DBC375239422CE6CBF56D76FF0971558962EE7C52A0049921F7D82A26287483DF95B5F8E4mDTEQ" TargetMode = "External"/>
	<Relationship Id="rId13" Type="http://schemas.openxmlformats.org/officeDocument/2006/relationships/hyperlink" Target="consultantplus://offline/ref=8CE1CA6441ACF6B17DBC375239422CE6CCF36778F90E71558962EE7C52A0049933F7802626203ED39ADEBAF8E5C3C3B9A47E9762m2TCQ" TargetMode = "External"/>
	<Relationship Id="rId14" Type="http://schemas.openxmlformats.org/officeDocument/2006/relationships/hyperlink" Target="consultantplus://offline/ref=8CE1CA6441ACF6B17DBC295F2F2E70EECEFC3B7DFE0A7D01D033E82B0DF002CC73B78673656F6783DE8BB7F8E0D696E9FE299A602C65B6D83ADC2552m5TDQ" TargetMode = "External"/>
	<Relationship Id="rId15" Type="http://schemas.openxmlformats.org/officeDocument/2006/relationships/hyperlink" Target="consultantplus://offline/ref=8CE1CA6441ACF6B17DBC295F2F2E70EECEFC3B7DFE0C7807D43EE82B0DF002CC73B78673656F6783DE8BB7F8E0D696E9FE299A602C65B6D83ADC2552m5TDQ" TargetMode = "External"/>
	<Relationship Id="rId16" Type="http://schemas.openxmlformats.org/officeDocument/2006/relationships/hyperlink" Target="consultantplus://offline/ref=8CE1CA6441ACF6B17DBC295F2F2E70EECEFC3B7DFE0F7204D134E82B0DF002CC73B78673656F6783DE8BB7F8E1D696E9FE299A602C65B6D83ADC2552m5TDQ" TargetMode = "External"/>
	<Relationship Id="rId17" Type="http://schemas.openxmlformats.org/officeDocument/2006/relationships/hyperlink" Target="consultantplus://offline/ref=8CE1CA6441ACF6B17DBC295F2F2E70EECEFC3B7DFE0E7800D63EE82B0DF002CC73B78673656F6783DE8BB7F8E1D696E9FE299A602C65B6D83ADC2552m5TDQ" TargetMode = "External"/>
	<Relationship Id="rId18" Type="http://schemas.openxmlformats.org/officeDocument/2006/relationships/hyperlink" Target="consultantplus://offline/ref=8CE1CA6441ACF6B17DBC295F2F2E70EECEFC3B7DFE0A7D01D033E82B0DF002CC73B78673656F6783DE8BB7F8E1D696E9FE299A602C65B6D83ADC2552m5TDQ" TargetMode = "External"/>
	<Relationship Id="rId19" Type="http://schemas.openxmlformats.org/officeDocument/2006/relationships/hyperlink" Target="consultantplus://offline/ref=8CE1CA6441ACF6B17DBC375239422CE6CCF26172FA0E71558962EE7C52A0049921F7D82A26287483DF95B5F8E4mDTEQ" TargetMode = "External"/>
	<Relationship Id="rId20" Type="http://schemas.openxmlformats.org/officeDocument/2006/relationships/hyperlink" Target="consultantplus://offline/ref=8CE1CA6441ACF6B17DBC295F2F2E70EECEFC3B7DFE0C7807D43EE82B0DF002CC73B78673656F6783DE8BB7F8E1D696E9FE299A602C65B6D83ADC2552m5TDQ" TargetMode = "External"/>
	<Relationship Id="rId21" Type="http://schemas.openxmlformats.org/officeDocument/2006/relationships/hyperlink" Target="consultantplus://offline/ref=8CE1CA6441ACF6B17DBC295F2F2E70EECEFC3B7DFE0C7807D43EE82B0DF002CC73B78673656F6783DE8BB7F8EFD696E9FE299A602C65B6D83ADC2552m5TDQ" TargetMode = "External"/>
	<Relationship Id="rId22" Type="http://schemas.openxmlformats.org/officeDocument/2006/relationships/hyperlink" Target="consultantplus://offline/ref=8CE1CA6441ACF6B17DBC295F2F2E70EECEFC3B7DFE0A7D01D033E82B0DF002CC73B78673656F6783DE8BB7F8EED696E9FE299A602C65B6D83ADC2552m5TDQ" TargetMode = "External"/>
	<Relationship Id="rId23" Type="http://schemas.openxmlformats.org/officeDocument/2006/relationships/hyperlink" Target="consultantplus://offline/ref=8CE1CA6441ACF6B17DBC375239422CE6CCF26172FA0E71558962EE7C52A0049921F7D82A26287483DF95B5F8E4mDTEQ" TargetMode = "External"/>
	<Relationship Id="rId24" Type="http://schemas.openxmlformats.org/officeDocument/2006/relationships/hyperlink" Target="consultantplus://offline/ref=8CE1CA6441ACF6B17DBC375239422CE6CCF26673FE0A71558962EE7C52A0049933F7802325203ED39ADEBAF8E5C3C3B9A47E9762m2TCQ" TargetMode = "External"/>
	<Relationship Id="rId25" Type="http://schemas.openxmlformats.org/officeDocument/2006/relationships/hyperlink" Target="consultantplus://offline/ref=8CE1CA6441ACF6B17DBC375239422CE6CCF26673FE0A71558962EE7C52A0049933F780252F2B61D68FCFE2F5E6DEDCB9BB6295602Dm7T8Q" TargetMode = "External"/>
	<Relationship Id="rId26" Type="http://schemas.openxmlformats.org/officeDocument/2006/relationships/hyperlink" Target="consultantplus://offline/ref=8CE1CA6441ACF6B17DBC375239422CE6CCF26172FA0E71558962EE7C52A0049921F7D82A26287483DF95B5F8E4mDTEQ" TargetMode = "External"/>
	<Relationship Id="rId27" Type="http://schemas.openxmlformats.org/officeDocument/2006/relationships/hyperlink" Target="consultantplus://offline/ref=8CE1CA6441ACF6B17DBC295F2F2E70EECEFC3B7DFE0A7D01D033E82B0DF002CC73B78673656F6783DE8BB7F8EED696E9FE299A602C65B6D83ADC2552m5TDQ" TargetMode = "External"/>
	<Relationship Id="rId28" Type="http://schemas.openxmlformats.org/officeDocument/2006/relationships/hyperlink" Target="consultantplus://offline/ref=8CE1CA6441ACF6B17DBC295F2F2E70EECEFC3B7DFE0F7204D134E82B0DF002CC73B78673656F6783DE8BB7F8EED696E9FE299A602C65B6D83ADC2552m5TDQ" TargetMode = "External"/>
	<Relationship Id="rId29" Type="http://schemas.openxmlformats.org/officeDocument/2006/relationships/hyperlink" Target="consultantplus://offline/ref=8CE1CA6441ACF6B17DBC295F2F2E70EECEFC3B7DFE0C7807D43EE82B0DF002CC73B78673656F6783DE8BB7F8EFD696E9FE299A602C65B6D83ADC2552m5TDQ" TargetMode = "External"/>
	<Relationship Id="rId30" Type="http://schemas.openxmlformats.org/officeDocument/2006/relationships/hyperlink" Target="consultantplus://offline/ref=8CE1CA6441ACF6B17DBC295F2F2E70EECEFC3B7DFE0C7807D43EE82B0DF002CC73B78673656F6783DE8BB7F8EFD696E9FE299A602C65B6D83ADC2552m5TDQ" TargetMode = "External"/>
	<Relationship Id="rId31" Type="http://schemas.openxmlformats.org/officeDocument/2006/relationships/hyperlink" Target="consultantplus://offline/ref=8CE1CA6441ACF6B17DBC295F2F2E70EECEFC3B7DFE0C7807D43EE82B0DF002CC73B78673656F6783DE8BB7F8EFD696E9FE299A602C65B6D83ADC2552m5TDQ" TargetMode = "External"/>
	<Relationship Id="rId32" Type="http://schemas.openxmlformats.org/officeDocument/2006/relationships/hyperlink" Target="consultantplus://offline/ref=8CE1CA6441ACF6B17DBC295F2F2E70EECEFC3B7DFE0C7807D43EE82B0DF002CC73B78673656F6783DE8BB7F9E7D696E9FE299A602C65B6D83ADC2552m5TDQ" TargetMode = "External"/>
	<Relationship Id="rId33" Type="http://schemas.openxmlformats.org/officeDocument/2006/relationships/hyperlink" Target="consultantplus://offline/ref=8CE1CA6441ACF6B17DBC295F2F2E70EECEFC3B7DFE0C7807D43EE82B0DF002CC73B78673656F6783DE8BB7F8EFD696E9FE299A602C65B6D83ADC2552m5TDQ" TargetMode = "External"/>
	<Relationship Id="rId34" Type="http://schemas.openxmlformats.org/officeDocument/2006/relationships/hyperlink" Target="consultantplus://offline/ref=8CE1CA6441ACF6B17DBC295F2F2E70EECEFC3B7DFE0C7807D43EE82B0DF002CC73B78673656F6783DE8BB7F8EFD696E9FE299A602C65B6D83ADC2552m5TDQ" TargetMode = "External"/>
	<Relationship Id="rId35" Type="http://schemas.openxmlformats.org/officeDocument/2006/relationships/hyperlink" Target="consultantplus://offline/ref=8CE1CA6441ACF6B17DBC375239422CE6CCF36778F90E71558962EE7C52A0049933F7802421203ED39ADEBAF8E5C3C3B9A47E9762m2TCQ" TargetMode = "External"/>
	<Relationship Id="rId36" Type="http://schemas.openxmlformats.org/officeDocument/2006/relationships/hyperlink" Target="consultantplus://offline/ref=8CE1CA6441ACF6B17DBC295F2F2E70EECEFC3B7DFE0F7204D134E82B0DF002CC73B78673656F6783DE8BB7F9E6D696E9FE299A602C65B6D83ADC2552m5TDQ" TargetMode = "External"/>
	<Relationship Id="rId37" Type="http://schemas.openxmlformats.org/officeDocument/2006/relationships/hyperlink" Target="consultantplus://offline/ref=8CE1CA6441ACF6B17DBC295F2F2E70EECEFC3B7DFE0F7204D134E82B0DF002CC73B78673656F6783DE8BB7F9E4D696E9FE299A602C65B6D83ADC2552m5TDQ" TargetMode = "External"/>
	<Relationship Id="rId38" Type="http://schemas.openxmlformats.org/officeDocument/2006/relationships/hyperlink" Target="consultantplus://offline/ref=8CE1CA6441ACF6B17DBC295F2F2E70EECEFC3B7DFE0A7D01D033E82B0DF002CC73B78673656F6783DE8BB7F8EFD696E9FE299A602C65B6D83ADC2552m5TDQ" TargetMode = "External"/>
	<Relationship Id="rId39" Type="http://schemas.openxmlformats.org/officeDocument/2006/relationships/hyperlink" Target="consultantplus://offline/ref=8CE1CA6441ACF6B17DBC295F2F2E70EECEFC3B7DFE0F7204D134E82B0DF002CC73B78673656F6783DE8BB7F9E5D696E9FE299A602C65B6D83ADC2552m5TDQ" TargetMode = "External"/>
	<Relationship Id="rId40" Type="http://schemas.openxmlformats.org/officeDocument/2006/relationships/hyperlink" Target="consultantplus://offline/ref=8CE1CA6441ACF6B17DBC295F2F2E70EECEFC3B7DFE0F7204D134E82B0DF002CC73B78673656F6783DE8BB7F9E3D696E9FE299A602C65B6D83ADC2552m5TDQ" TargetMode = "External"/>
	<Relationship Id="rId41" Type="http://schemas.openxmlformats.org/officeDocument/2006/relationships/hyperlink" Target="consultantplus://offline/ref=8CE1CA6441ACF6B17DBC295F2F2E70EECEFC3B7DFE0A7D01D033E82B0DF002CC73B78673656F6783DE8BB7F9E7D696E9FE299A602C65B6D83ADC2552m5TDQ" TargetMode = "External"/>
	<Relationship Id="rId42" Type="http://schemas.openxmlformats.org/officeDocument/2006/relationships/hyperlink" Target="consultantplus://offline/ref=8CE1CA6441ACF6B17DBC295F2F2E70EECEFC3B7DFE0A7D01D033E82B0DF002CC73B78673656F6783DE8BB7F9E2D696E9FE299A602C65B6D83ADC2552m5TDQ" TargetMode = "External"/>
	<Relationship Id="rId43" Type="http://schemas.openxmlformats.org/officeDocument/2006/relationships/hyperlink" Target="consultantplus://offline/ref=8CE1CA6441ACF6B17DBC295F2F2E70EECEFC3B7DFE0A7D01D033E82B0DF002CC73B78673656F6783DE8BB7F9E3D696E9FE299A602C65B6D83ADC2552m5TDQ" TargetMode = "External"/>
	<Relationship Id="rId44" Type="http://schemas.openxmlformats.org/officeDocument/2006/relationships/hyperlink" Target="consultantplus://offline/ref=8CE1CA6441ACF6B17DBC295F2F2E70EECEFC3B7DFE0A7D01D033E82B0DF002CC73B78673656F6783DE8BB7F9EED696E9FE299A602C65B6D83ADC2552m5TDQ" TargetMode = "External"/>
	<Relationship Id="rId45" Type="http://schemas.openxmlformats.org/officeDocument/2006/relationships/hyperlink" Target="consultantplus://offline/ref=8CE1CA6441ACF6B17DBC295F2F2E70EECEFC3B7DFE0A7D01D033E82B0DF002CC73B78673656F6783DE8BB7FAE6D696E9FE299A602C65B6D83ADC2552m5TDQ" TargetMode = "External"/>
	<Relationship Id="rId46" Type="http://schemas.openxmlformats.org/officeDocument/2006/relationships/hyperlink" Target="consultantplus://offline/ref=8CE1CA6441ACF6B17DBC295F2F2E70EECEFC3B7DFE0A7D01D033E82B0DF002CC73B78673656F6783DE8BB7FAE4D696E9FE299A602C65B6D83ADC2552m5TDQ" TargetMode = "External"/>
	<Relationship Id="rId47" Type="http://schemas.openxmlformats.org/officeDocument/2006/relationships/hyperlink" Target="consultantplus://offline/ref=8CE1CA6441ACF6B17DBC295F2F2E70EECEFC3B7DFE0A7D01D033E82B0DF002CC73B78673656F6783DE8BB7FAE5D696E9FE299A602C65B6D83ADC2552m5TDQ" TargetMode = "External"/>
	<Relationship Id="rId48" Type="http://schemas.openxmlformats.org/officeDocument/2006/relationships/hyperlink" Target="consultantplus://offline/ref=8CE1CA6441ACF6B17DBC295F2F2E70EECEFC3B7DFE0A7D01D033E82B0DF002CC73B78673656F6783DE8BB7FAE2D696E9FE299A602C65B6D83ADC2552m5TDQ" TargetMode = "External"/>
	<Relationship Id="rId49" Type="http://schemas.openxmlformats.org/officeDocument/2006/relationships/hyperlink" Target="consultantplus://offline/ref=8CE1CA6441ACF6B17DBC295F2F2E70EECEFC3B7DFE0A7D01D033E82B0DF002CC73B78673656F6783DE8BB7FAE0D696E9FE299A602C65B6D83ADC2552m5TDQ" TargetMode = "External"/>
	<Relationship Id="rId50" Type="http://schemas.openxmlformats.org/officeDocument/2006/relationships/hyperlink" Target="consultantplus://offline/ref=8CE1CA6441ACF6B17DBC295F2F2E70EECEFC3B7DFE0C7807D43EE82B0DF002CC73B78673656F6783DE8BB7F8EFD696E9FE299A602C65B6D83ADC2552m5TDQ" TargetMode = "External"/>
	<Relationship Id="rId51" Type="http://schemas.openxmlformats.org/officeDocument/2006/relationships/hyperlink" Target="consultantplus://offline/ref=8CE1CA6441ACF6B17DBC295F2F2E70EECEFC3B7DFE0C7807D43EE82B0DF002CC73B78673656F6783DE8BB7F8EFD696E9FE299A602C65B6D83ADC2552m5TDQ" TargetMode = "External"/>
	<Relationship Id="rId52" Type="http://schemas.openxmlformats.org/officeDocument/2006/relationships/hyperlink" Target="consultantplus://offline/ref=8CE1CA6441ACF6B17DBC295F2F2E70EECEFC3B7DFE0C7807D43EE82B0DF002CC73B78673656F6783DE8BB7F8EFD696E9FE299A602C65B6D83ADC2552m5TDQ" TargetMode = "External"/>
	<Relationship Id="rId53" Type="http://schemas.openxmlformats.org/officeDocument/2006/relationships/hyperlink" Target="consultantplus://offline/ref=8CE1CA6441ACF6B17DBC295F2F2E70EECEFC3B7DFE0C7807D43EE82B0DF002CC73B78673656F6783DE8BB7F8EFD696E9FE299A602C65B6D83ADC2552m5TDQ" TargetMode = "External"/>
	<Relationship Id="rId54" Type="http://schemas.openxmlformats.org/officeDocument/2006/relationships/hyperlink" Target="consultantplus://offline/ref=8CE1CA6441ACF6B17DBC295F2F2E70EECEFC3B7DFE0C7807D43EE82B0DF002CC73B78673656F6783DE8BB7F8EFD696E9FE299A602C65B6D83ADC2552m5TDQ" TargetMode = "External"/>
	<Relationship Id="rId55" Type="http://schemas.openxmlformats.org/officeDocument/2006/relationships/hyperlink" Target="consultantplus://offline/ref=8CE1CA6441ACF6B17DBC295F2F2E70EECEFC3B7DFE0C7807D43EE82B0DF002CC73B78673656F6783DE8BB7F8EFD696E9FE299A602C65B6D83ADC2552m5TDQ" TargetMode = "External"/>
	<Relationship Id="rId56" Type="http://schemas.openxmlformats.org/officeDocument/2006/relationships/hyperlink" Target="consultantplus://offline/ref=8CE1CA6441ACF6B17DBC295F2F2E70EECEFC3B7DFE0C7807D43EE82B0DF002CC73B78673656F6783DE8BB7F8EFD696E9FE299A602C65B6D83ADC2552m5TDQ" TargetMode = "External"/>
	<Relationship Id="rId57" Type="http://schemas.openxmlformats.org/officeDocument/2006/relationships/hyperlink" Target="consultantplus://offline/ref=8CE1CA6441ACF6B17DBC295F2F2E70EECEFC3B7DFE0C7807D43EE82B0DF002CC73B78673656F6783DE8BB7F8EFD696E9FE299A602C65B6D83ADC2552m5TDQ" TargetMode = "External"/>
	<Relationship Id="rId58" Type="http://schemas.openxmlformats.org/officeDocument/2006/relationships/hyperlink" Target="consultantplus://offline/ref=8CE1CA6441ACF6B17DBC295F2F2E70EECEFC3B7DFE0C7807D43EE82B0DF002CC73B78673656F6783DE8BB7F9E6D696E9FE299A602C65B6D83ADC2552m5TDQ" TargetMode = "External"/>
	<Relationship Id="rId59" Type="http://schemas.openxmlformats.org/officeDocument/2006/relationships/hyperlink" Target="consultantplus://offline/ref=8CE1CA6441ACF6B17DBC295F2F2E70EECEFC3B7DFE0C7807D43EE82B0DF002CC73B78673656F6783DE8BB7F8EFD696E9FE299A602C65B6D83ADC2552m5TDQ" TargetMode = "External"/>
	<Relationship Id="rId60" Type="http://schemas.openxmlformats.org/officeDocument/2006/relationships/hyperlink" Target="consultantplus://offline/ref=8CE1CA6441ACF6B17DBC375239422CE6CCF26673FE0A71558962EE7C52A0049933F780252F2B61D68FCFE2F5E6DEDCB9BB6295602Dm7T8Q" TargetMode = "External"/>
	<Relationship Id="rId61" Type="http://schemas.openxmlformats.org/officeDocument/2006/relationships/hyperlink" Target="consultantplus://offline/ref=8CE1CA6441ACF6B17DBC375239422CE6CCF26673FE0A71558962EE7C52A0049921F7D82A26287483DF95B5F8E4mDTEQ" TargetMode = "External"/>
	<Relationship Id="rId62" Type="http://schemas.openxmlformats.org/officeDocument/2006/relationships/hyperlink" Target="consultantplus://offline/ref=8CE1CA6441ACF6B17DBC375239422CE6CBF76573FE0F71558962EE7C52A0049921F7D82A26287483DF95B5F8E4mDTEQ" TargetMode = "External"/>
	<Relationship Id="rId63" Type="http://schemas.openxmlformats.org/officeDocument/2006/relationships/hyperlink" Target="consultantplus://offline/ref=8CE1CA6441ACF6B17DBC295F2F2E70EECEFC3B7DFE0A7D01D033E82B0DF002CC73B78673656F6783DE8BB7FAEED696E9FE299A602C65B6D83ADC2552m5TDQ" TargetMode = "External"/>
	<Relationship Id="rId64" Type="http://schemas.openxmlformats.org/officeDocument/2006/relationships/hyperlink" Target="consultantplus://offline/ref=8CE1CA6441ACF6B17DBC295F2F2E70EECEFC3B7DFE0E7800D63EE82B0DF002CC73B78673656F6783DE8BB7F8E1D696E9FE299A602C65B6D83ADC2552m5TDQ" TargetMode = "External"/>
	<Relationship Id="rId65" Type="http://schemas.openxmlformats.org/officeDocument/2006/relationships/hyperlink" Target="consultantplus://offline/ref=8CE1CA6441ACF6B17DBC375239422CE6CCF26779FE0A71558962EE7C52A0049921F7D82A26287483DF95B5F8E4mDTEQ" TargetMode = "External"/>
	<Relationship Id="rId66" Type="http://schemas.openxmlformats.org/officeDocument/2006/relationships/hyperlink" Target="consultantplus://offline/ref=8CE1CA6441ACF6B17DBC375239422CE6CBF56D76FF0971558962EE7C52A0049933F78026262B6B82D780E3A9A288CFB8B96296613179B7DBm2T7Q" TargetMode = "External"/>
	<Relationship Id="rId67" Type="http://schemas.openxmlformats.org/officeDocument/2006/relationships/hyperlink" Target="consultantplus://offline/ref=8CE1CA6441ACF6B17DBC375239422CE6CCF26172FA0E71558962EE7C52A0049921F7D82A26287483DF95B5F8E4mDTEQ" TargetMode = "External"/>
	<Relationship Id="rId68" Type="http://schemas.openxmlformats.org/officeDocument/2006/relationships/hyperlink" Target="consultantplus://offline/ref=8CE1CA6441ACF6B17DBC375239422CE6CBF56D76FF0971558962EE7C52A0049933F78026262B6B82D780E3A9A288CFB8B96296613179B7DBm2T7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социально-демографической и семейной политики Самарской области от 10.01.2020 N 2
(ред. от 11.08.2023)
"Об утверждении Административного регламента предоставления министерством социально-демографической и семейной политики Самарской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социального обслуживания и содействия в предоставлении бесплатной юридической помощи"</dc:title>
  <dcterms:created xsi:type="dcterms:W3CDTF">2023-11-03T16:19:38Z</dcterms:created>
</cp:coreProperties>
</file>