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25.12.2020 N 1222</w:t>
              <w:br/>
              <w:t xml:space="preserve">(ред. от 23.08.2023)</w:t>
              <w:br/>
              <w:t xml:space="preserve">"О мерах по реализации Федерального закона "О государственном (муниципальном) социальном заказе на оказание государственных (муниципальных)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декабря 2020 г. N 1222</w:t>
      </w:r>
    </w:p>
    <w:p>
      <w:pPr>
        <w:pStyle w:val="2"/>
        <w:jc w:val="center"/>
      </w:pPr>
      <w:r>
        <w:rPr>
          <w:sz w:val="20"/>
        </w:rPr>
      </w:r>
    </w:p>
    <w:p>
      <w:pPr>
        <w:pStyle w:val="2"/>
        <w:jc w:val="center"/>
      </w:pPr>
      <w:r>
        <w:rPr>
          <w:sz w:val="20"/>
        </w:rPr>
        <w:t xml:space="preserve">О МЕРАХ ПО РЕАЛИЗАЦИИ ФЕДЕРАЛЬНОГО ЗАКОНА "О ГОСУДАРСТВЕННОМ</w:t>
      </w:r>
    </w:p>
    <w:p>
      <w:pPr>
        <w:pStyle w:val="2"/>
        <w:jc w:val="center"/>
      </w:pPr>
      <w:r>
        <w:rPr>
          <w:sz w:val="20"/>
        </w:rPr>
        <w:t xml:space="preserve">(МУНИЦИПАЛЬНОМ) СОЦИАЛЬНОМ ЗАКАЗЕ НА ОКАЗАНИЕ</w:t>
      </w:r>
    </w:p>
    <w:p>
      <w:pPr>
        <w:pStyle w:val="2"/>
        <w:jc w:val="center"/>
      </w:pPr>
      <w:r>
        <w:rPr>
          <w:sz w:val="20"/>
        </w:rPr>
        <w:t xml:space="preserve">ГОСУДАРСТВЕННЫХ (МУНИЦИПАЛЬНЫХ) УСЛУГ В СОЦИАЛЬНОЙ СФЕРЕ"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09.08.2021 </w:t>
            </w:r>
            <w:hyperlink w:history="0" r:id="rId7" w:tooltip="Постановление Правительства Санкт-Петербурга от 09.08.2021 N 572 &quot;О внесении изменения в постановление Правительства Санкт-Петербурга от 25.12.2020 N 1222&quot; {КонсультантПлюс}">
              <w:r>
                <w:rPr>
                  <w:sz w:val="20"/>
                  <w:color w:val="0000ff"/>
                </w:rPr>
                <w:t xml:space="preserve">N 572</w:t>
              </w:r>
            </w:hyperlink>
            <w:r>
              <w:rPr>
                <w:sz w:val="20"/>
                <w:color w:val="392c69"/>
              </w:rPr>
              <w:t xml:space="preserve">,</w:t>
            </w:r>
          </w:p>
          <w:p>
            <w:pPr>
              <w:pStyle w:val="0"/>
              <w:jc w:val="center"/>
            </w:pPr>
            <w:r>
              <w:rPr>
                <w:sz w:val="20"/>
                <w:color w:val="392c69"/>
              </w:rPr>
              <w:t xml:space="preserve">от 15.06.2022 </w:t>
            </w:r>
            <w:hyperlink w:history="0" r:id="rId8" w:tooltip="Постановление Правительства Санкт-Петербурга от 15.06.2022 N 528 &quot;О внесении изменений в некоторые постановления Правительства Санкт-Петербурга&quot; {КонсультантПлюс}">
              <w:r>
                <w:rPr>
                  <w:sz w:val="20"/>
                  <w:color w:val="0000ff"/>
                </w:rPr>
                <w:t xml:space="preserve">N 528</w:t>
              </w:r>
            </w:hyperlink>
            <w:r>
              <w:rPr>
                <w:sz w:val="20"/>
                <w:color w:val="392c69"/>
              </w:rPr>
              <w:t xml:space="preserve">, от 14.07.2023 </w:t>
            </w:r>
            <w:hyperlink w:history="0" r:id="rId9" w:tooltip="Постановление Правительства Санкт-Петербурга от 14.07.2023 N 735 &quot;О внесении изменений в постановление Правительства Санкт-Петербурга от 25.12.2020 N 1222&quot; {КонсультантПлюс}">
              <w:r>
                <w:rPr>
                  <w:sz w:val="20"/>
                  <w:color w:val="0000ff"/>
                </w:rPr>
                <w:t xml:space="preserve">N 735</w:t>
              </w:r>
            </w:hyperlink>
            <w:r>
              <w:rPr>
                <w:sz w:val="20"/>
                <w:color w:val="392c69"/>
              </w:rPr>
              <w:t xml:space="preserve">, от 17.07.2023 </w:t>
            </w:r>
            <w:hyperlink w:history="0" r:id="rId10"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N 738</w:t>
              </w:r>
            </w:hyperlink>
            <w:r>
              <w:rPr>
                <w:sz w:val="20"/>
                <w:color w:val="392c69"/>
              </w:rPr>
              <w:t xml:space="preserve">,</w:t>
            </w:r>
          </w:p>
          <w:p>
            <w:pPr>
              <w:pStyle w:val="0"/>
              <w:jc w:val="center"/>
            </w:pPr>
            <w:r>
              <w:rPr>
                <w:sz w:val="20"/>
                <w:color w:val="392c69"/>
              </w:rPr>
              <w:t xml:space="preserve">от 23.08.2023 </w:t>
            </w:r>
            <w:hyperlink w:history="0" r:id="rId11"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N 883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(далее - Федеральный закон), </w:t>
      </w:r>
      <w:hyperlink w:history="0" r:id="rId13" w:tooltip="Постановление Правительства РФ от 13.10.2020 N 1678 (ред. от 30.05.2023)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13.10.2020 N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w:t>
      </w:r>
      <w:hyperlink w:history="0" r:id="rId14" w:tooltip="Распоряжение Правительства РФ от 07.10.2020 N 2579-р (ред. от 24.06.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07.10.2020 N 2579-р и Соглашением о сотрудничестве в сфере апробации механизмов организации оказания государственных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от 25.12.2020 N 2020-00060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Установить, что в 2021-2024 годах в Санкт-Петербурге организация оказания государственной услуги по сопровождению при содействии занятости инвалидов осуществляется в соответствии с Федеральным законом.</w:t>
      </w:r>
    </w:p>
    <w:p>
      <w:pPr>
        <w:pStyle w:val="0"/>
        <w:jc w:val="both"/>
      </w:pPr>
      <w:r>
        <w:rPr>
          <w:sz w:val="20"/>
        </w:rPr>
        <w:t xml:space="preserve">(в ред. </w:t>
      </w:r>
      <w:hyperlink w:history="0" r:id="rId15"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Постановления</w:t>
        </w:r>
      </w:hyperlink>
      <w:r>
        <w:rPr>
          <w:sz w:val="20"/>
        </w:rPr>
        <w:t xml:space="preserve"> Правительства Санкт-Петербурга от 23.08.2023 N 883)</w:t>
      </w:r>
    </w:p>
    <w:p>
      <w:pPr>
        <w:pStyle w:val="0"/>
        <w:spacing w:before="200" w:line-rule="auto"/>
        <w:ind w:firstLine="540"/>
        <w:jc w:val="both"/>
      </w:pPr>
      <w:r>
        <w:rPr>
          <w:sz w:val="20"/>
        </w:rPr>
        <w:t xml:space="preserve">1-1. Установить, что в 2023-2024 годах в Санкт-Петербурге осуществляется организация оказания в соответствии с Федеральным законом следующей государственной услуги по предоставлению социального обслуживания в форме на дому: уникальный номер реестровой записи 880000О.99.0.АЭ22АА09000; уникальный номер реестровой записи 880000О.99.0.АЭ26АА09000; уникальный номер реестровой записи 880000О.99.0.АЭ22АА10000; уникальный номер реестровой записи 880000О.99.0.АЭ26АА10000.</w:t>
      </w:r>
    </w:p>
    <w:p>
      <w:pPr>
        <w:pStyle w:val="0"/>
        <w:jc w:val="both"/>
      </w:pPr>
      <w:r>
        <w:rPr>
          <w:sz w:val="20"/>
        </w:rPr>
        <w:t xml:space="preserve">(п. 1-1 введен </w:t>
      </w:r>
      <w:hyperlink w:history="0" r:id="rId16" w:tooltip="Постановление Правительства Санкт-Петербурга от 14.07.2023 N 735 &quot;О внесении изменений в постановление Правительства Санкт-Петербурга от 25.12.2020 N 1222&quot; {КонсультантПлюс}">
        <w:r>
          <w:rPr>
            <w:sz w:val="20"/>
            <w:color w:val="0000ff"/>
          </w:rPr>
          <w:t xml:space="preserve">Постановлением</w:t>
        </w:r>
      </w:hyperlink>
      <w:r>
        <w:rPr>
          <w:sz w:val="20"/>
        </w:rPr>
        <w:t xml:space="preserve"> Правительства Санкт-Петербурга от 14.07.2023 N 735)</w:t>
      </w:r>
    </w:p>
    <w:p>
      <w:pPr>
        <w:pStyle w:val="0"/>
        <w:spacing w:before="200" w:line-rule="auto"/>
        <w:ind w:firstLine="540"/>
        <w:jc w:val="both"/>
      </w:pPr>
      <w:r>
        <w:rPr>
          <w:sz w:val="20"/>
        </w:rPr>
        <w:t xml:space="preserve">1-2. Установить, что в 2023-2024 годах в Санкт-Петербурге организация оказания государственных услуг по реализации дополнительных образовательных программ (за исключением дополнительных предпрофессиональных программ в области искусств) осуществляется в соответствии с Федеральным законом.</w:t>
      </w:r>
    </w:p>
    <w:p>
      <w:pPr>
        <w:pStyle w:val="0"/>
        <w:jc w:val="both"/>
      </w:pPr>
      <w:r>
        <w:rPr>
          <w:sz w:val="20"/>
        </w:rPr>
        <w:t xml:space="preserve">(п. 1-2 введен </w:t>
      </w:r>
      <w:hyperlink w:history="0" r:id="rId17"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2. Утвердить </w:t>
      </w:r>
      <w:hyperlink w:history="0" w:anchor="P49" w:tooltip="ПЛАН">
        <w:r>
          <w:rPr>
            <w:sz w:val="20"/>
            <w:color w:val="0000ff"/>
          </w:rPr>
          <w:t xml:space="preserve">План</w:t>
        </w:r>
      </w:hyperlink>
      <w:r>
        <w:rPr>
          <w:sz w:val="20"/>
        </w:rPr>
        <w:t xml:space="preserve"> апробации механизмов организации оказания государственных услуг в социальной сфере на 2020-2021 годы согласно приложению N 1.</w:t>
      </w:r>
    </w:p>
    <w:p>
      <w:pPr>
        <w:pStyle w:val="0"/>
        <w:spacing w:before="200" w:line-rule="auto"/>
        <w:ind w:firstLine="540"/>
        <w:jc w:val="both"/>
      </w:pPr>
      <w:r>
        <w:rPr>
          <w:sz w:val="20"/>
        </w:rPr>
        <w:t xml:space="preserve">3. Утвердить </w:t>
      </w:r>
      <w:hyperlink w:history="0" w:anchor="P248" w:tooltip="ПОКАЗАТЕЛИ">
        <w:r>
          <w:rPr>
            <w:sz w:val="20"/>
            <w:color w:val="0000ff"/>
          </w:rPr>
          <w:t xml:space="preserve">Показатели</w:t>
        </w:r>
      </w:hyperlink>
      <w:r>
        <w:rPr>
          <w:sz w:val="20"/>
        </w:rPr>
        <w:t xml:space="preserve"> эффективности реализации мероприятий, проводимых в рамках апробации механизмов организации оказания государственных услуг по сопровождению при содействии занятости инвалидов, согласно приложению N 2.</w:t>
      </w:r>
    </w:p>
    <w:p>
      <w:pPr>
        <w:pStyle w:val="0"/>
        <w:jc w:val="both"/>
      </w:pPr>
      <w:r>
        <w:rPr>
          <w:sz w:val="20"/>
        </w:rPr>
        <w:t xml:space="preserve">(в ред. </w:t>
      </w:r>
      <w:hyperlink w:history="0" r:id="rId18"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Постановления</w:t>
        </w:r>
      </w:hyperlink>
      <w:r>
        <w:rPr>
          <w:sz w:val="20"/>
        </w:rPr>
        <w:t xml:space="preserve"> Правительства Санкт-Петербурга от 23.08.2023 N 883)</w:t>
      </w:r>
    </w:p>
    <w:p>
      <w:pPr>
        <w:pStyle w:val="0"/>
        <w:spacing w:before="200" w:line-rule="auto"/>
        <w:ind w:firstLine="540"/>
        <w:jc w:val="both"/>
      </w:pPr>
      <w:r>
        <w:rPr>
          <w:sz w:val="20"/>
        </w:rPr>
        <w:t xml:space="preserve">3-1. Утвердить </w:t>
      </w:r>
      <w:hyperlink w:history="0" w:anchor="P517" w:tooltip="ПОКАЗАТЕЛИ">
        <w:r>
          <w:rPr>
            <w:sz w:val="20"/>
            <w:color w:val="0000ff"/>
          </w:rPr>
          <w:t xml:space="preserve">показатели</w:t>
        </w:r>
      </w:hyperlink>
      <w:r>
        <w:rPr>
          <w:sz w:val="20"/>
        </w:rPr>
        <w:t xml:space="preserve"> эффективности реализации мероприятий в рамках организации оказания государственной услуги по предоставлению социального обслуживания в форме на дому согласно приложению N 2-1.</w:t>
      </w:r>
    </w:p>
    <w:p>
      <w:pPr>
        <w:pStyle w:val="0"/>
        <w:jc w:val="both"/>
      </w:pPr>
      <w:r>
        <w:rPr>
          <w:sz w:val="20"/>
        </w:rPr>
        <w:t xml:space="preserve">(п. 3-1 введен </w:t>
      </w:r>
      <w:hyperlink w:history="0" r:id="rId19" w:tooltip="Постановление Правительства Санкт-Петербурга от 14.07.2023 N 735 &quot;О внесении изменений в постановление Правительства Санкт-Петербурга от 25.12.2020 N 1222&quot; {КонсультантПлюс}">
        <w:r>
          <w:rPr>
            <w:sz w:val="20"/>
            <w:color w:val="0000ff"/>
          </w:rPr>
          <w:t xml:space="preserve">Постановлением</w:t>
        </w:r>
      </w:hyperlink>
      <w:r>
        <w:rPr>
          <w:sz w:val="20"/>
        </w:rPr>
        <w:t xml:space="preserve"> Правительства Санкт-Петербурга от 14.07.2023 N 735)</w:t>
      </w:r>
    </w:p>
    <w:p>
      <w:pPr>
        <w:pStyle w:val="0"/>
        <w:spacing w:before="200" w:line-rule="auto"/>
        <w:ind w:firstLine="540"/>
        <w:jc w:val="both"/>
      </w:pPr>
      <w:r>
        <w:rPr>
          <w:sz w:val="20"/>
        </w:rPr>
        <w:t xml:space="preserve">3-2. Утвердить </w:t>
      </w:r>
      <w:hyperlink w:history="0" w:anchor="P660" w:tooltip="ПОКАЗАТЕЛИ">
        <w:r>
          <w:rPr>
            <w:sz w:val="20"/>
            <w:color w:val="0000ff"/>
          </w:rPr>
          <w:t xml:space="preserve">показатели</w:t>
        </w:r>
      </w:hyperlink>
      <w:r>
        <w:rPr>
          <w:sz w:val="20"/>
        </w:rPr>
        <w:t xml:space="preserve"> эффективности организации оказания государственных услуг в социальной сфере по реализации дополнительных образовательных программ (за исключением дополнительных предпрофессиональных программ в области искусств) согласно приложению N 2-2.</w:t>
      </w:r>
    </w:p>
    <w:p>
      <w:pPr>
        <w:pStyle w:val="0"/>
        <w:jc w:val="both"/>
      </w:pPr>
      <w:r>
        <w:rPr>
          <w:sz w:val="20"/>
        </w:rPr>
        <w:t xml:space="preserve">(п. 3-2 введен </w:t>
      </w:r>
      <w:hyperlink w:history="0" r:id="rId20"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Постановлением</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4. Создать рабочую группу по организации оказания государственных услуг в социальной сфере на территории Санкт-Петербурга в </w:t>
      </w:r>
      <w:hyperlink w:history="0" w:anchor="P829" w:tooltip="СОСТАВ">
        <w:r>
          <w:rPr>
            <w:sz w:val="20"/>
            <w:color w:val="0000ff"/>
          </w:rPr>
          <w:t xml:space="preserve">составе</w:t>
        </w:r>
      </w:hyperlink>
      <w:r>
        <w:rPr>
          <w:sz w:val="20"/>
        </w:rPr>
        <w:t xml:space="preserve"> согласно приложению N 3.</w:t>
      </w:r>
    </w:p>
    <w:p>
      <w:pPr>
        <w:pStyle w:val="0"/>
        <w:spacing w:before="200" w:line-rule="auto"/>
        <w:ind w:firstLine="540"/>
        <w:jc w:val="both"/>
      </w:pPr>
      <w:r>
        <w:rPr>
          <w:sz w:val="20"/>
        </w:rPr>
        <w:t xml:space="preserve">5. Утвердить </w:t>
      </w:r>
      <w:hyperlink w:history="0" w:anchor="P908" w:tooltip="ПОЛОЖЕНИЕ">
        <w:r>
          <w:rPr>
            <w:sz w:val="20"/>
            <w:color w:val="0000ff"/>
          </w:rPr>
          <w:t xml:space="preserve">Положение</w:t>
        </w:r>
      </w:hyperlink>
      <w:r>
        <w:rPr>
          <w:sz w:val="20"/>
        </w:rPr>
        <w:t xml:space="preserve"> о рабочей группе по организации оказания государственных услуг в социальной сфере на территории Санкт-Петербурга.</w:t>
      </w:r>
    </w:p>
    <w:p>
      <w:pPr>
        <w:pStyle w:val="0"/>
        <w:jc w:val="both"/>
      </w:pPr>
      <w:r>
        <w:rPr>
          <w:sz w:val="20"/>
        </w:rPr>
        <w:t xml:space="preserve">(в ред. </w:t>
      </w:r>
      <w:hyperlink w:history="0" r:id="rId21"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Постановления</w:t>
        </w:r>
      </w:hyperlink>
      <w:r>
        <w:rPr>
          <w:sz w:val="20"/>
        </w:rPr>
        <w:t xml:space="preserve"> Правительства Санкт-Петербурга от 23.08.2023 N 883)</w:t>
      </w:r>
    </w:p>
    <w:p>
      <w:pPr>
        <w:pStyle w:val="0"/>
        <w:spacing w:before="200" w:line-rule="auto"/>
        <w:ind w:firstLine="540"/>
        <w:jc w:val="both"/>
      </w:pPr>
      <w:r>
        <w:rPr>
          <w:sz w:val="20"/>
        </w:rPr>
        <w:t xml:space="preserve">6. Установить, что положения </w:t>
      </w:r>
      <w:hyperlink w:history="0" r:id="rId2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1 статьи 8</w:t>
        </w:r>
      </w:hyperlink>
      <w:r>
        <w:rPr>
          <w:sz w:val="20"/>
        </w:rPr>
        <w:t xml:space="preserve"> Федерального закона не применяются по 31.12.2021.</w:t>
      </w:r>
    </w:p>
    <w:p>
      <w:pPr>
        <w:pStyle w:val="0"/>
        <w:spacing w:before="200" w:line-rule="auto"/>
        <w:ind w:firstLine="540"/>
        <w:jc w:val="both"/>
      </w:pPr>
      <w:r>
        <w:rPr>
          <w:sz w:val="20"/>
        </w:rPr>
        <w:t xml:space="preserve">Обмен документами, предусмотренными </w:t>
      </w:r>
      <w:hyperlink w:history="0" r:id="rId2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8</w:t>
        </w:r>
      </w:hyperlink>
      <w:r>
        <w:rPr>
          <w:sz w:val="20"/>
        </w:rPr>
        <w:t xml:space="preserve"> Федерального закона, между Комитетом по труду и занятости населения Санкт-Петербурга, потребителями государственных услуг в социальной сфере, исполнителями государственных услуг в социальной сфере, участниками отбора исполнителей государственных услуг в социальной сфере, иными юридическими и физическими лицами осуществляется по 31.12.2021 в бумажном виде.</w:t>
      </w:r>
    </w:p>
    <w:p>
      <w:pPr>
        <w:pStyle w:val="0"/>
        <w:spacing w:before="200" w:line-rule="auto"/>
        <w:ind w:firstLine="540"/>
        <w:jc w:val="both"/>
      </w:pPr>
      <w:r>
        <w:rPr>
          <w:sz w:val="20"/>
        </w:rPr>
        <w:t xml:space="preserve">7. Контроль за выполнением постановления возложить на вице-губернатора Санкт-Петербурга Корабельникова А.А.</w:t>
      </w:r>
    </w:p>
    <w:p>
      <w:pPr>
        <w:pStyle w:val="0"/>
        <w:jc w:val="both"/>
      </w:pPr>
      <w:r>
        <w:rPr>
          <w:sz w:val="20"/>
        </w:rPr>
        <w:t xml:space="preserve">(п. 7 в ред. </w:t>
      </w:r>
      <w:hyperlink w:history="0" r:id="rId24" w:tooltip="Постановление Правительства Санкт-Петербурга от 15.06.2022 N 52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15.06.2022 N 528)</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25.12.2020 N 1222</w:t>
      </w:r>
    </w:p>
    <w:p>
      <w:pPr>
        <w:pStyle w:val="0"/>
        <w:ind w:firstLine="540"/>
        <w:jc w:val="both"/>
      </w:pPr>
      <w:r>
        <w:rPr>
          <w:sz w:val="20"/>
        </w:rPr>
      </w:r>
    </w:p>
    <w:bookmarkStart w:id="49" w:name="P49"/>
    <w:bookmarkEnd w:id="49"/>
    <w:p>
      <w:pPr>
        <w:pStyle w:val="2"/>
        <w:jc w:val="center"/>
      </w:pPr>
      <w:r>
        <w:rPr>
          <w:sz w:val="20"/>
        </w:rPr>
        <w:t xml:space="preserve">ПЛАН</w:t>
      </w:r>
    </w:p>
    <w:p>
      <w:pPr>
        <w:pStyle w:val="2"/>
        <w:jc w:val="center"/>
      </w:pPr>
      <w:r>
        <w:rPr>
          <w:sz w:val="20"/>
        </w:rPr>
        <w:t xml:space="preserve">АПРОБАЦИИ МЕХАНИЗМОВ ОРГАНИЗАЦИИ ОКАЗАНИЯ</w:t>
      </w:r>
    </w:p>
    <w:p>
      <w:pPr>
        <w:pStyle w:val="2"/>
        <w:jc w:val="center"/>
      </w:pPr>
      <w:r>
        <w:rPr>
          <w:sz w:val="20"/>
        </w:rPr>
        <w:t xml:space="preserve">ГОСУДАРСТВЕННЫХ УСЛУГ В СОЦИАЛЬНОЙ СФЕРЕ НА 2020-2021 ГОДЫ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628"/>
        <w:gridCol w:w="1984"/>
        <w:gridCol w:w="2154"/>
        <w:gridCol w:w="1871"/>
      </w:tblGrid>
      <w:tr>
        <w:tc>
          <w:tcPr>
            <w:tcW w:w="794" w:type="dxa"/>
          </w:tcPr>
          <w:p>
            <w:pPr>
              <w:pStyle w:val="0"/>
              <w:jc w:val="center"/>
            </w:pPr>
            <w:r>
              <w:rPr>
                <w:sz w:val="20"/>
              </w:rPr>
              <w:t xml:space="preserve">N п/п</w:t>
            </w:r>
          </w:p>
        </w:tc>
        <w:tc>
          <w:tcPr>
            <w:tcW w:w="3628" w:type="dxa"/>
          </w:tcPr>
          <w:p>
            <w:pPr>
              <w:pStyle w:val="0"/>
              <w:jc w:val="center"/>
            </w:pPr>
            <w:r>
              <w:rPr>
                <w:sz w:val="20"/>
              </w:rPr>
              <w:t xml:space="preserve">Мероприятие</w:t>
            </w:r>
          </w:p>
        </w:tc>
        <w:tc>
          <w:tcPr>
            <w:tcW w:w="1984" w:type="dxa"/>
          </w:tcPr>
          <w:p>
            <w:pPr>
              <w:pStyle w:val="0"/>
              <w:jc w:val="center"/>
            </w:pPr>
            <w:r>
              <w:rPr>
                <w:sz w:val="20"/>
              </w:rPr>
              <w:t xml:space="preserve">Срок исполнения</w:t>
            </w:r>
          </w:p>
        </w:tc>
        <w:tc>
          <w:tcPr>
            <w:tcW w:w="2154" w:type="dxa"/>
          </w:tcPr>
          <w:p>
            <w:pPr>
              <w:pStyle w:val="0"/>
              <w:jc w:val="center"/>
            </w:pPr>
            <w:r>
              <w:rPr>
                <w:sz w:val="20"/>
              </w:rPr>
              <w:t xml:space="preserve">Результат</w:t>
            </w:r>
          </w:p>
        </w:tc>
        <w:tc>
          <w:tcPr>
            <w:tcW w:w="1871" w:type="dxa"/>
          </w:tcPr>
          <w:p>
            <w:pPr>
              <w:pStyle w:val="0"/>
              <w:jc w:val="center"/>
            </w:pPr>
            <w:r>
              <w:rPr>
                <w:sz w:val="20"/>
              </w:rPr>
              <w:t xml:space="preserve">Ответственные исполнители</w:t>
            </w:r>
          </w:p>
        </w:tc>
      </w:tr>
      <w:tr>
        <w:tc>
          <w:tcPr>
            <w:tcW w:w="794" w:type="dxa"/>
          </w:tcPr>
          <w:p>
            <w:pPr>
              <w:pStyle w:val="0"/>
              <w:jc w:val="center"/>
            </w:pPr>
            <w:r>
              <w:rPr>
                <w:sz w:val="20"/>
              </w:rPr>
              <w:t xml:space="preserve">1</w:t>
            </w:r>
          </w:p>
        </w:tc>
        <w:tc>
          <w:tcPr>
            <w:tcW w:w="3628" w:type="dxa"/>
          </w:tcPr>
          <w:p>
            <w:pPr>
              <w:pStyle w:val="0"/>
              <w:jc w:val="center"/>
            </w:pPr>
            <w:r>
              <w:rPr>
                <w:sz w:val="20"/>
              </w:rPr>
              <w:t xml:space="preserve">2</w:t>
            </w:r>
          </w:p>
        </w:tc>
        <w:tc>
          <w:tcPr>
            <w:tcW w:w="1984" w:type="dxa"/>
          </w:tcPr>
          <w:p>
            <w:pPr>
              <w:pStyle w:val="0"/>
              <w:jc w:val="center"/>
            </w:pPr>
            <w:r>
              <w:rPr>
                <w:sz w:val="20"/>
              </w:rPr>
              <w:t xml:space="preserve">3</w:t>
            </w:r>
          </w:p>
        </w:tc>
        <w:tc>
          <w:tcPr>
            <w:tcW w:w="2154" w:type="dxa"/>
          </w:tcPr>
          <w:p>
            <w:pPr>
              <w:pStyle w:val="0"/>
              <w:jc w:val="center"/>
            </w:pPr>
            <w:r>
              <w:rPr>
                <w:sz w:val="20"/>
              </w:rPr>
              <w:t xml:space="preserve">4</w:t>
            </w:r>
          </w:p>
        </w:tc>
        <w:tc>
          <w:tcPr>
            <w:tcW w:w="1871" w:type="dxa"/>
          </w:tcPr>
          <w:p>
            <w:pPr>
              <w:pStyle w:val="0"/>
              <w:jc w:val="center"/>
            </w:pPr>
            <w:r>
              <w:rPr>
                <w:sz w:val="20"/>
              </w:rPr>
              <w:t xml:space="preserve">5</w:t>
            </w:r>
          </w:p>
        </w:tc>
      </w:tr>
      <w:tr>
        <w:tc>
          <w:tcPr>
            <w:tcW w:w="794" w:type="dxa"/>
          </w:tcPr>
          <w:p>
            <w:pPr>
              <w:pStyle w:val="0"/>
              <w:outlineLvl w:val="1"/>
              <w:jc w:val="center"/>
            </w:pPr>
            <w:r>
              <w:rPr>
                <w:sz w:val="20"/>
              </w:rPr>
              <w:t xml:space="preserve">1</w:t>
            </w:r>
          </w:p>
        </w:tc>
        <w:tc>
          <w:tcPr>
            <w:gridSpan w:val="4"/>
            <w:tcW w:w="9637" w:type="dxa"/>
          </w:tcPr>
          <w:p>
            <w:pPr>
              <w:pStyle w:val="0"/>
              <w:jc w:val="center"/>
            </w:pPr>
            <w:r>
              <w:rPr>
                <w:sz w:val="20"/>
              </w:rPr>
              <w:t xml:space="preserve">Организационные мероприятия, обеспечивающие реализацию положений Федерального закона</w:t>
            </w:r>
          </w:p>
        </w:tc>
      </w:tr>
      <w:tr>
        <w:tc>
          <w:tcPr>
            <w:tcW w:w="794" w:type="dxa"/>
          </w:tcPr>
          <w:p>
            <w:pPr>
              <w:pStyle w:val="0"/>
              <w:outlineLvl w:val="2"/>
              <w:jc w:val="center"/>
            </w:pPr>
            <w:r>
              <w:rPr>
                <w:sz w:val="20"/>
              </w:rPr>
              <w:t xml:space="preserve">1.1</w:t>
            </w:r>
          </w:p>
        </w:tc>
        <w:tc>
          <w:tcPr>
            <w:gridSpan w:val="4"/>
            <w:tcW w:w="9637" w:type="dxa"/>
          </w:tcPr>
          <w:p>
            <w:pPr>
              <w:pStyle w:val="0"/>
              <w:jc w:val="center"/>
            </w:pPr>
            <w:r>
              <w:rPr>
                <w:sz w:val="20"/>
              </w:rPr>
              <w:t xml:space="preserve">Формирование и размещение государственного социального заказа</w:t>
            </w:r>
          </w:p>
        </w:tc>
      </w:tr>
      <w:tr>
        <w:tc>
          <w:tcPr>
            <w:tcW w:w="794" w:type="dxa"/>
          </w:tcPr>
          <w:p>
            <w:pPr>
              <w:pStyle w:val="0"/>
              <w:jc w:val="center"/>
            </w:pPr>
            <w:r>
              <w:rPr>
                <w:sz w:val="20"/>
              </w:rPr>
              <w:t xml:space="preserve">1.1.1</w:t>
            </w:r>
          </w:p>
        </w:tc>
        <w:tc>
          <w:tcPr>
            <w:tcW w:w="3628" w:type="dxa"/>
          </w:tcPr>
          <w:p>
            <w:pPr>
              <w:pStyle w:val="0"/>
            </w:pPr>
            <w:r>
              <w:rPr>
                <w:sz w:val="20"/>
              </w:rPr>
              <w:t xml:space="preserve">Формирование, утверждение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w:t>
            </w:r>
          </w:p>
        </w:tc>
        <w:tc>
          <w:tcPr>
            <w:tcW w:w="1984" w:type="dxa"/>
          </w:tcPr>
          <w:p>
            <w:pPr>
              <w:pStyle w:val="0"/>
              <w:jc w:val="center"/>
            </w:pPr>
            <w:r>
              <w:rPr>
                <w:sz w:val="20"/>
              </w:rPr>
              <w:t xml:space="preserve">Декабрь 2020 г.</w:t>
            </w:r>
          </w:p>
        </w:tc>
        <w:tc>
          <w:tcPr>
            <w:tcW w:w="2154" w:type="dxa"/>
          </w:tcPr>
          <w:p>
            <w:pPr>
              <w:pStyle w:val="0"/>
              <w:jc w:val="center"/>
            </w:pPr>
            <w:r>
              <w:rPr>
                <w:sz w:val="20"/>
              </w:rPr>
              <w:t xml:space="preserve">Государственные социальные заказы сформированы и представлены в КФ</w:t>
            </w:r>
          </w:p>
        </w:tc>
        <w:tc>
          <w:tcPr>
            <w:tcW w:w="1871" w:type="dxa"/>
          </w:tcPr>
          <w:p>
            <w:pPr>
              <w:pStyle w:val="0"/>
              <w:jc w:val="center"/>
            </w:pPr>
            <w:r>
              <w:rPr>
                <w:sz w:val="20"/>
              </w:rPr>
              <w:t xml:space="preserve">КТЗН, КСП, КЗ, КРТ, КФКиС</w:t>
            </w:r>
          </w:p>
        </w:tc>
      </w:tr>
      <w:tr>
        <w:tc>
          <w:tcPr>
            <w:tcW w:w="794" w:type="dxa"/>
          </w:tcPr>
          <w:p>
            <w:pPr>
              <w:pStyle w:val="0"/>
              <w:jc w:val="center"/>
            </w:pPr>
            <w:r>
              <w:rPr>
                <w:sz w:val="20"/>
              </w:rPr>
              <w:t xml:space="preserve">1.1.2</w:t>
            </w:r>
          </w:p>
        </w:tc>
        <w:tc>
          <w:tcPr>
            <w:tcW w:w="3628" w:type="dxa"/>
          </w:tcPr>
          <w:p>
            <w:pPr>
              <w:pStyle w:val="0"/>
            </w:pPr>
            <w:r>
              <w:rPr>
                <w:sz w:val="20"/>
              </w:rPr>
              <w:t xml:space="preserve">Размещение информации о государственных социальных заказах в социальной сфере на официальном сайте Администрации Санкт-Петербурга в информационно-телекоммуникационной сети "Интернет"</w:t>
            </w:r>
          </w:p>
        </w:tc>
        <w:tc>
          <w:tcPr>
            <w:tcW w:w="1984" w:type="dxa"/>
          </w:tcPr>
          <w:p>
            <w:pPr>
              <w:pStyle w:val="0"/>
              <w:jc w:val="center"/>
            </w:pPr>
            <w:r>
              <w:rPr>
                <w:sz w:val="20"/>
              </w:rPr>
              <w:t xml:space="preserve">Декабрь 2020 г.</w:t>
            </w:r>
          </w:p>
        </w:tc>
        <w:tc>
          <w:tcPr>
            <w:tcW w:w="2154" w:type="dxa"/>
          </w:tcPr>
          <w:p>
            <w:pPr>
              <w:pStyle w:val="0"/>
              <w:jc w:val="center"/>
            </w:pPr>
            <w:r>
              <w:rPr>
                <w:sz w:val="20"/>
              </w:rPr>
              <w:t xml:space="preserve">Информация размещена на ЕСИР</w:t>
            </w:r>
          </w:p>
        </w:tc>
        <w:tc>
          <w:tcPr>
            <w:tcW w:w="1871" w:type="dxa"/>
          </w:tcPr>
          <w:p>
            <w:pPr>
              <w:pStyle w:val="0"/>
              <w:jc w:val="center"/>
            </w:pPr>
            <w:r>
              <w:rPr>
                <w:sz w:val="20"/>
              </w:rPr>
              <w:t xml:space="preserve">КФ, КИС, КТЗН, КСП, КЗ, КРТ, КФКиС</w:t>
            </w:r>
          </w:p>
        </w:tc>
      </w:tr>
      <w:tr>
        <w:tc>
          <w:tcPr>
            <w:tcW w:w="794" w:type="dxa"/>
          </w:tcPr>
          <w:p>
            <w:pPr>
              <w:pStyle w:val="0"/>
              <w:jc w:val="center"/>
            </w:pPr>
            <w:r>
              <w:rPr>
                <w:sz w:val="20"/>
              </w:rPr>
              <w:t xml:space="preserve">1.1.3</w:t>
            </w:r>
          </w:p>
        </w:tc>
        <w:tc>
          <w:tcPr>
            <w:tcW w:w="3628" w:type="dxa"/>
          </w:tcPr>
          <w:p>
            <w:pPr>
              <w:pStyle w:val="0"/>
            </w:pPr>
            <w:r>
              <w:rPr>
                <w:sz w:val="20"/>
              </w:rPr>
              <w:t xml:space="preserve">Размещение информации о государственных социальных заказах в социальной сфере на ЕПБС</w:t>
            </w:r>
          </w:p>
        </w:tc>
        <w:tc>
          <w:tcPr>
            <w:tcW w:w="1984" w:type="dxa"/>
          </w:tcPr>
          <w:p>
            <w:pPr>
              <w:pStyle w:val="0"/>
              <w:jc w:val="center"/>
            </w:pPr>
            <w:r>
              <w:rPr>
                <w:sz w:val="20"/>
              </w:rPr>
              <w:t xml:space="preserve">Декабрь 2020 г.</w:t>
            </w:r>
          </w:p>
        </w:tc>
        <w:tc>
          <w:tcPr>
            <w:tcW w:w="2154" w:type="dxa"/>
          </w:tcPr>
          <w:p>
            <w:pPr>
              <w:pStyle w:val="0"/>
              <w:jc w:val="center"/>
            </w:pPr>
            <w:r>
              <w:rPr>
                <w:sz w:val="20"/>
              </w:rPr>
              <w:t xml:space="preserve">Информация размещена на ЕПБС</w:t>
            </w:r>
          </w:p>
        </w:tc>
        <w:tc>
          <w:tcPr>
            <w:tcW w:w="1871" w:type="dxa"/>
          </w:tcPr>
          <w:p>
            <w:pPr>
              <w:pStyle w:val="0"/>
              <w:jc w:val="center"/>
            </w:pPr>
            <w:r>
              <w:rPr>
                <w:sz w:val="20"/>
              </w:rPr>
              <w:t xml:space="preserve">КФ</w:t>
            </w:r>
          </w:p>
        </w:tc>
      </w:tr>
      <w:tr>
        <w:tc>
          <w:tcPr>
            <w:tcW w:w="794" w:type="dxa"/>
          </w:tcPr>
          <w:p>
            <w:pPr>
              <w:pStyle w:val="0"/>
              <w:outlineLvl w:val="2"/>
              <w:jc w:val="center"/>
            </w:pPr>
            <w:r>
              <w:rPr>
                <w:sz w:val="20"/>
              </w:rPr>
              <w:t xml:space="preserve">1.2</w:t>
            </w:r>
          </w:p>
        </w:tc>
        <w:tc>
          <w:tcPr>
            <w:gridSpan w:val="4"/>
            <w:tcW w:w="9637" w:type="dxa"/>
          </w:tcPr>
          <w:p>
            <w:pPr>
              <w:pStyle w:val="0"/>
              <w:jc w:val="center"/>
            </w:pPr>
            <w:r>
              <w:rPr>
                <w:sz w:val="20"/>
              </w:rPr>
              <w:t xml:space="preserve">Коммуникационная поддержка</w:t>
            </w:r>
          </w:p>
        </w:tc>
      </w:tr>
      <w:tr>
        <w:tc>
          <w:tcPr>
            <w:tcW w:w="794" w:type="dxa"/>
          </w:tcPr>
          <w:p>
            <w:pPr>
              <w:pStyle w:val="0"/>
              <w:jc w:val="center"/>
            </w:pPr>
            <w:r>
              <w:rPr>
                <w:sz w:val="20"/>
              </w:rPr>
              <w:t xml:space="preserve">1.2.1</w:t>
            </w:r>
          </w:p>
        </w:tc>
        <w:tc>
          <w:tcPr>
            <w:tcW w:w="3628" w:type="dxa"/>
          </w:tcPr>
          <w:p>
            <w:pPr>
              <w:pStyle w:val="0"/>
            </w:pPr>
            <w:r>
              <w:rPr>
                <w:sz w:val="20"/>
              </w:rPr>
              <w:t xml:space="preserve">Организация и проведение семинара-совещания с потенциальными исполнителями государственных услуг по организации сопровождения при содействии занятости инвалидов</w:t>
            </w:r>
          </w:p>
        </w:tc>
        <w:tc>
          <w:tcPr>
            <w:tcW w:w="1984" w:type="dxa"/>
          </w:tcPr>
          <w:p>
            <w:pPr>
              <w:pStyle w:val="0"/>
              <w:jc w:val="center"/>
            </w:pPr>
            <w:r>
              <w:rPr>
                <w:sz w:val="20"/>
              </w:rPr>
              <w:t xml:space="preserve">I квартал 2021 г.</w:t>
            </w:r>
          </w:p>
        </w:tc>
        <w:tc>
          <w:tcPr>
            <w:tcW w:w="2154" w:type="dxa"/>
          </w:tcPr>
          <w:p>
            <w:pPr>
              <w:pStyle w:val="0"/>
              <w:jc w:val="center"/>
            </w:pPr>
            <w:r>
              <w:rPr>
                <w:sz w:val="20"/>
              </w:rPr>
              <w:t xml:space="preserve">Совещание проведено</w:t>
            </w:r>
          </w:p>
        </w:tc>
        <w:tc>
          <w:tcPr>
            <w:tcW w:w="1871" w:type="dxa"/>
          </w:tcPr>
          <w:p>
            <w:pPr>
              <w:pStyle w:val="0"/>
              <w:jc w:val="center"/>
            </w:pPr>
            <w:r>
              <w:rPr>
                <w:sz w:val="20"/>
              </w:rPr>
              <w:t xml:space="preserve">КТЗН</w:t>
            </w:r>
          </w:p>
        </w:tc>
      </w:tr>
      <w:tr>
        <w:tc>
          <w:tcPr>
            <w:tcW w:w="794" w:type="dxa"/>
          </w:tcPr>
          <w:p>
            <w:pPr>
              <w:pStyle w:val="0"/>
              <w:jc w:val="center"/>
            </w:pPr>
            <w:r>
              <w:rPr>
                <w:sz w:val="20"/>
              </w:rPr>
              <w:t xml:space="preserve">1.2.2</w:t>
            </w:r>
          </w:p>
        </w:tc>
        <w:tc>
          <w:tcPr>
            <w:tcW w:w="3628" w:type="dxa"/>
          </w:tcPr>
          <w:p>
            <w:pPr>
              <w:pStyle w:val="0"/>
            </w:pPr>
            <w:r>
              <w:rPr>
                <w:sz w:val="20"/>
              </w:rPr>
              <w:t xml:space="preserve">Подготовка плана мероприятий по освещению в средствах массовой информации апробации реализации Федерального закона</w:t>
            </w:r>
          </w:p>
        </w:tc>
        <w:tc>
          <w:tcPr>
            <w:tcW w:w="1984" w:type="dxa"/>
          </w:tcPr>
          <w:p>
            <w:pPr>
              <w:pStyle w:val="0"/>
              <w:jc w:val="center"/>
            </w:pPr>
            <w:r>
              <w:rPr>
                <w:sz w:val="20"/>
              </w:rPr>
              <w:t xml:space="preserve">Январь 2021 г.</w:t>
            </w:r>
          </w:p>
        </w:tc>
        <w:tc>
          <w:tcPr>
            <w:tcW w:w="2154" w:type="dxa"/>
          </w:tcPr>
          <w:p>
            <w:pPr>
              <w:pStyle w:val="0"/>
              <w:jc w:val="center"/>
            </w:pPr>
            <w:r>
              <w:rPr>
                <w:sz w:val="20"/>
              </w:rPr>
              <w:t xml:space="preserve">План мероприятий утвержден</w:t>
            </w:r>
          </w:p>
        </w:tc>
        <w:tc>
          <w:tcPr>
            <w:tcW w:w="1871" w:type="dxa"/>
          </w:tcPr>
          <w:p>
            <w:pPr>
              <w:pStyle w:val="0"/>
              <w:jc w:val="center"/>
            </w:pPr>
            <w:r>
              <w:rPr>
                <w:sz w:val="20"/>
              </w:rPr>
              <w:t xml:space="preserve">КТЗН</w:t>
            </w:r>
          </w:p>
        </w:tc>
      </w:tr>
      <w:tr>
        <w:tc>
          <w:tcPr>
            <w:tcW w:w="794" w:type="dxa"/>
          </w:tcPr>
          <w:p>
            <w:pPr>
              <w:pStyle w:val="0"/>
              <w:jc w:val="center"/>
            </w:pPr>
            <w:r>
              <w:rPr>
                <w:sz w:val="20"/>
              </w:rPr>
              <w:t xml:space="preserve">1.2.3</w:t>
            </w:r>
          </w:p>
        </w:tc>
        <w:tc>
          <w:tcPr>
            <w:tcW w:w="3628" w:type="dxa"/>
          </w:tcPr>
          <w:p>
            <w:pPr>
              <w:pStyle w:val="0"/>
            </w:pPr>
            <w:r>
              <w:rPr>
                <w:sz w:val="20"/>
              </w:rPr>
              <w:t xml:space="preserve">Подготовка материалов и проведение разъяснительной кампании (взаимодействие со средствами массовой информации) о реализации апробации механизмов организации оказания государственных услуг по организации сопровождения при содействии занятости инвалидов</w:t>
            </w:r>
          </w:p>
        </w:tc>
        <w:tc>
          <w:tcPr>
            <w:tcW w:w="1984" w:type="dxa"/>
          </w:tcPr>
          <w:p>
            <w:pPr>
              <w:pStyle w:val="0"/>
              <w:jc w:val="center"/>
            </w:pPr>
            <w:r>
              <w:rPr>
                <w:sz w:val="20"/>
              </w:rPr>
              <w:t xml:space="preserve">I-II кварталы 2021 г.</w:t>
            </w:r>
          </w:p>
        </w:tc>
        <w:tc>
          <w:tcPr>
            <w:tcW w:w="2154" w:type="dxa"/>
          </w:tcPr>
          <w:p>
            <w:pPr>
              <w:pStyle w:val="0"/>
              <w:jc w:val="center"/>
            </w:pPr>
            <w:r>
              <w:rPr>
                <w:sz w:val="20"/>
              </w:rPr>
              <w:t xml:space="preserve">Материалы подготовлены</w:t>
            </w:r>
          </w:p>
        </w:tc>
        <w:tc>
          <w:tcPr>
            <w:tcW w:w="1871" w:type="dxa"/>
          </w:tcPr>
          <w:p>
            <w:pPr>
              <w:pStyle w:val="0"/>
              <w:jc w:val="center"/>
            </w:pPr>
            <w:r>
              <w:rPr>
                <w:sz w:val="20"/>
              </w:rPr>
              <w:t xml:space="preserve">КТЗН,</w:t>
            </w:r>
          </w:p>
          <w:p>
            <w:pPr>
              <w:pStyle w:val="0"/>
              <w:jc w:val="center"/>
            </w:pPr>
            <w:r>
              <w:rPr>
                <w:sz w:val="20"/>
              </w:rPr>
              <w:t xml:space="preserve">КПиВСМИ</w:t>
            </w:r>
          </w:p>
        </w:tc>
      </w:tr>
      <w:tr>
        <w:tc>
          <w:tcPr>
            <w:tcW w:w="794" w:type="dxa"/>
          </w:tcPr>
          <w:p>
            <w:pPr>
              <w:pStyle w:val="0"/>
              <w:jc w:val="center"/>
            </w:pPr>
            <w:r>
              <w:rPr>
                <w:sz w:val="20"/>
              </w:rPr>
              <w:t xml:space="preserve">1.2.4</w:t>
            </w:r>
          </w:p>
        </w:tc>
        <w:tc>
          <w:tcPr>
            <w:tcW w:w="3628" w:type="dxa"/>
          </w:tcPr>
          <w:p>
            <w:pPr>
              <w:pStyle w:val="0"/>
            </w:pPr>
            <w:r>
              <w:rPr>
                <w:sz w:val="20"/>
              </w:rPr>
              <w:t xml:space="preserve">Проведение консультаций, семинаров, совещаний с заинтересованными сторонами (потребителями услуг, представителями частного сектора и некоммерческих организаций, должностными лицами и персоналом, работающим непосредственно с потребителями услуг), привлекаемыми к участию в апробации</w:t>
            </w:r>
          </w:p>
        </w:tc>
        <w:tc>
          <w:tcPr>
            <w:tcW w:w="1984" w:type="dxa"/>
          </w:tcPr>
          <w:p>
            <w:pPr>
              <w:pStyle w:val="0"/>
              <w:jc w:val="center"/>
            </w:pPr>
            <w:r>
              <w:rPr>
                <w:sz w:val="20"/>
              </w:rPr>
              <w:t xml:space="preserve">2021 г.</w:t>
            </w:r>
          </w:p>
        </w:tc>
        <w:tc>
          <w:tcPr>
            <w:tcW w:w="2154" w:type="dxa"/>
          </w:tcPr>
          <w:p>
            <w:pPr>
              <w:pStyle w:val="0"/>
              <w:jc w:val="center"/>
            </w:pPr>
            <w:r>
              <w:rPr>
                <w:sz w:val="20"/>
              </w:rPr>
              <w:t xml:space="preserve">Консультации проведены</w:t>
            </w:r>
          </w:p>
        </w:tc>
        <w:tc>
          <w:tcPr>
            <w:tcW w:w="1871" w:type="dxa"/>
          </w:tcPr>
          <w:p>
            <w:pPr>
              <w:pStyle w:val="0"/>
              <w:jc w:val="center"/>
            </w:pPr>
            <w:r>
              <w:rPr>
                <w:sz w:val="20"/>
              </w:rPr>
              <w:t xml:space="preserve">КТЗН</w:t>
            </w:r>
          </w:p>
        </w:tc>
      </w:tr>
      <w:tr>
        <w:tc>
          <w:tcPr>
            <w:tcW w:w="794" w:type="dxa"/>
          </w:tcPr>
          <w:p>
            <w:pPr>
              <w:pStyle w:val="0"/>
              <w:outlineLvl w:val="2"/>
              <w:jc w:val="center"/>
            </w:pPr>
            <w:r>
              <w:rPr>
                <w:sz w:val="20"/>
              </w:rPr>
              <w:t xml:space="preserve">1.3</w:t>
            </w:r>
          </w:p>
        </w:tc>
        <w:tc>
          <w:tcPr>
            <w:gridSpan w:val="4"/>
            <w:tcW w:w="9637" w:type="dxa"/>
          </w:tcPr>
          <w:p>
            <w:pPr>
              <w:pStyle w:val="0"/>
              <w:jc w:val="center"/>
            </w:pPr>
            <w:r>
              <w:rPr>
                <w:sz w:val="20"/>
              </w:rPr>
              <w:t xml:space="preserve">Отбор исполнителей государственных услуг в социальной сфере</w:t>
            </w:r>
          </w:p>
        </w:tc>
      </w:tr>
      <w:tr>
        <w:tc>
          <w:tcPr>
            <w:tcW w:w="794" w:type="dxa"/>
          </w:tcPr>
          <w:p>
            <w:pPr>
              <w:pStyle w:val="0"/>
              <w:jc w:val="center"/>
            </w:pPr>
            <w:r>
              <w:rPr>
                <w:sz w:val="20"/>
              </w:rPr>
              <w:t xml:space="preserve">1.3.1</w:t>
            </w:r>
          </w:p>
        </w:tc>
        <w:tc>
          <w:tcPr>
            <w:tcW w:w="3628" w:type="dxa"/>
          </w:tcPr>
          <w:p>
            <w:pPr>
              <w:pStyle w:val="0"/>
            </w:pPr>
            <w:r>
              <w:rPr>
                <w:sz w:val="20"/>
              </w:rPr>
              <w:t xml:space="preserve">Проведение отбора исполнителей государственных услуг в социальной сфере по организации сопровождения при содействии занятости инвалидов на конкурентной основе</w:t>
            </w:r>
          </w:p>
        </w:tc>
        <w:tc>
          <w:tcPr>
            <w:tcW w:w="1984" w:type="dxa"/>
          </w:tcPr>
          <w:p>
            <w:pPr>
              <w:pStyle w:val="0"/>
              <w:jc w:val="center"/>
            </w:pPr>
            <w:r>
              <w:rPr>
                <w:sz w:val="20"/>
              </w:rPr>
              <w:t xml:space="preserve">Первое полугодие 2021 г.</w:t>
            </w:r>
          </w:p>
        </w:tc>
        <w:tc>
          <w:tcPr>
            <w:tcW w:w="2154" w:type="dxa"/>
          </w:tcPr>
          <w:p>
            <w:pPr>
              <w:pStyle w:val="0"/>
              <w:jc w:val="center"/>
            </w:pPr>
            <w:r>
              <w:rPr>
                <w:sz w:val="20"/>
              </w:rPr>
              <w:t xml:space="preserve">Отбор проведен</w:t>
            </w:r>
          </w:p>
        </w:tc>
        <w:tc>
          <w:tcPr>
            <w:tcW w:w="1871" w:type="dxa"/>
          </w:tcPr>
          <w:p>
            <w:pPr>
              <w:pStyle w:val="0"/>
              <w:jc w:val="center"/>
            </w:pPr>
            <w:r>
              <w:rPr>
                <w:sz w:val="20"/>
              </w:rPr>
              <w:t xml:space="preserve">КТЗН</w:t>
            </w:r>
          </w:p>
        </w:tc>
      </w:tr>
      <w:tr>
        <w:tc>
          <w:tcPr>
            <w:tcW w:w="794" w:type="dxa"/>
          </w:tcPr>
          <w:p>
            <w:pPr>
              <w:pStyle w:val="0"/>
              <w:jc w:val="center"/>
            </w:pPr>
            <w:r>
              <w:rPr>
                <w:sz w:val="20"/>
              </w:rPr>
              <w:t xml:space="preserve">1.3.2</w:t>
            </w:r>
          </w:p>
        </w:tc>
        <w:tc>
          <w:tcPr>
            <w:tcW w:w="3628" w:type="dxa"/>
          </w:tcPr>
          <w:p>
            <w:pPr>
              <w:pStyle w:val="0"/>
            </w:pPr>
            <w:r>
              <w:rPr>
                <w:sz w:val="20"/>
              </w:rPr>
              <w:t xml:space="preserve">Заключение соглашений (договоров)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по организации содействия занятости инвалидов</w:t>
            </w:r>
          </w:p>
        </w:tc>
        <w:tc>
          <w:tcPr>
            <w:tcW w:w="1984" w:type="dxa"/>
          </w:tcPr>
          <w:p>
            <w:pPr>
              <w:pStyle w:val="0"/>
              <w:jc w:val="center"/>
            </w:pPr>
            <w:r>
              <w:rPr>
                <w:sz w:val="20"/>
              </w:rPr>
              <w:t xml:space="preserve">Первое полугодие 2021 г.</w:t>
            </w:r>
          </w:p>
        </w:tc>
        <w:tc>
          <w:tcPr>
            <w:tcW w:w="2154" w:type="dxa"/>
          </w:tcPr>
          <w:p>
            <w:pPr>
              <w:pStyle w:val="0"/>
              <w:jc w:val="center"/>
            </w:pPr>
            <w:r>
              <w:rPr>
                <w:sz w:val="20"/>
              </w:rPr>
              <w:t xml:space="preserve">Соглашения (договоры) заключены</w:t>
            </w:r>
          </w:p>
        </w:tc>
        <w:tc>
          <w:tcPr>
            <w:tcW w:w="1871" w:type="dxa"/>
          </w:tcPr>
          <w:p>
            <w:pPr>
              <w:pStyle w:val="0"/>
              <w:jc w:val="center"/>
            </w:pPr>
            <w:r>
              <w:rPr>
                <w:sz w:val="20"/>
              </w:rPr>
              <w:t xml:space="preserve">КТЗН,</w:t>
            </w:r>
          </w:p>
          <w:p>
            <w:pPr>
              <w:pStyle w:val="0"/>
              <w:jc w:val="center"/>
            </w:pPr>
            <w:r>
              <w:rPr>
                <w:sz w:val="20"/>
              </w:rPr>
              <w:t xml:space="preserve">КГЗ</w:t>
            </w:r>
          </w:p>
        </w:tc>
      </w:tr>
      <w:tr>
        <w:tc>
          <w:tcPr>
            <w:tcW w:w="794" w:type="dxa"/>
          </w:tcPr>
          <w:p>
            <w:pPr>
              <w:pStyle w:val="0"/>
              <w:outlineLvl w:val="2"/>
              <w:jc w:val="center"/>
            </w:pPr>
            <w:r>
              <w:rPr>
                <w:sz w:val="20"/>
              </w:rPr>
              <w:t xml:space="preserve">1.4</w:t>
            </w:r>
          </w:p>
        </w:tc>
        <w:tc>
          <w:tcPr>
            <w:gridSpan w:val="4"/>
            <w:tcW w:w="9637" w:type="dxa"/>
          </w:tcPr>
          <w:p>
            <w:pPr>
              <w:pStyle w:val="0"/>
              <w:jc w:val="center"/>
            </w:pPr>
            <w:r>
              <w:rPr>
                <w:sz w:val="20"/>
              </w:rPr>
              <w:t xml:space="preserve">Мониторинг и отчетность</w:t>
            </w:r>
          </w:p>
        </w:tc>
      </w:tr>
      <w:tr>
        <w:tc>
          <w:tcPr>
            <w:tcW w:w="794" w:type="dxa"/>
          </w:tcPr>
          <w:p>
            <w:pPr>
              <w:pStyle w:val="0"/>
              <w:jc w:val="center"/>
            </w:pPr>
            <w:r>
              <w:rPr>
                <w:sz w:val="20"/>
              </w:rPr>
              <w:t xml:space="preserve">1.4.1</w:t>
            </w:r>
          </w:p>
        </w:tc>
        <w:tc>
          <w:tcPr>
            <w:tcW w:w="3628" w:type="dxa"/>
          </w:tcPr>
          <w:p>
            <w:pPr>
              <w:pStyle w:val="0"/>
            </w:pPr>
            <w:r>
              <w:rPr>
                <w:sz w:val="20"/>
              </w:rPr>
              <w:t xml:space="preserve">Разработка порядка мониторинга и оценки результатов апробации оказания государственных услуг</w:t>
            </w:r>
          </w:p>
        </w:tc>
        <w:tc>
          <w:tcPr>
            <w:tcW w:w="1984" w:type="dxa"/>
          </w:tcPr>
          <w:p>
            <w:pPr>
              <w:pStyle w:val="0"/>
              <w:jc w:val="center"/>
            </w:pPr>
            <w:r>
              <w:rPr>
                <w:sz w:val="20"/>
              </w:rPr>
              <w:t xml:space="preserve">Июль 2021 г.</w:t>
            </w:r>
          </w:p>
        </w:tc>
        <w:tc>
          <w:tcPr>
            <w:tcW w:w="2154" w:type="dxa"/>
          </w:tcPr>
          <w:p>
            <w:pPr>
              <w:pStyle w:val="0"/>
              <w:jc w:val="center"/>
            </w:pPr>
            <w:r>
              <w:rPr>
                <w:sz w:val="20"/>
              </w:rPr>
              <w:t xml:space="preserve">Порядок разработан</w:t>
            </w:r>
          </w:p>
        </w:tc>
        <w:tc>
          <w:tcPr>
            <w:tcW w:w="1871" w:type="dxa"/>
          </w:tcPr>
          <w:p>
            <w:pPr>
              <w:pStyle w:val="0"/>
              <w:jc w:val="center"/>
            </w:pPr>
            <w:r>
              <w:rPr>
                <w:sz w:val="20"/>
              </w:rPr>
              <w:t xml:space="preserve">КТЗН</w:t>
            </w:r>
          </w:p>
        </w:tc>
      </w:tr>
      <w:tr>
        <w:tc>
          <w:tcPr>
            <w:tcW w:w="794" w:type="dxa"/>
          </w:tcPr>
          <w:p>
            <w:pPr>
              <w:pStyle w:val="0"/>
              <w:jc w:val="center"/>
            </w:pPr>
            <w:r>
              <w:rPr>
                <w:sz w:val="20"/>
              </w:rPr>
              <w:t xml:space="preserve">1.4.2</w:t>
            </w:r>
          </w:p>
        </w:tc>
        <w:tc>
          <w:tcPr>
            <w:tcW w:w="3628" w:type="dxa"/>
          </w:tcPr>
          <w:p>
            <w:pPr>
              <w:pStyle w:val="0"/>
            </w:pPr>
            <w:r>
              <w:rPr>
                <w:sz w:val="20"/>
              </w:rPr>
              <w:t xml:space="preserve">Подготовка информации о реализации мероприятий, предусмотренных соглашением о сотрудничестве в сфере апробации механизмов организации оказания государственных услуг в социальной сфере в соответствии с Федеральным законом</w:t>
            </w:r>
          </w:p>
        </w:tc>
        <w:tc>
          <w:tcPr>
            <w:tcW w:w="1984" w:type="dxa"/>
          </w:tcPr>
          <w:p>
            <w:pPr>
              <w:pStyle w:val="0"/>
              <w:jc w:val="center"/>
            </w:pPr>
            <w:r>
              <w:rPr>
                <w:sz w:val="20"/>
              </w:rPr>
              <w:t xml:space="preserve">Декабрь 2021 г.</w:t>
            </w:r>
          </w:p>
        </w:tc>
        <w:tc>
          <w:tcPr>
            <w:tcW w:w="2154" w:type="dxa"/>
          </w:tcPr>
          <w:p>
            <w:pPr>
              <w:pStyle w:val="0"/>
              <w:jc w:val="center"/>
            </w:pPr>
            <w:r>
              <w:rPr>
                <w:sz w:val="20"/>
              </w:rPr>
              <w:t xml:space="preserve">Информация подготовлена</w:t>
            </w:r>
          </w:p>
        </w:tc>
        <w:tc>
          <w:tcPr>
            <w:tcW w:w="1871" w:type="dxa"/>
          </w:tcPr>
          <w:p>
            <w:pPr>
              <w:pStyle w:val="0"/>
              <w:jc w:val="center"/>
            </w:pPr>
            <w:r>
              <w:rPr>
                <w:sz w:val="20"/>
              </w:rPr>
              <w:t xml:space="preserve">КТЗН,</w:t>
            </w:r>
          </w:p>
          <w:p>
            <w:pPr>
              <w:pStyle w:val="0"/>
              <w:jc w:val="center"/>
            </w:pPr>
            <w:r>
              <w:rPr>
                <w:sz w:val="20"/>
              </w:rPr>
              <w:t xml:space="preserve">КФ</w:t>
            </w:r>
          </w:p>
        </w:tc>
      </w:tr>
      <w:tr>
        <w:tc>
          <w:tcPr>
            <w:tcW w:w="794" w:type="dxa"/>
          </w:tcPr>
          <w:p>
            <w:pPr>
              <w:pStyle w:val="0"/>
              <w:outlineLvl w:val="1"/>
              <w:jc w:val="center"/>
            </w:pPr>
            <w:r>
              <w:rPr>
                <w:sz w:val="20"/>
              </w:rPr>
              <w:t xml:space="preserve">2</w:t>
            </w:r>
          </w:p>
        </w:tc>
        <w:tc>
          <w:tcPr>
            <w:gridSpan w:val="4"/>
            <w:tcW w:w="9637" w:type="dxa"/>
          </w:tcPr>
          <w:p>
            <w:pPr>
              <w:pStyle w:val="0"/>
              <w:jc w:val="center"/>
            </w:pPr>
            <w:r>
              <w:rPr>
                <w:sz w:val="20"/>
              </w:rPr>
              <w:t xml:space="preserve">Нормативное правовое обеспечение</w:t>
            </w:r>
          </w:p>
        </w:tc>
      </w:tr>
      <w:tr>
        <w:tc>
          <w:tcPr>
            <w:tcW w:w="794" w:type="dxa"/>
          </w:tcPr>
          <w:p>
            <w:pPr>
              <w:pStyle w:val="0"/>
              <w:jc w:val="center"/>
            </w:pPr>
            <w:r>
              <w:rPr>
                <w:sz w:val="20"/>
              </w:rPr>
              <w:t xml:space="preserve">2.1</w:t>
            </w:r>
          </w:p>
        </w:tc>
        <w:tc>
          <w:tcPr>
            <w:tcW w:w="3628" w:type="dxa"/>
          </w:tcPr>
          <w:p>
            <w:pPr>
              <w:pStyle w:val="0"/>
            </w:pPr>
            <w:r>
              <w:rPr>
                <w:sz w:val="20"/>
              </w:rPr>
              <w:t xml:space="preserve">Разработка проекта постановления Правительства Санкт-Петербурга о Порядке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 форме и сроках формирования отчета об исполнении</w:t>
            </w:r>
          </w:p>
        </w:tc>
        <w:tc>
          <w:tcPr>
            <w:tcW w:w="1984" w:type="dxa"/>
          </w:tcPr>
          <w:p>
            <w:pPr>
              <w:pStyle w:val="0"/>
              <w:jc w:val="center"/>
            </w:pPr>
            <w:r>
              <w:rPr>
                <w:sz w:val="20"/>
              </w:rPr>
              <w:t xml:space="preserve">Декабрь 2020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КФ, КТЗН, КСП, КЗ, КРТ, КФКиС</w:t>
            </w:r>
          </w:p>
        </w:tc>
      </w:tr>
      <w:tr>
        <w:tblPrEx>
          <w:tblBorders>
            <w:insideH w:val="nil"/>
          </w:tblBorders>
        </w:tblPrEx>
        <w:tc>
          <w:tcPr>
            <w:tcW w:w="794" w:type="dxa"/>
            <w:tcBorders>
              <w:bottom w:val="nil"/>
            </w:tcBorders>
          </w:tcPr>
          <w:p>
            <w:pPr>
              <w:pStyle w:val="0"/>
              <w:jc w:val="center"/>
            </w:pPr>
            <w:r>
              <w:rPr>
                <w:sz w:val="20"/>
              </w:rPr>
              <w:t xml:space="preserve">2.2</w:t>
            </w:r>
          </w:p>
        </w:tc>
        <w:tc>
          <w:tcPr>
            <w:tcW w:w="3628" w:type="dxa"/>
            <w:tcBorders>
              <w:bottom w:val="nil"/>
            </w:tcBorders>
          </w:tcPr>
          <w:p>
            <w:pPr>
              <w:pStyle w:val="0"/>
            </w:pPr>
            <w:r>
              <w:rPr>
                <w:sz w:val="20"/>
              </w:rPr>
              <w:t xml:space="preserve">Разработка проекта правового акта, регулирующего порядок и условия применения </w:t>
            </w:r>
            <w:hyperlink w:history="0" r:id="rId2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статьи 8</w:t>
              </w:r>
            </w:hyperlink>
            <w:r>
              <w:rPr>
                <w:sz w:val="20"/>
              </w:rPr>
              <w:t xml:space="preserve"> Федерального закона, в отношении государственной услуги по организации содействия занятости инвалидов, включающего:</w:t>
            </w:r>
          </w:p>
          <w:p>
            <w:pPr>
              <w:pStyle w:val="0"/>
            </w:pPr>
            <w:r>
              <w:rPr>
                <w:sz w:val="20"/>
              </w:rPr>
              <w:t xml:space="preserve">а) перечень документов, обмен которыми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Федерального закона осуществляется в электронной форме;</w:t>
            </w:r>
          </w:p>
          <w:p>
            <w:pPr>
              <w:pStyle w:val="0"/>
            </w:pPr>
            <w:r>
              <w:rPr>
                <w:sz w:val="20"/>
              </w:rPr>
              <w:t xml:space="preserve">б) перечень государственных информационных систем, порядок и условия их использования в целях организации оказания государственных услуг в социальной сфере в соответствии с Федеральным законом, перечень информации и документов, формируемых с использованием указанных систем;</w:t>
            </w:r>
          </w:p>
        </w:tc>
        <w:tc>
          <w:tcPr>
            <w:tcW w:w="1984" w:type="dxa"/>
            <w:tcBorders>
              <w:bottom w:val="nil"/>
            </w:tcBorders>
          </w:tcPr>
          <w:p>
            <w:pPr>
              <w:pStyle w:val="0"/>
              <w:jc w:val="center"/>
            </w:pPr>
            <w:r>
              <w:rPr>
                <w:sz w:val="20"/>
              </w:rPr>
              <w:t xml:space="preserve">Февраль 2021 г.</w:t>
            </w:r>
          </w:p>
        </w:tc>
        <w:tc>
          <w:tcPr>
            <w:tcW w:w="2154" w:type="dxa"/>
            <w:tcBorders>
              <w:bottom w:val="nil"/>
            </w:tcBorders>
          </w:tcPr>
          <w:p>
            <w:pPr>
              <w:pStyle w:val="0"/>
              <w:jc w:val="center"/>
            </w:pPr>
            <w:r>
              <w:rPr>
                <w:sz w:val="20"/>
              </w:rPr>
              <w:t xml:space="preserve">Проект правового акта разработан</w:t>
            </w:r>
          </w:p>
        </w:tc>
        <w:tc>
          <w:tcPr>
            <w:tcW w:w="1871" w:type="dxa"/>
            <w:tcBorders>
              <w:bottom w:val="nil"/>
            </w:tcBorders>
          </w:tcPr>
          <w:p>
            <w:pPr>
              <w:pStyle w:val="0"/>
              <w:jc w:val="center"/>
            </w:pPr>
            <w:r>
              <w:rPr>
                <w:sz w:val="20"/>
              </w:rPr>
              <w:t xml:space="preserve">КТЗН, КИС, КСП, КЗ, КРТ, КФКиС, КГЗ, КЭПиСП, КФ</w:t>
            </w:r>
          </w:p>
        </w:tc>
      </w:tr>
      <w:tr>
        <w:tblPrEx>
          <w:tblBorders>
            <w:insideH w:val="nil"/>
          </w:tblBorders>
        </w:tblPrEx>
        <w:tc>
          <w:tcPr>
            <w:tcW w:w="794" w:type="dxa"/>
            <w:tcBorders>
              <w:top w:val="nil"/>
            </w:tcBorders>
          </w:tcPr>
          <w:p>
            <w:pPr>
              <w:pStyle w:val="0"/>
              <w:jc w:val="center"/>
            </w:pPr>
            <w:r>
              <w:rPr>
                <w:sz w:val="20"/>
              </w:rPr>
            </w:r>
          </w:p>
        </w:tc>
        <w:tc>
          <w:tcPr>
            <w:tcW w:w="3628" w:type="dxa"/>
            <w:tcBorders>
              <w:top w:val="nil"/>
            </w:tcBorders>
          </w:tcPr>
          <w:p>
            <w:pPr>
              <w:pStyle w:val="0"/>
            </w:pPr>
            <w:r>
              <w:rPr>
                <w:sz w:val="20"/>
              </w:rPr>
              <w:t xml:space="preserve">в) информацию об организации в Санкт-Петербурге размещения информации и документов, формирование которых предусмотрено Федеральным законом, на едином портале бюджетной системы Российской Федерации в соответствии с Бюджетным </w:t>
            </w:r>
            <w:hyperlink w:history="0" r:id="rId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pPr>
            <w:r>
              <w:rPr>
                <w:sz w:val="20"/>
              </w:rPr>
              <w:t xml:space="preserve">г) информацию о сайтах в информационно-телекоммуникационной сети "Интернет", на которых в соответствии с </w:t>
            </w:r>
            <w:hyperlink w:history="0" r:id="rId2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8</w:t>
              </w:r>
            </w:hyperlink>
            <w:r>
              <w:rPr>
                <w:sz w:val="20"/>
              </w:rPr>
              <w:t xml:space="preserve"> Федерального закона обеспечивается проведение конкурса на заключение соглашения об оказании государственных услуг в социальной сфере, в случае если для отбора исполнителей услуг используется указанный конкурс;</w:t>
            </w:r>
          </w:p>
          <w:p>
            <w:pPr>
              <w:pStyle w:val="0"/>
            </w:pPr>
            <w:r>
              <w:rPr>
                <w:sz w:val="20"/>
              </w:rPr>
              <w:t xml:space="preserve">д) требование об использовании усиленных квалифицированных электронных подписей для подписания электронных документов, формирование, утверждение, обработка которых и обмен которыми осуществляются на сайтах, указанных в подпункте "г" настоящего пункта</w:t>
            </w:r>
          </w:p>
        </w:tc>
        <w:tc>
          <w:tcPr>
            <w:tcW w:w="1984" w:type="dxa"/>
            <w:tcBorders>
              <w:top w:val="nil"/>
            </w:tcBorders>
          </w:tcPr>
          <w:p>
            <w:pPr>
              <w:pStyle w:val="0"/>
              <w:jc w:val="center"/>
            </w:pPr>
            <w:r>
              <w:rPr>
                <w:sz w:val="20"/>
              </w:rPr>
            </w:r>
          </w:p>
        </w:tc>
        <w:tc>
          <w:tcPr>
            <w:tcW w:w="2154" w:type="dxa"/>
            <w:tcBorders>
              <w:top w:val="nil"/>
            </w:tcBorders>
          </w:tcPr>
          <w:p>
            <w:pPr>
              <w:pStyle w:val="0"/>
              <w:jc w:val="center"/>
            </w:pPr>
            <w:r>
              <w:rPr>
                <w:sz w:val="20"/>
              </w:rPr>
            </w:r>
          </w:p>
        </w:tc>
        <w:tc>
          <w:tcPr>
            <w:tcW w:w="1871" w:type="dxa"/>
            <w:tcBorders>
              <w:top w:val="nil"/>
            </w:tcBorders>
          </w:tcPr>
          <w:p>
            <w:pPr>
              <w:pStyle w:val="0"/>
              <w:jc w:val="center"/>
            </w:pPr>
            <w:r>
              <w:rPr>
                <w:sz w:val="20"/>
              </w:rPr>
            </w:r>
          </w:p>
        </w:tc>
      </w:tr>
      <w:tr>
        <w:tc>
          <w:tcPr>
            <w:tcW w:w="794" w:type="dxa"/>
          </w:tcPr>
          <w:p>
            <w:pPr>
              <w:pStyle w:val="0"/>
              <w:jc w:val="center"/>
            </w:pPr>
            <w:r>
              <w:rPr>
                <w:sz w:val="20"/>
              </w:rPr>
              <w:t xml:space="preserve">2.3</w:t>
            </w:r>
          </w:p>
        </w:tc>
        <w:tc>
          <w:tcPr>
            <w:tcW w:w="3628" w:type="dxa"/>
          </w:tcPr>
          <w:p>
            <w:pPr>
              <w:pStyle w:val="0"/>
            </w:pPr>
            <w:r>
              <w:rPr>
                <w:sz w:val="20"/>
              </w:rPr>
              <w:t xml:space="preserve">Разработка правового акта, предусматривающего внесение изменений в Административный регламент по предоставлению государственной услуги по организации сопровождения при содействии занятости инвалидов в части требований к условиям и порядку оказания государственной услуги на конкурентной основе</w:t>
            </w:r>
          </w:p>
        </w:tc>
        <w:tc>
          <w:tcPr>
            <w:tcW w:w="1984" w:type="dxa"/>
          </w:tcPr>
          <w:p>
            <w:pPr>
              <w:pStyle w:val="0"/>
              <w:jc w:val="center"/>
            </w:pPr>
            <w:r>
              <w:rPr>
                <w:sz w:val="20"/>
              </w:rPr>
              <w:t xml:space="preserve">Март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КТЗН</w:t>
            </w:r>
          </w:p>
        </w:tc>
      </w:tr>
      <w:tr>
        <w:tc>
          <w:tcPr>
            <w:tcW w:w="794" w:type="dxa"/>
          </w:tcPr>
          <w:p>
            <w:pPr>
              <w:pStyle w:val="0"/>
              <w:jc w:val="center"/>
            </w:pPr>
            <w:r>
              <w:rPr>
                <w:sz w:val="20"/>
              </w:rPr>
              <w:t xml:space="preserve">2.4</w:t>
            </w:r>
          </w:p>
        </w:tc>
        <w:tc>
          <w:tcPr>
            <w:tcW w:w="3628" w:type="dxa"/>
          </w:tcPr>
          <w:p>
            <w:pPr>
              <w:pStyle w:val="0"/>
            </w:pPr>
            <w:r>
              <w:rPr>
                <w:sz w:val="20"/>
              </w:rPr>
              <w:t xml:space="preserve">Разработка проекта постановления Правительства Санкт-Петербурга о Порядке предоставления субсидии из бюджета Санкт-Петербурга в целях оплаты соглашений, заключаемых по результатам отбора исполнителей услуг</w:t>
            </w:r>
          </w:p>
        </w:tc>
        <w:tc>
          <w:tcPr>
            <w:tcW w:w="1984" w:type="dxa"/>
          </w:tcPr>
          <w:p>
            <w:pPr>
              <w:pStyle w:val="0"/>
              <w:jc w:val="center"/>
            </w:pPr>
            <w:r>
              <w:rPr>
                <w:sz w:val="20"/>
              </w:rPr>
              <w:t xml:space="preserve">Март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КТЗН</w:t>
            </w:r>
          </w:p>
        </w:tc>
      </w:tr>
      <w:tr>
        <w:tc>
          <w:tcPr>
            <w:tcW w:w="794" w:type="dxa"/>
          </w:tcPr>
          <w:p>
            <w:pPr>
              <w:pStyle w:val="0"/>
              <w:jc w:val="center"/>
            </w:pPr>
            <w:r>
              <w:rPr>
                <w:sz w:val="20"/>
              </w:rPr>
              <w:t xml:space="preserve">2.5</w:t>
            </w:r>
          </w:p>
        </w:tc>
        <w:tc>
          <w:tcPr>
            <w:tcW w:w="3628" w:type="dxa"/>
          </w:tcPr>
          <w:p>
            <w:pPr>
              <w:pStyle w:val="0"/>
            </w:pPr>
            <w:r>
              <w:rPr>
                <w:sz w:val="20"/>
              </w:rPr>
              <w:t xml:space="preserve">Разработка правового акта о порядке финансового обеспечения исполнения государственного социального заказа на оказание государственных услуг в социальной сфере</w:t>
            </w:r>
          </w:p>
        </w:tc>
        <w:tc>
          <w:tcPr>
            <w:tcW w:w="1984" w:type="dxa"/>
          </w:tcPr>
          <w:p>
            <w:pPr>
              <w:pStyle w:val="0"/>
              <w:jc w:val="center"/>
            </w:pPr>
            <w:r>
              <w:rPr>
                <w:sz w:val="20"/>
              </w:rPr>
              <w:t xml:space="preserve">Март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КЭПиСП, КФ</w:t>
            </w:r>
          </w:p>
        </w:tc>
      </w:tr>
      <w:tr>
        <w:tc>
          <w:tcPr>
            <w:tcW w:w="794" w:type="dxa"/>
          </w:tcPr>
          <w:p>
            <w:pPr>
              <w:pStyle w:val="0"/>
              <w:jc w:val="center"/>
            </w:pPr>
            <w:r>
              <w:rPr>
                <w:sz w:val="20"/>
              </w:rPr>
              <w:t xml:space="preserve">2.6</w:t>
            </w:r>
          </w:p>
        </w:tc>
        <w:tc>
          <w:tcPr>
            <w:tcW w:w="3628" w:type="dxa"/>
          </w:tcPr>
          <w:p>
            <w:pPr>
              <w:pStyle w:val="0"/>
            </w:pPr>
            <w:r>
              <w:rPr>
                <w:sz w:val="20"/>
              </w:rPr>
              <w:t xml:space="preserve">Разработка правового акта об установлении нормативных затрат на оказание государственной услуги по организации сопровождения при содействии занятости инвалидов</w:t>
            </w:r>
          </w:p>
        </w:tc>
        <w:tc>
          <w:tcPr>
            <w:tcW w:w="1984" w:type="dxa"/>
          </w:tcPr>
          <w:p>
            <w:pPr>
              <w:pStyle w:val="0"/>
              <w:jc w:val="center"/>
            </w:pPr>
            <w:r>
              <w:rPr>
                <w:sz w:val="20"/>
              </w:rPr>
              <w:t xml:space="preserve">Май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КТЗН, КЭПиСП</w:t>
            </w:r>
          </w:p>
        </w:tc>
      </w:tr>
      <w:tr>
        <w:tc>
          <w:tcPr>
            <w:tcW w:w="794" w:type="dxa"/>
          </w:tcPr>
          <w:p>
            <w:pPr>
              <w:pStyle w:val="0"/>
              <w:jc w:val="center"/>
            </w:pPr>
            <w:r>
              <w:rPr>
                <w:sz w:val="20"/>
              </w:rPr>
              <w:t xml:space="preserve">2.7</w:t>
            </w:r>
          </w:p>
        </w:tc>
        <w:tc>
          <w:tcPr>
            <w:tcW w:w="3628" w:type="dxa"/>
          </w:tcPr>
          <w:p>
            <w:pPr>
              <w:pStyle w:val="0"/>
            </w:pPr>
            <w:r>
              <w:rPr>
                <w:sz w:val="20"/>
              </w:rPr>
              <w:t xml:space="preserve">Разработка проекта постановления Правительства Санкт-Петербурга о Порядке проведения конкурса в целях заключения соглашения об оказании государственных услуг в социальной сфере</w:t>
            </w:r>
          </w:p>
        </w:tc>
        <w:tc>
          <w:tcPr>
            <w:tcW w:w="1984" w:type="dxa"/>
          </w:tcPr>
          <w:p>
            <w:pPr>
              <w:pStyle w:val="0"/>
              <w:jc w:val="center"/>
            </w:pPr>
            <w:r>
              <w:rPr>
                <w:sz w:val="20"/>
              </w:rPr>
              <w:t xml:space="preserve">Март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КТЗН, КГЗ, КСП, КЗ, КРТ, КФКиС, КЭПиСП, КФ</w:t>
            </w:r>
          </w:p>
        </w:tc>
      </w:tr>
      <w:tr>
        <w:tc>
          <w:tcPr>
            <w:tcW w:w="794" w:type="dxa"/>
          </w:tcPr>
          <w:p>
            <w:pPr>
              <w:pStyle w:val="0"/>
              <w:jc w:val="center"/>
            </w:pPr>
            <w:r>
              <w:rPr>
                <w:sz w:val="20"/>
              </w:rPr>
              <w:t xml:space="preserve">2.8</w:t>
            </w:r>
          </w:p>
        </w:tc>
        <w:tc>
          <w:tcPr>
            <w:tcW w:w="3628" w:type="dxa"/>
          </w:tcPr>
          <w:p>
            <w:pPr>
              <w:pStyle w:val="0"/>
            </w:pPr>
            <w:r>
              <w:rPr>
                <w:sz w:val="20"/>
              </w:rPr>
              <w:t xml:space="preserve">Разработка проекта постановления Правительства Санкт-Петербурга о Порядке ведения реестра государственных социальных заказов на оказание государственных социальных услуг в социальной сфере, отнесенных к полномочиям исполнительных органов государственной власти Санкт-Петербурга</w:t>
            </w:r>
          </w:p>
        </w:tc>
        <w:tc>
          <w:tcPr>
            <w:tcW w:w="1984" w:type="dxa"/>
          </w:tcPr>
          <w:p>
            <w:pPr>
              <w:pStyle w:val="0"/>
              <w:jc w:val="center"/>
            </w:pPr>
            <w:r>
              <w:rPr>
                <w:sz w:val="20"/>
              </w:rPr>
              <w:t xml:space="preserve">Февраль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КФ, КИС КТЗН, КСП, КЗ, КРТ, КФКиС</w:t>
            </w:r>
          </w:p>
        </w:tc>
      </w:tr>
      <w:tr>
        <w:tc>
          <w:tcPr>
            <w:tcW w:w="794" w:type="dxa"/>
          </w:tcPr>
          <w:p>
            <w:pPr>
              <w:pStyle w:val="0"/>
              <w:jc w:val="center"/>
            </w:pPr>
            <w:r>
              <w:rPr>
                <w:sz w:val="20"/>
              </w:rPr>
              <w:t xml:space="preserve">2.9</w:t>
            </w:r>
          </w:p>
        </w:tc>
        <w:tc>
          <w:tcPr>
            <w:tcW w:w="3628" w:type="dxa"/>
          </w:tcPr>
          <w:p>
            <w:pPr>
              <w:pStyle w:val="0"/>
            </w:pPr>
            <w:r>
              <w:rPr>
                <w:sz w:val="20"/>
              </w:rPr>
              <w:t xml:space="preserve">Разработка проекта постановления Правительства Санкт-Петербурга о Порядке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исполнительным органом государственной власти Санкт-Петербурга</w:t>
            </w:r>
          </w:p>
        </w:tc>
        <w:tc>
          <w:tcPr>
            <w:tcW w:w="1984" w:type="dxa"/>
          </w:tcPr>
          <w:p>
            <w:pPr>
              <w:pStyle w:val="0"/>
              <w:jc w:val="center"/>
            </w:pPr>
            <w:r>
              <w:rPr>
                <w:sz w:val="20"/>
              </w:rPr>
              <w:t xml:space="preserve">Ноябрь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КИС, КФ, КТЗН, КСП, КЗ, КРТ, КФКиС</w:t>
            </w:r>
          </w:p>
        </w:tc>
      </w:tr>
      <w:tr>
        <w:tc>
          <w:tcPr>
            <w:tcW w:w="794" w:type="dxa"/>
          </w:tcPr>
          <w:p>
            <w:pPr>
              <w:pStyle w:val="0"/>
              <w:jc w:val="center"/>
            </w:pPr>
            <w:r>
              <w:rPr>
                <w:sz w:val="20"/>
              </w:rPr>
              <w:t xml:space="preserve">2.10</w:t>
            </w:r>
          </w:p>
        </w:tc>
        <w:tc>
          <w:tcPr>
            <w:tcW w:w="3628" w:type="dxa"/>
          </w:tcPr>
          <w:p>
            <w:pPr>
              <w:pStyle w:val="0"/>
            </w:pPr>
            <w:r>
              <w:rPr>
                <w:sz w:val="20"/>
              </w:rPr>
              <w:t xml:space="preserve">Разработка проекта постановления Правительства Санкт-Петербурга о Порядке формирования социального сертификата на получение государственной услуги в социальной сфере в электронном виде</w:t>
            </w:r>
          </w:p>
        </w:tc>
        <w:tc>
          <w:tcPr>
            <w:tcW w:w="1984" w:type="dxa"/>
          </w:tcPr>
          <w:p>
            <w:pPr>
              <w:pStyle w:val="0"/>
              <w:jc w:val="center"/>
            </w:pPr>
            <w:r>
              <w:rPr>
                <w:sz w:val="20"/>
              </w:rPr>
              <w:t xml:space="preserve">Декабрь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КСП, КЭПиСП КТЗН, КЗ, КРТ, КФКиС, КИС, КФ</w:t>
            </w:r>
          </w:p>
        </w:tc>
      </w:tr>
      <w:tr>
        <w:tc>
          <w:tcPr>
            <w:tcW w:w="794" w:type="dxa"/>
          </w:tcPr>
          <w:p>
            <w:pPr>
              <w:pStyle w:val="0"/>
              <w:jc w:val="center"/>
            </w:pPr>
            <w:r>
              <w:rPr>
                <w:sz w:val="20"/>
              </w:rPr>
              <w:t xml:space="preserve">2.11</w:t>
            </w:r>
          </w:p>
        </w:tc>
        <w:tc>
          <w:tcPr>
            <w:tcW w:w="3628" w:type="dxa"/>
          </w:tcPr>
          <w:p>
            <w:pPr>
              <w:pStyle w:val="0"/>
            </w:pPr>
            <w:r>
              <w:rPr>
                <w:sz w:val="20"/>
              </w:rPr>
              <w:t xml:space="preserve">Разработка проекта постановления Правительства Санкт-Петербурга о Порядке объединения государственных услуг в социальной сфере, организация оказания которых отнесена к полномочиям исполнительных органов государственной власти Санкт-Петербурга в целях одновременного проведения конкурса на заключение соглашения об оказании таких услуг</w:t>
            </w:r>
          </w:p>
        </w:tc>
        <w:tc>
          <w:tcPr>
            <w:tcW w:w="1984" w:type="dxa"/>
          </w:tcPr>
          <w:p>
            <w:pPr>
              <w:pStyle w:val="0"/>
              <w:jc w:val="center"/>
            </w:pPr>
            <w:r>
              <w:rPr>
                <w:sz w:val="20"/>
              </w:rPr>
              <w:t xml:space="preserve">Декабрь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КЭПиСП, КТЗН, КСП, КЗ, КРТ, КФКиС</w:t>
            </w:r>
          </w:p>
        </w:tc>
      </w:tr>
      <w:tr>
        <w:tc>
          <w:tcPr>
            <w:tcW w:w="794" w:type="dxa"/>
          </w:tcPr>
          <w:p>
            <w:pPr>
              <w:pStyle w:val="0"/>
              <w:jc w:val="center"/>
            </w:pPr>
            <w:r>
              <w:rPr>
                <w:sz w:val="20"/>
              </w:rPr>
              <w:t xml:space="preserve">2.12</w:t>
            </w:r>
          </w:p>
        </w:tc>
        <w:tc>
          <w:tcPr>
            <w:tcW w:w="3628" w:type="dxa"/>
          </w:tcPr>
          <w:p>
            <w:pPr>
              <w:pStyle w:val="0"/>
            </w:pPr>
            <w:r>
              <w:rPr>
                <w:sz w:val="20"/>
              </w:rPr>
              <w:t xml:space="preserve">Разработка проекта постановления Правительства Санкт-Петербурга о Порядке выдачи единого социального сертификата на получение двух и более государственных услуг в социальной сфере, которые включены в государственные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1984" w:type="dxa"/>
          </w:tcPr>
          <w:p>
            <w:pPr>
              <w:pStyle w:val="0"/>
              <w:jc w:val="center"/>
            </w:pPr>
            <w:r>
              <w:rPr>
                <w:sz w:val="20"/>
              </w:rPr>
              <w:t xml:space="preserve">Декабрь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КФ, КТЗН, КСП, КЗ, КРТ, КФКиС</w:t>
            </w:r>
          </w:p>
        </w:tc>
      </w:tr>
      <w:tr>
        <w:tc>
          <w:tcPr>
            <w:tcW w:w="794" w:type="dxa"/>
          </w:tcPr>
          <w:p>
            <w:pPr>
              <w:pStyle w:val="0"/>
              <w:jc w:val="center"/>
            </w:pPr>
            <w:r>
              <w:rPr>
                <w:sz w:val="20"/>
              </w:rPr>
              <w:t xml:space="preserve">2.13</w:t>
            </w:r>
          </w:p>
        </w:tc>
        <w:tc>
          <w:tcPr>
            <w:tcW w:w="3628" w:type="dxa"/>
          </w:tcPr>
          <w:p>
            <w:pPr>
              <w:pStyle w:val="0"/>
            </w:pPr>
            <w:r>
              <w:rPr>
                <w:sz w:val="20"/>
              </w:rPr>
              <w:t xml:space="preserve">Разработка проекта постановления Правительства Санкт-Петербурга об иных условиях, включаемых в договор, заключенный исполнителем услуг с потребителем услуг в целях исполнения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Санкт-Петербурга</w:t>
            </w:r>
          </w:p>
        </w:tc>
        <w:tc>
          <w:tcPr>
            <w:tcW w:w="1984" w:type="dxa"/>
          </w:tcPr>
          <w:p>
            <w:pPr>
              <w:pStyle w:val="0"/>
              <w:jc w:val="center"/>
            </w:pPr>
            <w:r>
              <w:rPr>
                <w:sz w:val="20"/>
              </w:rPr>
              <w:t xml:space="preserve">Октябрь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КФ, КТЗН, КСП, КЗ, КРТ, КФКиС</w:t>
            </w:r>
          </w:p>
        </w:tc>
      </w:tr>
      <w:tr>
        <w:tc>
          <w:tcPr>
            <w:tcW w:w="794" w:type="dxa"/>
          </w:tcPr>
          <w:p>
            <w:pPr>
              <w:pStyle w:val="0"/>
              <w:jc w:val="center"/>
            </w:pPr>
            <w:r>
              <w:rPr>
                <w:sz w:val="20"/>
              </w:rPr>
              <w:t xml:space="preserve">2.14</w:t>
            </w:r>
          </w:p>
        </w:tc>
        <w:tc>
          <w:tcPr>
            <w:tcW w:w="3628" w:type="dxa"/>
          </w:tcPr>
          <w:p>
            <w:pPr>
              <w:pStyle w:val="0"/>
            </w:pPr>
            <w:r>
              <w:rPr>
                <w:sz w:val="20"/>
              </w:rPr>
              <w:t xml:space="preserve">Разработка проектов постановлений Правительства Санкт-Петербурга, предусматривающих внесение изменений в Положения об исполнительных органах государственной власти Санкт-Петербурга в части установления полномочий по реализации Федерального закона (при необходимости)</w:t>
            </w:r>
          </w:p>
        </w:tc>
        <w:tc>
          <w:tcPr>
            <w:tcW w:w="1984" w:type="dxa"/>
          </w:tcPr>
          <w:p>
            <w:pPr>
              <w:pStyle w:val="0"/>
              <w:jc w:val="center"/>
            </w:pPr>
            <w:r>
              <w:rPr>
                <w:sz w:val="20"/>
              </w:rPr>
              <w:t xml:space="preserve">Март 2021 г.</w:t>
            </w:r>
          </w:p>
        </w:tc>
        <w:tc>
          <w:tcPr>
            <w:tcW w:w="2154" w:type="dxa"/>
          </w:tcPr>
          <w:p>
            <w:pPr>
              <w:pStyle w:val="0"/>
              <w:jc w:val="center"/>
            </w:pPr>
            <w:r>
              <w:rPr>
                <w:sz w:val="20"/>
              </w:rPr>
              <w:t xml:space="preserve">Проект правового акта разработан</w:t>
            </w:r>
          </w:p>
        </w:tc>
        <w:tc>
          <w:tcPr>
            <w:tcW w:w="1871" w:type="dxa"/>
          </w:tcPr>
          <w:p>
            <w:pPr>
              <w:pStyle w:val="0"/>
              <w:jc w:val="center"/>
            </w:pPr>
            <w:r>
              <w:rPr>
                <w:sz w:val="20"/>
              </w:rPr>
              <w:t xml:space="preserve">КФ, КТЗН, КСП, КЗ, КРТ, КФКиС, КГЗ, КЭПиСП, КИС, КПиВСМИ</w:t>
            </w:r>
          </w:p>
        </w:tc>
      </w:tr>
      <w:tr>
        <w:tc>
          <w:tcPr>
            <w:tcW w:w="794" w:type="dxa"/>
          </w:tcPr>
          <w:p>
            <w:pPr>
              <w:pStyle w:val="0"/>
              <w:outlineLvl w:val="1"/>
              <w:jc w:val="center"/>
            </w:pPr>
            <w:r>
              <w:rPr>
                <w:sz w:val="20"/>
              </w:rPr>
              <w:t xml:space="preserve">3</w:t>
            </w:r>
          </w:p>
        </w:tc>
        <w:tc>
          <w:tcPr>
            <w:gridSpan w:val="4"/>
            <w:tcW w:w="9637" w:type="dxa"/>
          </w:tcPr>
          <w:p>
            <w:pPr>
              <w:pStyle w:val="0"/>
              <w:jc w:val="center"/>
            </w:pPr>
            <w:r>
              <w:rPr>
                <w:sz w:val="20"/>
              </w:rPr>
              <w:t xml:space="preserve">Информационное взаимодействие</w:t>
            </w:r>
          </w:p>
        </w:tc>
      </w:tr>
      <w:tr>
        <w:tc>
          <w:tcPr>
            <w:tcW w:w="794" w:type="dxa"/>
          </w:tcPr>
          <w:p>
            <w:pPr>
              <w:pStyle w:val="0"/>
              <w:jc w:val="center"/>
            </w:pPr>
            <w:r>
              <w:rPr>
                <w:sz w:val="20"/>
              </w:rPr>
              <w:t xml:space="preserve">3.1</w:t>
            </w:r>
          </w:p>
        </w:tc>
        <w:tc>
          <w:tcPr>
            <w:tcW w:w="3628" w:type="dxa"/>
          </w:tcPr>
          <w:p>
            <w:pPr>
              <w:pStyle w:val="0"/>
            </w:pPr>
            <w:r>
              <w:rPr>
                <w:sz w:val="20"/>
              </w:rPr>
              <w:t xml:space="preserve">Разработка плана информационного обеспечения организации оказания государственных услуг в социальной сфере в соответствии с Федеральным законом на территории Санкт-Петербурга</w:t>
            </w:r>
          </w:p>
        </w:tc>
        <w:tc>
          <w:tcPr>
            <w:tcW w:w="1984" w:type="dxa"/>
          </w:tcPr>
          <w:p>
            <w:pPr>
              <w:pStyle w:val="0"/>
              <w:jc w:val="center"/>
            </w:pPr>
            <w:r>
              <w:rPr>
                <w:sz w:val="20"/>
              </w:rPr>
              <w:t xml:space="preserve">Декабрь 2021 г.</w:t>
            </w:r>
          </w:p>
        </w:tc>
        <w:tc>
          <w:tcPr>
            <w:tcW w:w="2154" w:type="dxa"/>
          </w:tcPr>
          <w:p>
            <w:pPr>
              <w:pStyle w:val="0"/>
              <w:jc w:val="center"/>
            </w:pPr>
            <w:r>
              <w:rPr>
                <w:sz w:val="20"/>
              </w:rPr>
              <w:t xml:space="preserve">План разработан</w:t>
            </w:r>
          </w:p>
        </w:tc>
        <w:tc>
          <w:tcPr>
            <w:tcW w:w="1871" w:type="dxa"/>
          </w:tcPr>
          <w:p>
            <w:pPr>
              <w:pStyle w:val="0"/>
              <w:jc w:val="center"/>
            </w:pPr>
            <w:r>
              <w:rPr>
                <w:sz w:val="20"/>
              </w:rPr>
              <w:t xml:space="preserve">КИС, КТЗН, КСП, КЗ, КРТ, КФКиС, КГЗ, КЭПиСП</w:t>
            </w:r>
          </w:p>
        </w:tc>
      </w:tr>
      <w:tr>
        <w:tc>
          <w:tcPr>
            <w:tcW w:w="794" w:type="dxa"/>
          </w:tcPr>
          <w:p>
            <w:pPr>
              <w:pStyle w:val="0"/>
              <w:jc w:val="center"/>
            </w:pPr>
            <w:r>
              <w:rPr>
                <w:sz w:val="20"/>
              </w:rPr>
              <w:t xml:space="preserve">3.2</w:t>
            </w:r>
          </w:p>
        </w:tc>
        <w:tc>
          <w:tcPr>
            <w:tcW w:w="3628" w:type="dxa"/>
          </w:tcPr>
          <w:p>
            <w:pPr>
              <w:pStyle w:val="0"/>
            </w:pPr>
            <w:r>
              <w:rPr>
                <w:sz w:val="20"/>
              </w:rPr>
              <w:t xml:space="preserve">Создание (развитие) государственных информационных систем Санкт-Петербурга в целях организации оказания услуг в соответствии с Федеральным законом и перечня информации и документов, формируемых с использованием указанных информационных систем</w:t>
            </w:r>
          </w:p>
        </w:tc>
        <w:tc>
          <w:tcPr>
            <w:tcW w:w="1984" w:type="dxa"/>
          </w:tcPr>
          <w:p>
            <w:pPr>
              <w:pStyle w:val="0"/>
              <w:jc w:val="center"/>
            </w:pPr>
            <w:r>
              <w:rPr>
                <w:sz w:val="20"/>
              </w:rPr>
              <w:t xml:space="preserve">Ноябрь 2021 г.</w:t>
            </w:r>
          </w:p>
        </w:tc>
        <w:tc>
          <w:tcPr>
            <w:tcW w:w="2154" w:type="dxa"/>
          </w:tcPr>
          <w:p>
            <w:pPr>
              <w:pStyle w:val="0"/>
              <w:jc w:val="center"/>
            </w:pPr>
            <w:r>
              <w:rPr>
                <w:sz w:val="20"/>
              </w:rPr>
              <w:t xml:space="preserve">Информационные системы внедрены</w:t>
            </w:r>
          </w:p>
        </w:tc>
        <w:tc>
          <w:tcPr>
            <w:tcW w:w="1871" w:type="dxa"/>
          </w:tcPr>
          <w:p>
            <w:pPr>
              <w:pStyle w:val="0"/>
              <w:jc w:val="center"/>
            </w:pPr>
            <w:r>
              <w:rPr>
                <w:sz w:val="20"/>
              </w:rPr>
              <w:t xml:space="preserve">КИС, КТЗН, КСП, КЗ, КРТ, КФКиС, КФ</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КГЗ - Комитет по государственному заказу Санкт-Петербурга</w:t>
      </w:r>
    </w:p>
    <w:p>
      <w:pPr>
        <w:pStyle w:val="0"/>
        <w:spacing w:before="200" w:line-rule="auto"/>
        <w:ind w:firstLine="540"/>
        <w:jc w:val="both"/>
      </w:pPr>
      <w:r>
        <w:rPr>
          <w:sz w:val="20"/>
        </w:rPr>
        <w:t xml:space="preserve">КЗ - Комитет по здравоохранению</w:t>
      </w:r>
    </w:p>
    <w:p>
      <w:pPr>
        <w:pStyle w:val="0"/>
        <w:spacing w:before="200" w:line-rule="auto"/>
        <w:ind w:firstLine="540"/>
        <w:jc w:val="both"/>
      </w:pPr>
      <w:r>
        <w:rPr>
          <w:sz w:val="20"/>
        </w:rPr>
        <w:t xml:space="preserve">КИС - Комитет по информатизации и связи</w:t>
      </w:r>
    </w:p>
    <w:p>
      <w:pPr>
        <w:pStyle w:val="0"/>
        <w:spacing w:before="200" w:line-rule="auto"/>
        <w:ind w:firstLine="540"/>
        <w:jc w:val="both"/>
      </w:pPr>
      <w:r>
        <w:rPr>
          <w:sz w:val="20"/>
        </w:rPr>
        <w:t xml:space="preserve">КПиВСМИ - Комитет по печати и взаимодействию со средствами массовой информации</w:t>
      </w:r>
    </w:p>
    <w:p>
      <w:pPr>
        <w:pStyle w:val="0"/>
        <w:spacing w:before="200" w:line-rule="auto"/>
        <w:ind w:firstLine="540"/>
        <w:jc w:val="both"/>
      </w:pPr>
      <w:r>
        <w:rPr>
          <w:sz w:val="20"/>
        </w:rPr>
        <w:t xml:space="preserve">КРТ - Комитет по развитию туризма Санкт-Петербурга</w:t>
      </w:r>
    </w:p>
    <w:p>
      <w:pPr>
        <w:pStyle w:val="0"/>
        <w:spacing w:before="200" w:line-rule="auto"/>
        <w:ind w:firstLine="540"/>
        <w:jc w:val="both"/>
      </w:pPr>
      <w:r>
        <w:rPr>
          <w:sz w:val="20"/>
        </w:rPr>
        <w:t xml:space="preserve">КСП - Комитет по социальной политике Санкт-Петербурга</w:t>
      </w:r>
    </w:p>
    <w:p>
      <w:pPr>
        <w:pStyle w:val="0"/>
        <w:spacing w:before="200" w:line-rule="auto"/>
        <w:ind w:firstLine="540"/>
        <w:jc w:val="both"/>
      </w:pPr>
      <w:r>
        <w:rPr>
          <w:sz w:val="20"/>
        </w:rPr>
        <w:t xml:space="preserve">КТЗН - Комитет по труду и занятости населения Санкт-Петербурга</w:t>
      </w:r>
    </w:p>
    <w:p>
      <w:pPr>
        <w:pStyle w:val="0"/>
        <w:spacing w:before="200" w:line-rule="auto"/>
        <w:ind w:firstLine="540"/>
        <w:jc w:val="both"/>
      </w:pPr>
      <w:r>
        <w:rPr>
          <w:sz w:val="20"/>
        </w:rPr>
        <w:t xml:space="preserve">КФ - Комитет финансов Санкт-Петербурга</w:t>
      </w:r>
    </w:p>
    <w:p>
      <w:pPr>
        <w:pStyle w:val="0"/>
        <w:spacing w:before="200" w:line-rule="auto"/>
        <w:ind w:firstLine="540"/>
        <w:jc w:val="both"/>
      </w:pPr>
      <w:r>
        <w:rPr>
          <w:sz w:val="20"/>
        </w:rPr>
        <w:t xml:space="preserve">КФКиС - Комитет по физической культуре и спорту</w:t>
      </w:r>
    </w:p>
    <w:p>
      <w:pPr>
        <w:pStyle w:val="0"/>
        <w:spacing w:before="200" w:line-rule="auto"/>
        <w:ind w:firstLine="540"/>
        <w:jc w:val="both"/>
      </w:pPr>
      <w:r>
        <w:rPr>
          <w:sz w:val="20"/>
        </w:rPr>
        <w:t xml:space="preserve">КЭПиСП - Комитет по экономической политике и стратегическому планированию Санкт-Петербурга</w:t>
      </w:r>
    </w:p>
    <w:p>
      <w:pPr>
        <w:pStyle w:val="0"/>
        <w:spacing w:before="200" w:line-rule="auto"/>
        <w:ind w:firstLine="540"/>
        <w:jc w:val="both"/>
      </w:pPr>
      <w:r>
        <w:rPr>
          <w:sz w:val="20"/>
        </w:rPr>
        <w:t xml:space="preserve">Федеральный закон - Федеральный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ЕПБС - единый портал бюджетной системы Российской Федерации в информационно-телекоммуникационной сети "Интернет"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25.12.2020 N 1222</w:t>
      </w:r>
    </w:p>
    <w:p>
      <w:pPr>
        <w:pStyle w:val="0"/>
        <w:ind w:firstLine="540"/>
        <w:jc w:val="both"/>
      </w:pPr>
      <w:r>
        <w:rPr>
          <w:sz w:val="20"/>
        </w:rPr>
      </w:r>
    </w:p>
    <w:bookmarkStart w:id="248" w:name="P248"/>
    <w:bookmarkEnd w:id="248"/>
    <w:p>
      <w:pPr>
        <w:pStyle w:val="2"/>
        <w:jc w:val="center"/>
      </w:pPr>
      <w:r>
        <w:rPr>
          <w:sz w:val="20"/>
        </w:rPr>
        <w:t xml:space="preserve">ПОКАЗАТЕЛИ</w:t>
      </w:r>
    </w:p>
    <w:p>
      <w:pPr>
        <w:pStyle w:val="2"/>
        <w:jc w:val="center"/>
      </w:pPr>
      <w:r>
        <w:rPr>
          <w:sz w:val="20"/>
        </w:rPr>
        <w:t xml:space="preserve">ЭФФЕКТИВНОСТИ РЕАЛИЗАЦИИ МЕРОПРИЯТИЙ, ПРОВОДИМЫХ В РАМКАХ</w:t>
      </w:r>
    </w:p>
    <w:p>
      <w:pPr>
        <w:pStyle w:val="2"/>
        <w:jc w:val="center"/>
      </w:pPr>
      <w:r>
        <w:rPr>
          <w:sz w:val="20"/>
        </w:rPr>
        <w:t xml:space="preserve">АПРОБАЦИИ МЕХАНИЗМОВ ОРГАНИЗАЦИИ ОКАЗАНИЯ ГОСУДАРСТВЕННЫХ</w:t>
      </w:r>
    </w:p>
    <w:p>
      <w:pPr>
        <w:pStyle w:val="2"/>
        <w:jc w:val="center"/>
      </w:pPr>
      <w:r>
        <w:rPr>
          <w:sz w:val="20"/>
        </w:rPr>
        <w:t xml:space="preserve">УСЛУГ ПО СОПРОВОЖДЕНИЮ ПРИ СОДЕЙСТВИИ ЗАНЯТОСТИ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Постановления</w:t>
              </w:r>
            </w:hyperlink>
            <w:r>
              <w:rPr>
                <w:sz w:val="20"/>
                <w:color w:val="392c69"/>
              </w:rPr>
              <w:t xml:space="preserve"> Правительства Санкт-Петербурга от 23.08.2023 N 883)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494"/>
        <w:gridCol w:w="1531"/>
        <w:gridCol w:w="3402"/>
        <w:gridCol w:w="1474"/>
        <w:gridCol w:w="1644"/>
        <w:gridCol w:w="1191"/>
      </w:tblGrid>
      <w:tr>
        <w:tc>
          <w:tcPr>
            <w:tcW w:w="624" w:type="dxa"/>
          </w:tcPr>
          <w:p>
            <w:pPr>
              <w:pStyle w:val="0"/>
              <w:jc w:val="center"/>
            </w:pPr>
            <w:r>
              <w:rPr>
                <w:sz w:val="20"/>
              </w:rPr>
              <w:t xml:space="preserve">N п/п</w:t>
            </w:r>
          </w:p>
        </w:tc>
        <w:tc>
          <w:tcPr>
            <w:tcW w:w="2494" w:type="dxa"/>
          </w:tcPr>
          <w:p>
            <w:pPr>
              <w:pStyle w:val="0"/>
              <w:jc w:val="center"/>
            </w:pPr>
            <w:r>
              <w:rPr>
                <w:sz w:val="20"/>
              </w:rPr>
              <w:t xml:space="preserve">Цель</w:t>
            </w:r>
          </w:p>
        </w:tc>
        <w:tc>
          <w:tcPr>
            <w:tcW w:w="1531" w:type="dxa"/>
          </w:tcPr>
          <w:p>
            <w:pPr>
              <w:pStyle w:val="0"/>
              <w:jc w:val="center"/>
            </w:pPr>
            <w:r>
              <w:rPr>
                <w:sz w:val="20"/>
              </w:rPr>
              <w:t xml:space="preserve">Тип индикатора</w:t>
            </w:r>
          </w:p>
        </w:tc>
        <w:tc>
          <w:tcPr>
            <w:tcW w:w="3402" w:type="dxa"/>
          </w:tcPr>
          <w:p>
            <w:pPr>
              <w:pStyle w:val="0"/>
              <w:jc w:val="center"/>
            </w:pPr>
            <w:r>
              <w:rPr>
                <w:sz w:val="20"/>
              </w:rPr>
              <w:t xml:space="preserve">Индикатор</w:t>
            </w:r>
          </w:p>
        </w:tc>
        <w:tc>
          <w:tcPr>
            <w:tcW w:w="1474" w:type="dxa"/>
          </w:tcPr>
          <w:p>
            <w:pPr>
              <w:pStyle w:val="0"/>
              <w:jc w:val="center"/>
            </w:pPr>
            <w:r>
              <w:rPr>
                <w:sz w:val="20"/>
              </w:rPr>
              <w:t xml:space="preserve">Базовая величина</w:t>
            </w:r>
          </w:p>
        </w:tc>
        <w:tc>
          <w:tcPr>
            <w:tcW w:w="1644" w:type="dxa"/>
          </w:tcPr>
          <w:p>
            <w:pPr>
              <w:pStyle w:val="0"/>
              <w:jc w:val="center"/>
            </w:pPr>
            <w:r>
              <w:rPr>
                <w:sz w:val="20"/>
              </w:rPr>
              <w:t xml:space="preserve">Целевой ориентир</w:t>
            </w:r>
          </w:p>
        </w:tc>
        <w:tc>
          <w:tcPr>
            <w:tcW w:w="1191" w:type="dxa"/>
          </w:tcPr>
          <w:p>
            <w:pPr>
              <w:pStyle w:val="0"/>
              <w:jc w:val="center"/>
            </w:pPr>
            <w:r>
              <w:rPr>
                <w:sz w:val="20"/>
              </w:rPr>
              <w:t xml:space="preserve">Ответственный исполнитель</w:t>
            </w:r>
          </w:p>
        </w:tc>
      </w:tr>
      <w:tr>
        <w:tc>
          <w:tcPr>
            <w:tcW w:w="624" w:type="dxa"/>
          </w:tcPr>
          <w:p>
            <w:pPr>
              <w:pStyle w:val="0"/>
              <w:jc w:val="center"/>
            </w:pPr>
            <w:r>
              <w:rPr>
                <w:sz w:val="20"/>
              </w:rPr>
              <w:t xml:space="preserve">1</w:t>
            </w:r>
          </w:p>
        </w:tc>
        <w:tc>
          <w:tcPr>
            <w:tcW w:w="2494" w:type="dxa"/>
          </w:tcPr>
          <w:p>
            <w:pPr>
              <w:pStyle w:val="0"/>
              <w:jc w:val="center"/>
            </w:pPr>
            <w:r>
              <w:rPr>
                <w:sz w:val="20"/>
              </w:rPr>
              <w:t xml:space="preserve">2</w:t>
            </w:r>
          </w:p>
        </w:tc>
        <w:tc>
          <w:tcPr>
            <w:tcW w:w="1531" w:type="dxa"/>
          </w:tcPr>
          <w:p>
            <w:pPr>
              <w:pStyle w:val="0"/>
              <w:jc w:val="center"/>
            </w:pPr>
            <w:r>
              <w:rPr>
                <w:sz w:val="20"/>
              </w:rPr>
              <w:t xml:space="preserve">3</w:t>
            </w:r>
          </w:p>
        </w:tc>
        <w:tc>
          <w:tcPr>
            <w:tcW w:w="3402" w:type="dxa"/>
          </w:tcPr>
          <w:p>
            <w:pPr>
              <w:pStyle w:val="0"/>
              <w:jc w:val="center"/>
            </w:pPr>
            <w:r>
              <w:rPr>
                <w:sz w:val="20"/>
              </w:rPr>
              <w:t xml:space="preserve">4</w:t>
            </w:r>
          </w:p>
        </w:tc>
        <w:tc>
          <w:tcPr>
            <w:tcW w:w="1474" w:type="dxa"/>
          </w:tcPr>
          <w:p>
            <w:pPr>
              <w:pStyle w:val="0"/>
              <w:jc w:val="center"/>
            </w:pPr>
            <w:r>
              <w:rPr>
                <w:sz w:val="20"/>
              </w:rPr>
              <w:t xml:space="preserve">5</w:t>
            </w:r>
          </w:p>
        </w:tc>
        <w:tc>
          <w:tcPr>
            <w:tcW w:w="1644" w:type="dxa"/>
          </w:tcPr>
          <w:p>
            <w:pPr>
              <w:pStyle w:val="0"/>
              <w:jc w:val="center"/>
            </w:pPr>
            <w:r>
              <w:rPr>
                <w:sz w:val="20"/>
              </w:rPr>
              <w:t xml:space="preserve">6</w:t>
            </w:r>
          </w:p>
        </w:tc>
        <w:tc>
          <w:tcPr>
            <w:tcW w:w="1191" w:type="dxa"/>
          </w:tcPr>
          <w:p>
            <w:pPr>
              <w:pStyle w:val="0"/>
              <w:jc w:val="center"/>
            </w:pPr>
            <w:r>
              <w:rPr>
                <w:sz w:val="20"/>
              </w:rPr>
              <w:t xml:space="preserve">7</w:t>
            </w:r>
          </w:p>
        </w:tc>
      </w:tr>
      <w:tr>
        <w:tc>
          <w:tcPr>
            <w:tcW w:w="624" w:type="dxa"/>
            <w:vMerge w:val="restart"/>
          </w:tcPr>
          <w:p>
            <w:pPr>
              <w:pStyle w:val="0"/>
              <w:jc w:val="center"/>
            </w:pPr>
            <w:r>
              <w:rPr>
                <w:sz w:val="20"/>
              </w:rPr>
              <w:t xml:space="preserve">1</w:t>
            </w:r>
          </w:p>
        </w:tc>
        <w:tc>
          <w:tcPr>
            <w:tcW w:w="2494" w:type="dxa"/>
            <w:vMerge w:val="restart"/>
          </w:tcPr>
          <w:p>
            <w:pPr>
              <w:pStyle w:val="0"/>
            </w:pPr>
            <w:r>
              <w:rPr>
                <w:sz w:val="20"/>
              </w:rPr>
              <w:t xml:space="preserve">Улучшение условий для оказания государственных услуг некоммерческими организациями</w:t>
            </w:r>
          </w:p>
        </w:tc>
        <w:tc>
          <w:tcPr>
            <w:tcW w:w="1531" w:type="dxa"/>
          </w:tcPr>
          <w:p>
            <w:pPr>
              <w:pStyle w:val="0"/>
            </w:pPr>
            <w:r>
              <w:rPr>
                <w:sz w:val="20"/>
              </w:rPr>
              <w:t xml:space="preserve">Процесс</w:t>
            </w:r>
          </w:p>
        </w:tc>
        <w:tc>
          <w:tcPr>
            <w:tcW w:w="3402" w:type="dxa"/>
          </w:tcPr>
          <w:p>
            <w:pPr>
              <w:pStyle w:val="0"/>
            </w:pPr>
            <w:r>
              <w:rPr>
                <w:sz w:val="20"/>
              </w:rPr>
              <w:t xml:space="preserve">Общее количество некоммерческих организаций, оказывающих государственные услуги в отраслях социальной сферы, которым предоставляется государственная поддержка (в том числе обучение, налоговые льготы),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36</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39</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Промежуточный результат</w:t>
            </w:r>
          </w:p>
        </w:tc>
        <w:tc>
          <w:tcPr>
            <w:tcW w:w="3402" w:type="dxa"/>
          </w:tcPr>
          <w:p>
            <w:pPr>
              <w:pStyle w:val="0"/>
            </w:pPr>
            <w:r>
              <w:rPr>
                <w:sz w:val="20"/>
              </w:rPr>
              <w:t xml:space="preserve">Общее количество некоммерческих организаций, оказывающих государственные услуги в социальной сфере,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36</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39</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vMerge w:val="restart"/>
          </w:tcPr>
          <w:p>
            <w:pPr>
              <w:pStyle w:val="0"/>
            </w:pPr>
            <w:r>
              <w:rPr>
                <w:sz w:val="20"/>
              </w:rPr>
              <w:t xml:space="preserve">Итоговый результат</w:t>
            </w:r>
          </w:p>
        </w:tc>
        <w:tc>
          <w:tcPr>
            <w:tcW w:w="3402" w:type="dxa"/>
          </w:tcPr>
          <w:p>
            <w:pPr>
              <w:pStyle w:val="0"/>
            </w:pPr>
            <w:r>
              <w:rPr>
                <w:sz w:val="20"/>
              </w:rPr>
              <w:t xml:space="preserve">Количество некоммерческих организаций, оказывающих государственную услугу по сопровождению при содействии занятости инвалидов, выбранную для апробации механизмов организации оказания государственных услуг в социальной сфере в соответствии с Федеральным законом (далее - государственная услуга),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2</w:t>
            </w:r>
          </w:p>
        </w:tc>
        <w:tc>
          <w:tcPr>
            <w:tcW w:w="1191" w:type="dxa"/>
          </w:tcPr>
          <w:p>
            <w:pPr>
              <w:pStyle w:val="0"/>
              <w:jc w:val="center"/>
            </w:pPr>
            <w:r>
              <w:rPr>
                <w:sz w:val="20"/>
              </w:rPr>
              <w:t xml:space="preserve">КТЗН</w:t>
            </w:r>
          </w:p>
        </w:tc>
      </w:tr>
      <w:tr>
        <w:tc>
          <w:tcPr>
            <w:vMerge w:val="continue"/>
          </w:tcPr>
          <w:p/>
        </w:tc>
        <w:tc>
          <w:tcPr>
            <w:vMerge w:val="continue"/>
          </w:tcPr>
          <w:p/>
        </w:tc>
        <w:tc>
          <w:tcPr>
            <w:vMerge w:val="continue"/>
          </w:tcPr>
          <w:p/>
        </w:tc>
        <w:tc>
          <w:tcPr>
            <w:tcW w:w="3402" w:type="dxa"/>
          </w:tcPr>
          <w:p>
            <w:pPr>
              <w:pStyle w:val="0"/>
            </w:pPr>
            <w:r>
              <w:rPr>
                <w:sz w:val="20"/>
              </w:rPr>
              <w:t xml:space="preserve">из них количество некоммерческих организаций, которым предоставляется государственная поддержка (в том числе обучение, налоговые льготы),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2</w:t>
            </w:r>
          </w:p>
        </w:tc>
        <w:tc>
          <w:tcPr>
            <w:tcW w:w="1191" w:type="dxa"/>
          </w:tcPr>
          <w:p>
            <w:pPr>
              <w:pStyle w:val="0"/>
              <w:jc w:val="center"/>
            </w:pPr>
            <w:r>
              <w:rPr>
                <w:sz w:val="20"/>
              </w:rPr>
              <w:t xml:space="preserve">КТЗН</w:t>
            </w:r>
          </w:p>
        </w:tc>
      </w:tr>
      <w:tr>
        <w:tc>
          <w:tcPr>
            <w:tcW w:w="624" w:type="dxa"/>
            <w:vMerge w:val="restart"/>
          </w:tcPr>
          <w:p>
            <w:pPr>
              <w:pStyle w:val="0"/>
              <w:jc w:val="center"/>
            </w:pPr>
            <w:r>
              <w:rPr>
                <w:sz w:val="20"/>
              </w:rPr>
              <w:t xml:space="preserve">2</w:t>
            </w:r>
          </w:p>
        </w:tc>
        <w:tc>
          <w:tcPr>
            <w:tcW w:w="2494" w:type="dxa"/>
            <w:vMerge w:val="restart"/>
          </w:tcPr>
          <w:p>
            <w:pPr>
              <w:pStyle w:val="0"/>
            </w:pPr>
            <w:r>
              <w:rPr>
                <w:sz w:val="20"/>
              </w:rPr>
              <w:t xml:space="preserve">Усиление конкуренции при выборе негосударственных исполнителей государственной услуги</w:t>
            </w:r>
          </w:p>
        </w:tc>
        <w:tc>
          <w:tcPr>
            <w:tcW w:w="1531" w:type="dxa"/>
          </w:tcPr>
          <w:p>
            <w:pPr>
              <w:pStyle w:val="0"/>
            </w:pPr>
            <w:r>
              <w:rPr>
                <w:sz w:val="20"/>
              </w:rPr>
              <w:t xml:space="preserve">Процесс</w:t>
            </w:r>
          </w:p>
        </w:tc>
        <w:tc>
          <w:tcPr>
            <w:tcW w:w="3402" w:type="dxa"/>
          </w:tcPr>
          <w:p>
            <w:pPr>
              <w:pStyle w:val="0"/>
            </w:pPr>
            <w:r>
              <w:rPr>
                <w:sz w:val="20"/>
              </w:rPr>
              <w:t xml:space="preserve">Разработка, уточнение и доработка региональных нормативных актов, необходимых для реализации механизмов, предусмотренных Федеральным законом</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Да</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Промежуточный результат</w:t>
            </w:r>
          </w:p>
        </w:tc>
        <w:tc>
          <w:tcPr>
            <w:tcW w:w="3402" w:type="dxa"/>
          </w:tcPr>
          <w:p>
            <w:pPr>
              <w:pStyle w:val="0"/>
            </w:pPr>
            <w:r>
              <w:rPr>
                <w:sz w:val="20"/>
              </w:rPr>
              <w:t xml:space="preserve">Количество юридических лиц, индивидуальных предпринимателей, участвовавших в процедурах отбора исполнителей государственной услуги,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3</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Итоговый результат</w:t>
            </w:r>
          </w:p>
        </w:tc>
        <w:tc>
          <w:tcPr>
            <w:tcW w:w="3402" w:type="dxa"/>
          </w:tcPr>
          <w:p>
            <w:pPr>
              <w:pStyle w:val="0"/>
            </w:pPr>
            <w:r>
              <w:rPr>
                <w:sz w:val="20"/>
              </w:rPr>
              <w:t xml:space="preserve">Доля юридических лиц, индивидуальных предпринимателей, имеющих высокий уровень потенциала для конкуренции с государственными учреждениями при отборе исполнителей государственной услуги, в общем объеме организаций, оказывающих государственную услугу, процентов</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67</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67</w:t>
            </w:r>
          </w:p>
        </w:tc>
        <w:tc>
          <w:tcPr>
            <w:tcW w:w="1191" w:type="dxa"/>
          </w:tcPr>
          <w:p>
            <w:pPr>
              <w:pStyle w:val="0"/>
              <w:jc w:val="center"/>
            </w:pPr>
            <w:r>
              <w:rPr>
                <w:sz w:val="20"/>
              </w:rPr>
              <w:t xml:space="preserve">КТЗН</w:t>
            </w:r>
          </w:p>
        </w:tc>
      </w:tr>
      <w:tr>
        <w:tc>
          <w:tcPr>
            <w:tcW w:w="624" w:type="dxa"/>
            <w:vMerge w:val="restart"/>
          </w:tcPr>
          <w:p>
            <w:pPr>
              <w:pStyle w:val="0"/>
              <w:jc w:val="center"/>
            </w:pPr>
            <w:r>
              <w:rPr>
                <w:sz w:val="20"/>
              </w:rPr>
              <w:t xml:space="preserve">3</w:t>
            </w:r>
          </w:p>
        </w:tc>
        <w:tc>
          <w:tcPr>
            <w:tcW w:w="2494" w:type="dxa"/>
            <w:vMerge w:val="restart"/>
          </w:tcPr>
          <w:p>
            <w:pPr>
              <w:pStyle w:val="0"/>
            </w:pPr>
            <w:r>
              <w:rPr>
                <w:sz w:val="20"/>
              </w:rPr>
              <w:t xml:space="preserve">Увеличение охвата государственной услугой/доступа к государственной услуге</w:t>
            </w:r>
          </w:p>
        </w:tc>
        <w:tc>
          <w:tcPr>
            <w:tcW w:w="1531" w:type="dxa"/>
          </w:tcPr>
          <w:p>
            <w:pPr>
              <w:pStyle w:val="0"/>
            </w:pPr>
            <w:r>
              <w:rPr>
                <w:sz w:val="20"/>
              </w:rPr>
              <w:t xml:space="preserve">Процесс</w:t>
            </w:r>
          </w:p>
        </w:tc>
        <w:tc>
          <w:tcPr>
            <w:tcW w:w="3402" w:type="dxa"/>
          </w:tcPr>
          <w:p>
            <w:pPr>
              <w:pStyle w:val="0"/>
            </w:pPr>
            <w:r>
              <w:rPr>
                <w:sz w:val="20"/>
              </w:rPr>
              <w:t xml:space="preserve">Информационная кампания для потребителей государственной услуги и исполнителей государственной услуги</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Да</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vMerge w:val="restart"/>
          </w:tcPr>
          <w:p>
            <w:pPr>
              <w:pStyle w:val="0"/>
            </w:pPr>
            <w:r>
              <w:rPr>
                <w:sz w:val="20"/>
              </w:rPr>
              <w:t xml:space="preserve">Промежуточный результат</w:t>
            </w:r>
          </w:p>
        </w:tc>
        <w:tc>
          <w:tcPr>
            <w:tcW w:w="3402" w:type="dxa"/>
          </w:tcPr>
          <w:p>
            <w:pPr>
              <w:pStyle w:val="0"/>
            </w:pPr>
            <w:r>
              <w:rPr>
                <w:sz w:val="20"/>
              </w:rPr>
              <w:t xml:space="preserve">Общее количество исполнителей государственной услуги,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1</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3</w:t>
            </w:r>
          </w:p>
        </w:tc>
        <w:tc>
          <w:tcPr>
            <w:tcW w:w="1191" w:type="dxa"/>
          </w:tcPr>
          <w:p>
            <w:pPr>
              <w:pStyle w:val="0"/>
              <w:jc w:val="center"/>
            </w:pPr>
            <w:r>
              <w:rPr>
                <w:sz w:val="20"/>
              </w:rPr>
              <w:t xml:space="preserve">КТЗН</w:t>
            </w:r>
          </w:p>
        </w:tc>
      </w:tr>
      <w:tr>
        <w:tc>
          <w:tcPr>
            <w:vMerge w:val="continue"/>
          </w:tcPr>
          <w:p/>
        </w:tc>
        <w:tc>
          <w:tcPr>
            <w:vMerge w:val="continue"/>
          </w:tcPr>
          <w:p/>
        </w:tc>
        <w:tc>
          <w:tcPr>
            <w:vMerge w:val="continue"/>
          </w:tcPr>
          <w:p/>
        </w:tc>
        <w:tc>
          <w:tcPr>
            <w:tcW w:w="3402" w:type="dxa"/>
          </w:tcPr>
          <w:p>
            <w:pPr>
              <w:pStyle w:val="0"/>
            </w:pPr>
            <w:r>
              <w:rPr>
                <w:sz w:val="20"/>
              </w:rPr>
              <w:t xml:space="preserve">из них количество исполнителей государственной услуги, не являющихся государственными учреждениями,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2</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vMerge w:val="restart"/>
          </w:tcPr>
          <w:p>
            <w:pPr>
              <w:pStyle w:val="0"/>
            </w:pPr>
            <w:r>
              <w:rPr>
                <w:sz w:val="20"/>
              </w:rPr>
              <w:t xml:space="preserve">Итоговый результат</w:t>
            </w:r>
          </w:p>
        </w:tc>
        <w:tc>
          <w:tcPr>
            <w:tcW w:w="3402" w:type="dxa"/>
          </w:tcPr>
          <w:p>
            <w:pPr>
              <w:pStyle w:val="0"/>
            </w:pPr>
            <w:r>
              <w:rPr>
                <w:sz w:val="20"/>
              </w:rPr>
              <w:t xml:space="preserve">Общее количество потребителей государственной услуги, человек</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200</w:t>
            </w:r>
          </w:p>
        </w:tc>
        <w:tc>
          <w:tcPr>
            <w:tcW w:w="1191" w:type="dxa"/>
          </w:tcPr>
          <w:p>
            <w:pPr>
              <w:pStyle w:val="0"/>
              <w:jc w:val="center"/>
            </w:pPr>
            <w:r>
              <w:rPr>
                <w:sz w:val="20"/>
              </w:rPr>
              <w:t xml:space="preserve">КТЗН</w:t>
            </w:r>
          </w:p>
        </w:tc>
      </w:tr>
      <w:tr>
        <w:tc>
          <w:tcPr>
            <w:vMerge w:val="continue"/>
          </w:tcPr>
          <w:p/>
        </w:tc>
        <w:tc>
          <w:tcPr>
            <w:vMerge w:val="continue"/>
          </w:tcPr>
          <w:p/>
        </w:tc>
        <w:tc>
          <w:tcPr>
            <w:vMerge w:val="continue"/>
          </w:tcPr>
          <w:p/>
        </w:tc>
        <w:tc>
          <w:tcPr>
            <w:tcW w:w="3402" w:type="dxa"/>
          </w:tcPr>
          <w:p>
            <w:pPr>
              <w:pStyle w:val="0"/>
            </w:pPr>
            <w:r>
              <w:rPr>
                <w:sz w:val="20"/>
              </w:rPr>
              <w:t xml:space="preserve">Количество потребителей государственной услуги, получивших государственную услугу у исполнителей государственной услуги, не являющихся государственными учреждениями, человек</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100</w:t>
            </w:r>
          </w:p>
        </w:tc>
        <w:tc>
          <w:tcPr>
            <w:tcW w:w="1191" w:type="dxa"/>
          </w:tcPr>
          <w:p>
            <w:pPr>
              <w:pStyle w:val="0"/>
              <w:jc w:val="center"/>
            </w:pPr>
            <w:r>
              <w:rPr>
                <w:sz w:val="20"/>
              </w:rPr>
              <w:t xml:space="preserve">КТЗН</w:t>
            </w:r>
          </w:p>
        </w:tc>
      </w:tr>
      <w:tr>
        <w:tc>
          <w:tcPr>
            <w:tcW w:w="624" w:type="dxa"/>
            <w:vMerge w:val="restart"/>
          </w:tcPr>
          <w:p>
            <w:pPr>
              <w:pStyle w:val="0"/>
              <w:jc w:val="center"/>
            </w:pPr>
            <w:r>
              <w:rPr>
                <w:sz w:val="20"/>
              </w:rPr>
              <w:t xml:space="preserve">4</w:t>
            </w:r>
          </w:p>
        </w:tc>
        <w:tc>
          <w:tcPr>
            <w:tcW w:w="2494" w:type="dxa"/>
            <w:vMerge w:val="restart"/>
          </w:tcPr>
          <w:p>
            <w:pPr>
              <w:pStyle w:val="0"/>
            </w:pPr>
            <w:r>
              <w:rPr>
                <w:sz w:val="20"/>
              </w:rPr>
              <w:t xml:space="preserve">Повышение качества оказанной государственной услуги</w:t>
            </w:r>
          </w:p>
        </w:tc>
        <w:tc>
          <w:tcPr>
            <w:tcW w:w="1531" w:type="dxa"/>
          </w:tcPr>
          <w:p>
            <w:pPr>
              <w:pStyle w:val="0"/>
            </w:pPr>
            <w:r>
              <w:rPr>
                <w:sz w:val="20"/>
              </w:rPr>
              <w:t xml:space="preserve">Процесс</w:t>
            </w:r>
          </w:p>
        </w:tc>
        <w:tc>
          <w:tcPr>
            <w:tcW w:w="3402" w:type="dxa"/>
          </w:tcPr>
          <w:p>
            <w:pPr>
              <w:pStyle w:val="0"/>
            </w:pPr>
            <w:r>
              <w:rPr>
                <w:sz w:val="20"/>
              </w:rPr>
              <w:t xml:space="preserve">Определение стандарта (порядка) оказания государственной услуги и минимальных требований качества ее оказания</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Нет</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Процесс</w:t>
            </w:r>
          </w:p>
        </w:tc>
        <w:tc>
          <w:tcPr>
            <w:tcW w:w="3402"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государственной услуги</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Нет</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Процесс</w:t>
            </w:r>
          </w:p>
        </w:tc>
        <w:tc>
          <w:tcPr>
            <w:tcW w:w="3402" w:type="dxa"/>
          </w:tcPr>
          <w:p>
            <w:pPr>
              <w:pStyle w:val="0"/>
            </w:pPr>
            <w:r>
              <w:rPr>
                <w:sz w:val="20"/>
              </w:rPr>
              <w:t xml:space="preserve">Наличие в исполнительном органе государственной власти Санкт-Петербурга, осуществляющем регулирование оказания государственной услуги, структурного подразделения, определяющего мониторинг оказания государственной услуги в соответствии со стандартом (порядком) ее оказания, а также перечня мероприятий по проведению указанного мониторинга и показателей реализации таких мероприятий (далее - перечень мероприятий)</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Нет</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Промежуточный результат</w:t>
            </w:r>
          </w:p>
        </w:tc>
        <w:tc>
          <w:tcPr>
            <w:tcW w:w="3402" w:type="dxa"/>
          </w:tcPr>
          <w:p>
            <w:pPr>
              <w:pStyle w:val="0"/>
            </w:pPr>
            <w:r>
              <w:rPr>
                <w:sz w:val="20"/>
              </w:rPr>
              <w:t xml:space="preserve">Количество государственных и негосударственных (коммерческих и некоммерческих) организаций, оказывающих государственную услугу, проводящих мониторинг оказания государственной услуги в соответствии со стандартом (порядком) ее оказания, ед.</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1</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Итоговый результат</w:t>
            </w:r>
          </w:p>
        </w:tc>
        <w:tc>
          <w:tcPr>
            <w:tcW w:w="3402"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государственной услуги, показателям, включенным в перечень мероприятий, определенная в ходе указанного мониторинга, проводимого КТЗН, процентов</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60</w:t>
            </w:r>
          </w:p>
        </w:tc>
        <w:tc>
          <w:tcPr>
            <w:tcW w:w="1191" w:type="dxa"/>
          </w:tcPr>
          <w:p>
            <w:pPr>
              <w:pStyle w:val="0"/>
              <w:jc w:val="center"/>
            </w:pPr>
            <w:r>
              <w:rPr>
                <w:sz w:val="20"/>
              </w:rPr>
              <w:t xml:space="preserve">КТЗН</w:t>
            </w:r>
          </w:p>
        </w:tc>
      </w:tr>
      <w:tr>
        <w:tc>
          <w:tcPr>
            <w:tcW w:w="624" w:type="dxa"/>
            <w:vMerge w:val="restart"/>
          </w:tcPr>
          <w:p>
            <w:pPr>
              <w:pStyle w:val="0"/>
              <w:jc w:val="center"/>
            </w:pPr>
            <w:r>
              <w:rPr>
                <w:sz w:val="20"/>
              </w:rPr>
              <w:t xml:space="preserve">5</w:t>
            </w:r>
          </w:p>
        </w:tc>
        <w:tc>
          <w:tcPr>
            <w:tcW w:w="2494" w:type="dxa"/>
            <w:vMerge w:val="restart"/>
          </w:tcPr>
          <w:p>
            <w:pPr>
              <w:pStyle w:val="0"/>
            </w:pPr>
            <w:r>
              <w:rPr>
                <w:sz w:val="20"/>
              </w:rPr>
              <w:t xml:space="preserve">Рост удовлетворенности граждан оказанием государственной услуги</w:t>
            </w:r>
          </w:p>
        </w:tc>
        <w:tc>
          <w:tcPr>
            <w:tcW w:w="1531" w:type="dxa"/>
          </w:tcPr>
          <w:p>
            <w:pPr>
              <w:pStyle w:val="0"/>
            </w:pPr>
            <w:r>
              <w:rPr>
                <w:sz w:val="20"/>
              </w:rPr>
              <w:t xml:space="preserve">Процесс</w:t>
            </w:r>
          </w:p>
        </w:tc>
        <w:tc>
          <w:tcPr>
            <w:tcW w:w="3402" w:type="dxa"/>
          </w:tcPr>
          <w:p>
            <w:pPr>
              <w:pStyle w:val="0"/>
            </w:pPr>
            <w:r>
              <w:rPr>
                <w:sz w:val="20"/>
              </w:rPr>
              <w:t xml:space="preserve">Создание механизмов обратной связи исполнителей государственной услуги с потребителями государственной услуги, которым указанные исполнители государственной услуги оказали государственную услугу</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Нет</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Промежуточный результат</w:t>
            </w:r>
          </w:p>
        </w:tc>
        <w:tc>
          <w:tcPr>
            <w:tcW w:w="3402" w:type="dxa"/>
          </w:tcPr>
          <w:p>
            <w:pPr>
              <w:pStyle w:val="0"/>
            </w:pPr>
            <w:r>
              <w:rPr>
                <w:sz w:val="20"/>
              </w:rPr>
              <w:t xml:space="preserve">Доля исполнителей государственной услуги, проводящих мониторинг удовлетворенности потребителей государственной услуги, которым указанные исполнители государственной услуги оказали государственную услугу, процентов</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50</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vMerge w:val="restart"/>
          </w:tcPr>
          <w:p>
            <w:pPr>
              <w:pStyle w:val="0"/>
            </w:pPr>
            <w:r>
              <w:rPr>
                <w:sz w:val="20"/>
              </w:rPr>
              <w:t xml:space="preserve">Итоговый результат</w:t>
            </w:r>
          </w:p>
        </w:tc>
        <w:tc>
          <w:tcPr>
            <w:tcW w:w="3402" w:type="dxa"/>
          </w:tcPr>
          <w:p>
            <w:pPr>
              <w:pStyle w:val="0"/>
            </w:pPr>
            <w:r>
              <w:rPr>
                <w:sz w:val="20"/>
              </w:rPr>
              <w:t xml:space="preserve">Процент потребителей государственной услуги, удовлетворенных качеством государственной услуги, оказанной исполнителями государственной услуги, от общего числа потребителей государственной услуги, определенных по результатам предоставления государственной услуги, определенный по результатам мониторинга удовлетворенности потребителей государственной услуги</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50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53</w:t>
            </w:r>
          </w:p>
        </w:tc>
        <w:tc>
          <w:tcPr>
            <w:tcW w:w="1191" w:type="dxa"/>
          </w:tcPr>
          <w:p>
            <w:pPr>
              <w:pStyle w:val="0"/>
              <w:jc w:val="center"/>
            </w:pPr>
            <w:r>
              <w:rPr>
                <w:sz w:val="20"/>
              </w:rPr>
              <w:t xml:space="preserve">КТЗН</w:t>
            </w:r>
          </w:p>
        </w:tc>
      </w:tr>
      <w:tr>
        <w:tc>
          <w:tcPr>
            <w:vMerge w:val="continue"/>
          </w:tcPr>
          <w:p/>
        </w:tc>
        <w:tc>
          <w:tcPr>
            <w:vMerge w:val="continue"/>
          </w:tcPr>
          <w:p/>
        </w:tc>
        <w:tc>
          <w:tcPr>
            <w:vMerge w:val="continue"/>
          </w:tcPr>
          <w:p/>
        </w:tc>
        <w:tc>
          <w:tcPr>
            <w:tcW w:w="3402" w:type="dxa"/>
          </w:tcPr>
          <w:p>
            <w:pPr>
              <w:pStyle w:val="0"/>
            </w:pPr>
            <w:r>
              <w:rPr>
                <w:sz w:val="20"/>
              </w:rPr>
              <w:t xml:space="preserve">Процент потребителей государственной услуги, удовлетворенных качеством государственной услуги, оказанной исполнителями государственной услуги, от общего числа потребителей государственной услуги, определенный по результатам мониторинга удовлетворенности потребителей государственной услуги, не трудоустроенных, но получивших государственную услугу, определенный по результатам мониторинга удовлетворенности потребителей государственной услуги</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30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35</w:t>
            </w:r>
          </w:p>
        </w:tc>
        <w:tc>
          <w:tcPr>
            <w:tcW w:w="1191" w:type="dxa"/>
          </w:tcPr>
          <w:p>
            <w:pPr>
              <w:pStyle w:val="0"/>
              <w:jc w:val="center"/>
            </w:pPr>
            <w:r>
              <w:rPr>
                <w:sz w:val="20"/>
              </w:rPr>
              <w:t xml:space="preserve">КТЗН</w:t>
            </w:r>
          </w:p>
        </w:tc>
      </w:tr>
      <w:tr>
        <w:tc>
          <w:tcPr>
            <w:tcW w:w="624" w:type="dxa"/>
            <w:vMerge w:val="restart"/>
          </w:tcPr>
          <w:p>
            <w:pPr>
              <w:pStyle w:val="0"/>
              <w:jc w:val="center"/>
            </w:pPr>
            <w:r>
              <w:rPr>
                <w:sz w:val="20"/>
              </w:rPr>
              <w:t xml:space="preserve">6</w:t>
            </w:r>
          </w:p>
        </w:tc>
        <w:tc>
          <w:tcPr>
            <w:tcW w:w="2494" w:type="dxa"/>
            <w:vMerge w:val="restart"/>
          </w:tcPr>
          <w:p>
            <w:pPr>
              <w:pStyle w:val="0"/>
            </w:pPr>
            <w:r>
              <w:rPr>
                <w:sz w:val="20"/>
              </w:rPr>
              <w:t xml:space="preserve">Рост качества государственной услуги</w:t>
            </w:r>
          </w:p>
        </w:tc>
        <w:tc>
          <w:tcPr>
            <w:tcW w:w="1531" w:type="dxa"/>
          </w:tcPr>
          <w:p>
            <w:pPr>
              <w:pStyle w:val="0"/>
            </w:pPr>
            <w:r>
              <w:rPr>
                <w:sz w:val="20"/>
              </w:rPr>
              <w:t xml:space="preserve">Процесс</w:t>
            </w:r>
          </w:p>
        </w:tc>
        <w:tc>
          <w:tcPr>
            <w:tcW w:w="3402" w:type="dxa"/>
          </w:tcPr>
          <w:p>
            <w:pPr>
              <w:pStyle w:val="0"/>
            </w:pPr>
            <w:r>
              <w:rPr>
                <w:sz w:val="20"/>
              </w:rPr>
              <w:t xml:space="preserve">Актуализация Административного регламента</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Да</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Процесс</w:t>
            </w:r>
          </w:p>
        </w:tc>
        <w:tc>
          <w:tcPr>
            <w:tcW w:w="3402" w:type="dxa"/>
          </w:tcPr>
          <w:p>
            <w:pPr>
              <w:pStyle w:val="0"/>
            </w:pPr>
            <w:r>
              <w:rPr>
                <w:sz w:val="20"/>
              </w:rPr>
              <w:t xml:space="preserve">Утверждение требований к условиям и порядку оказания государственной услуги</w:t>
            </w:r>
          </w:p>
        </w:tc>
        <w:tc>
          <w:tcPr>
            <w:tcW w:w="1474" w:type="dxa"/>
          </w:tcPr>
          <w:p>
            <w:pPr>
              <w:pStyle w:val="0"/>
              <w:jc w:val="center"/>
            </w:pPr>
            <w:r>
              <w:rPr>
                <w:sz w:val="20"/>
              </w:rPr>
              <w:t xml:space="preserve">значение:</w:t>
            </w:r>
          </w:p>
          <w:p>
            <w:pPr>
              <w:pStyle w:val="0"/>
              <w:jc w:val="center"/>
            </w:pPr>
            <w:r>
              <w:rPr>
                <w:sz w:val="20"/>
              </w:rPr>
              <w:t xml:space="preserve">год: 2021</w:t>
            </w:r>
          </w:p>
          <w:p>
            <w:pPr>
              <w:pStyle w:val="0"/>
              <w:jc w:val="center"/>
            </w:pPr>
            <w:r>
              <w:rPr>
                <w:sz w:val="20"/>
              </w:rPr>
              <w:t xml:space="preserve">Нет</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Да</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Промежуточный результат</w:t>
            </w:r>
          </w:p>
        </w:tc>
        <w:tc>
          <w:tcPr>
            <w:tcW w:w="3402" w:type="dxa"/>
          </w:tcPr>
          <w:p>
            <w:pPr>
              <w:pStyle w:val="0"/>
            </w:pPr>
            <w:r>
              <w:rPr>
                <w:sz w:val="20"/>
              </w:rPr>
              <w:t xml:space="preserve">Процент потребителей государственной услуги, трудоустроенных на временную либо постоянную работу, от общего числа потребителей государственной услуги</w:t>
            </w:r>
          </w:p>
        </w:tc>
        <w:tc>
          <w:tcPr>
            <w:tcW w:w="1474" w:type="dxa"/>
          </w:tcPr>
          <w:p>
            <w:pPr>
              <w:pStyle w:val="0"/>
              <w:jc w:val="center"/>
            </w:pPr>
            <w:r>
              <w:rPr>
                <w:sz w:val="20"/>
              </w:rPr>
              <w:t xml:space="preserve">значение:</w:t>
            </w:r>
          </w:p>
          <w:p>
            <w:pPr>
              <w:pStyle w:val="0"/>
              <w:jc w:val="center"/>
            </w:pPr>
            <w:r>
              <w:rPr>
                <w:sz w:val="20"/>
              </w:rPr>
              <w:t xml:space="preserve">год: 2022</w:t>
            </w:r>
          </w:p>
          <w:p>
            <w:pPr>
              <w:pStyle w:val="0"/>
              <w:jc w:val="center"/>
            </w:pPr>
            <w:r>
              <w:rPr>
                <w:sz w:val="20"/>
              </w:rPr>
              <w:t xml:space="preserve">20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30</w:t>
            </w:r>
          </w:p>
        </w:tc>
        <w:tc>
          <w:tcPr>
            <w:tcW w:w="1191" w:type="dxa"/>
          </w:tcPr>
          <w:p>
            <w:pPr>
              <w:pStyle w:val="0"/>
              <w:jc w:val="center"/>
            </w:pPr>
            <w:r>
              <w:rPr>
                <w:sz w:val="20"/>
              </w:rPr>
              <w:t xml:space="preserve">КТЗН</w:t>
            </w:r>
          </w:p>
        </w:tc>
      </w:tr>
      <w:tr>
        <w:tc>
          <w:tcPr>
            <w:vMerge w:val="continue"/>
          </w:tcPr>
          <w:p/>
        </w:tc>
        <w:tc>
          <w:tcPr>
            <w:vMerge w:val="continue"/>
          </w:tcPr>
          <w:p/>
        </w:tc>
        <w:tc>
          <w:tcPr>
            <w:tcW w:w="1531" w:type="dxa"/>
          </w:tcPr>
          <w:p>
            <w:pPr>
              <w:pStyle w:val="0"/>
            </w:pPr>
            <w:r>
              <w:rPr>
                <w:sz w:val="20"/>
              </w:rPr>
              <w:t xml:space="preserve">Итоговый результат</w:t>
            </w:r>
          </w:p>
        </w:tc>
        <w:tc>
          <w:tcPr>
            <w:tcW w:w="3402" w:type="dxa"/>
          </w:tcPr>
          <w:p>
            <w:pPr>
              <w:pStyle w:val="0"/>
            </w:pPr>
            <w:r>
              <w:rPr>
                <w:sz w:val="20"/>
              </w:rPr>
              <w:t xml:space="preserve">Процент потребителей государственной услуги, закрепившихся на постоянной работе (сохранение трудовых отношений более трех месяцев после трудоустройства), от числа трудоустроенных</w:t>
            </w:r>
          </w:p>
        </w:tc>
        <w:tc>
          <w:tcPr>
            <w:tcW w:w="1474" w:type="dxa"/>
          </w:tcPr>
          <w:p>
            <w:pPr>
              <w:pStyle w:val="0"/>
              <w:jc w:val="center"/>
            </w:pPr>
            <w:r>
              <w:rPr>
                <w:sz w:val="20"/>
              </w:rPr>
              <w:t xml:space="preserve">значение:</w:t>
            </w:r>
          </w:p>
          <w:p>
            <w:pPr>
              <w:pStyle w:val="0"/>
              <w:jc w:val="center"/>
            </w:pPr>
            <w:r>
              <w:rPr>
                <w:sz w:val="20"/>
              </w:rPr>
              <w:t xml:space="preserve">год: 2022</w:t>
            </w:r>
          </w:p>
          <w:p>
            <w:pPr>
              <w:pStyle w:val="0"/>
              <w:jc w:val="center"/>
            </w:pPr>
            <w:r>
              <w:rPr>
                <w:sz w:val="20"/>
              </w:rPr>
              <w:t xml:space="preserve">40</w:t>
            </w:r>
          </w:p>
        </w:tc>
        <w:tc>
          <w:tcPr>
            <w:tcW w:w="1644" w:type="dxa"/>
          </w:tcPr>
          <w:p>
            <w:pPr>
              <w:pStyle w:val="0"/>
              <w:jc w:val="center"/>
            </w:pPr>
            <w:r>
              <w:rPr>
                <w:sz w:val="20"/>
              </w:rPr>
              <w:t xml:space="preserve">значение:</w:t>
            </w:r>
          </w:p>
          <w:p>
            <w:pPr>
              <w:pStyle w:val="0"/>
              <w:jc w:val="center"/>
            </w:pPr>
            <w:r>
              <w:rPr>
                <w:sz w:val="20"/>
              </w:rPr>
              <w:t xml:space="preserve">год: 2024</w:t>
            </w:r>
          </w:p>
          <w:p>
            <w:pPr>
              <w:pStyle w:val="0"/>
              <w:jc w:val="center"/>
            </w:pPr>
            <w:r>
              <w:rPr>
                <w:sz w:val="20"/>
              </w:rPr>
              <w:t xml:space="preserve">не менее 40</w:t>
            </w:r>
          </w:p>
        </w:tc>
        <w:tc>
          <w:tcPr>
            <w:tcW w:w="1191" w:type="dxa"/>
          </w:tcPr>
          <w:p>
            <w:pPr>
              <w:pStyle w:val="0"/>
              <w:jc w:val="center"/>
            </w:pPr>
            <w:r>
              <w:rPr>
                <w:sz w:val="20"/>
              </w:rPr>
              <w:t xml:space="preserve">КТЗН</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Административный регламент - Административный </w:t>
      </w:r>
      <w:hyperlink w:history="0" r:id="rId32" w:tooltip="Распоряжение Комитета по труду и занятости населения Правительства Санкт-Петербурга от 05.03.2019 N 36-р (ред. от 19.04.2023) &quot;Об утверждении Административного регламента Комитета по труду и занятости населения Санкт-Петербурга по предоставлению государственной услуги по организации сопровождения при содействии занятости инвалидов&quot; {КонсультантПлюс}">
        <w:r>
          <w:rPr>
            <w:sz w:val="20"/>
            <w:color w:val="0000ff"/>
          </w:rPr>
          <w:t xml:space="preserve">регламент</w:t>
        </w:r>
      </w:hyperlink>
      <w:r>
        <w:rPr>
          <w:sz w:val="20"/>
        </w:rPr>
        <w:t xml:space="preserve"> Комитета по труду и занятости населения Санкт-Петербурга по предоставлению государственной услуги по организации сопровождения при содействии занятости инвалидов, утвержденный распоряжением Комитета по труду и занятости населения от 05.03.2019 N 36-р;</w:t>
      </w:r>
    </w:p>
    <w:p>
      <w:pPr>
        <w:pStyle w:val="0"/>
        <w:spacing w:before="200" w:line-rule="auto"/>
        <w:ind w:firstLine="540"/>
        <w:jc w:val="both"/>
      </w:pPr>
      <w:r>
        <w:rPr>
          <w:sz w:val="20"/>
        </w:rPr>
        <w:t xml:space="preserve">КТЗН - Комитет по труду и занятости населения Санкт-Петербурга;</w:t>
      </w:r>
    </w:p>
    <w:p>
      <w:pPr>
        <w:pStyle w:val="0"/>
        <w:spacing w:before="200" w:line-rule="auto"/>
        <w:ind w:firstLine="540"/>
        <w:jc w:val="both"/>
      </w:pPr>
      <w:r>
        <w:rPr>
          <w:sz w:val="20"/>
        </w:rPr>
        <w:t xml:space="preserve">Федеральный закон - Федеральный </w:t>
      </w:r>
      <w:hyperlink w:history="0" r:id="rId3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25.12.2020 N 1222</w:t>
      </w:r>
    </w:p>
    <w:p>
      <w:pPr>
        <w:pStyle w:val="0"/>
        <w:ind w:firstLine="540"/>
        <w:jc w:val="both"/>
      </w:pPr>
      <w:r>
        <w:rPr>
          <w:sz w:val="20"/>
        </w:rPr>
      </w:r>
    </w:p>
    <w:bookmarkStart w:id="517" w:name="P517"/>
    <w:bookmarkEnd w:id="517"/>
    <w:p>
      <w:pPr>
        <w:pStyle w:val="2"/>
        <w:jc w:val="center"/>
      </w:pPr>
      <w:r>
        <w:rPr>
          <w:sz w:val="20"/>
        </w:rPr>
        <w:t xml:space="preserve">ПОКАЗАТЕЛИ</w:t>
      </w:r>
    </w:p>
    <w:p>
      <w:pPr>
        <w:pStyle w:val="2"/>
        <w:jc w:val="center"/>
      </w:pPr>
      <w:r>
        <w:rPr>
          <w:sz w:val="20"/>
        </w:rPr>
        <w:t xml:space="preserve">ЭФФЕКТИВНОСТИ РЕАЛИЗАЦИИ МЕРОПРИЯТИЙ В РАМКАХ ОРГАНИЗАЦИИ</w:t>
      </w:r>
    </w:p>
    <w:p>
      <w:pPr>
        <w:pStyle w:val="2"/>
        <w:jc w:val="center"/>
      </w:pPr>
      <w:r>
        <w:rPr>
          <w:sz w:val="20"/>
        </w:rPr>
        <w:t xml:space="preserve">ОКАЗАНИЯ ГОСУДАРСТВЕННОЙ УСЛУГИ ПО ПРЕДОСТАВЛЕНИЮ</w:t>
      </w:r>
    </w:p>
    <w:p>
      <w:pPr>
        <w:pStyle w:val="2"/>
        <w:jc w:val="center"/>
      </w:pPr>
      <w:r>
        <w:rPr>
          <w:sz w:val="20"/>
        </w:rPr>
        <w:t xml:space="preserve">СОЦИАЛЬНОГО ОБСЛУЖИВАНИЯ В ФОРМЕ НА ДОМУ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4" w:tooltip="Постановление Правительства Санкт-Петербурга от 14.07.2023 N 735 &quot;О внесении изменений в постановление Правительства Санкт-Петербурга от 25.12.2020 N 1222&quot; {КонсультантПлюс}">
              <w:r>
                <w:rPr>
                  <w:sz w:val="20"/>
                  <w:color w:val="0000ff"/>
                </w:rPr>
                <w:t xml:space="preserve">Постановлением</w:t>
              </w:r>
            </w:hyperlink>
            <w:r>
              <w:rPr>
                <w:sz w:val="20"/>
                <w:color w:val="392c69"/>
              </w:rPr>
              <w:t xml:space="preserve"> Правительства Санкт-Петербурга от 14.07.2023 N 735)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958"/>
        <w:gridCol w:w="1387"/>
        <w:gridCol w:w="4365"/>
        <w:gridCol w:w="902"/>
        <w:gridCol w:w="794"/>
        <w:gridCol w:w="1248"/>
      </w:tblGrid>
      <w:tr>
        <w:tc>
          <w:tcPr>
            <w:tcW w:w="680" w:type="dxa"/>
            <w:vMerge w:val="restart"/>
          </w:tcPr>
          <w:p>
            <w:pPr>
              <w:pStyle w:val="0"/>
              <w:jc w:val="center"/>
            </w:pPr>
            <w:r>
              <w:rPr>
                <w:sz w:val="20"/>
              </w:rPr>
              <w:t xml:space="preserve">N п/п</w:t>
            </w:r>
          </w:p>
        </w:tc>
        <w:tc>
          <w:tcPr>
            <w:tcW w:w="1958" w:type="dxa"/>
            <w:vMerge w:val="restart"/>
          </w:tcPr>
          <w:p>
            <w:pPr>
              <w:pStyle w:val="0"/>
              <w:jc w:val="center"/>
            </w:pPr>
            <w:r>
              <w:rPr>
                <w:sz w:val="20"/>
              </w:rPr>
              <w:t xml:space="preserve">Цель</w:t>
            </w:r>
          </w:p>
        </w:tc>
        <w:tc>
          <w:tcPr>
            <w:tcW w:w="1387" w:type="dxa"/>
            <w:vMerge w:val="restart"/>
          </w:tcPr>
          <w:p>
            <w:pPr>
              <w:pStyle w:val="0"/>
              <w:jc w:val="center"/>
            </w:pPr>
            <w:r>
              <w:rPr>
                <w:sz w:val="20"/>
              </w:rPr>
              <w:t xml:space="preserve">Тип индикатора</w:t>
            </w:r>
          </w:p>
        </w:tc>
        <w:tc>
          <w:tcPr>
            <w:tcW w:w="4365" w:type="dxa"/>
            <w:vMerge w:val="restart"/>
          </w:tcPr>
          <w:p>
            <w:pPr>
              <w:pStyle w:val="0"/>
              <w:jc w:val="center"/>
            </w:pPr>
            <w:r>
              <w:rPr>
                <w:sz w:val="20"/>
              </w:rPr>
              <w:t xml:space="preserve">Индикатор</w:t>
            </w:r>
          </w:p>
        </w:tc>
        <w:tc>
          <w:tcPr>
            <w:tcW w:w="902" w:type="dxa"/>
          </w:tcPr>
          <w:p>
            <w:pPr>
              <w:pStyle w:val="0"/>
              <w:jc w:val="center"/>
            </w:pPr>
            <w:r>
              <w:rPr>
                <w:sz w:val="20"/>
              </w:rPr>
              <w:t xml:space="preserve">Базовая величина</w:t>
            </w:r>
          </w:p>
        </w:tc>
        <w:tc>
          <w:tcPr>
            <w:tcW w:w="794" w:type="dxa"/>
          </w:tcPr>
          <w:p>
            <w:pPr>
              <w:pStyle w:val="0"/>
              <w:jc w:val="center"/>
            </w:pPr>
            <w:r>
              <w:rPr>
                <w:sz w:val="20"/>
              </w:rPr>
              <w:t xml:space="preserve">Целевой ориентир</w:t>
            </w:r>
          </w:p>
        </w:tc>
        <w:tc>
          <w:tcPr>
            <w:tcW w:w="1248" w:type="dxa"/>
            <w:vMerge w:val="restart"/>
          </w:tcPr>
          <w:p>
            <w:pPr>
              <w:pStyle w:val="0"/>
              <w:jc w:val="center"/>
            </w:pPr>
            <w:r>
              <w:rPr>
                <w:sz w:val="20"/>
              </w:rPr>
              <w:t xml:space="preserve">Ответственный исполнитель</w:t>
            </w:r>
          </w:p>
        </w:tc>
      </w:tr>
      <w:tr>
        <w:tc>
          <w:tcPr>
            <w:vMerge w:val="continue"/>
          </w:tcPr>
          <w:p/>
        </w:tc>
        <w:tc>
          <w:tcPr>
            <w:vMerge w:val="continue"/>
          </w:tcPr>
          <w:p/>
        </w:tc>
        <w:tc>
          <w:tcPr>
            <w:vMerge w:val="continue"/>
          </w:tcPr>
          <w:p/>
        </w:tc>
        <w:tc>
          <w:tcPr>
            <w:vMerge w:val="continue"/>
          </w:tcPr>
          <w:p/>
        </w:tc>
        <w:tc>
          <w:tcPr>
            <w:tcW w:w="902"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vMerge w:val="continue"/>
          </w:tcPr>
          <w:p/>
        </w:tc>
      </w:tr>
      <w:tr>
        <w:tc>
          <w:tcPr>
            <w:tcW w:w="680" w:type="dxa"/>
          </w:tcPr>
          <w:p>
            <w:pPr>
              <w:pStyle w:val="0"/>
              <w:jc w:val="center"/>
            </w:pPr>
            <w:r>
              <w:rPr>
                <w:sz w:val="20"/>
              </w:rPr>
              <w:t xml:space="preserve">1</w:t>
            </w:r>
          </w:p>
        </w:tc>
        <w:tc>
          <w:tcPr>
            <w:tcW w:w="1958" w:type="dxa"/>
          </w:tcPr>
          <w:p>
            <w:pPr>
              <w:pStyle w:val="0"/>
              <w:jc w:val="center"/>
            </w:pPr>
            <w:r>
              <w:rPr>
                <w:sz w:val="20"/>
              </w:rPr>
              <w:t xml:space="preserve">2</w:t>
            </w:r>
          </w:p>
        </w:tc>
        <w:tc>
          <w:tcPr>
            <w:tcW w:w="1387" w:type="dxa"/>
          </w:tcPr>
          <w:p>
            <w:pPr>
              <w:pStyle w:val="0"/>
              <w:jc w:val="center"/>
            </w:pPr>
            <w:r>
              <w:rPr>
                <w:sz w:val="20"/>
              </w:rPr>
              <w:t xml:space="preserve">3</w:t>
            </w:r>
          </w:p>
        </w:tc>
        <w:tc>
          <w:tcPr>
            <w:tcW w:w="4365" w:type="dxa"/>
          </w:tcPr>
          <w:p>
            <w:pPr>
              <w:pStyle w:val="0"/>
              <w:jc w:val="center"/>
            </w:pPr>
            <w:r>
              <w:rPr>
                <w:sz w:val="20"/>
              </w:rPr>
              <w:t xml:space="preserve">4</w:t>
            </w:r>
          </w:p>
        </w:tc>
        <w:tc>
          <w:tcPr>
            <w:tcW w:w="902" w:type="dxa"/>
          </w:tcPr>
          <w:p>
            <w:pPr>
              <w:pStyle w:val="0"/>
              <w:jc w:val="center"/>
            </w:pPr>
            <w:r>
              <w:rPr>
                <w:sz w:val="20"/>
              </w:rPr>
              <w:t xml:space="preserve">5</w:t>
            </w:r>
          </w:p>
        </w:tc>
        <w:tc>
          <w:tcPr>
            <w:tcW w:w="794" w:type="dxa"/>
          </w:tcPr>
          <w:p>
            <w:pPr>
              <w:pStyle w:val="0"/>
              <w:jc w:val="center"/>
            </w:pPr>
            <w:r>
              <w:rPr>
                <w:sz w:val="20"/>
              </w:rPr>
              <w:t xml:space="preserve">6</w:t>
            </w:r>
          </w:p>
        </w:tc>
        <w:tc>
          <w:tcPr>
            <w:tcW w:w="1248" w:type="dxa"/>
          </w:tcPr>
          <w:p>
            <w:pPr>
              <w:pStyle w:val="0"/>
              <w:jc w:val="center"/>
            </w:pPr>
            <w:r>
              <w:rPr>
                <w:sz w:val="20"/>
              </w:rPr>
              <w:t xml:space="preserve">7</w:t>
            </w:r>
          </w:p>
        </w:tc>
      </w:tr>
      <w:tr>
        <w:tc>
          <w:tcPr>
            <w:tcW w:w="680" w:type="dxa"/>
            <w:vMerge w:val="restart"/>
          </w:tcPr>
          <w:p>
            <w:pPr>
              <w:pStyle w:val="0"/>
              <w:jc w:val="center"/>
            </w:pPr>
            <w:r>
              <w:rPr>
                <w:sz w:val="20"/>
              </w:rPr>
              <w:t xml:space="preserve">1</w:t>
            </w:r>
          </w:p>
        </w:tc>
        <w:tc>
          <w:tcPr>
            <w:tcW w:w="1958" w:type="dxa"/>
            <w:vMerge w:val="restart"/>
          </w:tcPr>
          <w:p>
            <w:pPr>
              <w:pStyle w:val="0"/>
            </w:pPr>
            <w:r>
              <w:rPr>
                <w:sz w:val="20"/>
              </w:rPr>
              <w:t xml:space="preserve">Улучшение условий для оказания государственных услуг негосударственными организациями</w:t>
            </w:r>
          </w:p>
        </w:tc>
        <w:tc>
          <w:tcPr>
            <w:tcW w:w="1387" w:type="dxa"/>
          </w:tcPr>
          <w:p>
            <w:pPr>
              <w:pStyle w:val="0"/>
            </w:pPr>
            <w:r>
              <w:rPr>
                <w:sz w:val="20"/>
              </w:rPr>
              <w:t xml:space="preserve">Процесс</w:t>
            </w:r>
          </w:p>
        </w:tc>
        <w:tc>
          <w:tcPr>
            <w:tcW w:w="4365" w:type="dxa"/>
          </w:tcPr>
          <w:p>
            <w:pPr>
              <w:pStyle w:val="0"/>
            </w:pPr>
            <w:r>
              <w:rPr>
                <w:sz w:val="20"/>
              </w:rPr>
              <w:t xml:space="preserve">Общее количество негосударственных организаций, оказывающих государственную услугу по предоставлению социального обслуживания в форме на дому, которым предоставляется государственная поддержка (в том числе обучение, налоговые льготы и т.п.),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Промежуточный результат</w:t>
            </w:r>
          </w:p>
        </w:tc>
        <w:tc>
          <w:tcPr>
            <w:tcW w:w="4365" w:type="dxa"/>
          </w:tcPr>
          <w:p>
            <w:pPr>
              <w:pStyle w:val="0"/>
            </w:pPr>
            <w:r>
              <w:rPr>
                <w:sz w:val="20"/>
              </w:rPr>
              <w:t xml:space="preserve">Общее количество негосударственных организаций, оказывающих государственную услугу по предоставлению социального обслуживания в форме на дому,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vMerge w:val="restart"/>
          </w:tcPr>
          <w:p>
            <w:pPr>
              <w:pStyle w:val="0"/>
            </w:pPr>
            <w:r>
              <w:rPr>
                <w:sz w:val="20"/>
              </w:rPr>
              <w:t xml:space="preserve">Итоговый результат</w:t>
            </w:r>
          </w:p>
        </w:tc>
        <w:tc>
          <w:tcPr>
            <w:tcW w:w="4365" w:type="dxa"/>
          </w:tcPr>
          <w:p>
            <w:pPr>
              <w:pStyle w:val="0"/>
            </w:pPr>
            <w:r>
              <w:rPr>
                <w:sz w:val="20"/>
              </w:rPr>
              <w:t xml:space="preserve">Количество негосударственных организаций, оказывающих государственную услугу по предоставлению социального обслуживания в форме на дому,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vMerge w:val="continue"/>
          </w:tcPr>
          <w:p/>
        </w:tc>
        <w:tc>
          <w:tcPr>
            <w:tcW w:w="4365" w:type="dxa"/>
          </w:tcPr>
          <w:p>
            <w:pPr>
              <w:pStyle w:val="0"/>
            </w:pPr>
            <w:r>
              <w:rPr>
                <w:sz w:val="20"/>
              </w:rPr>
              <w:t xml:space="preserve">из них количество негосударственных организаций, которым предоставляется государственная поддержка (в том числе обучение, налоговые льготы и т.п.),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tcW w:w="680" w:type="dxa"/>
            <w:vMerge w:val="restart"/>
          </w:tcPr>
          <w:p>
            <w:pPr>
              <w:pStyle w:val="0"/>
              <w:jc w:val="center"/>
            </w:pPr>
            <w:r>
              <w:rPr>
                <w:sz w:val="20"/>
              </w:rPr>
              <w:t xml:space="preserve">2</w:t>
            </w:r>
          </w:p>
        </w:tc>
        <w:tc>
          <w:tcPr>
            <w:tcW w:w="1958" w:type="dxa"/>
            <w:vMerge w:val="restart"/>
          </w:tcPr>
          <w:p>
            <w:pPr>
              <w:pStyle w:val="0"/>
            </w:pPr>
            <w:r>
              <w:rPr>
                <w:sz w:val="20"/>
              </w:rPr>
              <w:t xml:space="preserve">Усиление конкуренции при выборе негосударственных исполнителей услуг</w:t>
            </w:r>
          </w:p>
        </w:tc>
        <w:tc>
          <w:tcPr>
            <w:tcW w:w="1387" w:type="dxa"/>
          </w:tcPr>
          <w:p>
            <w:pPr>
              <w:pStyle w:val="0"/>
            </w:pPr>
            <w:r>
              <w:rPr>
                <w:sz w:val="20"/>
              </w:rPr>
              <w:t xml:space="preserve">Процесс</w:t>
            </w:r>
          </w:p>
        </w:tc>
        <w:tc>
          <w:tcPr>
            <w:tcW w:w="4365" w:type="dxa"/>
          </w:tcPr>
          <w:p>
            <w:pPr>
              <w:pStyle w:val="0"/>
            </w:pPr>
            <w:r>
              <w:rPr>
                <w:sz w:val="20"/>
              </w:rPr>
              <w:t xml:space="preserve">Уточнение/доработка региональных правовых актов, необходимых для реализации механизмов, предусмотренных Федеральным </w:t>
            </w:r>
            <w:hyperlink w:history="0" r:id="rId3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 (при необходимости)</w:t>
            </w:r>
          </w:p>
        </w:tc>
        <w:tc>
          <w:tcPr>
            <w:tcW w:w="902" w:type="dxa"/>
          </w:tcPr>
          <w:p>
            <w:pPr>
              <w:pStyle w:val="0"/>
              <w:jc w:val="center"/>
            </w:pPr>
            <w:r>
              <w:rPr>
                <w:sz w:val="20"/>
              </w:rPr>
              <w:t xml:space="preserve">да</w:t>
            </w:r>
          </w:p>
        </w:tc>
        <w:tc>
          <w:tcPr>
            <w:tcW w:w="794" w:type="dxa"/>
          </w:tcPr>
          <w:p>
            <w:pPr>
              <w:pStyle w:val="0"/>
              <w:jc w:val="center"/>
            </w:pPr>
            <w:r>
              <w:rPr>
                <w:sz w:val="20"/>
              </w:rPr>
              <w:t xml:space="preserve">да</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Промежуточный результат</w:t>
            </w:r>
          </w:p>
        </w:tc>
        <w:tc>
          <w:tcPr>
            <w:tcW w:w="4365" w:type="dxa"/>
          </w:tcPr>
          <w:p>
            <w:pPr>
              <w:pStyle w:val="0"/>
            </w:pPr>
            <w:r>
              <w:rPr>
                <w:sz w:val="20"/>
              </w:rPr>
              <w:t xml:space="preserve">Количество юридических лиц, участвовавших в процедурах отбора исполнителей государственных услуг в социальной сфере в целях оказания государственной услуги по предоставлению социального обслуживания в форме на дому,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Итоговый результат</w:t>
            </w:r>
          </w:p>
        </w:tc>
        <w:tc>
          <w:tcPr>
            <w:tcW w:w="4365" w:type="dxa"/>
          </w:tcPr>
          <w:p>
            <w:pPr>
              <w:pStyle w:val="0"/>
            </w:pPr>
            <w:r>
              <w:rPr>
                <w:sz w:val="20"/>
              </w:rPr>
              <w:t xml:space="preserve">Доля юридических лиц, имеющих высокий уровень потенциала для конкуренции с государственными учреждениями при отборе исполнителей услуг в целях оказания государственной услуги по предоставлению социального обслуживания в форме на дому, в общем объеме организаций, оказывающих указанную услугу, процентов</w:t>
            </w:r>
          </w:p>
        </w:tc>
        <w:tc>
          <w:tcPr>
            <w:tcW w:w="902" w:type="dxa"/>
          </w:tcPr>
          <w:p>
            <w:pPr>
              <w:pStyle w:val="0"/>
              <w:jc w:val="center"/>
            </w:pPr>
            <w:r>
              <w:rPr>
                <w:sz w:val="20"/>
              </w:rPr>
              <w:t xml:space="preserve">100</w:t>
            </w:r>
          </w:p>
        </w:tc>
        <w:tc>
          <w:tcPr>
            <w:tcW w:w="794" w:type="dxa"/>
          </w:tcPr>
          <w:p>
            <w:pPr>
              <w:pStyle w:val="0"/>
              <w:jc w:val="center"/>
            </w:pPr>
            <w:r>
              <w:rPr>
                <w:sz w:val="20"/>
              </w:rPr>
              <w:t xml:space="preserve">100</w:t>
            </w:r>
          </w:p>
        </w:tc>
        <w:tc>
          <w:tcPr>
            <w:tcW w:w="1248" w:type="dxa"/>
          </w:tcPr>
          <w:p>
            <w:pPr>
              <w:pStyle w:val="0"/>
              <w:jc w:val="center"/>
            </w:pPr>
            <w:r>
              <w:rPr>
                <w:sz w:val="20"/>
              </w:rPr>
              <w:t xml:space="preserve">КСП</w:t>
            </w:r>
          </w:p>
        </w:tc>
      </w:tr>
      <w:tr>
        <w:tc>
          <w:tcPr>
            <w:tcW w:w="680" w:type="dxa"/>
            <w:vMerge w:val="restart"/>
          </w:tcPr>
          <w:p>
            <w:pPr>
              <w:pStyle w:val="0"/>
              <w:jc w:val="center"/>
            </w:pPr>
            <w:r>
              <w:rPr>
                <w:sz w:val="20"/>
              </w:rPr>
              <w:t xml:space="preserve">3</w:t>
            </w:r>
          </w:p>
        </w:tc>
        <w:tc>
          <w:tcPr>
            <w:tcW w:w="1958" w:type="dxa"/>
            <w:vMerge w:val="restart"/>
          </w:tcPr>
          <w:p>
            <w:pPr>
              <w:pStyle w:val="0"/>
            </w:pPr>
            <w:r>
              <w:rPr>
                <w:sz w:val="20"/>
              </w:rPr>
              <w:t xml:space="preserve">Увеличение охвата услугами/доступа к услугам</w:t>
            </w:r>
          </w:p>
        </w:tc>
        <w:tc>
          <w:tcPr>
            <w:tcW w:w="1387" w:type="dxa"/>
          </w:tcPr>
          <w:p>
            <w:pPr>
              <w:pStyle w:val="0"/>
            </w:pPr>
            <w:r>
              <w:rPr>
                <w:sz w:val="20"/>
              </w:rPr>
              <w:t xml:space="preserve">Процесс</w:t>
            </w:r>
          </w:p>
        </w:tc>
        <w:tc>
          <w:tcPr>
            <w:tcW w:w="4365" w:type="dxa"/>
          </w:tcPr>
          <w:p>
            <w:pPr>
              <w:pStyle w:val="0"/>
            </w:pPr>
            <w:r>
              <w:rPr>
                <w:sz w:val="20"/>
              </w:rPr>
              <w:t xml:space="preserve">Информационная кампания для потребителей государственной услуги по предоставлению социального обслуживания в форме на дому и исполнителей услуг</w:t>
            </w:r>
          </w:p>
        </w:tc>
        <w:tc>
          <w:tcPr>
            <w:tcW w:w="902" w:type="dxa"/>
          </w:tcPr>
          <w:p>
            <w:pPr>
              <w:pStyle w:val="0"/>
              <w:jc w:val="center"/>
            </w:pPr>
            <w:r>
              <w:rPr>
                <w:sz w:val="20"/>
              </w:rPr>
              <w:t xml:space="preserve">да</w:t>
            </w:r>
          </w:p>
        </w:tc>
        <w:tc>
          <w:tcPr>
            <w:tcW w:w="794" w:type="dxa"/>
          </w:tcPr>
          <w:p>
            <w:pPr>
              <w:pStyle w:val="0"/>
              <w:jc w:val="center"/>
            </w:pPr>
            <w:r>
              <w:rPr>
                <w:sz w:val="20"/>
              </w:rPr>
              <w:t xml:space="preserve">да</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vMerge w:val="restart"/>
          </w:tcPr>
          <w:p>
            <w:pPr>
              <w:pStyle w:val="0"/>
            </w:pPr>
            <w:r>
              <w:rPr>
                <w:sz w:val="20"/>
              </w:rPr>
              <w:t xml:space="preserve">Промежуточный результат</w:t>
            </w:r>
          </w:p>
        </w:tc>
        <w:tc>
          <w:tcPr>
            <w:tcW w:w="4365" w:type="dxa"/>
          </w:tcPr>
          <w:p>
            <w:pPr>
              <w:pStyle w:val="0"/>
            </w:pPr>
            <w:r>
              <w:rPr>
                <w:sz w:val="20"/>
              </w:rPr>
              <w:t xml:space="preserve">Общее количество юридических лиц, выбранных для оказания государственной услуги по предоставлению социального обслуживания в форме на дому,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vMerge w:val="continue"/>
          </w:tcPr>
          <w:p/>
        </w:tc>
        <w:tc>
          <w:tcPr>
            <w:tcW w:w="4365" w:type="dxa"/>
          </w:tcPr>
          <w:p>
            <w:pPr>
              <w:pStyle w:val="0"/>
            </w:pPr>
            <w:r>
              <w:rPr>
                <w:sz w:val="20"/>
              </w:rPr>
              <w:t xml:space="preserve">из них количество юридических лиц, не являющихся государственными учреждениями, ед.</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vMerge w:val="restart"/>
          </w:tcPr>
          <w:p>
            <w:pPr>
              <w:pStyle w:val="0"/>
            </w:pPr>
            <w:r>
              <w:rPr>
                <w:sz w:val="20"/>
              </w:rPr>
              <w:t xml:space="preserve">Итоговый результат</w:t>
            </w:r>
          </w:p>
        </w:tc>
        <w:tc>
          <w:tcPr>
            <w:tcW w:w="4365" w:type="dxa"/>
          </w:tcPr>
          <w:p>
            <w:pPr>
              <w:pStyle w:val="0"/>
            </w:pPr>
            <w:r>
              <w:rPr>
                <w:sz w:val="20"/>
              </w:rPr>
              <w:t xml:space="preserve">Общее количество потребителей государственной услуги по предоставлению социального обслуживания в форме на дому, человек</w:t>
            </w:r>
          </w:p>
        </w:tc>
        <w:tc>
          <w:tcPr>
            <w:tcW w:w="902" w:type="dxa"/>
          </w:tcPr>
          <w:p>
            <w:pPr>
              <w:pStyle w:val="0"/>
              <w:jc w:val="center"/>
            </w:pPr>
            <w:r>
              <w:rPr>
                <w:sz w:val="20"/>
              </w:rPr>
              <w:t xml:space="preserve">150</w:t>
            </w:r>
          </w:p>
        </w:tc>
        <w:tc>
          <w:tcPr>
            <w:tcW w:w="794" w:type="dxa"/>
          </w:tcPr>
          <w:p>
            <w:pPr>
              <w:pStyle w:val="0"/>
              <w:jc w:val="center"/>
            </w:pPr>
            <w:r>
              <w:rPr>
                <w:sz w:val="20"/>
              </w:rPr>
              <w:t xml:space="preserve">2400</w:t>
            </w:r>
          </w:p>
        </w:tc>
        <w:tc>
          <w:tcPr>
            <w:tcW w:w="1248" w:type="dxa"/>
          </w:tcPr>
          <w:p>
            <w:pPr>
              <w:pStyle w:val="0"/>
              <w:jc w:val="center"/>
            </w:pPr>
            <w:r>
              <w:rPr>
                <w:sz w:val="20"/>
              </w:rPr>
              <w:t xml:space="preserve">КСП</w:t>
            </w:r>
          </w:p>
        </w:tc>
      </w:tr>
      <w:tr>
        <w:tc>
          <w:tcPr>
            <w:vMerge w:val="continue"/>
          </w:tcPr>
          <w:p/>
        </w:tc>
        <w:tc>
          <w:tcPr>
            <w:vMerge w:val="continue"/>
          </w:tcPr>
          <w:p/>
        </w:tc>
        <w:tc>
          <w:tcPr>
            <w:vMerge w:val="continue"/>
          </w:tcPr>
          <w:p/>
        </w:tc>
        <w:tc>
          <w:tcPr>
            <w:tcW w:w="4365" w:type="dxa"/>
          </w:tcPr>
          <w:p>
            <w:pPr>
              <w:pStyle w:val="0"/>
            </w:pPr>
            <w:r>
              <w:rPr>
                <w:sz w:val="20"/>
              </w:rPr>
              <w:t xml:space="preserve">Количество потребителей услуг, получивших государственные услуги по предоставлению социального обслуживания в форме на дому у исполнителей услуг, не являющихся государственными учреждениями, человек</w:t>
            </w:r>
          </w:p>
        </w:tc>
        <w:tc>
          <w:tcPr>
            <w:tcW w:w="902" w:type="dxa"/>
          </w:tcPr>
          <w:p>
            <w:pPr>
              <w:pStyle w:val="0"/>
              <w:jc w:val="center"/>
            </w:pPr>
            <w:r>
              <w:rPr>
                <w:sz w:val="20"/>
              </w:rPr>
              <w:t xml:space="preserve">150</w:t>
            </w:r>
          </w:p>
        </w:tc>
        <w:tc>
          <w:tcPr>
            <w:tcW w:w="794" w:type="dxa"/>
          </w:tcPr>
          <w:p>
            <w:pPr>
              <w:pStyle w:val="0"/>
              <w:jc w:val="center"/>
            </w:pPr>
            <w:r>
              <w:rPr>
                <w:sz w:val="20"/>
              </w:rPr>
              <w:t xml:space="preserve">2400</w:t>
            </w:r>
          </w:p>
        </w:tc>
        <w:tc>
          <w:tcPr>
            <w:tcW w:w="1248" w:type="dxa"/>
          </w:tcPr>
          <w:p>
            <w:pPr>
              <w:pStyle w:val="0"/>
              <w:jc w:val="center"/>
            </w:pPr>
            <w:r>
              <w:rPr>
                <w:sz w:val="20"/>
              </w:rPr>
              <w:t xml:space="preserve">КСП</w:t>
            </w:r>
          </w:p>
        </w:tc>
      </w:tr>
      <w:tr>
        <w:tc>
          <w:tcPr>
            <w:tcW w:w="680" w:type="dxa"/>
            <w:vMerge w:val="restart"/>
          </w:tcPr>
          <w:p>
            <w:pPr>
              <w:pStyle w:val="0"/>
              <w:jc w:val="center"/>
            </w:pPr>
            <w:r>
              <w:rPr>
                <w:sz w:val="20"/>
              </w:rPr>
              <w:t xml:space="preserve">4</w:t>
            </w:r>
          </w:p>
        </w:tc>
        <w:tc>
          <w:tcPr>
            <w:tcW w:w="1958" w:type="dxa"/>
            <w:vMerge w:val="restart"/>
          </w:tcPr>
          <w:p>
            <w:pPr>
              <w:pStyle w:val="0"/>
            </w:pPr>
            <w:r>
              <w:rPr>
                <w:sz w:val="20"/>
              </w:rPr>
              <w:t xml:space="preserve">Повышение качества оказанных услуг</w:t>
            </w:r>
          </w:p>
        </w:tc>
        <w:tc>
          <w:tcPr>
            <w:tcW w:w="1387" w:type="dxa"/>
          </w:tcPr>
          <w:p>
            <w:pPr>
              <w:pStyle w:val="0"/>
            </w:pPr>
            <w:r>
              <w:rPr>
                <w:sz w:val="20"/>
              </w:rPr>
              <w:t xml:space="preserve">Процесс</w:t>
            </w:r>
          </w:p>
        </w:tc>
        <w:tc>
          <w:tcPr>
            <w:tcW w:w="4365" w:type="dxa"/>
          </w:tcPr>
          <w:p>
            <w:pPr>
              <w:pStyle w:val="0"/>
            </w:pPr>
            <w:r>
              <w:rPr>
                <w:sz w:val="20"/>
              </w:rPr>
              <w:t xml:space="preserve">Определение стандарта (порядка) оказания государственной услуги по предоставлению социального обслуживания в форме на дому и минимальных требований к качеству ее оказания</w:t>
            </w:r>
          </w:p>
        </w:tc>
        <w:tc>
          <w:tcPr>
            <w:tcW w:w="902" w:type="dxa"/>
          </w:tcPr>
          <w:p>
            <w:pPr>
              <w:pStyle w:val="0"/>
              <w:jc w:val="center"/>
            </w:pPr>
            <w:r>
              <w:rPr>
                <w:sz w:val="20"/>
              </w:rPr>
              <w:t xml:space="preserve">да</w:t>
            </w:r>
          </w:p>
        </w:tc>
        <w:tc>
          <w:tcPr>
            <w:tcW w:w="794" w:type="dxa"/>
          </w:tcPr>
          <w:p>
            <w:pPr>
              <w:pStyle w:val="0"/>
              <w:jc w:val="center"/>
            </w:pPr>
            <w:r>
              <w:rPr>
                <w:sz w:val="20"/>
              </w:rPr>
              <w:t xml:space="preserve">да</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Процесс</w:t>
            </w:r>
          </w:p>
        </w:tc>
        <w:tc>
          <w:tcPr>
            <w:tcW w:w="4365"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государственной услуги по предоставлению социального обслуживания в форме на дому</w:t>
            </w:r>
          </w:p>
        </w:tc>
        <w:tc>
          <w:tcPr>
            <w:tcW w:w="902" w:type="dxa"/>
          </w:tcPr>
          <w:p>
            <w:pPr>
              <w:pStyle w:val="0"/>
              <w:jc w:val="center"/>
            </w:pPr>
            <w:r>
              <w:rPr>
                <w:sz w:val="20"/>
              </w:rPr>
              <w:t xml:space="preserve">да</w:t>
            </w:r>
          </w:p>
        </w:tc>
        <w:tc>
          <w:tcPr>
            <w:tcW w:w="794" w:type="dxa"/>
          </w:tcPr>
          <w:p>
            <w:pPr>
              <w:pStyle w:val="0"/>
              <w:jc w:val="center"/>
            </w:pPr>
            <w:r>
              <w:rPr>
                <w:sz w:val="20"/>
              </w:rPr>
              <w:t xml:space="preserve">да</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Процесс</w:t>
            </w:r>
          </w:p>
        </w:tc>
        <w:tc>
          <w:tcPr>
            <w:tcW w:w="4365" w:type="dxa"/>
          </w:tcPr>
          <w:p>
            <w:pPr>
              <w:pStyle w:val="0"/>
            </w:pPr>
            <w:r>
              <w:rPr>
                <w:sz w:val="20"/>
              </w:rPr>
              <w:t xml:space="preserve">Наличие в исполнительном органе государственной власти Санкт-Петербурга, осуществляющем регулирование оказания государственной услуги по предоставлению социального обслуживания в форме на дому, структурного подразделения, определяющего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перечень мероприятий)</w:t>
            </w:r>
          </w:p>
        </w:tc>
        <w:tc>
          <w:tcPr>
            <w:tcW w:w="902" w:type="dxa"/>
          </w:tcPr>
          <w:p>
            <w:pPr>
              <w:pStyle w:val="0"/>
              <w:jc w:val="center"/>
            </w:pPr>
            <w:r>
              <w:rPr>
                <w:sz w:val="20"/>
              </w:rPr>
              <w:t xml:space="preserve">нет</w:t>
            </w:r>
          </w:p>
        </w:tc>
        <w:tc>
          <w:tcPr>
            <w:tcW w:w="794" w:type="dxa"/>
          </w:tcPr>
          <w:p>
            <w:pPr>
              <w:pStyle w:val="0"/>
              <w:jc w:val="center"/>
            </w:pPr>
            <w:r>
              <w:rPr>
                <w:sz w:val="20"/>
              </w:rPr>
              <w:t xml:space="preserve">да</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Промежуточный результат</w:t>
            </w:r>
          </w:p>
        </w:tc>
        <w:tc>
          <w:tcPr>
            <w:tcW w:w="4365" w:type="dxa"/>
          </w:tcPr>
          <w:p>
            <w:pPr>
              <w:pStyle w:val="0"/>
            </w:pPr>
            <w:r>
              <w:rPr>
                <w:sz w:val="20"/>
              </w:rPr>
              <w:t xml:space="preserve">Количество государственных учреждений и негосударственных (коммерческих и некоммерческих) организаций, оказывающих государственную услугу по предоставлению социального обслуживания в форме на дому, проводящих мониторинг оказания такой услуги в соответствии со стандартом (порядком) оказания государственной услуги по предоставлению социального обслуживания в форме на дому, единиц</w:t>
            </w:r>
          </w:p>
        </w:tc>
        <w:tc>
          <w:tcPr>
            <w:tcW w:w="902" w:type="dxa"/>
          </w:tcPr>
          <w:p>
            <w:pPr>
              <w:pStyle w:val="0"/>
              <w:jc w:val="center"/>
            </w:pPr>
            <w:r>
              <w:rPr>
                <w:sz w:val="20"/>
              </w:rPr>
              <w:t xml:space="preserve">3</w:t>
            </w:r>
          </w:p>
        </w:tc>
        <w:tc>
          <w:tcPr>
            <w:tcW w:w="794" w:type="dxa"/>
          </w:tcPr>
          <w:p>
            <w:pPr>
              <w:pStyle w:val="0"/>
              <w:jc w:val="center"/>
            </w:pPr>
            <w:r>
              <w:rPr>
                <w:sz w:val="20"/>
              </w:rPr>
              <w:t xml:space="preserve">3</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Итоговый результат</w:t>
            </w:r>
          </w:p>
        </w:tc>
        <w:tc>
          <w:tcPr>
            <w:tcW w:w="4365" w:type="dxa"/>
          </w:tcPr>
          <w:p>
            <w:pPr>
              <w:pStyle w:val="0"/>
            </w:pPr>
            <w:r>
              <w:rPr>
                <w:sz w:val="20"/>
              </w:rPr>
              <w:t xml:space="preserve">Доля соответствия показателей, определенных в рамках мероприятии по проведению мониторинга оказания государственной услуги по предоставлению социального обслуживания в форме на дому, показателям, включенным в перечень мероприятий, определенная в ходе указанного мониторинга, проводимого структурным подразделением, процентов</w:t>
            </w:r>
          </w:p>
        </w:tc>
        <w:tc>
          <w:tcPr>
            <w:tcW w:w="902" w:type="dxa"/>
          </w:tcPr>
          <w:p>
            <w:pPr>
              <w:pStyle w:val="0"/>
              <w:jc w:val="center"/>
            </w:pPr>
            <w:r>
              <w:rPr>
                <w:sz w:val="20"/>
              </w:rPr>
              <w:t xml:space="preserve">-</w:t>
            </w:r>
          </w:p>
        </w:tc>
        <w:tc>
          <w:tcPr>
            <w:tcW w:w="794" w:type="dxa"/>
          </w:tcPr>
          <w:p>
            <w:pPr>
              <w:pStyle w:val="0"/>
              <w:jc w:val="center"/>
            </w:pPr>
            <w:r>
              <w:rPr>
                <w:sz w:val="20"/>
              </w:rPr>
              <w:t xml:space="preserve">90</w:t>
            </w:r>
          </w:p>
        </w:tc>
        <w:tc>
          <w:tcPr>
            <w:tcW w:w="1248" w:type="dxa"/>
          </w:tcPr>
          <w:p>
            <w:pPr>
              <w:pStyle w:val="0"/>
              <w:jc w:val="center"/>
            </w:pPr>
            <w:r>
              <w:rPr>
                <w:sz w:val="20"/>
              </w:rPr>
              <w:t xml:space="preserve">КСП</w:t>
            </w:r>
          </w:p>
        </w:tc>
      </w:tr>
      <w:tr>
        <w:tc>
          <w:tcPr>
            <w:tcW w:w="680" w:type="dxa"/>
            <w:vMerge w:val="restart"/>
          </w:tcPr>
          <w:p>
            <w:pPr>
              <w:pStyle w:val="0"/>
              <w:jc w:val="center"/>
            </w:pPr>
            <w:r>
              <w:rPr>
                <w:sz w:val="20"/>
              </w:rPr>
              <w:t xml:space="preserve">5</w:t>
            </w:r>
          </w:p>
        </w:tc>
        <w:tc>
          <w:tcPr>
            <w:tcW w:w="1958"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387" w:type="dxa"/>
          </w:tcPr>
          <w:p>
            <w:pPr>
              <w:pStyle w:val="0"/>
            </w:pPr>
            <w:r>
              <w:rPr>
                <w:sz w:val="20"/>
              </w:rPr>
              <w:t xml:space="preserve">Процесс</w:t>
            </w:r>
          </w:p>
        </w:tc>
        <w:tc>
          <w:tcPr>
            <w:tcW w:w="4365"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государственную услугу по предоставлению социального обслуживания в форме на дому</w:t>
            </w:r>
          </w:p>
        </w:tc>
        <w:tc>
          <w:tcPr>
            <w:tcW w:w="902" w:type="dxa"/>
          </w:tcPr>
          <w:p>
            <w:pPr>
              <w:pStyle w:val="0"/>
              <w:jc w:val="center"/>
            </w:pPr>
            <w:r>
              <w:rPr>
                <w:sz w:val="20"/>
              </w:rPr>
              <w:t xml:space="preserve">нет</w:t>
            </w:r>
          </w:p>
        </w:tc>
        <w:tc>
          <w:tcPr>
            <w:tcW w:w="794" w:type="dxa"/>
          </w:tcPr>
          <w:p>
            <w:pPr>
              <w:pStyle w:val="0"/>
              <w:jc w:val="center"/>
            </w:pPr>
            <w:r>
              <w:rPr>
                <w:sz w:val="20"/>
              </w:rPr>
              <w:t xml:space="preserve">да</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Промежуточный результат</w:t>
            </w:r>
          </w:p>
        </w:tc>
        <w:tc>
          <w:tcPr>
            <w:tcW w:w="4365" w:type="dxa"/>
          </w:tcPr>
          <w:p>
            <w:pPr>
              <w:pStyle w:val="0"/>
            </w:pPr>
            <w:r>
              <w:rPr>
                <w:sz w:val="20"/>
              </w:rPr>
              <w:t xml:space="preserve">Доля исполнителей услуг, оказывающих государственную услугу по предоставлению социального обслуживания в форме на дому, проводящих мониторинг удовлетворенности потребителей услуг, которым указанные исполнители оказали государственную услугу по предоставлению социального обслуживания в форме на дому, процентов</w:t>
            </w:r>
          </w:p>
        </w:tc>
        <w:tc>
          <w:tcPr>
            <w:tcW w:w="902" w:type="dxa"/>
          </w:tcPr>
          <w:p>
            <w:pPr>
              <w:pStyle w:val="0"/>
              <w:jc w:val="center"/>
            </w:pPr>
            <w:r>
              <w:rPr>
                <w:sz w:val="20"/>
              </w:rPr>
              <w:t xml:space="preserve">-</w:t>
            </w:r>
          </w:p>
        </w:tc>
        <w:tc>
          <w:tcPr>
            <w:tcW w:w="794" w:type="dxa"/>
          </w:tcPr>
          <w:p>
            <w:pPr>
              <w:pStyle w:val="0"/>
              <w:jc w:val="center"/>
            </w:pPr>
            <w:r>
              <w:rPr>
                <w:sz w:val="20"/>
              </w:rPr>
              <w:t xml:space="preserve">95</w:t>
            </w:r>
          </w:p>
        </w:tc>
        <w:tc>
          <w:tcPr>
            <w:tcW w:w="1248" w:type="dxa"/>
          </w:tcPr>
          <w:p>
            <w:pPr>
              <w:pStyle w:val="0"/>
              <w:jc w:val="center"/>
            </w:pPr>
            <w:r>
              <w:rPr>
                <w:sz w:val="20"/>
              </w:rPr>
              <w:t xml:space="preserve">КСП</w:t>
            </w:r>
          </w:p>
        </w:tc>
      </w:tr>
      <w:tr>
        <w:tc>
          <w:tcPr>
            <w:vMerge w:val="continue"/>
          </w:tcPr>
          <w:p/>
        </w:tc>
        <w:tc>
          <w:tcPr>
            <w:vMerge w:val="continue"/>
          </w:tcPr>
          <w:p/>
        </w:tc>
        <w:tc>
          <w:tcPr>
            <w:tcW w:w="1387" w:type="dxa"/>
          </w:tcPr>
          <w:p>
            <w:pPr>
              <w:pStyle w:val="0"/>
            </w:pPr>
            <w:r>
              <w:rPr>
                <w:sz w:val="20"/>
              </w:rPr>
              <w:t xml:space="preserve">Итоговый результат</w:t>
            </w:r>
          </w:p>
        </w:tc>
        <w:tc>
          <w:tcPr>
            <w:tcW w:w="4365" w:type="dxa"/>
          </w:tcPr>
          <w:p>
            <w:pPr>
              <w:pStyle w:val="0"/>
            </w:pPr>
            <w:r>
              <w:rPr>
                <w:sz w:val="20"/>
              </w:rPr>
              <w:t xml:space="preserve">Процент потребителей услуг, удовлетворенных качеством государственной услуги по предоставлению социального обслуживания в форме на дому, оказанной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902" w:type="dxa"/>
          </w:tcPr>
          <w:p>
            <w:pPr>
              <w:pStyle w:val="0"/>
              <w:jc w:val="center"/>
            </w:pPr>
            <w:r>
              <w:rPr>
                <w:sz w:val="20"/>
              </w:rPr>
              <w:t xml:space="preserve">-</w:t>
            </w:r>
          </w:p>
        </w:tc>
        <w:tc>
          <w:tcPr>
            <w:tcW w:w="794" w:type="dxa"/>
          </w:tcPr>
          <w:p>
            <w:pPr>
              <w:pStyle w:val="0"/>
              <w:jc w:val="center"/>
            </w:pPr>
            <w:r>
              <w:rPr>
                <w:sz w:val="20"/>
              </w:rPr>
              <w:t xml:space="preserve">100</w:t>
            </w:r>
          </w:p>
        </w:tc>
        <w:tc>
          <w:tcPr>
            <w:tcW w:w="1248" w:type="dxa"/>
          </w:tcPr>
          <w:p>
            <w:pPr>
              <w:pStyle w:val="0"/>
              <w:jc w:val="center"/>
            </w:pPr>
            <w:r>
              <w:rPr>
                <w:sz w:val="20"/>
              </w:rPr>
              <w:t xml:space="preserve">КСП</w:t>
            </w:r>
          </w:p>
        </w:tc>
      </w:tr>
    </w:tbl>
    <w:p>
      <w:pPr>
        <w:pStyle w:val="0"/>
        <w:ind w:firstLine="540"/>
        <w:jc w:val="both"/>
      </w:pPr>
      <w:r>
        <w:rPr>
          <w:sz w:val="20"/>
        </w:rPr>
      </w:r>
    </w:p>
    <w:p>
      <w:pPr>
        <w:pStyle w:val="0"/>
        <w:ind w:firstLine="540"/>
        <w:jc w:val="both"/>
      </w:pPr>
      <w:r>
        <w:rPr>
          <w:sz w:val="20"/>
        </w:rPr>
        <w:t xml:space="preserve">Принятое сокращение.</w:t>
      </w:r>
    </w:p>
    <w:p>
      <w:pPr>
        <w:pStyle w:val="0"/>
        <w:spacing w:before="200" w:line-rule="auto"/>
        <w:ind w:firstLine="540"/>
        <w:jc w:val="both"/>
      </w:pPr>
      <w:r>
        <w:rPr>
          <w:sz w:val="20"/>
        </w:rPr>
        <w:t xml:space="preserve">КСП - Комитет по социальной политике Санкт-Петербурга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2-2</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25.12.2020 N 1222</w:t>
      </w:r>
    </w:p>
    <w:p>
      <w:pPr>
        <w:pStyle w:val="0"/>
        <w:ind w:firstLine="540"/>
        <w:jc w:val="both"/>
      </w:pPr>
      <w:r>
        <w:rPr>
          <w:sz w:val="20"/>
        </w:rPr>
      </w:r>
    </w:p>
    <w:bookmarkStart w:id="660" w:name="P660"/>
    <w:bookmarkEnd w:id="660"/>
    <w:p>
      <w:pPr>
        <w:pStyle w:val="2"/>
        <w:jc w:val="center"/>
      </w:pPr>
      <w:r>
        <w:rPr>
          <w:sz w:val="20"/>
        </w:rPr>
        <w:t xml:space="preserve">ПОКАЗАТЕЛИ</w:t>
      </w:r>
    </w:p>
    <w:p>
      <w:pPr>
        <w:pStyle w:val="2"/>
        <w:jc w:val="center"/>
      </w:pPr>
      <w:r>
        <w:rPr>
          <w:sz w:val="20"/>
        </w:rPr>
        <w:t xml:space="preserve">ЭФФЕКТИВНОСТИ ОРГАНИЗАЦИИ ОКАЗАНИЯ ГОСУДАРСТВЕННЫХ УСЛУГ</w:t>
      </w:r>
    </w:p>
    <w:p>
      <w:pPr>
        <w:pStyle w:val="2"/>
        <w:jc w:val="center"/>
      </w:pPr>
      <w:r>
        <w:rPr>
          <w:sz w:val="20"/>
        </w:rPr>
        <w:t xml:space="preserve">В СОЦИАЛЬНОЙ СФЕРЕ ПО РЕАЛИЗАЦИИ ДОПОЛНИТЕЛЬНЫХ</w:t>
      </w:r>
    </w:p>
    <w:p>
      <w:pPr>
        <w:pStyle w:val="2"/>
        <w:jc w:val="center"/>
      </w:pPr>
      <w:r>
        <w:rPr>
          <w:sz w:val="20"/>
        </w:rPr>
        <w:t xml:space="preserve">ОБРАЗОВАТЕЛЬНЫХ ПРОГРАММ (ЗА ИСКЛЮЧЕНИЕМ ДОПОЛНИТЕЛЬНЫХ</w:t>
      </w:r>
    </w:p>
    <w:p>
      <w:pPr>
        <w:pStyle w:val="2"/>
        <w:jc w:val="center"/>
      </w:pPr>
      <w:r>
        <w:rPr>
          <w:sz w:val="20"/>
        </w:rPr>
        <w:t xml:space="preserve">ПРЕДПРОФЕССИОНАЛЬНЫХ ПРОГРАММ В ОБЛАСТИ ИСКУССТВ)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6"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Постановлением</w:t>
              </w:r>
            </w:hyperlink>
            <w:r>
              <w:rPr>
                <w:sz w:val="20"/>
                <w:color w:val="392c69"/>
              </w:rPr>
              <w:t xml:space="preserve"> Правительства Санкт-Петербурга от 17.07.2023 N 738)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835"/>
        <w:gridCol w:w="1927"/>
        <w:gridCol w:w="3628"/>
        <w:gridCol w:w="1417"/>
        <w:gridCol w:w="1417"/>
        <w:gridCol w:w="1700"/>
      </w:tblGrid>
      <w:tr>
        <w:tc>
          <w:tcPr>
            <w:tcW w:w="566" w:type="dxa"/>
          </w:tcPr>
          <w:p>
            <w:pPr>
              <w:pStyle w:val="0"/>
              <w:jc w:val="center"/>
            </w:pPr>
            <w:r>
              <w:rPr>
                <w:sz w:val="20"/>
              </w:rPr>
              <w:t xml:space="preserve">N п/п</w:t>
            </w:r>
          </w:p>
        </w:tc>
        <w:tc>
          <w:tcPr>
            <w:tcW w:w="2835" w:type="dxa"/>
          </w:tcPr>
          <w:p>
            <w:pPr>
              <w:pStyle w:val="0"/>
              <w:jc w:val="center"/>
            </w:pPr>
            <w:r>
              <w:rPr>
                <w:sz w:val="20"/>
              </w:rPr>
              <w:t xml:space="preserve">Цель</w:t>
            </w:r>
          </w:p>
        </w:tc>
        <w:tc>
          <w:tcPr>
            <w:tcW w:w="1927" w:type="dxa"/>
          </w:tcPr>
          <w:p>
            <w:pPr>
              <w:pStyle w:val="0"/>
              <w:jc w:val="center"/>
            </w:pPr>
            <w:r>
              <w:rPr>
                <w:sz w:val="20"/>
              </w:rPr>
              <w:t xml:space="preserve">Тип индикатора</w:t>
            </w:r>
          </w:p>
        </w:tc>
        <w:tc>
          <w:tcPr>
            <w:tcW w:w="3628" w:type="dxa"/>
          </w:tcPr>
          <w:p>
            <w:pPr>
              <w:pStyle w:val="0"/>
              <w:jc w:val="center"/>
            </w:pPr>
            <w:r>
              <w:rPr>
                <w:sz w:val="20"/>
              </w:rPr>
              <w:t xml:space="preserve">Индикатор</w:t>
            </w:r>
          </w:p>
        </w:tc>
        <w:tc>
          <w:tcPr>
            <w:tcW w:w="1417" w:type="dxa"/>
          </w:tcPr>
          <w:p>
            <w:pPr>
              <w:pStyle w:val="0"/>
              <w:jc w:val="center"/>
            </w:pPr>
            <w:r>
              <w:rPr>
                <w:sz w:val="20"/>
              </w:rPr>
              <w:t xml:space="preserve">Базовая величина</w:t>
            </w:r>
          </w:p>
        </w:tc>
        <w:tc>
          <w:tcPr>
            <w:tcW w:w="1417" w:type="dxa"/>
          </w:tcPr>
          <w:p>
            <w:pPr>
              <w:pStyle w:val="0"/>
              <w:jc w:val="center"/>
            </w:pPr>
            <w:r>
              <w:rPr>
                <w:sz w:val="20"/>
              </w:rPr>
              <w:t xml:space="preserve">Целевой ориентир</w:t>
            </w:r>
          </w:p>
        </w:tc>
        <w:tc>
          <w:tcPr>
            <w:tcW w:w="1700" w:type="dxa"/>
          </w:tcPr>
          <w:p>
            <w:pPr>
              <w:pStyle w:val="0"/>
              <w:jc w:val="center"/>
            </w:pPr>
            <w:r>
              <w:rPr>
                <w:sz w:val="20"/>
              </w:rPr>
              <w:t xml:space="preserve">Ответственный исполнитель</w:t>
            </w:r>
          </w:p>
        </w:tc>
      </w:tr>
      <w:tr>
        <w:tc>
          <w:tcPr>
            <w:tcW w:w="566" w:type="dxa"/>
          </w:tcPr>
          <w:p>
            <w:pPr>
              <w:pStyle w:val="0"/>
              <w:jc w:val="center"/>
            </w:pPr>
            <w:r>
              <w:rPr>
                <w:sz w:val="20"/>
              </w:rPr>
              <w:t xml:space="preserve">1</w:t>
            </w:r>
          </w:p>
        </w:tc>
        <w:tc>
          <w:tcPr>
            <w:tcW w:w="2835" w:type="dxa"/>
          </w:tcPr>
          <w:p>
            <w:pPr>
              <w:pStyle w:val="0"/>
              <w:jc w:val="center"/>
            </w:pPr>
            <w:r>
              <w:rPr>
                <w:sz w:val="20"/>
              </w:rPr>
              <w:t xml:space="preserve">2</w:t>
            </w:r>
          </w:p>
        </w:tc>
        <w:tc>
          <w:tcPr>
            <w:tcW w:w="1927" w:type="dxa"/>
          </w:tcPr>
          <w:p>
            <w:pPr>
              <w:pStyle w:val="0"/>
              <w:jc w:val="center"/>
            </w:pPr>
            <w:r>
              <w:rPr>
                <w:sz w:val="20"/>
              </w:rPr>
              <w:t xml:space="preserve">3</w:t>
            </w:r>
          </w:p>
        </w:tc>
        <w:tc>
          <w:tcPr>
            <w:tcW w:w="3628"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700" w:type="dxa"/>
          </w:tcPr>
          <w:p>
            <w:pPr>
              <w:pStyle w:val="0"/>
              <w:jc w:val="center"/>
            </w:pPr>
            <w:r>
              <w:rPr>
                <w:sz w:val="20"/>
              </w:rPr>
              <w:t xml:space="preserve">7</w:t>
            </w:r>
          </w:p>
        </w:tc>
      </w:tr>
      <w:tr>
        <w:tc>
          <w:tcPr>
            <w:tcW w:w="566" w:type="dxa"/>
          </w:tcPr>
          <w:p>
            <w:pPr>
              <w:pStyle w:val="0"/>
              <w:jc w:val="center"/>
            </w:pPr>
            <w:r>
              <w:rPr>
                <w:sz w:val="20"/>
              </w:rPr>
              <w:t xml:space="preserve">1</w:t>
            </w:r>
          </w:p>
        </w:tc>
        <w:tc>
          <w:tcPr>
            <w:tcW w:w="2835" w:type="dxa"/>
          </w:tcPr>
          <w:p>
            <w:pPr>
              <w:pStyle w:val="0"/>
            </w:pPr>
            <w:r>
              <w:rPr>
                <w:sz w:val="20"/>
              </w:rPr>
              <w:t xml:space="preserve">Доля негосударственного сектора, вовлеченного в оказание государственных услуг в соответствии с социальным сертификатом</w:t>
            </w:r>
          </w:p>
        </w:tc>
        <w:tc>
          <w:tcPr>
            <w:tcW w:w="1927" w:type="dxa"/>
          </w:tcPr>
          <w:p>
            <w:pPr>
              <w:pStyle w:val="0"/>
            </w:pPr>
            <w:r>
              <w:rPr>
                <w:sz w:val="20"/>
              </w:rPr>
              <w:t xml:space="preserve">Итоговый результат</w:t>
            </w:r>
          </w:p>
        </w:tc>
        <w:tc>
          <w:tcPr>
            <w:tcW w:w="3628" w:type="dxa"/>
          </w:tcPr>
          <w:p>
            <w:pPr>
              <w:pStyle w:val="0"/>
            </w:pPr>
            <w:r>
              <w:rPr>
                <w:sz w:val="20"/>
              </w:rPr>
              <w:t xml:space="preserve">Доля юридических лиц, не являющихся государственными учреждениями, индивидуальных предпринимателей, вовлеченных в оказание государственных услуг в социальной сфере на реализацию дополнительных образовательных программ (за исключением дополнительных предпрофессиональных программ в области искусств) (далее - государственные услуги) в соответствии с социальным сертификатом, процент</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tcW w:w="566" w:type="dxa"/>
            <w:vMerge w:val="restart"/>
          </w:tcPr>
          <w:p>
            <w:pPr>
              <w:pStyle w:val="0"/>
              <w:jc w:val="center"/>
            </w:pPr>
            <w:r>
              <w:rPr>
                <w:sz w:val="20"/>
              </w:rPr>
              <w:t xml:space="preserve">2</w:t>
            </w:r>
          </w:p>
        </w:tc>
        <w:tc>
          <w:tcPr>
            <w:tcW w:w="2835" w:type="dxa"/>
            <w:vMerge w:val="restart"/>
          </w:tcPr>
          <w:p>
            <w:pPr>
              <w:pStyle w:val="0"/>
            </w:pPr>
            <w:r>
              <w:rPr>
                <w:sz w:val="20"/>
              </w:rPr>
              <w:t xml:space="preserve">Усиление конкуренции при выборе негосударственных исполнителей услуг</w:t>
            </w:r>
          </w:p>
        </w:tc>
        <w:tc>
          <w:tcPr>
            <w:tcW w:w="1927" w:type="dxa"/>
          </w:tcPr>
          <w:p>
            <w:pPr>
              <w:pStyle w:val="0"/>
            </w:pPr>
            <w:r>
              <w:rPr>
                <w:sz w:val="20"/>
              </w:rPr>
              <w:t xml:space="preserve">Процесс</w:t>
            </w:r>
          </w:p>
        </w:tc>
        <w:tc>
          <w:tcPr>
            <w:tcW w:w="3628" w:type="dxa"/>
          </w:tcPr>
          <w:p>
            <w:pPr>
              <w:pStyle w:val="0"/>
            </w:pPr>
            <w:r>
              <w:rPr>
                <w:sz w:val="20"/>
              </w:rPr>
              <w:t xml:space="preserve">Уточнение (доработка) правовых актов органов государственной власти Санкт-Петербурга с учетом механизмов, предусмотренных Федеральным </w:t>
            </w:r>
            <w:hyperlink w:history="0" r:id="rId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tc>
        <w:tc>
          <w:tcPr>
            <w:tcW w:w="1417" w:type="dxa"/>
          </w:tcPr>
          <w:p>
            <w:pPr>
              <w:pStyle w:val="0"/>
            </w:pPr>
            <w:r>
              <w:rPr>
                <w:sz w:val="20"/>
              </w:rPr>
              <w:t xml:space="preserve">значение: подготовка</w:t>
            </w:r>
          </w:p>
          <w:p>
            <w:pPr>
              <w:pStyle w:val="0"/>
            </w:pPr>
            <w:r>
              <w:rPr>
                <w:sz w:val="20"/>
              </w:rPr>
              <w:t xml:space="preserve">год: 2023</w:t>
            </w:r>
          </w:p>
        </w:tc>
        <w:tc>
          <w:tcPr>
            <w:tcW w:w="1417" w:type="dxa"/>
          </w:tcPr>
          <w:p>
            <w:pPr>
              <w:pStyle w:val="0"/>
            </w:pPr>
            <w:r>
              <w:rPr>
                <w:sz w:val="20"/>
              </w:rPr>
              <w:t xml:space="preserve">значение: завершение</w:t>
            </w:r>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tcW w:w="1927" w:type="dxa"/>
            <w:vMerge w:val="restart"/>
          </w:tcPr>
          <w:p>
            <w:pPr>
              <w:pStyle w:val="0"/>
            </w:pPr>
            <w:r>
              <w:rPr>
                <w:sz w:val="20"/>
              </w:rPr>
              <w:t xml:space="preserve">Промежуточный результат</w:t>
            </w:r>
          </w:p>
        </w:tc>
        <w:tc>
          <w:tcPr>
            <w:tcW w:w="3628" w:type="dxa"/>
          </w:tcPr>
          <w:p>
            <w:pPr>
              <w:pStyle w:val="0"/>
            </w:pPr>
            <w:r>
              <w:rPr>
                <w:sz w:val="20"/>
              </w:rPr>
              <w:t xml:space="preserve">Количество юридических лиц, индивидуальных предпринимателей, участвовавших в процедурах отбора исполнителей государственных услуг (далее - исполнитель услуг) в целях оказания государственных услуг</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vMerge w:val="continue"/>
          </w:tcPr>
          <w:p/>
        </w:tc>
        <w:tc>
          <w:tcPr>
            <w:tcW w:w="3628" w:type="dxa"/>
          </w:tcPr>
          <w:p>
            <w:pPr>
              <w:pStyle w:val="0"/>
            </w:pPr>
            <w:r>
              <w:rPr>
                <w:sz w:val="20"/>
              </w:rPr>
              <w:t xml:space="preserve">из них количество юридических лиц, индивидуальных предпринимателей, включенных в реестр исполнителей услуг</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tcW w:w="1927" w:type="dxa"/>
          </w:tcPr>
          <w:p>
            <w:pPr>
              <w:pStyle w:val="0"/>
            </w:pPr>
            <w:r>
              <w:rPr>
                <w:sz w:val="20"/>
              </w:rPr>
              <w:t xml:space="preserve">Итоговый результат</w:t>
            </w:r>
          </w:p>
        </w:tc>
        <w:tc>
          <w:tcPr>
            <w:tcW w:w="3628" w:type="dxa"/>
          </w:tcPr>
          <w:p>
            <w:pPr>
              <w:pStyle w:val="0"/>
            </w:pPr>
            <w:r>
              <w:rPr>
                <w:sz w:val="20"/>
              </w:rPr>
              <w:t xml:space="preserve">Доля юридических лиц, не являющихся государственными учреждениями, индивидуальных предпринимателей,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общем объеме организаций, оказывающих указанные услуги, процент</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tcW w:w="566" w:type="dxa"/>
            <w:vMerge w:val="restart"/>
          </w:tcPr>
          <w:p>
            <w:pPr>
              <w:pStyle w:val="0"/>
              <w:jc w:val="center"/>
            </w:pPr>
            <w:r>
              <w:rPr>
                <w:sz w:val="20"/>
              </w:rPr>
              <w:t xml:space="preserve">3</w:t>
            </w:r>
          </w:p>
        </w:tc>
        <w:tc>
          <w:tcPr>
            <w:tcW w:w="2835" w:type="dxa"/>
            <w:vMerge w:val="restart"/>
          </w:tcPr>
          <w:p>
            <w:pPr>
              <w:pStyle w:val="0"/>
            </w:pPr>
            <w:r>
              <w:rPr>
                <w:sz w:val="20"/>
              </w:rPr>
              <w:t xml:space="preserve">Увеличение охвата услугами (доступа к услугам)</w:t>
            </w:r>
          </w:p>
        </w:tc>
        <w:tc>
          <w:tcPr>
            <w:tcW w:w="1927" w:type="dxa"/>
          </w:tcPr>
          <w:p>
            <w:pPr>
              <w:pStyle w:val="0"/>
            </w:pPr>
            <w:r>
              <w:rPr>
                <w:sz w:val="20"/>
              </w:rPr>
              <w:t xml:space="preserve">Процесс</w:t>
            </w:r>
          </w:p>
        </w:tc>
        <w:tc>
          <w:tcPr>
            <w:tcW w:w="3628" w:type="dxa"/>
          </w:tcPr>
          <w:p>
            <w:pPr>
              <w:pStyle w:val="0"/>
            </w:pPr>
            <w:r>
              <w:rPr>
                <w:sz w:val="20"/>
              </w:rPr>
              <w:t xml:space="preserve">Информационная кампания для потребителей государственных услуг (далее - потребитель услуг) и исполнителей услуг</w:t>
            </w:r>
          </w:p>
        </w:tc>
        <w:tc>
          <w:tcPr>
            <w:tcW w:w="1417" w:type="dxa"/>
          </w:tcPr>
          <w:p>
            <w:pPr>
              <w:pStyle w:val="0"/>
            </w:pPr>
            <w:r>
              <w:rPr>
                <w:sz w:val="20"/>
              </w:rPr>
              <w:t xml:space="preserve">значение: проведена</w:t>
            </w:r>
          </w:p>
          <w:p>
            <w:pPr>
              <w:pStyle w:val="0"/>
            </w:pPr>
            <w:r>
              <w:rPr>
                <w:sz w:val="20"/>
              </w:rPr>
              <w:t xml:space="preserve">год: 2023</w:t>
            </w:r>
          </w:p>
        </w:tc>
        <w:tc>
          <w:tcPr>
            <w:tcW w:w="1417" w:type="dxa"/>
          </w:tcPr>
          <w:p>
            <w:pPr>
              <w:pStyle w:val="0"/>
            </w:pPr>
            <w:r>
              <w:rPr>
                <w:sz w:val="20"/>
              </w:rPr>
              <w:t xml:space="preserve">значение: проведена</w:t>
            </w:r>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tcW w:w="1927" w:type="dxa"/>
          </w:tcPr>
          <w:p>
            <w:pPr>
              <w:pStyle w:val="0"/>
            </w:pPr>
            <w:r>
              <w:rPr>
                <w:sz w:val="20"/>
              </w:rPr>
              <w:t xml:space="preserve">Промежуточный результат</w:t>
            </w:r>
          </w:p>
        </w:tc>
        <w:tc>
          <w:tcPr>
            <w:tcW w:w="3628" w:type="dxa"/>
          </w:tcPr>
          <w:p>
            <w:pPr>
              <w:pStyle w:val="0"/>
            </w:pPr>
            <w:r>
              <w:rPr>
                <w:sz w:val="20"/>
              </w:rPr>
              <w:t xml:space="preserve">Доля детей в возрасте от 5 до 18 лет, охваченных дополнительным образованием</w:t>
            </w:r>
          </w:p>
        </w:tc>
        <w:tc>
          <w:tcPr>
            <w:tcW w:w="1417" w:type="dxa"/>
          </w:tcPr>
          <w:p>
            <w:pPr>
              <w:pStyle w:val="0"/>
            </w:pPr>
            <w:r>
              <w:rPr>
                <w:sz w:val="20"/>
              </w:rPr>
              <w:t xml:space="preserve">значение: 84,12%</w:t>
            </w:r>
          </w:p>
          <w:p>
            <w:pPr>
              <w:pStyle w:val="0"/>
            </w:pPr>
            <w:r>
              <w:rPr>
                <w:sz w:val="20"/>
              </w:rPr>
              <w:t xml:space="preserve">год: 2023</w:t>
            </w:r>
          </w:p>
        </w:tc>
        <w:tc>
          <w:tcPr>
            <w:tcW w:w="1417" w:type="dxa"/>
          </w:tcPr>
          <w:p>
            <w:pPr>
              <w:pStyle w:val="0"/>
            </w:pPr>
            <w:r>
              <w:rPr>
                <w:sz w:val="20"/>
              </w:rPr>
              <w:t xml:space="preserve">значение: 85,14%</w:t>
            </w:r>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tcW w:w="1927" w:type="dxa"/>
            <w:vMerge w:val="restart"/>
          </w:tcPr>
          <w:p>
            <w:pPr>
              <w:pStyle w:val="0"/>
            </w:pPr>
            <w:r>
              <w:rPr>
                <w:sz w:val="20"/>
              </w:rPr>
              <w:t xml:space="preserve">Итоговый результат</w:t>
            </w:r>
          </w:p>
        </w:tc>
        <w:tc>
          <w:tcPr>
            <w:tcW w:w="3628" w:type="dxa"/>
          </w:tcPr>
          <w:p>
            <w:pPr>
              <w:pStyle w:val="0"/>
            </w:pPr>
            <w:r>
              <w:rPr>
                <w:sz w:val="20"/>
              </w:rPr>
              <w:t xml:space="preserve">Общее количество потребителей услуг, человек</w:t>
            </w:r>
          </w:p>
        </w:tc>
        <w:tc>
          <w:tcPr>
            <w:tcW w:w="1417" w:type="dxa"/>
          </w:tcPr>
          <w:p>
            <w:pPr>
              <w:pStyle w:val="0"/>
            </w:pPr>
            <w:r>
              <w:rPr>
                <w:sz w:val="20"/>
              </w:rPr>
              <w:t xml:space="preserve">значение: 171770</w:t>
            </w:r>
          </w:p>
          <w:p>
            <w:pPr>
              <w:pStyle w:val="0"/>
            </w:pPr>
            <w:r>
              <w:rPr>
                <w:sz w:val="20"/>
              </w:rPr>
              <w:t xml:space="preserve">год: 2023</w:t>
            </w:r>
          </w:p>
        </w:tc>
        <w:tc>
          <w:tcPr>
            <w:tcW w:w="1417" w:type="dxa"/>
          </w:tcPr>
          <w:p>
            <w:pPr>
              <w:pStyle w:val="0"/>
            </w:pPr>
            <w:r>
              <w:rPr>
                <w:sz w:val="20"/>
              </w:rPr>
              <w:t xml:space="preserve">значение: </w:t>
            </w:r>
            <w:hyperlink w:history="0" w:anchor="P814" w:tooltip="&lt;**&gt; Определение числовых значений целевого ориентира вычисляется по формуле N x 25%, где N - число детей от 5 до 18 лет, проживающих на территории Санкт-Петербурга, по данным Управления Федеральной службы государственной статистики по г. Санкт-Петербургу и Ленинградской области в текущем году.">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vMerge w:val="continue"/>
          </w:tcPr>
          <w:p/>
        </w:tc>
        <w:tc>
          <w:tcPr>
            <w:tcW w:w="3628" w:type="dxa"/>
          </w:tcPr>
          <w:p>
            <w:pPr>
              <w:pStyle w:val="0"/>
            </w:pPr>
            <w:r>
              <w:rPr>
                <w:sz w:val="20"/>
              </w:rPr>
              <w:t xml:space="preserve">Количество потребителей услуг, получивших государственную услугу у исполнителей услуг, не являющихся государственными учреждениями, человек</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4" w:tooltip="&lt;**&gt; Определение числовых значений целевого ориентира вычисляется по формуле N x 25%, где N - число детей от 5 до 18 лет, проживающих на территории Санкт-Петербурга, по данным Управления Федеральной службы государственной статистики по г. Санкт-Петербургу и Ленинградской области в текущем году.">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tcW w:w="566" w:type="dxa"/>
            <w:tcBorders>
              <w:bottom w:val="nil"/>
            </w:tcBorders>
            <w:vMerge w:val="restart"/>
          </w:tcPr>
          <w:p>
            <w:pPr>
              <w:pStyle w:val="0"/>
              <w:jc w:val="center"/>
            </w:pPr>
            <w:r>
              <w:rPr>
                <w:sz w:val="20"/>
              </w:rPr>
              <w:t xml:space="preserve">4</w:t>
            </w:r>
          </w:p>
        </w:tc>
        <w:tc>
          <w:tcPr>
            <w:tcW w:w="2835" w:type="dxa"/>
            <w:tcBorders>
              <w:bottom w:val="nil"/>
            </w:tcBorders>
            <w:vMerge w:val="restart"/>
          </w:tcPr>
          <w:p>
            <w:pPr>
              <w:pStyle w:val="0"/>
            </w:pPr>
            <w:r>
              <w:rPr>
                <w:sz w:val="20"/>
              </w:rPr>
              <w:t xml:space="preserve">Повышение качества оказанных услуг</w:t>
            </w:r>
          </w:p>
        </w:tc>
        <w:tc>
          <w:tcPr>
            <w:tcW w:w="1927" w:type="dxa"/>
          </w:tcPr>
          <w:p>
            <w:pPr>
              <w:pStyle w:val="0"/>
            </w:pPr>
            <w:r>
              <w:rPr>
                <w:sz w:val="20"/>
              </w:rPr>
              <w:t xml:space="preserve">Процесс</w:t>
            </w:r>
          </w:p>
        </w:tc>
        <w:tc>
          <w:tcPr>
            <w:tcW w:w="3628" w:type="dxa"/>
          </w:tcPr>
          <w:p>
            <w:pPr>
              <w:pStyle w:val="0"/>
            </w:pPr>
            <w:r>
              <w:rPr>
                <w:sz w:val="20"/>
              </w:rPr>
              <w:t xml:space="preserve">Определение стандартов (порядков) оказания государственных услуг и минимальных требований к качеству их оказания</w:t>
            </w:r>
          </w:p>
        </w:tc>
        <w:tc>
          <w:tcPr>
            <w:tcW w:w="1417" w:type="dxa"/>
          </w:tcPr>
          <w:p>
            <w:pPr>
              <w:pStyle w:val="0"/>
            </w:pPr>
            <w:r>
              <w:rPr>
                <w:sz w:val="20"/>
              </w:rPr>
              <w:t xml:space="preserve">значение: да</w:t>
            </w:r>
          </w:p>
          <w:p>
            <w:pPr>
              <w:pStyle w:val="0"/>
            </w:pPr>
            <w:r>
              <w:rPr>
                <w:sz w:val="20"/>
              </w:rPr>
              <w:t xml:space="preserve">год: 2023</w:t>
            </w:r>
          </w:p>
        </w:tc>
        <w:tc>
          <w:tcPr>
            <w:tcW w:w="1417" w:type="dxa"/>
          </w:tcPr>
          <w:p>
            <w:pPr>
              <w:pStyle w:val="0"/>
            </w:pPr>
            <w:r>
              <w:rPr>
                <w:sz w:val="20"/>
              </w:rPr>
              <w:t xml:space="preserve">значение: да</w:t>
            </w:r>
          </w:p>
          <w:p>
            <w:pPr>
              <w:pStyle w:val="0"/>
            </w:pPr>
            <w:r>
              <w:rPr>
                <w:sz w:val="20"/>
              </w:rPr>
              <w:t xml:space="preserve">год: 2024</w:t>
            </w:r>
          </w:p>
        </w:tc>
        <w:tc>
          <w:tcPr>
            <w:tcW w:w="1700" w:type="dxa"/>
          </w:tcPr>
          <w:p>
            <w:pPr>
              <w:pStyle w:val="0"/>
              <w:jc w:val="center"/>
            </w:pPr>
            <w:r>
              <w:rPr>
                <w:sz w:val="20"/>
              </w:rPr>
              <w:t xml:space="preserve">КО</w:t>
            </w:r>
          </w:p>
        </w:tc>
      </w:tr>
      <w:tr>
        <w:tc>
          <w:tcPr>
            <w:tcBorders>
              <w:bottom w:val="nil"/>
            </w:tcBorders>
            <w:vMerge w:val="continue"/>
          </w:tcPr>
          <w:p/>
        </w:tc>
        <w:tc>
          <w:tcPr>
            <w:tcBorders>
              <w:bottom w:val="nil"/>
            </w:tcBorders>
            <w:vMerge w:val="continue"/>
          </w:tcPr>
          <w:p/>
        </w:tc>
        <w:tc>
          <w:tcPr>
            <w:tcW w:w="1927" w:type="dxa"/>
          </w:tcPr>
          <w:p>
            <w:pPr>
              <w:pStyle w:val="0"/>
            </w:pPr>
            <w:r>
              <w:rPr>
                <w:sz w:val="20"/>
              </w:rPr>
              <w:t xml:space="preserve">Процесс</w:t>
            </w:r>
          </w:p>
        </w:tc>
        <w:tc>
          <w:tcPr>
            <w:tcW w:w="3628" w:type="dxa"/>
          </w:tcPr>
          <w:p>
            <w:pPr>
              <w:pStyle w:val="0"/>
            </w:pPr>
            <w:r>
              <w:rPr>
                <w:sz w:val="20"/>
              </w:rPr>
              <w:t xml:space="preserve">Создание системы мониторинга и оценки (в т.ч. информационной системы при наличии возможности) качества оказания государственных услуг</w:t>
            </w:r>
          </w:p>
        </w:tc>
        <w:tc>
          <w:tcPr>
            <w:tcW w:w="1417" w:type="dxa"/>
          </w:tcPr>
          <w:p>
            <w:pPr>
              <w:pStyle w:val="0"/>
            </w:pPr>
            <w:r>
              <w:rPr>
                <w:sz w:val="20"/>
              </w:rPr>
              <w:t xml:space="preserve">значение: подготовка</w:t>
            </w:r>
          </w:p>
          <w:p>
            <w:pPr>
              <w:pStyle w:val="0"/>
            </w:pPr>
            <w:r>
              <w:rPr>
                <w:sz w:val="20"/>
              </w:rPr>
              <w:t xml:space="preserve">год: 2023</w:t>
            </w:r>
          </w:p>
        </w:tc>
        <w:tc>
          <w:tcPr>
            <w:tcW w:w="1417" w:type="dxa"/>
          </w:tcPr>
          <w:p>
            <w:pPr>
              <w:pStyle w:val="0"/>
            </w:pPr>
            <w:r>
              <w:rPr>
                <w:sz w:val="20"/>
              </w:rPr>
              <w:t xml:space="preserve">значение: завершение</w:t>
            </w:r>
          </w:p>
          <w:p>
            <w:pPr>
              <w:pStyle w:val="0"/>
            </w:pPr>
            <w:r>
              <w:rPr>
                <w:sz w:val="20"/>
              </w:rPr>
              <w:t xml:space="preserve">год: 2024</w:t>
            </w:r>
          </w:p>
        </w:tc>
        <w:tc>
          <w:tcPr>
            <w:tcW w:w="1700" w:type="dxa"/>
          </w:tcPr>
          <w:p>
            <w:pPr>
              <w:pStyle w:val="0"/>
              <w:jc w:val="center"/>
            </w:pPr>
            <w:r>
              <w:rPr>
                <w:sz w:val="20"/>
              </w:rPr>
              <w:t xml:space="preserve">КО</w:t>
            </w:r>
          </w:p>
        </w:tc>
      </w:tr>
      <w:tr>
        <w:tc>
          <w:tcPr>
            <w:tcBorders>
              <w:bottom w:val="nil"/>
            </w:tcBorders>
            <w:vMerge w:val="continue"/>
          </w:tcPr>
          <w:p/>
        </w:tc>
        <w:tc>
          <w:tcPr>
            <w:tcBorders>
              <w:bottom w:val="nil"/>
            </w:tcBorders>
            <w:vMerge w:val="continue"/>
          </w:tcPr>
          <w:p/>
        </w:tc>
        <w:tc>
          <w:tcPr>
            <w:tcW w:w="1927" w:type="dxa"/>
          </w:tcPr>
          <w:p>
            <w:pPr>
              <w:pStyle w:val="0"/>
            </w:pPr>
            <w:r>
              <w:rPr>
                <w:sz w:val="20"/>
              </w:rPr>
              <w:t xml:space="preserve">Процесс</w:t>
            </w:r>
          </w:p>
        </w:tc>
        <w:tc>
          <w:tcPr>
            <w:tcW w:w="3628" w:type="dxa"/>
          </w:tcPr>
          <w:p>
            <w:pPr>
              <w:pStyle w:val="0"/>
            </w:pPr>
            <w:r>
              <w:rPr>
                <w:sz w:val="20"/>
              </w:rPr>
              <w:t xml:space="preserve">Наличие в исполнительном органе государственной власти Санкт-Петербурга, осуществляющем регулирование оказания государственных услуг, структурного подразделения, осуществляющего мониторинг оказания таких услуг в соответствии со стандартом (порядком) их оказания (далее - структурное подразделение), а также перечня мероприятий по проведению указанного мониторинга и показателей реализации таких мероприятий (далее - перечень мероприятий)</w:t>
            </w:r>
          </w:p>
        </w:tc>
        <w:tc>
          <w:tcPr>
            <w:tcW w:w="1417" w:type="dxa"/>
          </w:tcPr>
          <w:p>
            <w:pPr>
              <w:pStyle w:val="0"/>
            </w:pPr>
            <w:r>
              <w:rPr>
                <w:sz w:val="20"/>
              </w:rPr>
              <w:t xml:space="preserve">значение: отсутствует</w:t>
            </w:r>
          </w:p>
          <w:p>
            <w:pPr>
              <w:pStyle w:val="0"/>
            </w:pPr>
            <w:r>
              <w:rPr>
                <w:sz w:val="20"/>
              </w:rPr>
              <w:t xml:space="preserve">год: 2023</w:t>
            </w:r>
          </w:p>
        </w:tc>
        <w:tc>
          <w:tcPr>
            <w:tcW w:w="1417" w:type="dxa"/>
          </w:tcPr>
          <w:p>
            <w:pPr>
              <w:pStyle w:val="0"/>
            </w:pPr>
            <w:r>
              <w:rPr>
                <w:sz w:val="20"/>
              </w:rPr>
              <w:t xml:space="preserve">значение: создано</w:t>
            </w:r>
          </w:p>
          <w:p>
            <w:pPr>
              <w:pStyle w:val="0"/>
            </w:pPr>
            <w:r>
              <w:rPr>
                <w:sz w:val="20"/>
              </w:rPr>
              <w:t xml:space="preserve">год: 2024</w:t>
            </w:r>
          </w:p>
        </w:tc>
        <w:tc>
          <w:tcPr>
            <w:tcW w:w="1700" w:type="dxa"/>
          </w:tcPr>
          <w:p>
            <w:pPr>
              <w:pStyle w:val="0"/>
              <w:jc w:val="center"/>
            </w:pPr>
            <w:r>
              <w:rPr>
                <w:sz w:val="20"/>
              </w:rPr>
              <w:t xml:space="preserve">КО</w:t>
            </w:r>
          </w:p>
        </w:tc>
      </w:tr>
      <w:tr>
        <w:tc>
          <w:tcPr>
            <w:tcW w:w="566" w:type="dxa"/>
            <w:tcBorders>
              <w:top w:val="nil"/>
            </w:tcBorders>
            <w:vMerge w:val="restart"/>
          </w:tcPr>
          <w:p>
            <w:pPr>
              <w:pStyle w:val="0"/>
              <w:jc w:val="center"/>
            </w:pPr>
            <w:r>
              <w:rPr>
                <w:sz w:val="20"/>
              </w:rPr>
            </w:r>
          </w:p>
        </w:tc>
        <w:tc>
          <w:tcPr>
            <w:tcW w:w="2835" w:type="dxa"/>
            <w:tcBorders>
              <w:top w:val="nil"/>
            </w:tcBorders>
            <w:vMerge w:val="restart"/>
          </w:tcPr>
          <w:p>
            <w:pPr>
              <w:pStyle w:val="0"/>
            </w:pPr>
            <w:r>
              <w:rPr>
                <w:sz w:val="20"/>
              </w:rPr>
            </w:r>
          </w:p>
        </w:tc>
        <w:tc>
          <w:tcPr>
            <w:tcW w:w="1927" w:type="dxa"/>
          </w:tcPr>
          <w:p>
            <w:pPr>
              <w:pStyle w:val="0"/>
            </w:pPr>
            <w:r>
              <w:rPr>
                <w:sz w:val="20"/>
              </w:rPr>
              <w:t xml:space="preserve">Промежуточный результат</w:t>
            </w:r>
          </w:p>
        </w:tc>
        <w:tc>
          <w:tcPr>
            <w:tcW w:w="3628" w:type="dxa"/>
          </w:tcPr>
          <w:p>
            <w:pPr>
              <w:pStyle w:val="0"/>
            </w:pPr>
            <w:r>
              <w:rPr>
                <w:sz w:val="20"/>
              </w:rPr>
              <w:t xml:space="preserve">Доля юридических лиц, индивидуальных предпринимателей, физических лиц - производителей товаров, работ, услуг, оказывающих государственные услуги, проводящих мониторинг оказания таких услуг в соответствии со стандартом (порядком) оказания государственных услуг, процент</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tcBorders>
              <w:top w:val="nil"/>
            </w:tcBorders>
            <w:vMerge w:val="continue"/>
          </w:tcPr>
          <w:p/>
        </w:tc>
        <w:tc>
          <w:tcPr>
            <w:tcBorders>
              <w:top w:val="nil"/>
            </w:tcBorders>
            <w:vMerge w:val="continue"/>
          </w:tcPr>
          <w:p/>
        </w:tc>
        <w:tc>
          <w:tcPr>
            <w:tcW w:w="1927" w:type="dxa"/>
          </w:tcPr>
          <w:p>
            <w:pPr>
              <w:pStyle w:val="0"/>
            </w:pPr>
            <w:r>
              <w:rPr>
                <w:sz w:val="20"/>
              </w:rPr>
              <w:t xml:space="preserve">Итоговый результат</w:t>
            </w:r>
          </w:p>
        </w:tc>
        <w:tc>
          <w:tcPr>
            <w:tcW w:w="3628" w:type="dxa"/>
          </w:tcPr>
          <w:p>
            <w:pPr>
              <w:pStyle w:val="0"/>
            </w:pPr>
            <w:r>
              <w:rPr>
                <w:sz w:val="20"/>
              </w:rPr>
              <w:t xml:space="preserve">Доля соответствия показателей, определенных в рамках мероприятий по проведению мониторинга оказания государственных услуг, показателям, включенным в перечень мероприятий, определенная в ходе указанного мониторинга, проводимого структурным подразделением, процент</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tcW w:w="566" w:type="dxa"/>
            <w:vMerge w:val="restart"/>
          </w:tcPr>
          <w:p>
            <w:pPr>
              <w:pStyle w:val="0"/>
              <w:jc w:val="center"/>
            </w:pPr>
            <w:r>
              <w:rPr>
                <w:sz w:val="20"/>
              </w:rPr>
              <w:t xml:space="preserve">5</w:t>
            </w:r>
          </w:p>
        </w:tc>
        <w:tc>
          <w:tcPr>
            <w:tcW w:w="2835" w:type="dxa"/>
            <w:vMerge w:val="restart"/>
          </w:tcPr>
          <w:p>
            <w:pPr>
              <w:pStyle w:val="0"/>
            </w:pPr>
            <w:r>
              <w:rPr>
                <w:sz w:val="20"/>
              </w:rPr>
              <w:t xml:space="preserve">Рост удовлетворенности граждан оказанием государственных услуг в социальной сфере</w:t>
            </w:r>
          </w:p>
        </w:tc>
        <w:tc>
          <w:tcPr>
            <w:tcW w:w="1927" w:type="dxa"/>
          </w:tcPr>
          <w:p>
            <w:pPr>
              <w:pStyle w:val="0"/>
            </w:pPr>
            <w:r>
              <w:rPr>
                <w:sz w:val="20"/>
              </w:rPr>
              <w:t xml:space="preserve">Процесс</w:t>
            </w:r>
          </w:p>
        </w:tc>
        <w:tc>
          <w:tcPr>
            <w:tcW w:w="3628" w:type="dxa"/>
          </w:tcPr>
          <w:p>
            <w:pPr>
              <w:pStyle w:val="0"/>
            </w:pPr>
            <w:r>
              <w:rPr>
                <w:sz w:val="20"/>
              </w:rPr>
              <w:t xml:space="preserve">Создание механизмов обратной связи исполнителей услуг с потребителями услуг, которым указанные исполнители услуг оказали государственные услуги</w:t>
            </w:r>
          </w:p>
        </w:tc>
        <w:tc>
          <w:tcPr>
            <w:tcW w:w="1417" w:type="dxa"/>
          </w:tcPr>
          <w:p>
            <w:pPr>
              <w:pStyle w:val="0"/>
            </w:pPr>
            <w:r>
              <w:rPr>
                <w:sz w:val="20"/>
              </w:rPr>
              <w:t xml:space="preserve">значение: подготовка</w:t>
            </w:r>
          </w:p>
          <w:p>
            <w:pPr>
              <w:pStyle w:val="0"/>
            </w:pPr>
            <w:r>
              <w:rPr>
                <w:sz w:val="20"/>
              </w:rPr>
              <w:t xml:space="preserve">год: 2023</w:t>
            </w:r>
          </w:p>
        </w:tc>
        <w:tc>
          <w:tcPr>
            <w:tcW w:w="1417" w:type="dxa"/>
          </w:tcPr>
          <w:p>
            <w:pPr>
              <w:pStyle w:val="0"/>
            </w:pPr>
            <w:r>
              <w:rPr>
                <w:sz w:val="20"/>
              </w:rPr>
              <w:t xml:space="preserve">значение: механизмы созданы</w:t>
            </w:r>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tcW w:w="1927" w:type="dxa"/>
          </w:tcPr>
          <w:p>
            <w:pPr>
              <w:pStyle w:val="0"/>
            </w:pPr>
            <w:r>
              <w:rPr>
                <w:sz w:val="20"/>
              </w:rPr>
              <w:t xml:space="preserve">Промежуточный результат</w:t>
            </w:r>
          </w:p>
        </w:tc>
        <w:tc>
          <w:tcPr>
            <w:tcW w:w="3628" w:type="dxa"/>
          </w:tcPr>
          <w:p>
            <w:pPr>
              <w:pStyle w:val="0"/>
            </w:pPr>
            <w:r>
              <w:rPr>
                <w:sz w:val="20"/>
              </w:rPr>
              <w:t xml:space="preserve">Доля исполнителей услуг, оказывающих государственные услуги, проводящих мониторинг удовлетворенности потребителей услуг, которым указанные исполнители оказали государственные услуги, качеством оказанных услуг, процент</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r>
        <w:tc>
          <w:tcPr>
            <w:vMerge w:val="continue"/>
          </w:tcPr>
          <w:p/>
        </w:tc>
        <w:tc>
          <w:tcPr>
            <w:vMerge w:val="continue"/>
          </w:tcPr>
          <w:p/>
        </w:tc>
        <w:tc>
          <w:tcPr>
            <w:tcW w:w="1927" w:type="dxa"/>
          </w:tcPr>
          <w:p>
            <w:pPr>
              <w:pStyle w:val="0"/>
            </w:pPr>
            <w:r>
              <w:rPr>
                <w:sz w:val="20"/>
              </w:rPr>
              <w:t xml:space="preserve">Итоговый результат</w:t>
            </w:r>
          </w:p>
        </w:tc>
        <w:tc>
          <w:tcPr>
            <w:tcW w:w="3628" w:type="dxa"/>
          </w:tcPr>
          <w:p>
            <w:pPr>
              <w:pStyle w:val="0"/>
            </w:pPr>
            <w:r>
              <w:rPr>
                <w:sz w:val="20"/>
              </w:rPr>
              <w:t xml:space="preserve">Процент потребителей услуг, удовлетворенных качеством государственных услуг,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2023</w:t>
            </w:r>
          </w:p>
        </w:tc>
        <w:tc>
          <w:tcPr>
            <w:tcW w:w="1417" w:type="dxa"/>
          </w:tcPr>
          <w:p>
            <w:pPr>
              <w:pStyle w:val="0"/>
            </w:pPr>
            <w:r>
              <w:rPr>
                <w:sz w:val="20"/>
              </w:rPr>
              <w:t xml:space="preserve">значение: </w:t>
            </w:r>
            <w:hyperlink w:history="0" w:anchor="P813" w:tooltip="&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
              <w:r>
                <w:rPr>
                  <w:sz w:val="20"/>
                  <w:color w:val="0000ff"/>
                </w:rPr>
                <w:t xml:space="preserve">&lt;*&gt;</w:t>
              </w:r>
            </w:hyperlink>
          </w:p>
          <w:p>
            <w:pPr>
              <w:pStyle w:val="0"/>
            </w:pPr>
            <w:r>
              <w:rPr>
                <w:sz w:val="20"/>
              </w:rPr>
              <w:t xml:space="preserve">год: 2024</w:t>
            </w:r>
          </w:p>
        </w:tc>
        <w:tc>
          <w:tcPr>
            <w:tcW w:w="1700" w:type="dxa"/>
          </w:tcPr>
          <w:p>
            <w:pPr>
              <w:pStyle w:val="0"/>
              <w:jc w:val="center"/>
            </w:pPr>
            <w:r>
              <w:rPr>
                <w:sz w:val="20"/>
              </w:rPr>
              <w:t xml:space="preserve">КО</w:t>
            </w:r>
          </w:p>
        </w:tc>
      </w:tr>
    </w:tbl>
    <w:p>
      <w:pPr>
        <w:sectPr>
          <w:headerReference w:type="default" r:id="rId25"/>
          <w:headerReference w:type="first" r:id="rId25"/>
          <w:footerReference w:type="default" r:id="rId26"/>
          <w:footerReference w:type="first" r:id="rId2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813" w:name="P813"/>
    <w:bookmarkEnd w:id="813"/>
    <w:p>
      <w:pPr>
        <w:pStyle w:val="0"/>
        <w:spacing w:before="200" w:line-rule="auto"/>
        <w:ind w:firstLine="540"/>
        <w:jc w:val="both"/>
      </w:pPr>
      <w:r>
        <w:rPr>
          <w:sz w:val="20"/>
        </w:rPr>
        <w:t xml:space="preserve">&lt;*&gt; Определение числовых значений базовых величин и целевых ориентиров показателей эффективности реализации мероприятий, проводимых в рамках оказания государственных услуг, осуществляется по результатам мониторинга, который проводится КО ежегодно с учетом проведения пофакторного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08.09.2023.</w:t>
      </w:r>
    </w:p>
    <w:bookmarkStart w:id="814" w:name="P814"/>
    <w:bookmarkEnd w:id="814"/>
    <w:p>
      <w:pPr>
        <w:pStyle w:val="0"/>
        <w:spacing w:before="200" w:line-rule="auto"/>
        <w:ind w:firstLine="540"/>
        <w:jc w:val="both"/>
      </w:pPr>
      <w:r>
        <w:rPr>
          <w:sz w:val="20"/>
        </w:rPr>
        <w:t xml:space="preserve">&lt;**&gt; Определение числовых значений целевого ориентира вычисляется по формуле N x 25%, где N - число детей от 5 до 18 лет, проживающих на территории Санкт-Петербурга, по данным Управления Федеральной службы государственной статистики по г. Санкт-Петербургу и Ленинградской области в текущем году.</w:t>
      </w:r>
    </w:p>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КО - Комитет по образованию</w:t>
      </w:r>
    </w:p>
    <w:p>
      <w:pPr>
        <w:pStyle w:val="0"/>
        <w:spacing w:before="200" w:line-rule="auto"/>
        <w:ind w:firstLine="540"/>
        <w:jc w:val="both"/>
      </w:pPr>
      <w:r>
        <w:rPr>
          <w:sz w:val="20"/>
        </w:rPr>
        <w:t xml:space="preserve">Федеральный закон N 189-ФЗ - Федеральный </w:t>
      </w:r>
      <w:hyperlink w:history="0" r:id="rId3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w:t>
        </w:r>
      </w:hyperlink>
      <w:r>
        <w:rPr>
          <w:sz w:val="20"/>
        </w:rPr>
        <w:t xml:space="preserve"> "О государственном (муниципальном) социальном заказе на оказание государственных (муниципальных) услуг в социальной сфере"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25.12.2020 N 1222</w:t>
      </w:r>
    </w:p>
    <w:p>
      <w:pPr>
        <w:pStyle w:val="0"/>
        <w:ind w:firstLine="540"/>
        <w:jc w:val="both"/>
      </w:pPr>
      <w:r>
        <w:rPr>
          <w:sz w:val="20"/>
        </w:rPr>
      </w:r>
    </w:p>
    <w:bookmarkStart w:id="829" w:name="P829"/>
    <w:bookmarkEnd w:id="829"/>
    <w:p>
      <w:pPr>
        <w:pStyle w:val="2"/>
        <w:jc w:val="center"/>
      </w:pPr>
      <w:r>
        <w:rPr>
          <w:sz w:val="20"/>
        </w:rPr>
        <w:t xml:space="preserve">СОСТАВ</w:t>
      </w:r>
    </w:p>
    <w:p>
      <w:pPr>
        <w:pStyle w:val="2"/>
        <w:jc w:val="center"/>
      </w:pPr>
      <w:r>
        <w:rPr>
          <w:sz w:val="20"/>
        </w:rPr>
        <w:t xml:space="preserve">РАБОЧЕЙ ГРУППЫ ПО ОРГАНИЗАЦИИ ОКАЗАНИЯ ГОСУДАРСТВЕННЫХ УСЛУГ</w:t>
      </w:r>
    </w:p>
    <w:p>
      <w:pPr>
        <w:pStyle w:val="2"/>
        <w:jc w:val="center"/>
      </w:pPr>
      <w:r>
        <w:rPr>
          <w:sz w:val="20"/>
        </w:rPr>
        <w:t xml:space="preserve">В СОЦИАЛЬНОЙ СФЕРЕ НА ТЕРРИТОРИИ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Постановления</w:t>
              </w:r>
            </w:hyperlink>
            <w:r>
              <w:rPr>
                <w:sz w:val="20"/>
                <w:color w:val="392c69"/>
              </w:rPr>
              <w:t xml:space="preserve"> Правительства Санкт-Петербурга от 23.08.2023 N 883)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gridSpan w:val="3"/>
            <w:tcW w:w="9070" w:type="dxa"/>
            <w:tcBorders>
              <w:top w:val="nil"/>
              <w:left w:val="nil"/>
              <w:bottom w:val="nil"/>
              <w:right w:val="nil"/>
            </w:tcBorders>
          </w:tcPr>
          <w:p>
            <w:pPr>
              <w:pStyle w:val="0"/>
            </w:pPr>
            <w:r>
              <w:rPr>
                <w:sz w:val="20"/>
              </w:rPr>
              <w:t xml:space="preserve">Председатель</w:t>
            </w:r>
          </w:p>
        </w:tc>
      </w:tr>
      <w:tr>
        <w:tc>
          <w:tcPr>
            <w:tcW w:w="2891" w:type="dxa"/>
            <w:tcBorders>
              <w:top w:val="nil"/>
              <w:left w:val="nil"/>
              <w:bottom w:val="nil"/>
              <w:right w:val="nil"/>
            </w:tcBorders>
          </w:tcPr>
          <w:p>
            <w:pPr>
              <w:pStyle w:val="0"/>
            </w:pPr>
            <w:r>
              <w:rPr>
                <w:sz w:val="20"/>
              </w:rPr>
              <w:t xml:space="preserve">Корабельников</w:t>
            </w:r>
          </w:p>
          <w:p>
            <w:pPr>
              <w:pStyle w:val="0"/>
            </w:pPr>
            <w:r>
              <w:rPr>
                <w:sz w:val="20"/>
              </w:rPr>
              <w:t xml:space="preserve">Алексей Алексеевич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вице-губернатор Санкт-Петербурга</w:t>
            </w:r>
          </w:p>
        </w:tc>
      </w:tr>
      <w:tr>
        <w:tc>
          <w:tcPr>
            <w:gridSpan w:val="3"/>
            <w:tcW w:w="9070" w:type="dxa"/>
            <w:tcBorders>
              <w:top w:val="nil"/>
              <w:left w:val="nil"/>
              <w:bottom w:val="nil"/>
              <w:right w:val="nil"/>
            </w:tcBorders>
          </w:tcPr>
          <w:p>
            <w:pPr>
              <w:pStyle w:val="0"/>
            </w:pPr>
            <w:r>
              <w:rPr>
                <w:sz w:val="20"/>
              </w:rPr>
              <w:t xml:space="preserve">Заместитель председателя</w:t>
            </w:r>
          </w:p>
        </w:tc>
      </w:tr>
      <w:tr>
        <w:tc>
          <w:tcPr>
            <w:tcW w:w="2891" w:type="dxa"/>
            <w:tcBorders>
              <w:top w:val="nil"/>
              <w:left w:val="nil"/>
              <w:bottom w:val="nil"/>
              <w:right w:val="nil"/>
            </w:tcBorders>
          </w:tcPr>
          <w:p>
            <w:pPr>
              <w:pStyle w:val="0"/>
            </w:pPr>
            <w:r>
              <w:rPr>
                <w:sz w:val="20"/>
              </w:rPr>
              <w:t xml:space="preserve">Енилина</w:t>
            </w:r>
          </w:p>
          <w:p>
            <w:pPr>
              <w:pStyle w:val="0"/>
            </w:pPr>
            <w:r>
              <w:rPr>
                <w:sz w:val="20"/>
              </w:rPr>
              <w:t xml:space="preserve">Светлана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Комитета финансов Санкт-Петербурга</w:t>
            </w:r>
          </w:p>
        </w:tc>
      </w:tr>
      <w:tr>
        <w:tc>
          <w:tcPr>
            <w:gridSpan w:val="3"/>
            <w:tcW w:w="9070" w:type="dxa"/>
            <w:tcBorders>
              <w:top w:val="nil"/>
              <w:left w:val="nil"/>
              <w:bottom w:val="nil"/>
              <w:right w:val="nil"/>
            </w:tcBorders>
          </w:tcPr>
          <w:p>
            <w:pPr>
              <w:pStyle w:val="0"/>
            </w:pPr>
            <w:r>
              <w:rPr>
                <w:sz w:val="20"/>
              </w:rPr>
              <w:t xml:space="preserve">Члены рабочей группы:</w:t>
            </w:r>
          </w:p>
        </w:tc>
      </w:tr>
      <w:tr>
        <w:tc>
          <w:tcPr>
            <w:tcW w:w="2891" w:type="dxa"/>
            <w:tcBorders>
              <w:top w:val="nil"/>
              <w:left w:val="nil"/>
              <w:bottom w:val="nil"/>
              <w:right w:val="nil"/>
            </w:tcBorders>
          </w:tcPr>
          <w:p>
            <w:pPr>
              <w:pStyle w:val="0"/>
            </w:pPr>
            <w:r>
              <w:rPr>
                <w:sz w:val="20"/>
              </w:rPr>
              <w:t xml:space="preserve">Артюхова</w:t>
            </w:r>
          </w:p>
          <w:p>
            <w:pPr>
              <w:pStyle w:val="0"/>
            </w:pPr>
            <w:r>
              <w:rPr>
                <w:sz w:val="20"/>
              </w:rPr>
              <w:t xml:space="preserve">Ирина Юрьевна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аппарата Общественной палаты Санкт-Петербурга (по согласованию)</w:t>
            </w:r>
          </w:p>
        </w:tc>
      </w:tr>
      <w:tr>
        <w:tc>
          <w:tcPr>
            <w:tcW w:w="2891" w:type="dxa"/>
            <w:tcBorders>
              <w:top w:val="nil"/>
              <w:left w:val="nil"/>
              <w:bottom w:val="nil"/>
              <w:right w:val="nil"/>
            </w:tcBorders>
          </w:tcPr>
          <w:p>
            <w:pPr>
              <w:pStyle w:val="0"/>
            </w:pPr>
            <w:r>
              <w:rPr>
                <w:sz w:val="20"/>
              </w:rPr>
              <w:t xml:space="preserve">Буйневич</w:t>
            </w:r>
          </w:p>
          <w:p>
            <w:pPr>
              <w:pStyle w:val="0"/>
            </w:pPr>
            <w:r>
              <w:rPr>
                <w:sz w:val="20"/>
              </w:rPr>
              <w:t xml:space="preserve">Дмитрий Викторович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социальной политике Санкт-Петербурга</w:t>
            </w:r>
          </w:p>
        </w:tc>
      </w:tr>
      <w:tr>
        <w:tc>
          <w:tcPr>
            <w:tcW w:w="2891" w:type="dxa"/>
            <w:tcBorders>
              <w:top w:val="nil"/>
              <w:left w:val="nil"/>
              <w:bottom w:val="nil"/>
              <w:right w:val="nil"/>
            </w:tcBorders>
          </w:tcPr>
          <w:p>
            <w:pPr>
              <w:pStyle w:val="0"/>
            </w:pPr>
            <w:r>
              <w:rPr>
                <w:sz w:val="20"/>
              </w:rPr>
              <w:t xml:space="preserve">Васильева</w:t>
            </w:r>
          </w:p>
          <w:p>
            <w:pPr>
              <w:pStyle w:val="0"/>
            </w:pPr>
            <w:r>
              <w:rPr>
                <w:sz w:val="20"/>
              </w:rPr>
              <w:t xml:space="preserve">Татьяна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образованию</w:t>
            </w:r>
          </w:p>
        </w:tc>
      </w:tr>
      <w:tr>
        <w:tc>
          <w:tcPr>
            <w:tcW w:w="2891" w:type="dxa"/>
            <w:tcBorders>
              <w:top w:val="nil"/>
              <w:left w:val="nil"/>
              <w:bottom w:val="nil"/>
              <w:right w:val="nil"/>
            </w:tcBorders>
          </w:tcPr>
          <w:p>
            <w:pPr>
              <w:pStyle w:val="0"/>
            </w:pPr>
            <w:r>
              <w:rPr>
                <w:sz w:val="20"/>
              </w:rPr>
              <w:t xml:space="preserve">Виталюева</w:t>
            </w:r>
          </w:p>
          <w:p>
            <w:pPr>
              <w:pStyle w:val="0"/>
            </w:pPr>
            <w:r>
              <w:rPr>
                <w:sz w:val="20"/>
              </w:rPr>
              <w:t xml:space="preserve">Мария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здравоохранению</w:t>
            </w:r>
          </w:p>
        </w:tc>
      </w:tr>
      <w:tr>
        <w:tc>
          <w:tcPr>
            <w:tcW w:w="2891" w:type="dxa"/>
            <w:tcBorders>
              <w:top w:val="nil"/>
              <w:left w:val="nil"/>
              <w:bottom w:val="nil"/>
              <w:right w:val="nil"/>
            </w:tcBorders>
          </w:tcPr>
          <w:p>
            <w:pPr>
              <w:pStyle w:val="0"/>
            </w:pPr>
            <w:r>
              <w:rPr>
                <w:sz w:val="20"/>
              </w:rPr>
              <w:t xml:space="preserve">Довганюк</w:t>
            </w:r>
          </w:p>
          <w:p>
            <w:pPr>
              <w:pStyle w:val="0"/>
            </w:pPr>
            <w:r>
              <w:rPr>
                <w:sz w:val="20"/>
              </w:rPr>
              <w:t xml:space="preserve">Олег Анатольевич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труду и занятости населения Санкт-Петербурга</w:t>
            </w:r>
          </w:p>
        </w:tc>
      </w:tr>
      <w:tr>
        <w:tc>
          <w:tcPr>
            <w:tcW w:w="2891" w:type="dxa"/>
            <w:tcBorders>
              <w:top w:val="nil"/>
              <w:left w:val="nil"/>
              <w:bottom w:val="nil"/>
              <w:right w:val="nil"/>
            </w:tcBorders>
          </w:tcPr>
          <w:p>
            <w:pPr>
              <w:pStyle w:val="0"/>
            </w:pPr>
            <w:r>
              <w:rPr>
                <w:sz w:val="20"/>
              </w:rPr>
              <w:t xml:space="preserve">Егорова</w:t>
            </w:r>
          </w:p>
          <w:p>
            <w:pPr>
              <w:pStyle w:val="0"/>
            </w:pPr>
            <w:r>
              <w:rPr>
                <w:sz w:val="20"/>
              </w:rPr>
              <w:t xml:space="preserve">Елена Владимировна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государственному заказу Санкт-Петербурга</w:t>
            </w:r>
          </w:p>
        </w:tc>
      </w:tr>
      <w:tr>
        <w:tc>
          <w:tcPr>
            <w:tcW w:w="2891" w:type="dxa"/>
            <w:tcBorders>
              <w:top w:val="nil"/>
              <w:left w:val="nil"/>
              <w:bottom w:val="nil"/>
              <w:right w:val="nil"/>
            </w:tcBorders>
          </w:tcPr>
          <w:p>
            <w:pPr>
              <w:pStyle w:val="0"/>
            </w:pPr>
            <w:r>
              <w:rPr>
                <w:sz w:val="20"/>
              </w:rPr>
              <w:t xml:space="preserve">Зырянов</w:t>
            </w:r>
          </w:p>
          <w:p>
            <w:pPr>
              <w:pStyle w:val="0"/>
            </w:pPr>
            <w:r>
              <w:rPr>
                <w:sz w:val="20"/>
              </w:rPr>
              <w:t xml:space="preserve">Алексей Владиславович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Комитета по экономической политике и стратегическому планированию Санкт-Петербурга</w:t>
            </w:r>
          </w:p>
        </w:tc>
      </w:tr>
      <w:tr>
        <w:tc>
          <w:tcPr>
            <w:tcW w:w="2891" w:type="dxa"/>
            <w:tcBorders>
              <w:top w:val="nil"/>
              <w:left w:val="nil"/>
              <w:bottom w:val="nil"/>
              <w:right w:val="nil"/>
            </w:tcBorders>
          </w:tcPr>
          <w:p>
            <w:pPr>
              <w:pStyle w:val="0"/>
            </w:pPr>
            <w:r>
              <w:rPr>
                <w:sz w:val="20"/>
              </w:rPr>
              <w:t xml:space="preserve">Кузенская</w:t>
            </w:r>
          </w:p>
          <w:p>
            <w:pPr>
              <w:pStyle w:val="0"/>
            </w:pPr>
            <w:r>
              <w:rPr>
                <w:sz w:val="20"/>
              </w:rPr>
              <w:t xml:space="preserve">Юлия Александровна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развитию туризма Санкт-Петербурга</w:t>
            </w:r>
          </w:p>
        </w:tc>
      </w:tr>
      <w:tr>
        <w:tc>
          <w:tcPr>
            <w:tcW w:w="2891" w:type="dxa"/>
            <w:tcBorders>
              <w:top w:val="nil"/>
              <w:left w:val="nil"/>
              <w:bottom w:val="nil"/>
              <w:right w:val="nil"/>
            </w:tcBorders>
          </w:tcPr>
          <w:p>
            <w:pPr>
              <w:pStyle w:val="0"/>
            </w:pPr>
            <w:r>
              <w:rPr>
                <w:sz w:val="20"/>
              </w:rPr>
              <w:t xml:space="preserve">Кузьмин</w:t>
            </w:r>
          </w:p>
          <w:p>
            <w:pPr>
              <w:pStyle w:val="0"/>
            </w:pPr>
            <w:r>
              <w:rPr>
                <w:sz w:val="20"/>
              </w:rPr>
              <w:t xml:space="preserve">Дмитрий Васильевич</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информатизации и связи</w:t>
            </w:r>
          </w:p>
        </w:tc>
      </w:tr>
      <w:tr>
        <w:tc>
          <w:tcPr>
            <w:tcW w:w="2891" w:type="dxa"/>
            <w:tcBorders>
              <w:top w:val="nil"/>
              <w:left w:val="nil"/>
              <w:bottom w:val="nil"/>
              <w:right w:val="nil"/>
            </w:tcBorders>
          </w:tcPr>
          <w:p>
            <w:pPr>
              <w:pStyle w:val="0"/>
            </w:pPr>
            <w:r>
              <w:rPr>
                <w:sz w:val="20"/>
              </w:rPr>
              <w:t xml:space="preserve">Мерцалова</w:t>
            </w:r>
          </w:p>
          <w:p>
            <w:pPr>
              <w:pStyle w:val="0"/>
            </w:pPr>
            <w:r>
              <w:rPr>
                <w:sz w:val="20"/>
              </w:rPr>
              <w:t xml:space="preserve">Марина Олеговна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печати и взаимодействию со средствами массовой информации - начальник отдела медиапланирования и СМИ</w:t>
            </w:r>
          </w:p>
        </w:tc>
      </w:tr>
      <w:tr>
        <w:tc>
          <w:tcPr>
            <w:tcW w:w="2891" w:type="dxa"/>
            <w:tcBorders>
              <w:top w:val="nil"/>
              <w:left w:val="nil"/>
              <w:bottom w:val="nil"/>
              <w:right w:val="nil"/>
            </w:tcBorders>
          </w:tcPr>
          <w:p>
            <w:pPr>
              <w:pStyle w:val="0"/>
            </w:pPr>
            <w:r>
              <w:rPr>
                <w:sz w:val="20"/>
              </w:rPr>
              <w:t xml:space="preserve">Павлова</w:t>
            </w:r>
          </w:p>
          <w:p>
            <w:pPr>
              <w:pStyle w:val="0"/>
            </w:pPr>
            <w:r>
              <w:rPr>
                <w:sz w:val="20"/>
              </w:rPr>
              <w:t xml:space="preserve">Елена Валентиновна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физической культуре и спорту</w:t>
            </w:r>
          </w:p>
        </w:tc>
      </w:tr>
      <w:tr>
        <w:tc>
          <w:tcPr>
            <w:tcW w:w="2891" w:type="dxa"/>
            <w:tcBorders>
              <w:top w:val="nil"/>
              <w:left w:val="nil"/>
              <w:bottom w:val="nil"/>
              <w:right w:val="nil"/>
            </w:tcBorders>
          </w:tcPr>
          <w:p>
            <w:pPr>
              <w:pStyle w:val="0"/>
            </w:pPr>
            <w:r>
              <w:rPr>
                <w:sz w:val="20"/>
              </w:rPr>
              <w:t xml:space="preserve">Пуганова</w:t>
            </w:r>
          </w:p>
          <w:p>
            <w:pPr>
              <w:pStyle w:val="0"/>
            </w:pPr>
            <w:r>
              <w:rPr>
                <w:sz w:val="20"/>
              </w:rPr>
              <w:t xml:space="preserve">Валентина Михайловна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финансов Санкт-Петербурга</w:t>
            </w:r>
          </w:p>
        </w:tc>
      </w:tr>
      <w:tr>
        <w:tc>
          <w:tcPr>
            <w:tcW w:w="2891" w:type="dxa"/>
            <w:tcBorders>
              <w:top w:val="nil"/>
              <w:left w:val="nil"/>
              <w:bottom w:val="nil"/>
              <w:right w:val="nil"/>
            </w:tcBorders>
          </w:tcPr>
          <w:p>
            <w:pPr>
              <w:pStyle w:val="0"/>
            </w:pPr>
            <w:r>
              <w:rPr>
                <w:sz w:val="20"/>
              </w:rPr>
              <w:t xml:space="preserve">Токарева</w:t>
            </w:r>
          </w:p>
          <w:p>
            <w:pPr>
              <w:pStyle w:val="0"/>
            </w:pPr>
            <w:r>
              <w:rPr>
                <w:sz w:val="20"/>
              </w:rPr>
              <w:t xml:space="preserve">Любовь Сергеевна</w:t>
            </w:r>
          </w:p>
        </w:tc>
        <w:tc>
          <w:tcPr>
            <w:tcW w:w="340" w:type="dxa"/>
            <w:tcBorders>
              <w:top w:val="nil"/>
              <w:left w:val="nil"/>
              <w:bottom w:val="nil"/>
              <w:right w:val="nil"/>
            </w:tcBorders>
          </w:tcPr>
          <w:p>
            <w:pPr>
              <w:pStyle w:val="0"/>
              <w:jc w:val="center"/>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Комитета по информатизации и связи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Санкт-Петербурга</w:t>
      </w:r>
    </w:p>
    <w:p>
      <w:pPr>
        <w:pStyle w:val="0"/>
        <w:jc w:val="right"/>
      </w:pPr>
      <w:r>
        <w:rPr>
          <w:sz w:val="20"/>
        </w:rPr>
        <w:t xml:space="preserve">от 25.12.2020 N 1222</w:t>
      </w:r>
    </w:p>
    <w:p>
      <w:pPr>
        <w:pStyle w:val="0"/>
        <w:ind w:firstLine="540"/>
        <w:jc w:val="both"/>
      </w:pPr>
      <w:r>
        <w:rPr>
          <w:sz w:val="20"/>
        </w:rPr>
      </w:r>
    </w:p>
    <w:bookmarkStart w:id="908" w:name="P908"/>
    <w:bookmarkEnd w:id="908"/>
    <w:p>
      <w:pPr>
        <w:pStyle w:val="2"/>
        <w:jc w:val="center"/>
      </w:pPr>
      <w:r>
        <w:rPr>
          <w:sz w:val="20"/>
        </w:rPr>
        <w:t xml:space="preserve">ПОЛОЖЕНИЕ</w:t>
      </w:r>
    </w:p>
    <w:p>
      <w:pPr>
        <w:pStyle w:val="2"/>
        <w:jc w:val="center"/>
      </w:pPr>
      <w:r>
        <w:rPr>
          <w:sz w:val="20"/>
        </w:rPr>
        <w:t xml:space="preserve">О РАБОЧЕЙ ГРУППЕ ПО ОРГАНИЗАЦИИ ОКАЗАНИЯ ГОСУДАРСТВЕННЫХ</w:t>
      </w:r>
    </w:p>
    <w:p>
      <w:pPr>
        <w:pStyle w:val="2"/>
        <w:jc w:val="center"/>
      </w:pPr>
      <w:r>
        <w:rPr>
          <w:sz w:val="20"/>
        </w:rPr>
        <w:t xml:space="preserve">УСЛУГ В СОЦИАЛЬНОЙ СФЕРЕ НА ТЕРРИТОРИИ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17.07.2023 </w:t>
            </w:r>
            <w:hyperlink w:history="0" r:id="rId40"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N 738</w:t>
              </w:r>
            </w:hyperlink>
            <w:r>
              <w:rPr>
                <w:sz w:val="20"/>
                <w:color w:val="392c69"/>
              </w:rPr>
              <w:t xml:space="preserve">,</w:t>
            </w:r>
          </w:p>
          <w:p>
            <w:pPr>
              <w:pStyle w:val="0"/>
              <w:jc w:val="center"/>
            </w:pPr>
            <w:r>
              <w:rPr>
                <w:sz w:val="20"/>
                <w:color w:val="392c69"/>
              </w:rPr>
              <w:t xml:space="preserve">от 23.08.2023 </w:t>
            </w:r>
            <w:hyperlink w:history="0" r:id="rId41"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N 883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Рабочая группа по организации оказания государственных услуг в социальной сфере на территории Санкт-Петербурга (далее - рабочая группа) является коллегиальным совещательным органом при Правительстве Санкт-Петербурга.</w:t>
      </w:r>
    </w:p>
    <w:bookmarkStart w:id="918" w:name="P918"/>
    <w:bookmarkEnd w:id="918"/>
    <w:p>
      <w:pPr>
        <w:pStyle w:val="0"/>
        <w:spacing w:before="200" w:line-rule="auto"/>
        <w:ind w:firstLine="540"/>
        <w:jc w:val="both"/>
      </w:pPr>
      <w:r>
        <w:rPr>
          <w:sz w:val="20"/>
        </w:rPr>
        <w:t xml:space="preserve">1.2. Рабочая группа создана в целях обеспечения взаимодействия исполнительных органов государственной власти Санкт-Петербурга (далее - ИОГВ) при выработке предложений по формированию государственного социального заказа в Санкт-Петербурге по государственным услугам, соответствующим направлениям деятельности, определенным в </w:t>
      </w:r>
      <w:hyperlink w:history="0" r:id="rId4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частях 2</w:t>
        </w:r>
      </w:hyperlink>
      <w:r>
        <w:rPr>
          <w:sz w:val="20"/>
        </w:rPr>
        <w:t xml:space="preserve"> и </w:t>
      </w:r>
      <w:hyperlink w:history="0" r:id="rId4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на территории Санкт-Петербурга.</w:t>
      </w:r>
    </w:p>
    <w:p>
      <w:pPr>
        <w:pStyle w:val="0"/>
        <w:jc w:val="both"/>
      </w:pPr>
      <w:r>
        <w:rPr>
          <w:sz w:val="20"/>
        </w:rPr>
        <w:t xml:space="preserve">(в ред. </w:t>
      </w:r>
      <w:hyperlink w:history="0" r:id="rId44"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1.3. Рабочая группа в своей деятельности руководствуется действующим законодательством Российской Федерации, законодательством Санкт-Петербурга и настоящим Положением.</w:t>
      </w:r>
    </w:p>
    <w:p>
      <w:pPr>
        <w:pStyle w:val="0"/>
        <w:spacing w:before="200" w:line-rule="auto"/>
        <w:ind w:firstLine="540"/>
        <w:jc w:val="both"/>
      </w:pPr>
      <w:r>
        <w:rPr>
          <w:sz w:val="20"/>
        </w:rPr>
        <w:t xml:space="preserve">1.4. Решения, принятые по итогам заседаний рабочей группы, носят рекомендательный характер.</w:t>
      </w:r>
    </w:p>
    <w:p>
      <w:pPr>
        <w:pStyle w:val="0"/>
        <w:ind w:firstLine="540"/>
        <w:jc w:val="both"/>
      </w:pPr>
      <w:r>
        <w:rPr>
          <w:sz w:val="20"/>
        </w:rPr>
      </w:r>
    </w:p>
    <w:bookmarkStart w:id="923" w:name="P923"/>
    <w:bookmarkEnd w:id="923"/>
    <w:p>
      <w:pPr>
        <w:pStyle w:val="2"/>
        <w:outlineLvl w:val="1"/>
        <w:jc w:val="center"/>
      </w:pPr>
      <w:r>
        <w:rPr>
          <w:sz w:val="20"/>
        </w:rPr>
        <w:t xml:space="preserve">2. Задачи рабочей группы</w:t>
      </w:r>
    </w:p>
    <w:p>
      <w:pPr>
        <w:pStyle w:val="0"/>
        <w:ind w:firstLine="540"/>
        <w:jc w:val="both"/>
      </w:pPr>
      <w:r>
        <w:rPr>
          <w:sz w:val="20"/>
        </w:rPr>
      </w:r>
    </w:p>
    <w:p>
      <w:pPr>
        <w:pStyle w:val="0"/>
        <w:ind w:firstLine="540"/>
        <w:jc w:val="both"/>
      </w:pPr>
      <w:r>
        <w:rPr>
          <w:sz w:val="20"/>
        </w:rPr>
        <w:t xml:space="preserve">Задачами рабочей группы являются:</w:t>
      </w:r>
    </w:p>
    <w:p>
      <w:pPr>
        <w:pStyle w:val="0"/>
        <w:spacing w:before="200" w:line-rule="auto"/>
        <w:ind w:firstLine="540"/>
        <w:jc w:val="both"/>
      </w:pPr>
      <w:r>
        <w:rPr>
          <w:sz w:val="20"/>
        </w:rPr>
        <w:t xml:space="preserve">2.1. Подготовка предложений по формированию и утверждению государственного социального заказа на территории Санкт-Петербурга по государственным услугам, соответствующим направлениям деятельности, определенным в </w:t>
      </w:r>
      <w:hyperlink w:history="0" r:id="rId4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частях 2</w:t>
        </w:r>
      </w:hyperlink>
      <w:r>
        <w:rPr>
          <w:sz w:val="20"/>
        </w:rPr>
        <w:t xml:space="preserve"> и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2.1 статьи 28</w:t>
        </w:r>
      </w:hyperlink>
      <w:r>
        <w:rPr>
          <w:sz w:val="20"/>
        </w:rPr>
        <w:t xml:space="preserve"> Федерального закона.</w:t>
      </w:r>
    </w:p>
    <w:p>
      <w:pPr>
        <w:pStyle w:val="0"/>
        <w:jc w:val="both"/>
      </w:pPr>
      <w:r>
        <w:rPr>
          <w:sz w:val="20"/>
        </w:rPr>
        <w:t xml:space="preserve">(в ред. </w:t>
      </w:r>
      <w:hyperlink w:history="0" r:id="rId47" w:tooltip="Постановление Правительства Санкт-Петербурга от 17.07.2023 N 738 &quot;О внесении изменений в некоторые постановления Правительства Санкт-Петербурга&quot; {КонсультантПлюс}">
        <w:r>
          <w:rPr>
            <w:sz w:val="20"/>
            <w:color w:val="0000ff"/>
          </w:rPr>
          <w:t xml:space="preserve">Постановления</w:t>
        </w:r>
      </w:hyperlink>
      <w:r>
        <w:rPr>
          <w:sz w:val="20"/>
        </w:rPr>
        <w:t xml:space="preserve"> Правительства Санкт-Петербурга от 17.07.2023 N 738)</w:t>
      </w:r>
    </w:p>
    <w:p>
      <w:pPr>
        <w:pStyle w:val="0"/>
        <w:spacing w:before="200" w:line-rule="auto"/>
        <w:ind w:firstLine="540"/>
        <w:jc w:val="both"/>
      </w:pPr>
      <w:r>
        <w:rPr>
          <w:sz w:val="20"/>
        </w:rPr>
        <w:t xml:space="preserve">2.2. Подготовка предложений в отношении мероприятий, необходимых для апробации предусмотренных Федеральным законом механизмов организации оказания государственных услуг по сопровождению при содействии занятости инвалидов, по реализации дополнительных образовательных программ (за исключением дополнительных предпрофессиональных программ в области искусств) и по предоставлению социального обслуживания в форме на дому на территории Санкт-Петербурга.</w:t>
      </w:r>
    </w:p>
    <w:p>
      <w:pPr>
        <w:pStyle w:val="0"/>
        <w:jc w:val="both"/>
      </w:pPr>
      <w:r>
        <w:rPr>
          <w:sz w:val="20"/>
        </w:rPr>
        <w:t xml:space="preserve">(п. 2.2 в ред. </w:t>
      </w:r>
      <w:hyperlink w:history="0" r:id="rId48" w:tooltip="Постановление Правительства Санкт-Петербурга от 23.08.2023 N 883 &quot;О внесении изменений в постановление Правительства Санкт-Петербурга от 25.12.2020 N 1222&quot; {КонсультантПлюс}">
        <w:r>
          <w:rPr>
            <w:sz w:val="20"/>
            <w:color w:val="0000ff"/>
          </w:rPr>
          <w:t xml:space="preserve">Постановления</w:t>
        </w:r>
      </w:hyperlink>
      <w:r>
        <w:rPr>
          <w:sz w:val="20"/>
        </w:rPr>
        <w:t xml:space="preserve"> Правительства Санкт-Петербурга от 23.08.2023 N 883)</w:t>
      </w:r>
    </w:p>
    <w:p>
      <w:pPr>
        <w:pStyle w:val="0"/>
        <w:spacing w:before="200" w:line-rule="auto"/>
        <w:ind w:firstLine="540"/>
        <w:jc w:val="both"/>
      </w:pPr>
      <w:r>
        <w:rPr>
          <w:sz w:val="20"/>
        </w:rPr>
        <w:t xml:space="preserve">2.3. Согласование способа отбора исполнителей услуги на основании показателей, характеризующих объем оказания государственной услуги в социальной сфере.</w:t>
      </w:r>
    </w:p>
    <w:p>
      <w:pPr>
        <w:pStyle w:val="0"/>
        <w:spacing w:before="200" w:line-rule="auto"/>
        <w:ind w:firstLine="540"/>
        <w:jc w:val="both"/>
      </w:pPr>
      <w:r>
        <w:rPr>
          <w:sz w:val="20"/>
        </w:rPr>
        <w:t xml:space="preserve">2.4. Подготовка предложений по использованию государственных информационных систем Санкт-Петербурга при формировании и исполнении государственного социального заказа на территории Санкт-Петербурга.</w:t>
      </w:r>
    </w:p>
    <w:p>
      <w:pPr>
        <w:pStyle w:val="0"/>
        <w:spacing w:before="200" w:line-rule="auto"/>
        <w:ind w:firstLine="540"/>
        <w:jc w:val="both"/>
      </w:pPr>
      <w:r>
        <w:rPr>
          <w:sz w:val="20"/>
        </w:rPr>
        <w:t xml:space="preserve">2.5. Осуществление иных задач, направленных на достижение цели создания рабочей группы, указанной в </w:t>
      </w:r>
      <w:hyperlink w:history="0" w:anchor="P918" w:tooltip="1.2. Рабочая группа создана в целях обеспечения взаимодействия исполнительных органов государственной власти Санкт-Петербурга (далее - ИОГВ) при выработке предложений по формированию государственного социального заказа в Санкт-Петербурге по государственным услугам, соответствующим направлениям деятельности, определенным в частях 2 и 2.1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Федераль...">
        <w:r>
          <w:rPr>
            <w:sz w:val="20"/>
            <w:color w:val="0000ff"/>
          </w:rPr>
          <w:t xml:space="preserve">пункте 1.2</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3. Полномочия рабочей группы</w:t>
      </w:r>
    </w:p>
    <w:p>
      <w:pPr>
        <w:pStyle w:val="0"/>
        <w:ind w:firstLine="540"/>
        <w:jc w:val="both"/>
      </w:pPr>
      <w:r>
        <w:rPr>
          <w:sz w:val="20"/>
        </w:rPr>
      </w:r>
    </w:p>
    <w:p>
      <w:pPr>
        <w:pStyle w:val="0"/>
        <w:ind w:firstLine="540"/>
        <w:jc w:val="both"/>
      </w:pPr>
      <w:r>
        <w:rPr>
          <w:sz w:val="20"/>
        </w:rPr>
        <w:t xml:space="preserve">Для решения задач, указанных в </w:t>
      </w:r>
      <w:hyperlink w:history="0" w:anchor="P923" w:tooltip="2. Задачи рабочей группы">
        <w:r>
          <w:rPr>
            <w:sz w:val="20"/>
            <w:color w:val="0000ff"/>
          </w:rPr>
          <w:t xml:space="preserve">разделе 2</w:t>
        </w:r>
      </w:hyperlink>
      <w:r>
        <w:rPr>
          <w:sz w:val="20"/>
        </w:rPr>
        <w:t xml:space="preserve"> настоящего Положения, рабочая группа обладает следующими полномочиями:</w:t>
      </w:r>
    </w:p>
    <w:p>
      <w:pPr>
        <w:pStyle w:val="0"/>
        <w:spacing w:before="200" w:line-rule="auto"/>
        <w:ind w:firstLine="540"/>
        <w:jc w:val="both"/>
      </w:pPr>
      <w:r>
        <w:rPr>
          <w:sz w:val="20"/>
        </w:rPr>
        <w:t xml:space="preserve">3.1. Рассматривать на заседаниях рабочей группы вопросы, относящиеся к компетенции рабочей группы.</w:t>
      </w:r>
    </w:p>
    <w:p>
      <w:pPr>
        <w:pStyle w:val="0"/>
        <w:spacing w:before="200" w:line-rule="auto"/>
        <w:ind w:firstLine="540"/>
        <w:jc w:val="both"/>
      </w:pPr>
      <w:r>
        <w:rPr>
          <w:sz w:val="20"/>
        </w:rPr>
        <w:t xml:space="preserve">3.2. Запрашивать у органов государственной власти и организаций информацию по вопросам, относящимся к компетенции рабочей группы.</w:t>
      </w:r>
    </w:p>
    <w:p>
      <w:pPr>
        <w:pStyle w:val="0"/>
        <w:spacing w:before="200" w:line-rule="auto"/>
        <w:ind w:firstLine="540"/>
        <w:jc w:val="both"/>
      </w:pPr>
      <w:r>
        <w:rPr>
          <w:sz w:val="20"/>
        </w:rPr>
        <w:t xml:space="preserve">3.3. Рассматривать представляемые органами государственной власти и организациями информацию, документы и материалы в соответствии с задачами рабочей группы.</w:t>
      </w:r>
    </w:p>
    <w:p>
      <w:pPr>
        <w:pStyle w:val="0"/>
        <w:spacing w:before="200" w:line-rule="auto"/>
        <w:ind w:firstLine="540"/>
        <w:jc w:val="both"/>
      </w:pPr>
      <w:r>
        <w:rPr>
          <w:sz w:val="20"/>
        </w:rPr>
        <w:t xml:space="preserve">3.4. Привлекать на общественных началах специалистов, экспертов, представителей экспертных, научных, общественных и иных организаций.</w:t>
      </w:r>
    </w:p>
    <w:p>
      <w:pPr>
        <w:pStyle w:val="0"/>
        <w:spacing w:before="200" w:line-rule="auto"/>
        <w:ind w:firstLine="540"/>
        <w:jc w:val="both"/>
      </w:pPr>
      <w:r>
        <w:rPr>
          <w:sz w:val="20"/>
        </w:rPr>
        <w:t xml:space="preserve">3.5. Разрабатывать предложения и рекомендации ИОГВ в соответствии со своей компетенцией.</w:t>
      </w:r>
    </w:p>
    <w:p>
      <w:pPr>
        <w:pStyle w:val="0"/>
        <w:ind w:firstLine="540"/>
        <w:jc w:val="both"/>
      </w:pPr>
      <w:r>
        <w:rPr>
          <w:sz w:val="20"/>
        </w:rPr>
      </w:r>
    </w:p>
    <w:p>
      <w:pPr>
        <w:pStyle w:val="2"/>
        <w:outlineLvl w:val="1"/>
        <w:jc w:val="center"/>
      </w:pPr>
      <w:r>
        <w:rPr>
          <w:sz w:val="20"/>
        </w:rPr>
        <w:t xml:space="preserve">4. Организация деятельности рабочей группы</w:t>
      </w:r>
    </w:p>
    <w:p>
      <w:pPr>
        <w:pStyle w:val="0"/>
        <w:ind w:firstLine="540"/>
        <w:jc w:val="both"/>
      </w:pPr>
      <w:r>
        <w:rPr>
          <w:sz w:val="20"/>
        </w:rPr>
      </w:r>
    </w:p>
    <w:p>
      <w:pPr>
        <w:pStyle w:val="0"/>
        <w:ind w:firstLine="540"/>
        <w:jc w:val="both"/>
      </w:pPr>
      <w:r>
        <w:rPr>
          <w:sz w:val="20"/>
        </w:rPr>
        <w:t xml:space="preserve">4.1. Состав рабочей группы утверждается Правительством Санкт-Петербурга.</w:t>
      </w:r>
    </w:p>
    <w:p>
      <w:pPr>
        <w:pStyle w:val="0"/>
        <w:spacing w:before="200" w:line-rule="auto"/>
        <w:ind w:firstLine="540"/>
        <w:jc w:val="both"/>
      </w:pPr>
      <w:r>
        <w:rPr>
          <w:sz w:val="20"/>
        </w:rPr>
        <w:t xml:space="preserve">При необходимости на заседания рабочей группы могут приглашаться вице-губернаторы Санкт-Петербурга, а также представители ИОГВ и подведомственных им государственных учреждений Санкт-Петербурга.</w:t>
      </w:r>
    </w:p>
    <w:p>
      <w:pPr>
        <w:pStyle w:val="0"/>
        <w:spacing w:before="200" w:line-rule="auto"/>
        <w:ind w:firstLine="540"/>
        <w:jc w:val="both"/>
      </w:pPr>
      <w:r>
        <w:rPr>
          <w:sz w:val="20"/>
        </w:rPr>
        <w:t xml:space="preserve">4.2. Рабочую группу возглавляет председатель рабочей группы. Председатель рабочей группы имеет заместителя. В период отсутствия председателя рабочей группы его обязанности исполняет заместитель председателя по поручению председателя рабочей группы.</w:t>
      </w:r>
    </w:p>
    <w:p>
      <w:pPr>
        <w:pStyle w:val="0"/>
        <w:spacing w:before="200" w:line-rule="auto"/>
        <w:ind w:firstLine="540"/>
        <w:jc w:val="both"/>
      </w:pPr>
      <w:r>
        <w:rPr>
          <w:sz w:val="20"/>
        </w:rPr>
        <w:t xml:space="preserve">4.3. Председатель рабочей группы осуществляет следующие функции:</w:t>
      </w:r>
    </w:p>
    <w:p>
      <w:pPr>
        <w:pStyle w:val="0"/>
        <w:spacing w:before="200" w:line-rule="auto"/>
        <w:ind w:firstLine="540"/>
        <w:jc w:val="both"/>
      </w:pPr>
      <w:r>
        <w:rPr>
          <w:sz w:val="20"/>
        </w:rPr>
        <w:t xml:space="preserve">руководит деятельностью рабочей группы;</w:t>
      </w:r>
    </w:p>
    <w:p>
      <w:pPr>
        <w:pStyle w:val="0"/>
        <w:spacing w:before="200" w:line-rule="auto"/>
        <w:ind w:firstLine="540"/>
        <w:jc w:val="both"/>
      </w:pPr>
      <w:r>
        <w:rPr>
          <w:sz w:val="20"/>
        </w:rPr>
        <w:t xml:space="preserve">планирует деятельность рабочей группы;</w:t>
      </w:r>
    </w:p>
    <w:p>
      <w:pPr>
        <w:pStyle w:val="0"/>
        <w:spacing w:before="200" w:line-rule="auto"/>
        <w:ind w:firstLine="540"/>
        <w:jc w:val="both"/>
      </w:pPr>
      <w:r>
        <w:rPr>
          <w:sz w:val="20"/>
        </w:rPr>
        <w:t xml:space="preserve">утверждает повестку дня для обсуждения на очередном заседании рабочей группы;</w:t>
      </w:r>
    </w:p>
    <w:p>
      <w:pPr>
        <w:pStyle w:val="0"/>
        <w:spacing w:before="200" w:line-rule="auto"/>
        <w:ind w:firstLine="540"/>
        <w:jc w:val="both"/>
      </w:pPr>
      <w:r>
        <w:rPr>
          <w:sz w:val="20"/>
        </w:rPr>
        <w:t xml:space="preserve">ведет заседания рабочей группы.</w:t>
      </w:r>
    </w:p>
    <w:p>
      <w:pPr>
        <w:pStyle w:val="0"/>
        <w:spacing w:before="200" w:line-rule="auto"/>
        <w:ind w:firstLine="540"/>
        <w:jc w:val="both"/>
      </w:pPr>
      <w:r>
        <w:rPr>
          <w:sz w:val="20"/>
        </w:rPr>
        <w:t xml:space="preserve">4.4. Заседания рабочей группы проводятся по мере необходимости.</w:t>
      </w:r>
    </w:p>
    <w:p>
      <w:pPr>
        <w:pStyle w:val="0"/>
        <w:spacing w:before="200" w:line-rule="auto"/>
        <w:ind w:firstLine="540"/>
        <w:jc w:val="both"/>
      </w:pPr>
      <w:r>
        <w:rPr>
          <w:sz w:val="20"/>
        </w:rPr>
        <w:t xml:space="preserve">4.5. Заседание рабочей группы считается правомочным, если на нем присутствует не менее половины членов рабочей группы.</w:t>
      </w:r>
    </w:p>
    <w:p>
      <w:pPr>
        <w:pStyle w:val="0"/>
        <w:spacing w:before="200" w:line-rule="auto"/>
        <w:ind w:firstLine="540"/>
        <w:jc w:val="both"/>
      </w:pPr>
      <w:r>
        <w:rPr>
          <w:sz w:val="20"/>
        </w:rPr>
        <w:t xml:space="preserve">4.6.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председателя рабочей группы или заместителя председателя рабочей группы, исполняющего обязанности председателя рабочей группы, является решающим.</w:t>
      </w:r>
    </w:p>
    <w:p>
      <w:pPr>
        <w:pStyle w:val="0"/>
        <w:spacing w:before="200" w:line-rule="auto"/>
        <w:ind w:firstLine="540"/>
        <w:jc w:val="both"/>
      </w:pPr>
      <w:r>
        <w:rPr>
          <w:sz w:val="20"/>
        </w:rPr>
        <w:t xml:space="preserve">4.7. Решение рабочей группы оформляется протоколом заседания рабочей группы (далее - протокол), который подписывается председателем рабочей группы или заместителем председателя рабочей группы, исполняющим обязанности председателя рабочей группы.</w:t>
      </w:r>
    </w:p>
    <w:p>
      <w:pPr>
        <w:pStyle w:val="0"/>
        <w:spacing w:before="200" w:line-rule="auto"/>
        <w:ind w:firstLine="540"/>
        <w:jc w:val="both"/>
      </w:pPr>
      <w:r>
        <w:rPr>
          <w:sz w:val="20"/>
        </w:rPr>
        <w:t xml:space="preserve">Копии протоколов направляются всем членам рабочей группы.</w:t>
      </w:r>
    </w:p>
    <w:p>
      <w:pPr>
        <w:pStyle w:val="0"/>
        <w:spacing w:before="200" w:line-rule="auto"/>
        <w:ind w:firstLine="540"/>
        <w:jc w:val="both"/>
      </w:pPr>
      <w:r>
        <w:rPr>
          <w:sz w:val="20"/>
        </w:rPr>
        <w:t xml:space="preserve">4.8. Документационное обеспечение деятельности рабочей группы осуществляется членом рабочей группы, назначенным председателем рабочей группы.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25.12.2020 N 1222</w:t>
            <w:br/>
            <w:t>(ред. от 23.08.2023)</w:t>
            <w:br/>
            <w:t>"О мерах по реализации Федерально...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25.12.2020 N 1222</w:t>
            <w:br/>
            <w:t>(ред. от 23.08.2023)</w:t>
            <w:br/>
            <w:t>"О мерах по реализации Федерально...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102EF43FA2BAC4F8753CEDF00AF95696D5C59CE6C5A62AF69B3EC89FE0CF4CABF525A9F221AA1D53A68E7C878B8B4CA22F5AA40DB97399S4q1N" TargetMode = "External"/>
	<Relationship Id="rId8" Type="http://schemas.openxmlformats.org/officeDocument/2006/relationships/hyperlink" Target="consultantplus://offline/ref=F4102EF43FA2BAC4F8753CEDF00AF95696D4C794ECC7A62AF69B3EC89FE0CF4CABF525A9F221AA1D51A68E7C878B8B4CA22F5AA40DB97399S4q1N" TargetMode = "External"/>
	<Relationship Id="rId9" Type="http://schemas.openxmlformats.org/officeDocument/2006/relationships/hyperlink" Target="consultantplus://offline/ref=F4102EF43FA2BAC4F8753CEDF00AF95696D6C79DE7C3A62AF69B3EC89FE0CF4CABF525A9F221AA1D53A68E7C878B8B4CA22F5AA40DB97399S4q1N" TargetMode = "External"/>
	<Relationship Id="rId10" Type="http://schemas.openxmlformats.org/officeDocument/2006/relationships/hyperlink" Target="consultantplus://offline/ref=F4102EF43FA2BAC4F8753CEDF00AF95696D6C79DEDC0A62AF69B3EC89FE0CF4CABF525A9F221AA1C53A68E7C878B8B4CA22F5AA40DB97399S4q1N" TargetMode = "External"/>
	<Relationship Id="rId11" Type="http://schemas.openxmlformats.org/officeDocument/2006/relationships/hyperlink" Target="consultantplus://offline/ref=F4102EF43FA2BAC4F8753CEDF00AF95696D6C99CEDC3A62AF69B3EC89FE0CF4CABF525A9F221AA1D53A68E7C878B8B4CA22F5AA40DB97399S4q1N" TargetMode = "External"/>
	<Relationship Id="rId12" Type="http://schemas.openxmlformats.org/officeDocument/2006/relationships/hyperlink" Target="consultantplus://offline/ref=EA9105BD92C81C31E35299B72DB9F362EA8012DC7A15E7A357D309FEF9CFA547BBC1B903A3F32330A6AF25D1AB7347036E8A9F93E1065E44TAqBN" TargetMode = "External"/>
	<Relationship Id="rId13" Type="http://schemas.openxmlformats.org/officeDocument/2006/relationships/hyperlink" Target="consultantplus://offline/ref=EA9105BD92C81C31E35299B72DB9F362EA871ED57813E7A357D309FEF9CFA547BBC1B903A3F32036ADAF25D1AB7347036E8A9F93E1065E44TAqBN" TargetMode = "External"/>
	<Relationship Id="rId14" Type="http://schemas.openxmlformats.org/officeDocument/2006/relationships/hyperlink" Target="consultantplus://offline/ref=EA9105BD92C81C31E35299B72DB9F362EA8617D17E18E7A357D309FEF9CFA547A9C1E10FA1F53E34AFBA7380EDT2q5N" TargetMode = "External"/>
	<Relationship Id="rId15" Type="http://schemas.openxmlformats.org/officeDocument/2006/relationships/hyperlink" Target="consultantplus://offline/ref=EA9105BD92C81C31E35286A638B9F362EC841ED47911E7A357D309FEF9CFA547BBC1B903A3F32035A8AF25D1AB7347036E8A9F93E1065E44TAqBN" TargetMode = "External"/>
	<Relationship Id="rId16" Type="http://schemas.openxmlformats.org/officeDocument/2006/relationships/hyperlink" Target="consultantplus://offline/ref=EA9105BD92C81C31E35286A638B9F362EC8410D57311E7A357D309FEF9CFA547BBC1B903A3F32035A8AF25D1AB7347036E8A9F93E1065E44TAqBN" TargetMode = "External"/>
	<Relationship Id="rId17" Type="http://schemas.openxmlformats.org/officeDocument/2006/relationships/hyperlink" Target="consultantplus://offline/ref=EA9105BD92C81C31E35286A638B9F362EC8410D57912E7A357D309FEF9CFA547BBC1B903A3F32034A8AF25D1AB7347036E8A9F93E1065E44TAqBN" TargetMode = "External"/>
	<Relationship Id="rId18" Type="http://schemas.openxmlformats.org/officeDocument/2006/relationships/hyperlink" Target="consultantplus://offline/ref=EA9105BD92C81C31E35286A638B9F362EC841ED47911E7A357D309FEF9CFA547BBC1B903A3F32035A8AF25D1AB7347036E8A9F93E1065E44TAqBN" TargetMode = "External"/>
	<Relationship Id="rId19" Type="http://schemas.openxmlformats.org/officeDocument/2006/relationships/hyperlink" Target="consultantplus://offline/ref=EA9105BD92C81C31E35286A638B9F362EC8410D57311E7A357D309FEF9CFA547BBC1B903A3F32035A6AF25D1AB7347036E8A9F93E1065E44TAqBN" TargetMode = "External"/>
	<Relationship Id="rId20" Type="http://schemas.openxmlformats.org/officeDocument/2006/relationships/hyperlink" Target="consultantplus://offline/ref=EA9105BD92C81C31E35286A638B9F362EC8410D57912E7A357D309FEF9CFA547BBC1B903A3F32034A6AF25D1AB7347036E8A9F93E1065E44TAqBN" TargetMode = "External"/>
	<Relationship Id="rId21" Type="http://schemas.openxmlformats.org/officeDocument/2006/relationships/hyperlink" Target="consultantplus://offline/ref=EA9105BD92C81C31E35286A638B9F362EC841ED47911E7A357D309FEF9CFA547BBC1B903A3F32035A6AF25D1AB7347036E8A9F93E1065E44TAqBN" TargetMode = "External"/>
	<Relationship Id="rId22" Type="http://schemas.openxmlformats.org/officeDocument/2006/relationships/hyperlink" Target="consultantplus://offline/ref=EA9105BD92C81C31E35299B72DB9F362EA8012DC7A15E7A357D309FEF9CFA547BBC1B903A3F3203DADAF25D1AB7347036E8A9F93E1065E44TAqBN" TargetMode = "External"/>
	<Relationship Id="rId23" Type="http://schemas.openxmlformats.org/officeDocument/2006/relationships/hyperlink" Target="consultantplus://offline/ref=EA9105BD92C81C31E35299B72DB9F362EA8012DC7A15E7A357D309FEF9CFA547BBC1B903A3F3203DADAF25D1AB7347036E8A9F93E1065E44TAqBN" TargetMode = "External"/>
	<Relationship Id="rId24" Type="http://schemas.openxmlformats.org/officeDocument/2006/relationships/hyperlink" Target="consultantplus://offline/ref=EA9105BD92C81C31E35286A638B9F362EC8610DC7815E7A357D309FEF9CFA547BBC1B903A3F32035A6AF25D1AB7347036E8A9F93E1065E44TAqBN" TargetMode = "External"/>
	<Relationship Id="rId25" Type="http://schemas.openxmlformats.org/officeDocument/2006/relationships/header" Target="header2.xml"/>
	<Relationship Id="rId26" Type="http://schemas.openxmlformats.org/officeDocument/2006/relationships/footer" Target="footer2.xml"/>
	<Relationship Id="rId27" Type="http://schemas.openxmlformats.org/officeDocument/2006/relationships/hyperlink" Target="consultantplus://offline/ref=EA9105BD92C81C31E35299B72DB9F362EA8012DC7A15E7A357D309FEF9CFA547BBC1B903A3F3203DACAF25D1AB7347036E8A9F93E1065E44TAqBN" TargetMode = "External"/>
	<Relationship Id="rId28" Type="http://schemas.openxmlformats.org/officeDocument/2006/relationships/hyperlink" Target="consultantplus://offline/ref=EA9105BD92C81C31E35299B72DB9F362EA8516D47315E7A357D309FEF9CFA547A9C1E10FA1F53E34AFBA7380EDT2q5N" TargetMode = "External"/>
	<Relationship Id="rId29" Type="http://schemas.openxmlformats.org/officeDocument/2006/relationships/hyperlink" Target="consultantplus://offline/ref=EA9105BD92C81C31E35299B72DB9F362EA8012DC7A15E7A357D309FEF9CFA547BBC1B903A3F3203DABAF25D1AB7347036E8A9F93E1065E44TAqBN" TargetMode = "External"/>
	<Relationship Id="rId30" Type="http://schemas.openxmlformats.org/officeDocument/2006/relationships/hyperlink" Target="consultantplus://offline/ref=EA9105BD92C81C31E35299B72DB9F362EA8012DC7A15E7A357D309FEF9CFA547A9C1E10FA1F53E34AFBA7380EDT2q5N" TargetMode = "External"/>
	<Relationship Id="rId31" Type="http://schemas.openxmlformats.org/officeDocument/2006/relationships/hyperlink" Target="consultantplus://offline/ref=EA9105BD92C81C31E35286A638B9F362EC841ED47911E7A357D309FEF9CFA547BBC1B903A3F32035A7AF25D1AB7347036E8A9F93E1065E44TAqBN" TargetMode = "External"/>
	<Relationship Id="rId32" Type="http://schemas.openxmlformats.org/officeDocument/2006/relationships/hyperlink" Target="consultantplus://offline/ref=EA9105BD92C81C31E35286A638B9F362EC8415D27E19E7A357D309FEF9CFA547BBC1B903A3F22535AEAF25D1AB7347036E8A9F93E1065E44TAqBN" TargetMode = "External"/>
	<Relationship Id="rId33" Type="http://schemas.openxmlformats.org/officeDocument/2006/relationships/hyperlink" Target="consultantplus://offline/ref=EA9105BD92C81C31E35299B72DB9F362EA8012DC7A15E7A357D309FEF9CFA547A9C1E10FA1F53E34AFBA7380EDT2q5N" TargetMode = "External"/>
	<Relationship Id="rId34" Type="http://schemas.openxmlformats.org/officeDocument/2006/relationships/hyperlink" Target="consultantplus://offline/ref=EA9105BD92C81C31E35286A638B9F362EC8410D57311E7A357D309FEF9CFA547BBC1B903A3F32034AEAF25D1AB7347036E8A9F93E1065E44TAqBN" TargetMode = "External"/>
	<Relationship Id="rId35" Type="http://schemas.openxmlformats.org/officeDocument/2006/relationships/hyperlink" Target="consultantplus://offline/ref=EA9105BD92C81C31E35299B72DB9F362EA8012DC7A15E7A357D309FEF9CFA547A9C1E10FA1F53E34AFBA7380EDT2q5N" TargetMode = "External"/>
	<Relationship Id="rId36" Type="http://schemas.openxmlformats.org/officeDocument/2006/relationships/hyperlink" Target="consultantplus://offline/ref=EA9105BD92C81C31E35286A638B9F362EC8410D57912E7A357D309FEF9CFA547BBC1B903A3F32037AEAF25D1AB7347036E8A9F93E1065E44TAqBN" TargetMode = "External"/>
	<Relationship Id="rId37" Type="http://schemas.openxmlformats.org/officeDocument/2006/relationships/hyperlink" Target="consultantplus://offline/ref=EA9105BD92C81C31E35299B72DB9F362EA8012DC7A15E7A357D309FEF9CFA547A9C1E10FA1F53E34AFBA7380EDT2q5N" TargetMode = "External"/>
	<Relationship Id="rId38" Type="http://schemas.openxmlformats.org/officeDocument/2006/relationships/hyperlink" Target="consultantplus://offline/ref=EA9105BD92C81C31E35299B72DB9F362EA8012DC7A15E7A357D309FEF9CFA547A9C1E10FA1F53E34AFBA7380EDT2q5N" TargetMode = "External"/>
	<Relationship Id="rId39" Type="http://schemas.openxmlformats.org/officeDocument/2006/relationships/hyperlink" Target="consultantplus://offline/ref=EA9105BD92C81C31E35286A638B9F362EC841ED47911E7A357D309FEF9CFA547BBC1B903A3F32034AEAF25D1AB7347036E8A9F93E1065E44TAqBN" TargetMode = "External"/>
	<Relationship Id="rId40" Type="http://schemas.openxmlformats.org/officeDocument/2006/relationships/hyperlink" Target="consultantplus://offline/ref=EA9105BD92C81C31E35286A638B9F362EC8410D57912E7A357D309FEF9CFA547BBC1B903A3F32037ACAF25D1AB7347036E8A9F93E1065E44TAqBN" TargetMode = "External"/>
	<Relationship Id="rId41" Type="http://schemas.openxmlformats.org/officeDocument/2006/relationships/hyperlink" Target="consultantplus://offline/ref=EA9105BD92C81C31E35286A638B9F362EC841ED47911E7A357D309FEF9CFA547BBC1B903A3F32034AFAF25D1AB7347036E8A9F93E1065E44TAqBN" TargetMode = "External"/>
	<Relationship Id="rId42" Type="http://schemas.openxmlformats.org/officeDocument/2006/relationships/hyperlink" Target="consultantplus://offline/ref=EA9105BD92C81C31E35299B72DB9F362EA8012DC7A15E7A357D309FEF9CFA547BBC1B903A3F32330AFAF25D1AB7347036E8A9F93E1065E44TAqBN" TargetMode = "External"/>
	<Relationship Id="rId43" Type="http://schemas.openxmlformats.org/officeDocument/2006/relationships/hyperlink" Target="consultantplus://offline/ref=EA9105BD92C81C31E35299B72DB9F362EA8012DC7A15E7A357D309FEF9CFA547BBC1B903A3F32333A8AF25D1AB7347036E8A9F93E1065E44TAqBN" TargetMode = "External"/>
	<Relationship Id="rId44" Type="http://schemas.openxmlformats.org/officeDocument/2006/relationships/hyperlink" Target="consultantplus://offline/ref=EA9105BD92C81C31E35286A638B9F362EC8410D57912E7A357D309FEF9CFA547BBC1B903A3F32037ACAF25D1AB7347036E8A9F93E1065E44TAqBN" TargetMode = "External"/>
	<Relationship Id="rId45" Type="http://schemas.openxmlformats.org/officeDocument/2006/relationships/hyperlink" Target="consultantplus://offline/ref=EA9105BD92C81C31E35299B72DB9F362EA8012DC7A15E7A357D309FEF9CFA547BBC1B903A3F32330AFAF25D1AB7347036E8A9F93E1065E44TAqBN" TargetMode = "External"/>
	<Relationship Id="rId46" Type="http://schemas.openxmlformats.org/officeDocument/2006/relationships/hyperlink" Target="consultantplus://offline/ref=EA9105BD92C81C31E35299B72DB9F362EA8012DC7A15E7A357D309FEF9CFA547BBC1B903A3F32333A8AF25D1AB7347036E8A9F93E1065E44TAqBN" TargetMode = "External"/>
	<Relationship Id="rId47" Type="http://schemas.openxmlformats.org/officeDocument/2006/relationships/hyperlink" Target="consultantplus://offline/ref=EA9105BD92C81C31E35286A638B9F362EC8410D57912E7A357D309FEF9CFA547BBC1B903A3F32037ACAF25D1AB7347036E8A9F93E1065E44TAqBN" TargetMode = "External"/>
	<Relationship Id="rId48" Type="http://schemas.openxmlformats.org/officeDocument/2006/relationships/hyperlink" Target="consultantplus://offline/ref=EA9105BD92C81C31E35286A638B9F362EC841ED47911E7A357D309FEF9CFA547BBC1B903A3F32034AFAF25D1AB7347036E8A9F93E1065E44TAqB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25.12.2020 N 1222
(ред. от 23.08.2023)
"О мерах по реализации Федерального закона "О государственном (муниципальном) социальном заказе на оказание государственных (муниципальных) услуг в социальной сфере"</dc:title>
  <dcterms:created xsi:type="dcterms:W3CDTF">2023-11-26T13:42:18Z</dcterms:created>
</cp:coreProperties>
</file>