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20.04.2017 N 291</w:t>
              <w:br/>
              <w:t xml:space="preserve">(ред. от 11.08.2023)</w:t>
              <w:br/>
              <w:t xml:space="preserve">"О создании Координационного совета при Правительстве Санкт-Петербурга по вопросам попечительства в сфере социальной защиты, образования и здравоохранения"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2017 г. N 291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ПРИ ПРАВИТЕЛЬСТВЕ</w:t>
      </w:r>
    </w:p>
    <w:p>
      <w:pPr>
        <w:pStyle w:val="2"/>
        <w:jc w:val="center"/>
      </w:pPr>
      <w:r>
        <w:rPr>
          <w:sz w:val="20"/>
        </w:rPr>
        <w:t xml:space="preserve">САНКТ-ПЕТЕРБУРГА ПО ВОПРОСАМ ПОПЕЧИТЕЛЬСТВА В СФЕРЕ</w:t>
      </w:r>
    </w:p>
    <w:p>
      <w:pPr>
        <w:pStyle w:val="2"/>
        <w:jc w:val="center"/>
      </w:pPr>
      <w:r>
        <w:rPr>
          <w:sz w:val="20"/>
        </w:rPr>
        <w:t xml:space="preserve">СОЦИАЛЬНОЙ ЗАЩИТЫ, ОБРАЗОВАНИЯ И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25.12.2018 </w:t>
            </w:r>
            <w:hyperlink w:history="0" r:id="rId7" w:tooltip="Постановление Правительства Санкт-Петербурга от 25.12.2018 N 997 &quot;О внесении изменения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997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8" w:tooltip="Постановление Правительства Санкт-Петербурга от 25.06.2019 N 413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9" w:tooltip="Постановление Правительства Санкт-Петербурга от 23.09.2019 N 658 (ред. от 22.03.2023)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0" w:tooltip="Постановление Правительства Санкт-Петербурга от 21.07.2022 N 659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</w:t>
            </w:r>
            <w:hyperlink w:history="0" r:id="rId11" w:tooltip="Постановление Правительства Санкт-Петербурга от 24.05.2023 N 485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11.08.2023 </w:t>
            </w:r>
            <w:hyperlink w:history="0" r:id="rId12" w:tooltip="Постановление Правительства Санкт-Петербурга от 11.08.2023 N 844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844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при Правительстве Санкт-Петербурга по вопросам попечительства в сфере социальной защиты, образования и здравоохранения в </w:t>
      </w:r>
      <w:hyperlink w:history="0" w:anchor="P33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Санкт-Петербурга по вопросам попечительства в сфере социальной защиты, образования и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21.07.2022 </w:t>
      </w:r>
      <w:hyperlink w:history="0" r:id="rId13" w:tooltip="Постановление Правительства Санкт-Петербурга от 21.07.2022 N 659 &quot;О внесении изменений в постановление Правительства Санкт-Петербурга от 20.04.2017 N 291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11.08.2023 </w:t>
      </w:r>
      <w:hyperlink w:history="0" r:id="rId14" w:tooltip="Постановление Правительства Санкт-Петербурга от 11.08.2023 N 844 &quot;О внесении изменений в постановление Правительства Санкт-Петербурга от 20.04.2017 N 291&quot; {КонсультантПлюс}">
        <w:r>
          <w:rPr>
            <w:sz w:val="20"/>
            <w:color w:val="0000ff"/>
          </w:rPr>
          <w:t xml:space="preserve">N 844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20.04.2017 N 291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ПРАВИТЕЛЬСТВЕ САНКТ-ПЕТЕРБУРГА</w:t>
      </w:r>
    </w:p>
    <w:p>
      <w:pPr>
        <w:pStyle w:val="2"/>
        <w:jc w:val="center"/>
      </w:pPr>
      <w:r>
        <w:rPr>
          <w:sz w:val="20"/>
        </w:rPr>
        <w:t xml:space="preserve">ПО ВОПРОСАМ ПОПЕЧИТЕЛЬСТВА В СФЕРЕ СОЦИАЛЬНОЙ ЗАЩИТЫ,</w:t>
      </w:r>
    </w:p>
    <w:p>
      <w:pPr>
        <w:pStyle w:val="2"/>
        <w:jc w:val="center"/>
      </w:pPr>
      <w:r>
        <w:rPr>
          <w:sz w:val="20"/>
        </w:rPr>
        <w:t xml:space="preserve">ОБРАЗОВАНИЯ И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21.07.2022 </w:t>
            </w:r>
            <w:hyperlink w:history="0" r:id="rId15" w:tooltip="Постановление Правительства Санкт-Петербурга от 21.07.2022 N 659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</w:t>
            </w:r>
            <w:hyperlink w:history="0" r:id="rId16" w:tooltip="Постановление Правительства Санкт-Петербурга от 24.05.2023 N 485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11.08.2023 </w:t>
            </w:r>
            <w:hyperlink w:history="0" r:id="rId17" w:tooltip="Постановление Правительства Санкт-Петербурга от 11.08.2023 N 844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N 844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стационарного учреждения социального обслуживания "Дом-интернат для детей с отклонениями в умственном развитии N 4"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Амбарцумов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Феодосий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координационного центра по работе с детьми, оставшимися без попечения родителей, отдела по церковной благотворительности и социальному служению Санкт-Петербургской епархии Русской православной церкви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внутригородского муниципального образования города федерального значения Санкт-Петербурга муниципальный округ Полюстрово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Санкт-Петербургского государственного бюджетного учреждения здравоохранения "Детская городская клиническая больница N 5 имени Нила Федоровича Филатова"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Санкт-Петербургского общественного благотворительного фонда "Родительский мост"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общества с ограниченной ответственностью Финансово-промышленной группы "РОССТРО"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координации деятельности подведомственных учреждений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Митянина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Санкт-Петербурге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Путиловская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Ржаненков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Санкт-Петербурга, председатель постоянной комиссии по социальной политике и здравоохранению Законодательного Собрания Санкт-Петербурга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Рябовол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печати и взаимодействию со средствами массовой информации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учреждения центра для детей-сирот и детей, оставшихся без попечения родителей, "Центр содействия семейному воспитанию N 15"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Урманчеева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благотворительного фонда "ЯРКАЯ ЖИЗНЬ"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Главного следственного управления Следственного комитета Российской Федерации по городу Санкт-Петербургу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Фонда-собственника целевого капитала "Фонд поддержки талантливой молодежи "Будущие лидеры"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Калининского района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Разумишкин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Красногвардейского района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опеке и попечительству Комитета по социальной политике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Секретариат: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секретариата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социальной политике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секретариата: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Яворский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уставной деятельности и развития подведомственных учреждений Управления по координации деятельности подведомственных учреждений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Береговая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и контроля в сфере опеки и попечительства Управления по опеке и попечительству Комитета по социальной политике Санкт-Петербурга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20.04.2017 N 291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САНКТ-ПЕТЕРБУРГА</w:t>
      </w:r>
    </w:p>
    <w:p>
      <w:pPr>
        <w:pStyle w:val="2"/>
        <w:jc w:val="center"/>
      </w:pPr>
      <w:r>
        <w:rPr>
          <w:sz w:val="20"/>
        </w:rPr>
        <w:t xml:space="preserve">ПО ВОПРОСАМ ПОПЕЧИТЕЛЬСТВА В СФЕРЕ СОЦИАЛЬНОЙ ЗАЩИТЫ,</w:t>
      </w:r>
    </w:p>
    <w:p>
      <w:pPr>
        <w:pStyle w:val="2"/>
        <w:jc w:val="center"/>
      </w:pPr>
      <w:r>
        <w:rPr>
          <w:sz w:val="20"/>
        </w:rPr>
        <w:t xml:space="preserve">ОБРАЗОВАНИЯ И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Санкт-Петербурга от 21.07.2022 N 659 &quot;О внесении изменений в постановление Правительства Санкт-Петербурга от 20.04.2017 N 29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21.07.2022 N 659)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задачи, полномочия, состав и организацию деятельности Координационного совета при Правительстве Санкт-Петербурга по вопросам попечительства в сфере социальной защиты, образования и здравоохранения (далее - Координационный совет), в том числе в отношении социальной защиты граждан, попавших в трудную жизненную ситуацию, детей-сирот и детей, оставшихся без попечения родителей, лиц из числа детей-сирот и детей, оставшихся без попечения родителей, инвалидов и иных групп граждан в Санкт-Петербурге (далее - отдельные категории граждан), и выработки предложений по совершенствованию государственной политики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постоянно действующим коллегиальным совещательным органом при Правительстве Санкт-Петербурга.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Координационный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законодательством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Положение о Координационном совете и его состав утверждаются постановлением Правительства Санкт-Петербурга.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координации деятельности исполнительных органов государственной власти Санкт-Петербурга, органов местного самоуправления в Санкт-Петербурге, общественных и иных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Выработка приоритетных направлений, а также предложений по совершенствованию государственной политики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рекомендаций и предложений по совершенствованию организации работы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Обсуждение предложений, концепций, программ, а также инициатив граждан, общественных и иных организаций по реализации мероприятий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и внесение в установленном порядке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предложений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Взаимодействие с попечительскими советами государственных учреждений (учреждений здравоохранения, социальной защиты, образовательных учреждений независимо от их ведомственной принадлежности)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Обобщение опыта работы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Осуществление иных задач, связанных с деятельностью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Координационного совета входят представители территориальных органов федеральных государственных органов, Законодательного Собрания Санкт-Петербурга, Уполномоченного по правам ребенка в Санкт-Петербурге, исполнительных органов государственной власти Санкт-Петербурга, органов местного самоуправления в Санкт-Петербурге, организаций независимо от форм собственности и организационно-правовых форм, расположенных на территории Санкт-Петербурга.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0" w:tooltip="Постановление Правительства Санкт-Петербурга от 21.07.2022 N 659 &quot;О внесении изменений в постановление Правительства Санкт-Петербурга от 20.04.2017 N 2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21.07.2022 N 659)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Координационного совета является Губернатор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Координационного совета осуществляет руководство Координационным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Руководителем секретариата Координационного совета является заместитель председателя Комитета по социальной политике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заседании Координационного совета могут принимать участие не являющиеся членами Координационного совета приглашенные по решению Координационного совета представители территориальных органов федеральных органов государственной власти, органов государственной власти Санкт-Петербурга, органов местного самоуправления в Санкт-Петербурге, организаций независимо от форм собственности и организационно-правовых форм и общественных объединений Санкт-Петербурга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Организационно-техническое обеспечение деятельности Координационного совета осуществляет Комитет по социальной политике Санкт-Петербурга.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задач, предусмотренных в </w:t>
      </w:r>
      <w:hyperlink w:history="0" w:anchor="P175" w:tooltip="2. Основные задачи Координацио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Координационный совет обладает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Рассматривать на заседаниях Координационного совета вопросы в соответствии с задачами Координационного совета, указанными в настоящем Положении, принимать в установленном порядке решения и вносить предложения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заседания Координационного совета представителей территориальных органов федеральных органов государственной власти, исполнительных органов государственной власти Санкт-Петербурга, органов местного самоуправления в Санкт-Петербурге, организаций независимо от форм собственности и организационно-правовых форм и общественных объединений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Представлять в установленном порядке предложения по совершенствованию деятельности исполнительных органов государственной власти Санкт-Петербурга, органов местного самоуправления в Санкт-Петербурге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Привлекать к своей работе экспертов для выполнения мероприятий по совершенствованию организации работы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Запрашивать от территориальных органов федеральных органов государственной власти, исполнительных органов государственной власти Санкт-Петербурга, органов местного самоуправления в Санкт-Петербурге, организаций независимо от форм собственности и организационно-правовых форм и общественных объединений Санкт-Петербурга необходимую информацию по вопросам, относящимся к компетенции Координационного совета, в том числе информацию, необходимую для составления аналитических отчетов по вопросам попечительства в сфере социальной защиты, образования и здравоохранения, в том числе в отношении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Направлять своих представителей для участия в совещаниях, конференциях, семинарах, проводимых исполнительными органами государственной власти Санкт-Петербурга, общественными организациями по вопросам, отнесенным к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Принимать участие в организации и проведении совещаний, конференций, семинаров по вопросам, отнесенным к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Информировать Правительство Санкт-Петербурга о результатах своей деятельности, в том числе готовить и представлять на рассмотрение Правительства Санкт-Петербурга аналитические отчеты и иные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Создавать рабочие группы для решения задач, возложенных на Координационный совет, утверждать руководителей и персональный состав указанных рабочих групп.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Непосредственное руководство деятельностью Координационного совета осуществляет председатель Координационного совета, а в его отсутствие -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Координационного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Руководит деятельностью Координационного совета, планирует его деятельность, контролирует выполнение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Формирует повестку дня для обсуждения на очередном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Вносит предложения по персональному составу Координационного совета в Правительство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При необходимости распределяет обязанности между членами Координационного совета в соответствии с вопросами, отнесенными к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Координационного совета проводятся по мере необходимости, но не реже одного раза в год. В случае необходимости могут проводиться внеочередные заседания Координационного совета. Порядок проведения заседаний Координационного совета определяется Координационным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Координационного совета проводит председатель Координационного совета, а в его отсутствие -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Координационного совета считается правомочным, если на нем присутствует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Координационного совета принимаются простым большинством голосов присутствующих на заседании членов Координационного совета. При равенстве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Секретариат Координационного совета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 Осуществляет подготовку заседаний Координационного совета и документационное обеспечение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5.7.2. Осуществляет техническую подготовку предложений для рассмотрения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5.7.3. Осуществляет передачу на рассмотрение председателя Координационного совета рекомендаций и предложений по организации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5.7.4. Информирует членов Координационного совета о времени и месте проведения заседания Координационного совета не позднее чем за пять рабочих дней до планируемой даты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5.7.5. Обеспечивает регистрацию участников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5.7.6. Организует ведение протоколов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5.7.7. Обеспечивает информационно-документационное взаимодействие председателя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5.7.8. Обеспечивает контроль за выполнением поручений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Руководство деятельностью секретариата Координационного совета осуществляет руководитель секретариата Координационного совета, а в его отсутствие - один из членов секретариата Координационного совета по поручению руководителя секретариата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Решения, принятые на заседании Координационного совета, оформляются протоколом, который подписывается председательствующим на заседании Координационного совета и руководителем секретариата Координационного совета. Копии указанного протокола направляются секретариатом Координационного совета всем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Деятельность Координационного совета прекращается по решению Правительства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20.04.2017 N 291</w:t>
            <w:br/>
            <w:t>(ред. от 11.08.2023)</w:t>
            <w:br/>
            <w:t>"О создании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D5199BFF2307F1061753281C146B87D54D4106F9641A6EF2FD891530D3853C13949B88CEE84D3D6015E93FB381A2BF6B7869BA7F98F5BBWBo0N" TargetMode = "External"/>
	<Relationship Id="rId8" Type="http://schemas.openxmlformats.org/officeDocument/2006/relationships/hyperlink" Target="consultantplus://offline/ref=CAD5199BFF2307F1061753281C146B87D54C4201F86F1A6EF2FD891530D3853C13949B88CEE84D3D6015E93FB381A2BF6B7869BA7F98F5BBWBo0N" TargetMode = "External"/>
	<Relationship Id="rId9" Type="http://schemas.openxmlformats.org/officeDocument/2006/relationships/hyperlink" Target="consultantplus://offline/ref=CAD5199BFF2307F1061753281C146B87D54A4709FF6D1A6EF2FD891530D3853C13949B88CEE84D3C6715E93FB381A2BF6B7869BA7F98F5BBWBo0N" TargetMode = "External"/>
	<Relationship Id="rId10" Type="http://schemas.openxmlformats.org/officeDocument/2006/relationships/hyperlink" Target="consultantplus://offline/ref=CAD5199BFF2307F1061753281C146B87D5484F06FF6C1A6EF2FD891530D3853C13949B88CEE84D3D6015E93FB381A2BF6B7869BA7F98F5BBWBo0N" TargetMode = "External"/>
	<Relationship Id="rId11" Type="http://schemas.openxmlformats.org/officeDocument/2006/relationships/hyperlink" Target="consultantplus://offline/ref=CAD5199BFF2307F1061753281C146B87D54A4203F7691A6EF2FD891530D3853C13949B88CEE84D3D6015E93FB381A2BF6B7869BA7F98F5BBWBo0N" TargetMode = "External"/>
	<Relationship Id="rId12" Type="http://schemas.openxmlformats.org/officeDocument/2006/relationships/hyperlink" Target="consultantplus://offline/ref=CAD5199BFF2307F1061753281C146B87D54A4E02F6651A6EF2FD891530D3853C13949B88CEE84D3D6015E93FB381A2BF6B7869BA7F98F5BBWBo0N" TargetMode = "External"/>
	<Relationship Id="rId13" Type="http://schemas.openxmlformats.org/officeDocument/2006/relationships/hyperlink" Target="consultantplus://offline/ref=CAD5199BFF2307F1061753281C146B87D5484F06FF6C1A6EF2FD891530D3853C13949B88CEE84D3D6315E93FB381A2BF6B7869BA7F98F5BBWBo0N" TargetMode = "External"/>
	<Relationship Id="rId14" Type="http://schemas.openxmlformats.org/officeDocument/2006/relationships/hyperlink" Target="consultantplus://offline/ref=CAD5199BFF2307F1061753281C146B87D54A4E02F6651A6EF2FD891530D3853C13949B88CEE84D3D6315E93FB381A2BF6B7869BA7F98F5BBWBo0N" TargetMode = "External"/>
	<Relationship Id="rId15" Type="http://schemas.openxmlformats.org/officeDocument/2006/relationships/hyperlink" Target="consultantplus://offline/ref=CAD5199BFF2307F1061753281C146B87D5484F06FF6C1A6EF2FD891530D3853C13949B88CEE84D3D6215E93FB381A2BF6B7869BA7F98F5BBWBo0N" TargetMode = "External"/>
	<Relationship Id="rId16" Type="http://schemas.openxmlformats.org/officeDocument/2006/relationships/hyperlink" Target="consultantplus://offline/ref=CAD5199BFF2307F1061753281C146B87D54A4203F7691A6EF2FD891530D3853C13949B88CEE84D3D6315E93FB381A2BF6B7869BA7F98F5BBWBo0N" TargetMode = "External"/>
	<Relationship Id="rId17" Type="http://schemas.openxmlformats.org/officeDocument/2006/relationships/hyperlink" Target="consultantplus://offline/ref=CAD5199BFF2307F1061753281C146B87D54A4E02F6651A6EF2FD891530D3853C13949B88CEE84D3D6215E93FB381A2BF6B7869BA7F98F5BBWBo0N" TargetMode = "External"/>
	<Relationship Id="rId18" Type="http://schemas.openxmlformats.org/officeDocument/2006/relationships/hyperlink" Target="consultantplus://offline/ref=CAD5199BFF2307F1061753281C146B87D5484F06FF6C1A6EF2FD891530D3853C13949B88CEE84D3D6D15E93FB381A2BF6B7869BA7F98F5BBWBo0N" TargetMode = "External"/>
	<Relationship Id="rId19" Type="http://schemas.openxmlformats.org/officeDocument/2006/relationships/hyperlink" Target="consultantplus://offline/ref=CAD5199BFF2307F106174C3909146B87D5454105F53A4D6CA3A887103883DF2C05DD948FD0E94C23671EBFW6oDN" TargetMode = "External"/>
	<Relationship Id="rId20" Type="http://schemas.openxmlformats.org/officeDocument/2006/relationships/hyperlink" Target="consultantplus://offline/ref=CAD5199BFF2307F1061753281C146B87D5484F06FF6C1A6EF2FD891530D3853C13949B88CEE84D3D6D15E93FB381A2BF6B7869BA7F98F5BBWBo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20.04.2017 N 291
(ред. от 11.08.2023)
"О создании Координационного совета при Правительстве Санкт-Петербурга по вопросам попечительства в сфере социальной защиты, образования и здравоохранения"</dc:title>
  <dcterms:created xsi:type="dcterms:W3CDTF">2023-11-26T13:40:22Z</dcterms:created>
</cp:coreProperties>
</file>