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экономической политике и стратегическому планированию Санкт-Петербурга от 13.04.2016 N 15-р</w:t>
              <w:br/>
              <w:t xml:space="preserve">(ред. от 05.09.2016)</w:t>
              <w:br/>
              <w:t xml:space="preserve">"Об общественном совете при Комитете по экономической политике и стратегическому планированию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ЭКОНОМИЧЕСКОЙ ПОЛИТИКЕ И СТРАТЕГИЧЕСКОМУ</w:t>
      </w:r>
    </w:p>
    <w:p>
      <w:pPr>
        <w:pStyle w:val="2"/>
        <w:jc w:val="center"/>
      </w:pPr>
      <w:r>
        <w:rPr>
          <w:sz w:val="20"/>
        </w:rPr>
        <w:t xml:space="preserve">ПЛАНИРОВАНИЮ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апреля 2016 г. N 15-р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ЭКОНОМИЧЕСКОЙ</w:t>
      </w:r>
    </w:p>
    <w:p>
      <w:pPr>
        <w:pStyle w:val="2"/>
        <w:jc w:val="center"/>
      </w:pPr>
      <w:r>
        <w:rPr>
          <w:sz w:val="20"/>
        </w:rPr>
        <w:t xml:space="preserve">ПОЛИТИКЕ И СТРАТЕГИЧЕСКОМУ ПЛАНИРОВАНИЮ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Комитета по экономической политике и стратегическому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планированию Санкт-Петербурга от 03.08.2016 </w:t>
            </w:r>
            <w:hyperlink w:history="0" r:id="rId7" w:tooltip="Распоряжение Комитета по экономической политике и стратегическому планированию Санкт-Петербурга от 03.08.2016 N 94-р &quot;О внесении изменений в распоряжение Комитета по экономической политике и стратегическому планированию Санкт-Петербурга от 13.04.2016 N 15-р&quot; {КонсультантПлюс}">
              <w:r>
                <w:rPr>
                  <w:sz w:val="20"/>
                  <w:color w:val="0000ff"/>
                </w:rPr>
                <w:t xml:space="preserve">N 94-р</w:t>
              </w:r>
            </w:hyperlink>
            <w:r>
              <w:rPr>
                <w:sz w:val="20"/>
                <w:color w:val="392c69"/>
              </w:rPr>
              <w:t xml:space="preserve">, от 05.09.2016 </w:t>
            </w:r>
            <w:hyperlink w:history="0" r:id="rId8" w:tooltip="Распоряжение Комитета по экономической политике и стратегическому планированию Санкт-Петербурга от 05.09.2016 N 116-р &quot;О внесении изменения в распоряжение Комитета по экономической политике и стратегическому планированию Санкт-Петербурга от 13.04.2016 N 15-р&quot; {КонсультантПлюс}">
              <w:r>
                <w:rPr>
                  <w:sz w:val="20"/>
                  <w:color w:val="0000ff"/>
                </w:rPr>
                <w:t xml:space="preserve">N 116-р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0" w:tooltip="Постановление Правительства Санкт-Петербурга от 27.09.2012 N 1041 (ред. от 19.09.2018) &quot;О Комитете по экономической политике и стратегическому планированию Санкт-Петербурга&quot; ------------ Недействующая редакция {КонсультантПлюс}">
        <w:r>
          <w:rPr>
            <w:sz w:val="20"/>
            <w:color w:val="0000ff"/>
          </w:rPr>
          <w:t xml:space="preserve">пунктом 4.19</w:t>
        </w:r>
      </w:hyperlink>
      <w:r>
        <w:rPr>
          <w:sz w:val="20"/>
        </w:rPr>
        <w:t xml:space="preserve"> Положения о Комитете по экономической политике и стратегическому планированию Санкт-Петербурга, утвержденного постановлением Правительства Санкт-Петербурга от 27.09.2012 N 1041 "О Комитете по экономической политике и стратегическому планированию Санкт-Петербурга":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экономической политике и стратегическому планированию Санкт-Петербурга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экономической политике и стратегическому планированию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остается за председателем Комитета по экономической политике и стратегическому планированию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Е.В.Ульянова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экономической политике</w:t>
      </w:r>
    </w:p>
    <w:p>
      <w:pPr>
        <w:pStyle w:val="0"/>
        <w:jc w:val="right"/>
      </w:pPr>
      <w:r>
        <w:rPr>
          <w:sz w:val="20"/>
        </w:rPr>
        <w:t xml:space="preserve">и стратегическому планированию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13.04.2016 N 15-р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ЭКОНОМИЧЕСКОЙ ПОЛИТИКЕ</w:t>
      </w:r>
    </w:p>
    <w:p>
      <w:pPr>
        <w:pStyle w:val="2"/>
        <w:jc w:val="center"/>
      </w:pPr>
      <w:r>
        <w:rPr>
          <w:sz w:val="20"/>
        </w:rPr>
        <w:t xml:space="preserve">И СТРАТЕГИЧЕСКОМУ ПЛАНИРОВАНИЮ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Комитета по экономической политике и стратегическому планированию Санкт-Петербурга от 05.09.2016 N 116-р &quot;О внесении изменения в распоряжение Комитета по экономической политике и стратегическому планированию Санкт-Петербурга от 13.04.2016 N 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Комитета по экономической политике и стратегическому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планированию Санкт-Петербурга от 05.09.2016 N 116-р)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профессор кафедры экономики и управления предприятиями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профессор кафедры стратегии, территориального развития и качества жизни 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Артур Русланович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территориального стратегического планирования закрытого акционерного общества "Международный центр социально-экономических исследований "Леонтьевский центр"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Жихаревич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Савельевич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проектов группы консультантов закрытого акционерного общества "Международный центр социально-экономических исследований "Леонтьевский центр"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стратегического консалтинга общества с ограниченной ответственностью "Институт проблем предпринимательства", доктор экономических наук, доктор технических наук, профессор, заслуженный деятель науки Российской Федерации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Цыпляев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физико-математических наук, декан юридического факультета 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Комитета</w:t>
      </w:r>
    </w:p>
    <w:p>
      <w:pPr>
        <w:pStyle w:val="0"/>
        <w:jc w:val="right"/>
      </w:pPr>
      <w:r>
        <w:rPr>
          <w:sz w:val="20"/>
        </w:rPr>
        <w:t xml:space="preserve">по экономической политике</w:t>
      </w:r>
    </w:p>
    <w:p>
      <w:pPr>
        <w:pStyle w:val="0"/>
        <w:jc w:val="right"/>
      </w:pPr>
      <w:r>
        <w:rPr>
          <w:sz w:val="20"/>
        </w:rPr>
        <w:t xml:space="preserve">и стратегическому планированию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13.04.2016 N 15-р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ЭКОНОМИЧЕСКОЙ</w:t>
      </w:r>
    </w:p>
    <w:p>
      <w:pPr>
        <w:pStyle w:val="2"/>
        <w:jc w:val="center"/>
      </w:pPr>
      <w:r>
        <w:rPr>
          <w:sz w:val="20"/>
        </w:rPr>
        <w:t xml:space="preserve">ПОЛИТИКЕ И СТРАТЕГИЧЕСКОМУ ПЛАНИРОВАНИЮ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Комитета по экономической политике и стратегическому планированию Санкт-Петербурга от 03.08.2016 N 94-р &quot;О внесении изменений в распоряжение Комитета по экономической политике и стратегическому планированию Санкт-Петербурга от 13.04.2016 N 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Комитета по экономической политике и стратегическому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планированию Санкт-Петербурга от 03.08.2016 N 94-р)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Комитете по экономической политике и стратегическому планированию Санкт-Петербурга (далее - общественный совет) является постоянно действующим коллегиальным органом при Комитете по экономической политике и стратегическому планированию Санкт-Петербурга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</w:t>
      </w:r>
      <w:hyperlink w:history="0" r:id="rId13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Санкт-Петербурга и иными нормативными правовыми актами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5" w:tooltip="Устав Санкт-Петербурга (принят ЗС СПб 14.01.1998) (ред. от 25.10.201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Санкт-Петербурга, законами Санкт-Петербурга, иными нормативными правовыми актами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распоряжениями и приказами Комитета,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деятельности общественного совета размещается на официальном сайте Комитета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Формирование и развитие гражданского правосознания.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предупреждению и разрешению социальных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Обеспечение прозрачности и открытости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Формирование в обществе нетерпимости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Повышение эффективности деятельности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выполнения задач, указанных в </w:t>
      </w:r>
      <w:hyperlink w:history="0" w:anchor="P94" w:tooltip="2. Задачи обществе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Осуществлять общественный контроль в формах, предусмотренных Федеральным </w:t>
      </w:r>
      <w:hyperlink w:history="0" r:id="rId16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Запрашивать в соответствии с законодательством Российской Федерации у органов государственной власти, органов местного самоуправления в Санкт-Петербурге,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Посещать в случаях и порядке, которые предусмотрены законодательством Российской Федерации и законодательством Санкт-Петербурга, органы государственной власти, органы местного самоуправления в Санкт-Петербурге,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Уполномоченному по правам человека в Санкт-Петербурге, Уполномоченному по правам ребенка в Санкт-Петербурге, Уполномоченному по защите прав предпринимателей в Санкт-Петербурге и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при осуществлении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Соблюдать законодательство Российской Федерации об общественном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Соблюдать установленные федеральными законами ограничения, связанные с деятельностью государственных органов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Не создавать препятствий законной деятельности органов государственной власти, органов местного самоуправления в Санкт-Петербурге,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w:history="0" r:id="rId17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Нести иные обязанности, предусмотренные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входят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возглавляет председатель общественного совета, который избирается из числа членов общественного совета на первом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общественного совета осуществляет руководство деятельностью общественного совета, определяет дату, время и место проведения заседаний общественного совета и перечень вопросов, подлежащих рассмотрению на заседаниях общественного совета, проводит заседания общественного совета, подписывает протоколы заседаний и иные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отсутствие председателя общественного совета его функции выполняет один из членов общественного совета, определяемый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по мере необходимости или по решению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на основании обращения председателя Комитета проводится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 общественного совета могут приглашаться представители органов государственной власти, органов местного самоуправления в Санкт-Петербурге,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общественного совета считаются правомочными при условии присутствия на них более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 участвуют в заседаниях общественного совета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общественного совета оформляются протоколами, которые подписываются председателем общественного совета или членом общественного совета, председательствующим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общественного совета, в том числе заседаний общественного совета, проводимых по решению председателя общественного совета, осуществляет Административное управление Комитета.</w:t>
      </w:r>
    </w:p>
    <w:p>
      <w:pPr>
        <w:pStyle w:val="0"/>
        <w:jc w:val="both"/>
      </w:pPr>
      <w:r>
        <w:rPr>
          <w:sz w:val="20"/>
        </w:rPr>
        <w:t xml:space="preserve">(п. 4.11 в ред. </w:t>
      </w:r>
      <w:hyperlink w:history="0" r:id="rId18" w:tooltip="Распоряжение Комитета по экономической политике и стратегическому планированию Санкт-Петербурга от 03.08.2016 N 94-р &quot;О внесении изменений в распоряжение Комитета по экономической политике и стратегическому планированию Санкт-Петербурга от 13.04.2016 N 15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Комитета по экономической политике и стратегическому планированию Санкт-Петербурга от 03.08.2016 N 94-р)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проведения заседания общественного совета на основании обращения председателя Комитета организационно-техническое обеспечение деятельности заседания общественного совета осуществляет структурное подразделение Комитета, в полномочия которого входят вопросы, рассматриваемые на заседании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4.12 введен </w:t>
      </w:r>
      <w:hyperlink w:history="0" r:id="rId19" w:tooltip="Распоряжение Комитета по экономической политике и стратегическому планированию Санкт-Петербурга от 03.08.2016 N 94-р &quot;О внесении изменений в распоряжение Комитета по экономической политике и стратегическому планированию Санкт-Петербурга от 13.04.2016 N 15-р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Комитета по экономической политике и стратегическому планированию Санкт-Петербурга от 03.08.2016 N 94-р)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экономической политике и стратегическому планированию Санкт-Петербурга от 13.04.2016 N 15-р</w:t>
            <w:br/>
            <w:t>(ре...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3AD0D34E0A0D693BFA2422E538BAA1CFE67EE4E6CB8898095E3313C6E7D1472046523E835C952DBC006F932738F08A909661F040A7238332e5H" TargetMode = "External"/>
	<Relationship Id="rId8" Type="http://schemas.openxmlformats.org/officeDocument/2006/relationships/hyperlink" Target="consultantplus://offline/ref=183AD0D34E0A0D693BFA2422E538BAA1CFE67FE1EBCF8898095E3313C6E7D1472046523E835C952DBC006F932738F08A909661F040A7238332e5H" TargetMode = "External"/>
	<Relationship Id="rId9" Type="http://schemas.openxmlformats.org/officeDocument/2006/relationships/hyperlink" Target="consultantplus://offline/ref=183AD0D34E0A0D693BFA3B33F038BAA1CCE97FE6EDCE8898095E3313C6E7D14732460A32825B8B2DBF1539C26136eEH" TargetMode = "External"/>
	<Relationship Id="rId10" Type="http://schemas.openxmlformats.org/officeDocument/2006/relationships/hyperlink" Target="consultantplus://offline/ref=183AD0D34E0A0D693BFA2422E538BAA1CCE17CE7E6C88898095E3313C6E7D1472046523E835C9525B8006F932738F08A909661F040A7238332e5H" TargetMode = "External"/>
	<Relationship Id="rId11" Type="http://schemas.openxmlformats.org/officeDocument/2006/relationships/hyperlink" Target="consultantplus://offline/ref=183AD0D34E0A0D693BFA2422E538BAA1CFE67FE1EBCF8898095E3313C6E7D1472046523E835C952DBC006F932738F08A909661F040A7238332e5H" TargetMode = "External"/>
	<Relationship Id="rId12" Type="http://schemas.openxmlformats.org/officeDocument/2006/relationships/hyperlink" Target="consultantplus://offline/ref=183AD0D34E0A0D693BFA2422E538BAA1CFE67EE4E6CB8898095E3313C6E7D1472046523E835C952DBF006F932738F08A909661F040A7238332e5H" TargetMode = "External"/>
	<Relationship Id="rId13" Type="http://schemas.openxmlformats.org/officeDocument/2006/relationships/hyperlink" Target="consultantplus://offline/ref=183AD0D34E0A0D693BFA3B33F038BAA1CCE97FE6EDCE8898095E3313C6E7D14732460A32825B8B2DBF1539C26136eEH" TargetMode = "External"/>
	<Relationship Id="rId14" Type="http://schemas.openxmlformats.org/officeDocument/2006/relationships/hyperlink" Target="consultantplus://offline/ref=183AD0D34E0A0D693BFA3B33F038BAA1CCE97FE3E49FDF9A580B3D16CEB78B57360F5E389D5C9333BB0B393Ce1H" TargetMode = "External"/>
	<Relationship Id="rId15" Type="http://schemas.openxmlformats.org/officeDocument/2006/relationships/hyperlink" Target="consultantplus://offline/ref=183AD0D34E0A0D693BFA2422E538BAA1CCE17DE5EFCF8898095E3313C6E7D14732460A32825B8B2DBF1539C26136eEH" TargetMode = "External"/>
	<Relationship Id="rId16" Type="http://schemas.openxmlformats.org/officeDocument/2006/relationships/hyperlink" Target="consultantplus://offline/ref=183AD0D34E0A0D693BFA3B33F038BAA1CCE97FE6EDCE8898095E3313C6E7D14732460A32825B8B2DBF1539C26136eEH" TargetMode = "External"/>
	<Relationship Id="rId17" Type="http://schemas.openxmlformats.org/officeDocument/2006/relationships/hyperlink" Target="consultantplus://offline/ref=183AD0D34E0A0D693BFA3B33F038BAA1CCE97FE6EDCE8898095E3313C6E7D14732460A32825B8B2DBF1539C26136eEH" TargetMode = "External"/>
	<Relationship Id="rId18" Type="http://schemas.openxmlformats.org/officeDocument/2006/relationships/hyperlink" Target="consultantplus://offline/ref=183AD0D34E0A0D693BFA2422E538BAA1CFE67EE4E6CB8898095E3313C6E7D1472046523E835C952DBF006F932738F08A909661F040A7238332e5H" TargetMode = "External"/>
	<Relationship Id="rId19" Type="http://schemas.openxmlformats.org/officeDocument/2006/relationships/hyperlink" Target="consultantplus://offline/ref=183AD0D34E0A0D693BFA2422E538BAA1CFE67EE4E6CB8898095E3313C6E7D1472046523E835C952DB1006F932738F08A909661F040A7238332e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экономической политике и стратегическому планированию Санкт-Петербурга от 13.04.2016 N 15-р
(ред. от 05.09.2016)
"Об общественном совете при Комитете по экономической политике и стратегическому планированию Санкт-Петербурга"</dc:title>
  <dcterms:created xsi:type="dcterms:W3CDTF">2023-06-17T07:30:55Z</dcterms:created>
</cp:coreProperties>
</file>