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вопросам законности, правопорядка и безопасности Правительства Санкт-Петербурга от 15.09.2023 N 234-р</w:t>
              <w:br/>
              <w:t xml:space="preserve">"Об утверждении Положения об Общественном совете при Комитете по вопросам законности, правопорядка и безопасности"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ВОПРОСАМ ЗАКОННОСТИ, ПРАВОПОРЯДКА И БЕЗОПАСНОСТИ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сентября 2023 г. N 234-р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ВОПРОСАМ ЗАКОННОСТИ, ПРАВОПОРЯДКА И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нкт-Петербурга от 15.10.2012 N 1108 (ред. от 27.01.2020) &quot;О внедрении принципов и механизмов открытого правительства в деятельность исполнительных органов государственной власти Санкт-Петербур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15.10.2012 N 1108 "О внедрении принципов и механизмов открытого правительства в деятельность исполнительных органов государственной власти Санкт-Петербурга":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вопросам законности, правопорядка и безопасности (далее соответственно - Комитет, Общественный совет)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Организационному управлению в срок до 01.11.2023 подготовить проект правового акта Комитета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пункты 1 и 2 распоряжения Комитета от 07.12.2020 N 270-р "Об Общественном совете при Комитете по вопросам законности, правопорядка и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распоряжения остается за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Основание: служебная записка заместителя председателя Комитета Елькина Д.В. от 30.08.2023.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А.Д.Голомбиевский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вопросам законности,</w:t>
      </w:r>
    </w:p>
    <w:p>
      <w:pPr>
        <w:pStyle w:val="0"/>
        <w:jc w:val="right"/>
      </w:pPr>
      <w:r>
        <w:rPr>
          <w:sz w:val="20"/>
        </w:rPr>
        <w:t xml:space="preserve">правопорядка и безопасности</w:t>
      </w:r>
    </w:p>
    <w:p>
      <w:pPr>
        <w:pStyle w:val="0"/>
        <w:jc w:val="right"/>
      </w:pPr>
      <w:r>
        <w:rPr>
          <w:sz w:val="20"/>
        </w:rPr>
        <w:t xml:space="preserve">от 15.09.2023 N 234-р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ВОПРОСАМ ЗАКОННОСТИ,</w:t>
      </w:r>
    </w:p>
    <w:p>
      <w:pPr>
        <w:pStyle w:val="2"/>
        <w:jc w:val="center"/>
      </w:pPr>
      <w:r>
        <w:rPr>
          <w:sz w:val="20"/>
        </w:rPr>
        <w:t xml:space="preserve">ПРАВОПОРЯДКА И БЕЗОПАСНОСТИ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порядок формирования и основы организации деятельности Общественного совета при Комитете по вопросам законности, правопорядка и безопасности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при Комитете по вопросам законности, правопорядка и безопасности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на основе принципов законности, уважения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9" w:tooltip="Устав Санкт-Петербурга (принят ЗС СПб 14.01.1998) (ред. от 22.02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Санкт-Петербурга, законами Санкт-Петербурга, постановлениями и распоряжениями Губернатора Санкт-Петербурга, постановлениями и распоряжениями Правительства Санкт-Петербурга, постановлениями и распоряжениями Комитета,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Положение об Общественном совете и его состав утверждаются правовым актом Комитета.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Обеспечение высокого уровня прозрачности деятельности Комитета, свободного обмена информацией между Комитетом и обществом на основе принципов информационной открытости.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Обеспечение активного участия общества в подготовке, реализации решений Комитета и оценке эффективности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Рассмотрение вопросов повышения качества и доступности государственных услуг, предоставляемых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Привлечение граждан и общественных объединений к реализации государственной политики в области гражданской обороны, пожарной безопасности и защиты населения и территории Санкт-Петербурга от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Участие в информировании граждан о деятельности Комитета, в том числе через средства массовой информации, и в публичном обсуждении вопросов, касающихся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Анализ мнений о деятельности Комитета и доведение полученной в результате анализа обобщенной информации до председателя Комитета и заместителей председателя Комитета.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на основе добровольного участия в его деятельности граждан Российской Федерации, проживающих на территории Санкт-Петербурга, достигших возраста восемнадцати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не может быть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 лица, замещающие государственные должности Российской Федерации и субъектов Российской Федерации, лица, замещающие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лица, замещающие выборные должности в органах местного самоуправления, депутаты Законодательного Собрания Санкт-Петербурга, лица, признанные недееспособными или ограниченно дееспособными на основании решения суда, лица, имеющие непогашенную или неснятую судимость, лица, являющиеся подозреваемыми или обвиняемыми по уголовному делу,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Персональный состав Общественного совета утверждается распоряжением Комитета. В состав Общественного совета входят председатель, секретарь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Председатель, секретарь и члены Общественного совета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Прекращение членства в Общественном совете осуществляется на основании письменного заявления члена Общественного совета, либо представления председателя Общественного совета, либо решения большинства членов Общественного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Руководство деятельностью Общественного совета и организацию работы Общественного совета осуществляет председатель Общественного совета. Организационное обеспечение осуществляется секретарем Общественного совета при содействии отдела контроля исполнения поручений и информационного обеспечения Организационного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Заседание Общественного совета считается правомочным, если на нем присутствует не менее половины списочного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Общественного совета ведет председатель Общественного совета или по его поручению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 участвуют в заседаниях Общественного совета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принимаются открытым голосованием большинством голосов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Общественного совета оформляются протоколами, которые подписывает лицо, председательствовавшее на заседании Общественного совета. Копия протокола заседания Общественного совета направляется в Комитет не позднее трех рабочих дней после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совета, не согласные с принятыми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Внеочередное заседание Общественного совета проводится по решению председателя Общественного совета и по согласованию с председателем Комитета либо по предложению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особое мнение по вопросам, рассматриваемым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и список лиц, приглашенных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в случае необходимости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 и времени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 Общественного совета и иных документов, исходящих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Общественного совета путем опроса его членов (заочное голосование) обеспечивает направление всем членам Общественного совета опросных листов, необходимых материалов и сбор их мнений по результатам рассмотрения материалов.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Прекращение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Деятельность Общественного совета прекращается правовым актом Комитета.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вопросам законности, правопорядка и безопасности Правительства Санкт-Петербурга от 15.09.2023 N...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22303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SPB&amp;n=2699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вопросам законности, правопорядка и безопасности Правительства Санкт-Петербурга от 15.09.2023 N 234-р
"Об утверждении Положения об Общественном совете при Комитете по вопросам законности, правопорядка и безопасности"</dc:title>
  <dcterms:created xsi:type="dcterms:W3CDTF">2023-11-30T14:08:28Z</dcterms:created>
</cp:coreProperties>
</file>