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науке и высшей школе Правительства Санкт-Петербурга от 25.05.2023 N 87</w:t>
              <w:br/>
              <w:t xml:space="preserve">"О мерах по реализации постановления Правительства Санкт-Петербурга от 03.05.2023 N 388"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НАУКЕ И ВЫСШЕЙ ШКОЛЕ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мая 2023 г. N 87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САНКТ-ПЕТЕРБУРГА ОТ 03.05.2023 N 388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годов", </w:t>
      </w:r>
      <w:hyperlink w:history="0" r:id="rId9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03.05.2023 N 388 "О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образования" и </w:t>
      </w:r>
      <w:hyperlink w:history="0" r:id="rId10" w:tooltip="Постановление Правительства Санкт-Петербурга от 23.06.2014 N 496 (ред. от 04.05.2023) &quot;О государственной программе Санкт-Петербурга &quot;Экономика знаний в Санкт-Петербурге&quot; {КонсультантПлюс}">
        <w:r>
          <w:rPr>
            <w:sz w:val="20"/>
            <w:color w:val="0000ff"/>
          </w:rPr>
          <w:t xml:space="preserve">подпрограммой 4</w:t>
        </w:r>
      </w:hyperlink>
      <w:r>
        <w:rPr>
          <w:sz w:val="20"/>
        </w:rPr>
        <w:t xml:space="preserve"> государственной программы Санкт-Петербурга "Экономика знаний в Санкт-Петербурге", утвержденной постановлением Правительства Санкт-Петербурга от 23.06.2014 N 496: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конкурсного отбора на право получения в 2023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5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распоряжения возложить на заместителя председателя Комитета по науке и высшей школе Степанову А.О.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А.С.Максимов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науке и высшей школе</w:t>
      </w:r>
    </w:p>
    <w:p>
      <w:pPr>
        <w:pStyle w:val="0"/>
        <w:jc w:val="right"/>
      </w:pPr>
      <w:r>
        <w:rPr>
          <w:sz w:val="20"/>
        </w:rPr>
        <w:t xml:space="preserve">от 25.05.2023 N 87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НА ПРАВО ПОЛУЧЕНИЯ В 2023 ГОДУ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ОСУЩЕСТВЛЯЮЩИМИ ДЕЯТЕЛЬНОСТЬ В ОБЛАСТИ НАУКИ</w:t>
      </w:r>
    </w:p>
    <w:p>
      <w:pPr>
        <w:pStyle w:val="2"/>
        <w:jc w:val="center"/>
      </w:pPr>
      <w:r>
        <w:rPr>
          <w:sz w:val="20"/>
        </w:rPr>
        <w:t xml:space="preserve">И ОБРАЗОВАНИЯ, РЕАЛИЗУЮЩИМИ АККРЕДИТОВАННЫЕ ПРОГРАММЫ</w:t>
      </w:r>
    </w:p>
    <w:p>
      <w:pPr>
        <w:pStyle w:val="2"/>
        <w:jc w:val="center"/>
      </w:pPr>
      <w:r>
        <w:rPr>
          <w:sz w:val="20"/>
        </w:rPr>
        <w:t xml:space="preserve">ВЫСШЕГО ОБРАЗОВАНИЯ, В ЦЕЛЯХ ВНЕДРЕНИЯ СОВРЕМЕННЫХ ПРОГРАММ</w:t>
      </w:r>
    </w:p>
    <w:p>
      <w:pPr>
        <w:pStyle w:val="2"/>
        <w:jc w:val="center"/>
      </w:pPr>
      <w:r>
        <w:rPr>
          <w:sz w:val="20"/>
        </w:rPr>
        <w:t xml:space="preserve">НЕПРЕРЫВНОГО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Бюджетным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(далее - Закон о бюджете Санкт-Петербурга), </w:t>
      </w:r>
      <w:hyperlink w:history="0" r:id="rId13" w:tooltip="Закон Санкт-Петербурга от 11.04.2011 N 153-41 (ред. от 22.02.2023, с изм. от 10.04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w:history="0" r:id="rId14" w:tooltip="Постановление Правительства Санкт-Петербурга от 23.06.2014 N 496 (ред. от 04.05.2023) &quot;О государственной программе Санкт-Петербурга &quot;Экономика знаний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23.06.2014 N 496 "О государственной программе Санкт-Петербурга "Экономика знаний в Санкт-Петербурге" и </w:t>
      </w:r>
      <w:hyperlink w:history="0" r:id="rId15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образования, утвержденным постановлением Правительства Санкт-Петербурга от 03.05.2023 N 388 (далее - Порядок предоставления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устанавливает правила проведения конкурсного отбора на право получения в 2023 году субсидий, предусмотренных Комитету по науке и высшей школе (далее - Комитет) </w:t>
      </w:r>
      <w:hyperlink w:history="0" r:id="rId16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образования" (код целевой статьи 1140096440) в приложении 2 к Закону о бюджете Санкт-Петербурга в соответствии с </w:t>
      </w:r>
      <w:hyperlink w:history="0" r:id="rId17" w:tooltip="Постановление Правительства Санкт-Петербурга от 23.06.2014 N 496 (ред. от 04.05.2023) &quot;О государственной программе Санкт-Петербурга &quot;Экономика знаний в Санкт-Петербурге&quot; {КонсультантПлюс}">
        <w:r>
          <w:rPr>
            <w:sz w:val="20"/>
            <w:color w:val="0000ff"/>
          </w:rPr>
          <w:t xml:space="preserve">пунктом 7 подраздела 11.2.1</w:t>
        </w:r>
      </w:hyperlink>
      <w:r>
        <w:rPr>
          <w:sz w:val="20"/>
        </w:rPr>
        <w:t xml:space="preserve"> приложения к постановлению Правительства Санкт-Петербурга от 23.06.2014 N 496 "О государственной программе Санкт-Петербурга "Экономика знаний в Санкт-Петербурге"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- материалы и документы, в том числе на электронном носителе, включая опись документов с указанием страниц, на которых находятся соответствующие материалы и документы, представляемые для участия в конкурсном отборе на право получения в 2023 году субсидий (далее - отбор);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- заявка на участие в отборе, представляемая участником отбора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комиссия для рассмотрения и оценки заявок на участие в конкурсном отборе на право получения в 2023 году субсидий, создаваемая Комитетом в целях определения победителя отбора, принятия решений о предоставлении (непредоставлении) субсидий и размере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- участник отбора, в отношении которого по результатам отбора Комитетом принято решение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современная программа непрерывного образования в области подготовки кадров для цифровой трансформации экономики - программа повышения квалификации для граждан в возрасте 35-50 лет (на дату подписания приказа о зачислении на обучение) по компетенциям цифровой экономики в одной из областей: большие данные; программирование и создание ИТ-продуктов; разработка мобильных приложений; распределенные и облачные вычисления; цифровой маркетинг и медиа; системный аналитик, - реализуемая с применением электронного обучения и дистанционных образовательных технологий. Указанные программы могут быть реализованы на базовом уровне (не менее 24 академических часов) и углубленном (продвинутом) уровне (не менее 36 академических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- социально ориентированные некоммерческие организации, осуществляющие на территории Санкт-Петербурга в соответствии с учредительными документами деятельность в области науки и образования, предусмотренную в </w:t>
      </w:r>
      <w:hyperlink w:history="0" r:id="rId18" w:tooltip="Закон Санкт-Петербурга от 11.04.2011 N 153-41 (ред. от 22.02.2023, с изм. от 10.04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пункте 9 статьи 3</w:t>
        </w:r>
      </w:hyperlink>
      <w:r>
        <w:rPr>
          <w:sz w:val="20"/>
        </w:rPr>
        <w:t xml:space="preserve"> Закона Санкт-Петербурга от 23.03.2011 N 153-41 "О поддержке социально ориентированных некоммерческих организаций в Санкт-Петербурге", и подавшие заявку и документы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на безвозмездной и безвозвратной основе получателю субсидий в целях финансового обеспечения затрат, возникших в 2023 году, но не позднее 05.12.2023, в связи с реализацией в 2023 году современных программ непрерывного образования в области подготовки кадров для цифровой трансформации экономики по направлениям затрат, указанным в </w:t>
      </w:r>
      <w:hyperlink w:history="0" r:id="rId19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участнику отбора, признанному победителем отбора, в пределах лимитов бюджетных обязательств, доведенных Комитету в установленном порядке и предусмотренных в Законе о бюджете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по результатам отбора. Способом проведения отбора является конкурс, который проводится в целях определения победителя отбора исходя из наилучших условий достижения целей (результатов)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Настоящий Порядок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Срок размещения объявления о проведении отбора (далее - объявление) на информационном портале Комитета в информационно-телекоммуникационной сети "Интернет" по адресу </w:t>
      </w:r>
      <w:r>
        <w:rPr>
          <w:sz w:val="20"/>
        </w:rPr>
        <w:t xml:space="preserve">http://www.knvsh.gov.spb.ru</w:t>
      </w:r>
      <w:r>
        <w:rPr>
          <w:sz w:val="20"/>
        </w:rPr>
        <w:t xml:space="preserve"> (далее - официальный сайт Комитета) с указанием информации, указанной в </w:t>
      </w:r>
      <w:hyperlink w:history="0" r:id="rId20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Срок возврата получателем субсидий в бюджет Санкт-Петербурга остатка субсидий, не 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Порядок проведения отбора и принятия Комитетом решения о предоставлении субсидий, в части, не урегулированной Порядком предоставления субсидий, устанавливающим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участниками отбора заявок на участие в отборе (далее - заявки) и документов, представляемых участниками отбора в Комитет для участия в отборе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и документов, включая порядок рассмотрения заявок и документов на предмет их соответствия установленным в объявлении о проведении отбора требованиям, значение весового коэффициента критериев отбора в общей оценке заявки и документов, порядок присвоения баллов по каждому критерию отбора и порядок принятия конкурсной комиссией решения о результатах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1.7.4. Порядок формирования конкурсной комиссии, ее состав и положение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1.7.5. Порядок представления и рассмотрения отчетности о достижении результата предоставления субсидий (далее - результат) и показателя, необходимого для достижения результата (далее - показатель), в части, не урегулированной Порядком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1.7.6. Порядок и сроки проведения Комитетом обязательных проверок соблюдения условий, целей и порядка предоставления субсидий и проверок соблюдения лицами, получающими за счет субсидий средства на основании договоров, заключенных с получателем субсидий, условий, целей и порядка предоставления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и сроки размещения на официальном сайте Комитета</w:t>
      </w:r>
    </w:p>
    <w:p>
      <w:pPr>
        <w:pStyle w:val="2"/>
        <w:jc w:val="center"/>
      </w:pPr>
      <w:r>
        <w:rPr>
          <w:sz w:val="20"/>
        </w:rPr>
        <w:t xml:space="preserve">объявления. Порядок подачи заявок и документов</w:t>
      </w:r>
    </w:p>
    <w:p>
      <w:pPr>
        <w:pStyle w:val="2"/>
        <w:jc w:val="center"/>
      </w:pPr>
      <w:r>
        <w:rPr>
          <w:sz w:val="20"/>
        </w:rPr>
        <w:t xml:space="preserve">для участия в отборе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размещается Комитетом на официальном сайте Комитета не позднее чем за 30 календарных дней до дня окончания приема заявок и документов на участие в отборе с указанием информации, указанной в </w:t>
      </w:r>
      <w:hyperlink w:history="0" r:id="rId21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 предоставления субсидий, в срок не позднее рабочего дня, следующего за днем вступления в силу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Срок проведения отбора с начала до окончания подачи заявок и документов участниками отбора в Комитет для участия в отборе составляет 30 календарных дней, следующих за днем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Электронный графический образ заявки, заявка и документы в соответствии с Порядком предоставления субсидий представляются участниками отбора по адресу электронной почты, в сроки и месте, которые указаны в объявлении. Заявка и документы на бумажном носителе представляются в Комитет лично руководителем участника отбора либо лицом, действующим на основании доверенности или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подаются в организационно-информационный отдел Комитета для регистрации, после чего в тот же рабочий день направляются в Отдел развития программ и проектов в сфере профессионального образования Комитета (далее - Отдел) в порядке, предусмотренном </w:t>
      </w:r>
      <w:hyperlink w:history="0" r:id="rId22" w:tooltip="Приказ Комитета по науке и высшей школе Правительства Санкт-Петербурга от 27.10.2006 N 71 (ред. от 15.07.2020) &quot;Об утверждении Регламента Комитета по науке и высшей школе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Комитета, утвержденным приказом Комитета от 27.10.2006 N 71 (далее - Регламент).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расчета рейтинга заявки и принятия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3.1.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заявки, перечню документов и требованиям к ним, на соответствие участника отбора условиям предоставления субсидий, установленным Порядком предоставления субсидий, проводит проверку сведений, содержащихся в заявке и документах, проводит проверку обоснованности представленного участником отбора расчета размера субсидий и принимает решение об отклонении заявок и документов или о допуске заявок и документов к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проверке обоснованности представленного участником отбора расчета размера субсидий Отдел осуществляет взаимодействие с финансово-бухгалтерским отделом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Лицо, являющееся работником участника отбора, либо лицом, являющимся участником отбора, учредителем участника отбора, членом органа управления участника отбора или его аффилированным лицом, не допускается к осуществлению действий, предусмотренных </w:t>
      </w:r>
      <w:hyperlink w:history="0" w:anchor="P74" w:tooltip="3.1.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, перечню документов и требованиям к ним, на соответствие участника отбора условиям предоставления субсидий, установленным Порядком предоставления субсидий, проводит проверку сведений, содержащихся в заявке и документах, проводит проверку обоснованности представленного участником отбора расчета размера субсидий и принимает 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Рейтинг заявки определяется в баллах в соответствии с </w:t>
      </w:r>
      <w:hyperlink w:history="0" w:anchor="P126" w:tooltip="НОМЕНКЛАТУРА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критериев определения победителя отбора и их весовыми коэффициентами, представленными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Рейтинг заявки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91440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критерия определения победителей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весовой коэффициент критерия определения победителей отбора.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По итогам рассмотрения заявок и документов Отделом готовится заключение о результатах рассмотрения заявок и документов (далее - заключение). На основании заключения Комитетом принимается решение об отклонении заявок и документов участника отбора или о допуске заявок и документов участника отбора к отбору по основаниям, установленным Порядком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Заявки и документы участника отбора после принятия Комитетом решения о допуске участника отбора к отбору, а также заключение в течение трех рабочих дней передаются в конкурсную комиссию, состав которой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 учетом заключения и в соответствии с Порядком предоставления субсидий конкурсная комиссия определяет победителя отбора и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Отдел в течение десяти рабочих дней со дня получения решения конкурсной комиссии осуществляет подготовку проекта распоряжения Комитета о предоставлении субсидий, в котором указываются победитель отбора и размер предоставляемых субсидий, и его согласование в порядке, предусмотренном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Отдел в соответствии с Порядком предоставления субсидий обеспечивает направление проекта соглашения о предоставлении субсидий, заключаемого между Комитетом и победителем отбора, по адресу электронной почты, указанному в заявке, либо вручает его уполномоченному представителю участника отбора, признанного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Отдел в течение пяти рабочих дней после издания распоряжения, указанного в пункте 3.8 настоящего распоряжения, обеспечивает размещение на официальном сайте Комитета информации о результатах рассмотрения заявок и документов с указанием информации, указанной в </w:t>
      </w:r>
      <w:hyperlink w:history="0" r:id="rId24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и сроки представления получателем</w:t>
      </w:r>
    </w:p>
    <w:p>
      <w:pPr>
        <w:pStyle w:val="2"/>
        <w:jc w:val="center"/>
      </w:pPr>
      <w:r>
        <w:rPr>
          <w:sz w:val="20"/>
        </w:rPr>
        <w:t xml:space="preserve">субсидий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Получатель субсидий представляет в Комитет отчетность в порядке и по форме, установленными </w:t>
      </w:r>
      <w:hyperlink w:history="0" r:id="rId25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 предоставления субсидий, в срок не позднее 12.12.2023. Прилагаемые документы сшиваются и заверяются подписью руководителя (уполномоченного лица) и оттиском печати получателя субсидий (при наличии печати).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Сроки и порядок осуществления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субсидий. Сроки</w:t>
      </w:r>
    </w:p>
    <w:p>
      <w:pPr>
        <w:pStyle w:val="2"/>
        <w:jc w:val="center"/>
      </w:pPr>
      <w:r>
        <w:rPr>
          <w:sz w:val="20"/>
        </w:rPr>
        <w:t xml:space="preserve">возврата неиспользованного остатка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Порядок проведения обязательных проверок соблюдения получателем субсидий условий, целей и порядка предоставления субсидий и проверок соблюдения лицами, получающими за счет субсидий средства на основании договоров, заключенных с получателем субсидий (далее - контрагенты), условий, целей и порядка предоставления субсидий осуществляется в соответствии с </w:t>
      </w:r>
      <w:hyperlink w:history="0" r:id="rId26" w:tooltip="Распоряжение Комитета по науке и высшей школе Правительства Санкт-Петербурга от 30.11.2020 N 252 &quot;Об утверждении порядка проведения Комитетом по науке и высшей школе обязательных проверок соблюдения получателями субсидий условий, целей и порядка предоставления субсидий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Комитета от 30.11.2020 N 252 "Об утверждении порядка проведения Комитетом по науке и высшей школе обязательных проверок соблюдения получателями субсидий условий, целей и порядка предоставления субсидий" комиссией по осуществлению обязательных проверок соблюдения получателем субсидий и контрагентами условий, целей и порядка предоставления субсидий, состав которой утверждается Комитетом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Проведение проверок осуществляется Комитетом в период с даты представления получателем субсидий документов, указанных в соглашении, по 26.12.2023, а в случае необходимости до даты полного исполнения сторонами своих обязательств по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 результатам проведения проверок Комитетом составляется акт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Проверки соблюдения контрагентами условий, целей и порядка предоставления субсидий осуществляются комиссией в случае, если при проведении обязательных проверок соблюдения получателем субсидий условий, целей и порядка предоставления субсидий выявлены нарушения. Проверки соблюдения контрагентами условий, целей и порядка предоставления субсидий осуществляются в отношении статей затрат, по которым выявлены нарушения, при этом в ходе проверки рассматриваются: полнота, достоверность, правильность представленных первичных финансово-бухгалтерских документов, подтверждающих расходы; целевое назначение расходов; соответствие видов расходов и периодов времени, в которые произведены расходы, условиям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Не использованный в отчетном финансовом году остаток субсидий подлежит возврату получателем субсидий в бюджет Санкт-Петербурга в порядке, предусмотренном </w:t>
      </w:r>
      <w:hyperlink w:history="0" r:id="rId27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пунктами 4.7</w:t>
        </w:r>
      </w:hyperlink>
      <w:r>
        <w:rPr>
          <w:sz w:val="20"/>
        </w:rPr>
        <w:t xml:space="preserve"> - </w:t>
      </w:r>
      <w:hyperlink w:history="0" r:id="rId28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4.9</w:t>
        </w:r>
      </w:hyperlink>
      <w:r>
        <w:rPr>
          <w:sz w:val="20"/>
        </w:rPr>
        <w:t xml:space="preserve"> Порядка предоставления субсидий, в срок не позднее 19.01.2024.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термины и принятые сокращения, используемые в </w:t>
      </w:r>
      <w:hyperlink w:history="0" w:anchor="P126" w:tooltip="НОМЕНКЛАТУРА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Порядку, используются в значениях, определенных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проведения конкурсного отбора</w:t>
      </w:r>
    </w:p>
    <w:p>
      <w:pPr>
        <w:pStyle w:val="0"/>
        <w:jc w:val="right"/>
      </w:pPr>
      <w:r>
        <w:rPr>
          <w:sz w:val="20"/>
        </w:rPr>
        <w:t xml:space="preserve">на право получения в 2023 году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осуществляющими деятельность</w:t>
      </w:r>
    </w:p>
    <w:p>
      <w:pPr>
        <w:pStyle w:val="0"/>
        <w:jc w:val="right"/>
      </w:pPr>
      <w:r>
        <w:rPr>
          <w:sz w:val="20"/>
        </w:rPr>
        <w:t xml:space="preserve">в области науки и образования, реализующими</w:t>
      </w:r>
    </w:p>
    <w:p>
      <w:pPr>
        <w:pStyle w:val="0"/>
        <w:jc w:val="right"/>
      </w:pPr>
      <w:r>
        <w:rPr>
          <w:sz w:val="20"/>
        </w:rPr>
        <w:t xml:space="preserve">аккредитованные программы высшего образования,</w:t>
      </w:r>
    </w:p>
    <w:p>
      <w:pPr>
        <w:pStyle w:val="0"/>
        <w:jc w:val="right"/>
      </w:pPr>
      <w:r>
        <w:rPr>
          <w:sz w:val="20"/>
        </w:rPr>
        <w:t xml:space="preserve">в целях внедрения современных программ</w:t>
      </w:r>
    </w:p>
    <w:p>
      <w:pPr>
        <w:pStyle w:val="0"/>
        <w:jc w:val="right"/>
      </w:pPr>
      <w:r>
        <w:rPr>
          <w:sz w:val="20"/>
        </w:rPr>
        <w:t xml:space="preserve">непрерывного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НОМЕНКЛАТУРА</w:t>
      </w:r>
    </w:p>
    <w:p>
      <w:pPr>
        <w:pStyle w:val="2"/>
        <w:jc w:val="center"/>
      </w:pPr>
      <w:r>
        <w:rPr>
          <w:sz w:val="20"/>
        </w:rPr>
        <w:t xml:space="preserve">КРИТЕРИЕВ ОПРЕДЕЛЕНИЯ ПОБЕДИТЕЛЕЙ КОНКУРСНОГО ОТБОРА</w:t>
      </w:r>
    </w:p>
    <w:p>
      <w:pPr>
        <w:pStyle w:val="2"/>
        <w:jc w:val="center"/>
      </w:pPr>
      <w:r>
        <w:rPr>
          <w:sz w:val="20"/>
        </w:rPr>
        <w:t xml:space="preserve">И ИХ ВЕСОВЫЕ КОЭФФИЦИЕНТЫ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535"/>
        <w:gridCol w:w="1190"/>
        <w:gridCol w:w="2608"/>
      </w:tblGrid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определения победителей отбора</w:t>
            </w:r>
          </w:p>
        </w:tc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Весовой коэффициент критерия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3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Критерии профессиональной компетенции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осуществления участником отбора своей уставной деятельности: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От 30 лет и более;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От 10 лет до 29 лет;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От 5 лет до 9 лет;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d) Менее 5 лет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участника отбора опыта реализации в 2022 году современных программ непрерывного образования в области подготовки кадров для цифровой трансформации экономики </w:t>
            </w:r>
            <w:hyperlink w:history="0" w:anchor="P240" w:tooltip="&lt;1&gt; Современные программы непрерывного образования в области подготовки кадров для цифровой трансформации экономики - программы повышения квалификации граждан в возрасте 35-50 лет по компетенциям цифровой экономики в одной из следующих областей: &quot;Большие данные&quot;; &quot;Программирование и создание ИТ-продуктов&quot;; &quot;Разработка мобильных приложений&quot;; &quot;Распределенные и облачные вычисления&quot;; &quot;Цифровой маркетинг и медиа&quot;; &quot;Системный аналитик&quot; - реализуемые с применением электронного обучения и дистанционных образоват..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Имеется, реализовано более 20 программ;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Имеется, реализовано от 11 до 20 программ;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Имеется, реализовано от 1 до 10 программ;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d) Отсутствует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участника отбора необходимой материально-технической базы для реализации современных программ непрерывного образования в области подготовки кадров для цифровой трансформации экономики с применением электронного обучения и дистанционных образовательных технологий: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Представлены документы, подтверждающие право использования системы дистанционного обучения, позволяющей осуществлять доступ с различных устройств (в том числе мобильных), проводить вебинары, видеоконференции, тестирования с получением аналитики и имеющей не менее трех инструментов коммуникации;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Представлены документы, подтверждающие право использования системы дистанционного обучения, позволяющей осуществлять доступ с различных устройств (в том числе мобильных) и(или) проводить вебинары, видеоконференции, тестирования с получением аналитики и(или) имеющей менее трех инструментов коммуникации;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Сведения о имеющейся материально-технической базе не представлены или не представлены документы, подтверждающие право использования системы дистанционного обучения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участника отбора опыта использования целевых поступлений в 2022 году на реализацию современных программ непрерывного образования в области подготовки кадров для цифровой трансформации экономики: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Опыт имеется;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Опыта нет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3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Критерии экономической эффективности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современных программ непрерывного образования в области подготовки кадров для цифровой трансформации экономики и ожидаемых результатов (количество программ, которые будут реализованы; количество слушателей):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1 - при реализации современных программ непрерывного образования из 1-2 областей подготовки кадров для цифровой трансформации экономики </w:t>
            </w:r>
            <w:hyperlink w:history="0" w:anchor="P241" w:tooltip="&lt;2&gt; Области подготовки кадров для цифровой трансформации экономики: &quot;Большие данные&quot;; &quot;Программирование и создание ИТ-продуктов&quot;; &quot;Разработка мобильных приложений&quot;; &quot;Распределенные и облачные вычисления&quot;; &quot;Цифровой маркетинг и медиа&quot;; &quot;Системный аналитик&quot;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при реализации современных программ непрерывного образования из 3-4 областей подготовки кадров для цифровой трансформации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при реализации современных программ непрерывного образования из 5-6 областей подготовки кадров для цифровой трансформации экономики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Планируемый объем затрат на обучение 1 слушателя - менее 3000 рублей;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Планируемый объем затрат на обучение 1 слушателя - от 3000 рублей до 5999 рублей;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Планируемый объем затрат на обучение 1 слушателя - от 6000 рублей до 8999 рублей;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d) Планируемый объем затрат на обучение 1 слушателя - от 9000 рублей до 11999 рублей;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e) Планируемый объем затрат на обучение 1 слушателя - от 12000 рублей до 15384 рублей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современных программ непрерывного образования в области подготовки кадров для цифровой трансформации экономики и ожидаемых результатов (количество программ, которые будут реализованы; количество слушателей):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1 - при реализации современных программ непрерывного образования из 1-2 областей подготовки кадров для цифровой трансформации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при реализации современных программ непрерывного образования из 3-4 областей подготовки кадров для цифровой трансформации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при реализации современных программ непрерывного образования из 5-6 областей подготовки кадров для цифровой трансформации экономики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Запланирована реализация более 6 программ;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Запланирована реализация 4-6 программ;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Запланирована реализация 1-3 программ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расходов на реализацию современных программ непрерывного образования в области подготовки кадров для цифровой трансформации экономики: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Экономическое обоснование представлено по каждой из запланированных статей затрат;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Экономическое обоснование не представлено по нескольким из запланированных статей затрат;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Экономическое обоснование затрат не представлено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на реализацию современных программ непрерывного образования в области подготовки кадров для цифровой трансформации экономики из иных источников, включая денежные средства, иное имущество, имущественные права, безвозмездно выполняемые работы и оказываемые услуги:</w:t>
            </w:r>
          </w:p>
        </w:tc>
        <w:tc>
          <w:tcPr>
            <w:tcW w:w="11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От 51% до 100% к запрашиваемому объему субсидий;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От 1% до 50% к запрашиваемому объему субсидий;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Поступления из иных источников не предполагаются</w:t>
            </w:r>
          </w:p>
        </w:tc>
        <w:tc>
          <w:tcPr>
            <w:tcW w:w="119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Современные программы непрерывного образования в области подготовки кадров для цифровой трансформации экономики - программы повышения квалификации граждан в возрасте 35-50 лет по компетенциям цифровой экономики в одной из следующих областей: "Большие данные"; "Программирование и создание ИТ-продуктов"; "Разработка мобильных приложений"; "Распределенные и облачные вычисления"; "Цифровой маркетинг и медиа"; "Системный аналитик" - реализуемые с применением электронного обучения и дистанционных образовательных технологий.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Области подготовки кадров для цифровой трансформации экономики: "Большие данные"; "Программирование и создание ИТ-продуктов"; "Разработка мобильных приложений"; "Распределенные и облачные вычисления"; "Цифровой маркетинг и медиа"; "Системный аналитик".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науке и высшей школе</w:t>
      </w:r>
    </w:p>
    <w:p>
      <w:pPr>
        <w:pStyle w:val="0"/>
        <w:jc w:val="right"/>
      </w:pPr>
      <w:r>
        <w:rPr>
          <w:sz w:val="20"/>
        </w:rPr>
        <w:t xml:space="preserve">от 25.05.2023 N 87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2" w:name="P252"/>
    <w:bookmarkEnd w:id="25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ДЛЯ РАССМОТРЕНИЯ И ОЦЕНКИ ЗАЯВОК НА УЧАСТИЕ</w:t>
      </w:r>
    </w:p>
    <w:p>
      <w:pPr>
        <w:pStyle w:val="2"/>
        <w:jc w:val="center"/>
      </w:pPr>
      <w:r>
        <w:rPr>
          <w:sz w:val="20"/>
        </w:rPr>
        <w:t xml:space="preserve">В КОНКУРСНОМ ОТБОРЕ НА ПРАВО ПОЛУЧЕНИЯ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В ОБЛАСТИ НАУКИ И ОБРАЗОВАНИЯ,</w:t>
      </w:r>
    </w:p>
    <w:p>
      <w:pPr>
        <w:pStyle w:val="2"/>
        <w:jc w:val="center"/>
      </w:pPr>
      <w:r>
        <w:rPr>
          <w:sz w:val="20"/>
        </w:rPr>
        <w:t xml:space="preserve">РЕАЛИЗУЮЩИМИ АККРЕДИТОВАННЫЕ ПРОГРАММЫ ВЫСШЕГО ОБРАЗОВАНИЯ,</w:t>
      </w:r>
    </w:p>
    <w:p>
      <w:pPr>
        <w:pStyle w:val="2"/>
        <w:jc w:val="center"/>
      </w:pPr>
      <w:r>
        <w:rPr>
          <w:sz w:val="20"/>
        </w:rPr>
        <w:t xml:space="preserve">В ЦЕЛЯХ ВНЕДРЕНИЯ СОВРЕМЕННЫХ ПРОГРАММ</w:t>
      </w:r>
    </w:p>
    <w:p>
      <w:pPr>
        <w:pStyle w:val="2"/>
        <w:jc w:val="center"/>
      </w:pPr>
      <w:r>
        <w:rPr>
          <w:sz w:val="20"/>
        </w:rPr>
        <w:t xml:space="preserve">НЕПРЕРЫВНОГО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Настоящим Положением определяется порядок формирования и деятельности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создается Комитетом по науке и высшей школе (далее - Комитет) в соответствии с </w:t>
      </w:r>
      <w:hyperlink w:history="0" r:id="rId29" w:tooltip="Постановление Правительства Санкт-Петербурга от 03.05.2023 N 388 &quot;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03.05.2023 N 388 "О Порядке предоставления в 2023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образования" в целях определения победителя конкурсного отбора на право получения в 2023 году субсидий на реализацию современных программ непрерывного образования в области подготовки кадров для цифровой трансформации экономики для граждан в возрасте 35-50 лет (далее соответственно - отбор, субсидии), а также размера предоставляемых субсидий победителю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Конкурсная комиссия в своей деятельности руководствуется законодательством Российской Федерации и Санкт-Петербурга,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Рассмотрение и оценка заявок на участие в отборе (далее - заявки) и документов, представляемых участниками отбора в Комитет для участия в отборе (далее - документы), определение баллов по каждому критерию отбора, ранжирование заявок и документов по критериям отбора, установленным Порядком предоставления субсидий, определение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Определение размера предоставляемых субсидий победителю отбора в соответствии с Порядком предоставления субсидий и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работы конкурсной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конкурсной комиссии включаются работники Комитета, представители Общественного совета при Комитете, состав которого утвержден распоряжением Комитета от 24.06.2015 N 71 и представители образовательных учреждений Санкт-Петербурга. В состав конкурсной комиссии входят председатель конкурсной комиссии, члены конкурсной комиссии и секретарь конкурсной комиссии. Состав конкурсной комиссии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даты проведения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материалы к заседаниям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конкурсной комиссии о времени, месте проведения заседаний конкурсной комиссии и направляет членам конкурсной комиссии проект повестки дня соответствующего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конкурсной комиссии считаются правомочными при условии присутствия на них не менее половины численного состава конкурсной комиссии. В случае невозможности личного присутствия на заседании конкурсной комиссии член конкурсной комиссии может направить своего представителя, полномочия которого должны быть подтверждены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Решения конкурсной комиссии принимаются простым большинством голосов (при условии присутствия на заседании конкурсной комиссии не менее половины численного состава конкурсной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Решение о победителе отбора и размере предоставляемых ему субсидий принимается конкурсной комиссией путем голосования за победителя отбора с указанием размера предоставляемых ему субсидий, определенного по результатам рассмотрения и оценки заявок и документов, а также на основании рейтинга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голосования определяется решением конкурсной комиссии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осуществления голосования индивидуально за каждого из участников отбора лицо, входящее в состав конкурсной комиссии, обязано заявить самоотвод от голосования за участника отбора в случае, если оно является работником участника отбора либо лицом, являющимся участником, учредителем участника отбора, членом органа управления участника отбора или его аффилированным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самоотводе члена конкурсной комиссии от голосования вносится в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голосовании принимают участие председатель конкурсной комиссии, члены конкурсной комиссии, включая направленных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конкурсной комиссии оформляются протоколом, который подписывается председателем конкурсной комиссии и секретарем конкурсной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Организационно-техническое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конкурсной комиссии осуществляет Комитет.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науке и высшей школе</w:t>
      </w:r>
    </w:p>
    <w:p>
      <w:pPr>
        <w:pStyle w:val="0"/>
        <w:jc w:val="right"/>
      </w:pPr>
      <w:r>
        <w:rPr>
          <w:sz w:val="20"/>
        </w:rPr>
        <w:t xml:space="preserve">от 25.05.2023 N 87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ДЛЯ РАССМОТРЕНИЯ И ОЦЕНКИ ЗАЯВОК НА УЧАСТИЕ</w:t>
      </w:r>
    </w:p>
    <w:p>
      <w:pPr>
        <w:pStyle w:val="2"/>
        <w:jc w:val="center"/>
      </w:pPr>
      <w:r>
        <w:rPr>
          <w:sz w:val="20"/>
        </w:rPr>
        <w:t xml:space="preserve">В КОНКУРСНОМ ОТБОРЕ НА ПРАВО ПОЛУЧЕНИЯ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В ОБЛАСТИ НАУКИ И ОБРАЗОВАНИЯ,</w:t>
      </w:r>
    </w:p>
    <w:p>
      <w:pPr>
        <w:pStyle w:val="2"/>
        <w:jc w:val="center"/>
      </w:pPr>
      <w:r>
        <w:rPr>
          <w:sz w:val="20"/>
        </w:rPr>
        <w:t xml:space="preserve">РЕАЛИЗУЮЩИМИ АККРЕДИТОВАННЫЕ ПРОГРАММЫ ВЫСШЕГО ОБРАЗОВАНИЯ,</w:t>
      </w:r>
    </w:p>
    <w:p>
      <w:pPr>
        <w:pStyle w:val="2"/>
        <w:jc w:val="center"/>
      </w:pPr>
      <w:r>
        <w:rPr>
          <w:sz w:val="20"/>
        </w:rPr>
        <w:t xml:space="preserve">В ЦЕЛЯХ ВНЕДРЕНИЯ СОВРЕМЕННЫХ ПРОГРАММ</w:t>
      </w:r>
    </w:p>
    <w:p>
      <w:pPr>
        <w:pStyle w:val="2"/>
        <w:jc w:val="center"/>
      </w:pPr>
      <w:r>
        <w:rPr>
          <w:sz w:val="20"/>
        </w:rPr>
        <w:t xml:space="preserve">НЕПРЕРЫВНОГО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Эльвира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межрегионального ресурсного центра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Быстров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специалист-юрисконсульт отдела правового обеспечения, кадров и государственной службы Комитета по науке и высшей школе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Василюк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профессионального образования и воспитательной работы Комитета по науке и высшей школе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Инеса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программ и проектов в сфере профессионального образования Комитета по науке и высшей школе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государственного бюджетного профессионального образовательного учреждения "Санкт-Петербургский технический колледж управления и коммерции"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сектора внутреннего финансового и ведомственного контроля Комитета по науке и высшей школе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комиссии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развития программ и проектов в сфере профессионального образования Комитета по науке и высшей школе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науке и высшей школе Правительства Санкт-Петербурга от 25.05.2023 N 87</w:t>
            <w:br/>
            <w:t>"О мерах по реализации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94120763A8306A8AAF79565AF7E111D35BD96A1D7594DA5A3D41F6E6C3D79E802C4F597EB28B298EBBFF7EE0C3kBJ" TargetMode = "External"/>
	<Relationship Id="rId8" Type="http://schemas.openxmlformats.org/officeDocument/2006/relationships/hyperlink" Target="consultantplus://offline/ref=9594120763A8306A8AAF66474FF7E111D55EDE6C1F7694DA5A3D41F6E6C3D79E802C4F597EB28B298EBBFF7EE0C3kBJ" TargetMode = "External"/>
	<Relationship Id="rId9" Type="http://schemas.openxmlformats.org/officeDocument/2006/relationships/hyperlink" Target="consultantplus://offline/ref=9594120763A8306A8AAF66474FF7E111D55FD86A1C7194DA5A3D41F6E6C3D79E922C17557FB595298EAEA92FA66DEEF5A1DFD7CE8434E282C7k5J" TargetMode = "External"/>
	<Relationship Id="rId10" Type="http://schemas.openxmlformats.org/officeDocument/2006/relationships/hyperlink" Target="consultantplus://offline/ref=9594120763A8306A8AAF66474FF7E111D55FD861197094DA5A3D41F6E6C3D79E922C17557AB3902D8BAEA92FA66DEEF5A1DFD7CE8434E282C7k5J" TargetMode = "External"/>
	<Relationship Id="rId11" Type="http://schemas.openxmlformats.org/officeDocument/2006/relationships/hyperlink" Target="consultantplus://offline/ref=9594120763A8306A8AAF79565AF7E111D35BD96A1D7594DA5A3D41F6E6C3D79E802C4F597EB28B298EBBFF7EE0C3kBJ" TargetMode = "External"/>
	<Relationship Id="rId12" Type="http://schemas.openxmlformats.org/officeDocument/2006/relationships/hyperlink" Target="consultantplus://offline/ref=9594120763A8306A8AAF66474FF7E111D55EDE6C1F7694DA5A3D41F6E6C3D79E802C4F597EB28B298EBBFF7EE0C3kBJ" TargetMode = "External"/>
	<Relationship Id="rId13" Type="http://schemas.openxmlformats.org/officeDocument/2006/relationships/hyperlink" Target="consultantplus://offline/ref=9594120763A8306A8AAF66474FF7E111D55FDB68177194DA5A3D41F6E6C3D79E802C4F597EB28B298EBBFF7EE0C3kBJ" TargetMode = "External"/>
	<Relationship Id="rId14" Type="http://schemas.openxmlformats.org/officeDocument/2006/relationships/hyperlink" Target="consultantplus://offline/ref=9594120763A8306A8AAF66474FF7E111D55FD861197094DA5A3D41F6E6C3D79E922C17557AB3902D8BAEA92FA66DEEF5A1DFD7CE8434E282C7k5J" TargetMode = "External"/>
	<Relationship Id="rId15" Type="http://schemas.openxmlformats.org/officeDocument/2006/relationships/hyperlink" Target="consultantplus://offline/ref=9594120763A8306A8AAF66474FF7E111D55FD86A1C7194DA5A3D41F6E6C3D79E922C17557FB5952A8BAEA92FA66DEEF5A1DFD7CE8434E282C7k5J" TargetMode = "External"/>
	<Relationship Id="rId16" Type="http://schemas.openxmlformats.org/officeDocument/2006/relationships/hyperlink" Target="consultantplus://offline/ref=9594120763A8306A8AAF66474FF7E111D55EDE6C1F7694DA5A3D41F6E6C3D79E922C17557FBD9C2E8AAEA92FA66DEEF5A1DFD7CE8434E282C7k5J" TargetMode = "External"/>
	<Relationship Id="rId17" Type="http://schemas.openxmlformats.org/officeDocument/2006/relationships/hyperlink" Target="consultantplus://offline/ref=9594120763A8306A8AAF66474FF7E111D55FD861197094DA5A3D41F6E6C3D79E922C17557AB391218AAEA92FA66DEEF5A1DFD7CE8434E282C7k5J" TargetMode = "External"/>
	<Relationship Id="rId18" Type="http://schemas.openxmlformats.org/officeDocument/2006/relationships/hyperlink" Target="consultantplus://offline/ref=9594120763A8306A8AAF66474FF7E111D55FDB68177194DA5A3D41F6E6C3D79E922C17557FB594288CAEA92FA66DEEF5A1DFD7CE8434E282C7k5J" TargetMode = "External"/>
	<Relationship Id="rId19" Type="http://schemas.openxmlformats.org/officeDocument/2006/relationships/hyperlink" Target="consultantplus://offline/ref=9594120763A8306A8AAF66474FF7E111D55FD86A1C7194DA5A3D41F6E6C3D79E922C17557FB5942E8FAEA92FA66DEEF5A1DFD7CE8434E282C7k5J" TargetMode = "External"/>
	<Relationship Id="rId20" Type="http://schemas.openxmlformats.org/officeDocument/2006/relationships/hyperlink" Target="consultantplus://offline/ref=9594120763A8306A8AAF66474FF7E111D55FD86A1C7194DA5A3D41F6E6C3D79E922C17557FB5952C8CAEA92FA66DEEF5A1DFD7CE8434E282C7k5J" TargetMode = "External"/>
	<Relationship Id="rId21" Type="http://schemas.openxmlformats.org/officeDocument/2006/relationships/hyperlink" Target="consultantplus://offline/ref=9594120763A8306A8AAF66474FF7E111D55FD86A1C7194DA5A3D41F6E6C3D79E922C17557FB5952C8CAEA92FA66DEEF5A1DFD7CE8434E282C7k5J" TargetMode = "External"/>
	<Relationship Id="rId22" Type="http://schemas.openxmlformats.org/officeDocument/2006/relationships/hyperlink" Target="consultantplus://offline/ref=9594120763A8306A8AAF66474FF7E111D55BDB6F177194DA5A3D41F6E6C3D79E922C17557FB595288BAEA92FA66DEEF5A1DFD7CE8434E282C7k5J" TargetMode = "External"/>
	<Relationship Id="rId23" Type="http://schemas.openxmlformats.org/officeDocument/2006/relationships/image" Target="media/image2.wmf"/>
	<Relationship Id="rId24" Type="http://schemas.openxmlformats.org/officeDocument/2006/relationships/hyperlink" Target="consultantplus://offline/ref=9594120763A8306A8AAF66474FF7E111D55FD86A1C7194DA5A3D41F6E6C3D79E922C17557FB5942B81AEA92FA66DEEF5A1DFD7CE8434E282C7k5J" TargetMode = "External"/>
	<Relationship Id="rId25" Type="http://schemas.openxmlformats.org/officeDocument/2006/relationships/hyperlink" Target="consultantplus://offline/ref=9594120763A8306A8AAF66474FF7E111D55FD86A1C7194DA5A3D41F6E6C3D79E922C17557FB5942C8CAEA92FA66DEEF5A1DFD7CE8434E282C7k5J" TargetMode = "External"/>
	<Relationship Id="rId26" Type="http://schemas.openxmlformats.org/officeDocument/2006/relationships/hyperlink" Target="consultantplus://offline/ref=9594120763A8306A8AAF66474FF7E111D55BDE69167494DA5A3D41F6E6C3D79E802C4F597EB28B298EBBFF7EE0C3kBJ" TargetMode = "External"/>
	<Relationship Id="rId27" Type="http://schemas.openxmlformats.org/officeDocument/2006/relationships/hyperlink" Target="consultantplus://offline/ref=9594120763A8306A8AAF66474FF7E111D55FD86A1C7194DA5A3D41F6E6C3D79E922C17557FB5942E88AEA92FA66DEEF5A1DFD7CE8434E282C7k5J" TargetMode = "External"/>
	<Relationship Id="rId28" Type="http://schemas.openxmlformats.org/officeDocument/2006/relationships/hyperlink" Target="consultantplus://offline/ref=9594120763A8306A8AAF66474FF7E111D55FD86A1C7194DA5A3D41F6E6C3D79E922C17557FB5942E8BAEA92FA66DEEF5A1DFD7CE8434E282C7k5J" TargetMode = "External"/>
	<Relationship Id="rId29" Type="http://schemas.openxmlformats.org/officeDocument/2006/relationships/hyperlink" Target="consultantplus://offline/ref=9594120763A8306A8AAF66474FF7E111D55FD86A1C7194DA5A3D41F6E6C3D79E922C17557FB5952A8CAEA92FA66DEEF5A1DFD7CE8434E282C7k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науке и высшей школе Правительства Санкт-Петербурга от 25.05.2023 N 87
"О мерах по реализации постановления Правительства Санкт-Петербурга от 03.05.2023 N 388"</dc:title>
  <dcterms:created xsi:type="dcterms:W3CDTF">2023-06-17T09:36:02Z</dcterms:created>
</cp:coreProperties>
</file>