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Севастополя от 23.12.2021 N 694-ПП</w:t>
              <w:br/>
              <w:t xml:space="preserve">(ред. от 14.09.2023)</w:t>
              <w:br/>
              <w:t xml:space="preserve">"Об утверждении государственной программы города Севастополя "Развитие гражданского общества и создание условий для обеспечения общественного согласия в городе Севастополе"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СЕВАСТОПОЛЯ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декабря 2021 г. N 694-ПП</w:t>
      </w:r>
    </w:p>
    <w:p>
      <w:pPr>
        <w:pStyle w:val="2"/>
        <w:jc w:val="both"/>
      </w:pPr>
      <w:r>
        <w:rPr>
          <w:sz w:val="20"/>
        </w:rPr>
      </w:r>
    </w:p>
    <w:p>
      <w:pPr>
        <w:pStyle w:val="2"/>
        <w:jc w:val="center"/>
      </w:pPr>
      <w:r>
        <w:rPr>
          <w:sz w:val="20"/>
        </w:rPr>
        <w:t xml:space="preserve">ОБ УТВЕРЖДЕНИИ ГОСУДАРСТВЕННОЙ ПРОГРАММЫ ГОРОДА СЕВАСТОПОЛЯ</w:t>
      </w:r>
    </w:p>
    <w:p>
      <w:pPr>
        <w:pStyle w:val="2"/>
        <w:jc w:val="center"/>
      </w:pPr>
      <w:r>
        <w:rPr>
          <w:sz w:val="20"/>
        </w:rPr>
        <w:t xml:space="preserve">"РАЗВИТИЕ ГРАЖДАНСКОГО ОБЩЕСТВА И СОЗДАНИЕ УСЛОВИЙ</w:t>
      </w:r>
    </w:p>
    <w:p>
      <w:pPr>
        <w:pStyle w:val="2"/>
        <w:jc w:val="center"/>
      </w:pPr>
      <w:r>
        <w:rPr>
          <w:sz w:val="20"/>
        </w:rPr>
        <w:t xml:space="preserve">ДЛЯ ОБЕСПЕЧЕНИЯ ОБЩЕСТВЕННОГО СОГЛАСИЯ 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31.03.2022 </w:t>
            </w:r>
            <w:hyperlink w:history="0" r:id="rId7" w:tooltip="Постановление Правительства Севастополя от 31.03.2022 N 109-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 Утратил силу или отменен {КонсультантПлюс}">
              <w:r>
                <w:rPr>
                  <w:sz w:val="20"/>
                  <w:color w:val="0000ff"/>
                </w:rPr>
                <w:t xml:space="preserve">N 109-ПП</w:t>
              </w:r>
            </w:hyperlink>
            <w:r>
              <w:rPr>
                <w:sz w:val="20"/>
                <w:color w:val="392c69"/>
              </w:rPr>
              <w:t xml:space="preserve">,</w:t>
            </w:r>
          </w:p>
          <w:p>
            <w:pPr>
              <w:pStyle w:val="0"/>
              <w:jc w:val="center"/>
            </w:pPr>
            <w:r>
              <w:rPr>
                <w:sz w:val="20"/>
                <w:color w:val="392c69"/>
              </w:rPr>
              <w:t xml:space="preserve">от 15.06.2022 </w:t>
            </w:r>
            <w:hyperlink w:history="0" r:id="rId8" w:tooltip="Постановление Правительства Севастополя от 15.06.2022 N 252-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 Утратил силу или отменен {КонсультантПлюс}">
              <w:r>
                <w:rPr>
                  <w:sz w:val="20"/>
                  <w:color w:val="0000ff"/>
                </w:rPr>
                <w:t xml:space="preserve">N 252-ПП</w:t>
              </w:r>
            </w:hyperlink>
            <w:r>
              <w:rPr>
                <w:sz w:val="20"/>
                <w:color w:val="392c69"/>
              </w:rPr>
              <w:t xml:space="preserve">, от 28.11.2022 </w:t>
            </w:r>
            <w:hyperlink w:history="0" r:id="rId9" w:tooltip="Постановление Правительства Севастополя от 28.11.2022 N 59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 Утратил силу или отменен {КонсультантПлюс}">
              <w:r>
                <w:rPr>
                  <w:sz w:val="20"/>
                  <w:color w:val="0000ff"/>
                </w:rPr>
                <w:t xml:space="preserve">N 595-ПП</w:t>
              </w:r>
            </w:hyperlink>
            <w:r>
              <w:rPr>
                <w:sz w:val="20"/>
                <w:color w:val="392c69"/>
              </w:rPr>
              <w:t xml:space="preserve">, от 23.03.2023 </w:t>
            </w:r>
            <w:hyperlink w:history="0" r:id="rId10" w:tooltip="Постановление Правительства Севастополя от 23.03.2023 N 141-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141-ПП</w:t>
              </w:r>
            </w:hyperlink>
            <w:r>
              <w:rPr>
                <w:sz w:val="20"/>
                <w:color w:val="392c69"/>
              </w:rPr>
              <w:t xml:space="preserve">,</w:t>
            </w:r>
          </w:p>
          <w:p>
            <w:pPr>
              <w:pStyle w:val="0"/>
              <w:jc w:val="center"/>
            </w:pPr>
            <w:r>
              <w:rPr>
                <w:sz w:val="20"/>
                <w:color w:val="392c69"/>
              </w:rPr>
              <w:t xml:space="preserve">от 28.07.2023 </w:t>
            </w:r>
            <w:hyperlink w:history="0" r:id="rId11"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348-ПП</w:t>
              </w:r>
            </w:hyperlink>
            <w:r>
              <w:rPr>
                <w:sz w:val="20"/>
                <w:color w:val="392c69"/>
              </w:rPr>
              <w:t xml:space="preserve">, от 14.09.2023 </w:t>
            </w:r>
            <w:hyperlink w:history="0" r:id="rId12"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445-ПП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постановлениями Правительства Российской Федерации от 29.12.2016 </w:t>
      </w:r>
      <w:hyperlink w:history="0" r:id="rId13"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N 1532</w:t>
        </w:r>
      </w:hyperlink>
      <w:r>
        <w:rPr>
          <w:sz w:val="20"/>
        </w:rPr>
        <w:t xml:space="preserve"> "Об утверждении государственной программы Российской Федерации "Реализация государственной национальной политики", от 30.01.2019 </w:t>
      </w:r>
      <w:hyperlink w:history="0" r:id="rId14"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N 63</w:t>
        </w:r>
      </w:hyperlink>
      <w:r>
        <w:rPr>
          <w:sz w:val="20"/>
        </w:rPr>
        <w:t xml:space="preserve"> "Об утверждении государственной программы Российской Федерации "Социально-экономическое развитие Республики Крым и г. Севастополя", </w:t>
      </w:r>
      <w:hyperlink w:history="0" r:id="rId15"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Уставом</w:t>
        </w:r>
      </w:hyperlink>
      <w:r>
        <w:rPr>
          <w:sz w:val="20"/>
        </w:rPr>
        <w:t xml:space="preserve"> города Севастополя, законами города Севастополя от 29.09.2015 </w:t>
      </w:r>
      <w:hyperlink w:history="0" r:id="rId16" w:tooltip="Закон города Севастополя от 29.09.2015 N 185-ЗС (ред. от 23.07.2019) &quot;О правовых актах города Севастополя&quot; (принят Законодательным Собранием г. Севастополя 22.09.2015) {КонсультантПлюс}">
        <w:r>
          <w:rPr>
            <w:sz w:val="20"/>
            <w:color w:val="0000ff"/>
          </w:rPr>
          <w:t xml:space="preserve">N 185-ЗС</w:t>
        </w:r>
      </w:hyperlink>
      <w:r>
        <w:rPr>
          <w:sz w:val="20"/>
        </w:rPr>
        <w:t xml:space="preserve"> "О правовых актах города Севастополя", от 20.12.2022 </w:t>
      </w:r>
      <w:hyperlink w:history="0" r:id="rId17" w:tooltip="Закон города Севастополя от 20.12.2022 N 728-ЗС (ред. от 27.06.2023) &quot;О бюджете города Севастополя на 2023 год и плановый период 2024 и 2025 годов&quot; (принят Законодательным Собранием г. Севастополя 19.12.2022) (вместе с &quot;Нормативами отчислений от налоговых доходов в бюджеты внутригородских муниципальных образований города Севастополя на 2023 год и плановый период 2024 и 2025 годов&quot;, &quot;Перечнем расходных обязательств внутригородских муниципальных образований города Севастополя, вытекающих из полномочий по вопр {КонсультантПлюс}">
        <w:r>
          <w:rPr>
            <w:sz w:val="20"/>
            <w:color w:val="0000ff"/>
          </w:rPr>
          <w:t xml:space="preserve">N 728-ЗС</w:t>
        </w:r>
      </w:hyperlink>
      <w:r>
        <w:rPr>
          <w:sz w:val="20"/>
        </w:rPr>
        <w:t xml:space="preserve"> "О бюджете города Севастополя на 2023 год и плановый период 2024 и 2025 годов", от 30.12.2022 </w:t>
      </w:r>
      <w:hyperlink w:history="0" r:id="rId18" w:tooltip="Закон города Севастополя от 30.12.2022 N 737-ЗС &quot;О Правительстве Севастополя&quot; (принят Законодательным Собранием г. Севастополя 30.12.2022) {КонсультантПлюс}">
        <w:r>
          <w:rPr>
            <w:sz w:val="20"/>
            <w:color w:val="0000ff"/>
          </w:rPr>
          <w:t xml:space="preserve">N 737-ЗС</w:t>
        </w:r>
      </w:hyperlink>
      <w:r>
        <w:rPr>
          <w:sz w:val="20"/>
        </w:rPr>
        <w:t xml:space="preserve"> "О Правительстве Севастополя", </w:t>
      </w:r>
      <w:hyperlink w:history="0" r:id="rId19" w:tooltip="Постановление Правительства Севастополя от 06.04.2017 N 284-ПП (ред. от 02.09.2021) &quot;Об утверждении Порядка разработки, реализации и оценки эффективности реализации государственных программ города Севастополя&quot; {КонсультантПлюс}">
        <w:r>
          <w:rPr>
            <w:sz w:val="20"/>
            <w:color w:val="0000ff"/>
          </w:rPr>
          <w:t xml:space="preserve">постановлением</w:t>
        </w:r>
      </w:hyperlink>
      <w:r>
        <w:rPr>
          <w:sz w:val="20"/>
        </w:rPr>
        <w:t xml:space="preserve"> Правительства Севастополя от 06.04.2017 N 284-ПП "Об утверждении Порядка разработки, реализации и оценки эффективности реализации государственных программ города Севастополя" с целью эффективного использования бюджетных средств Правительство Севастополя постановляет:</w:t>
      </w:r>
    </w:p>
    <w:p>
      <w:pPr>
        <w:pStyle w:val="0"/>
        <w:jc w:val="both"/>
      </w:pPr>
      <w:r>
        <w:rPr>
          <w:sz w:val="20"/>
        </w:rPr>
        <w:t xml:space="preserve">(преамбула в ред. </w:t>
      </w:r>
      <w:hyperlink w:history="0" r:id="rId20" w:tooltip="Постановление Правительства Севастополя от 23.03.2023 N 141-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23.03.2023 N 141-ПП)</w:t>
      </w:r>
    </w:p>
    <w:p>
      <w:pPr>
        <w:pStyle w:val="0"/>
        <w:ind w:firstLine="540"/>
        <w:jc w:val="both"/>
      </w:pPr>
      <w:r>
        <w:rPr>
          <w:sz w:val="20"/>
        </w:rPr>
      </w:r>
    </w:p>
    <w:p>
      <w:pPr>
        <w:pStyle w:val="0"/>
        <w:ind w:firstLine="540"/>
        <w:jc w:val="both"/>
      </w:pPr>
      <w:r>
        <w:rPr>
          <w:sz w:val="20"/>
        </w:rPr>
        <w:t xml:space="preserve">1. Утвердить прилагаемую государственную </w:t>
      </w:r>
      <w:hyperlink w:history="0" w:anchor="P35" w:tooltip="ГОСУДАРСТВЕННАЯ ПРОГРАММА">
        <w:r>
          <w:rPr>
            <w:sz w:val="20"/>
            <w:color w:val="0000ff"/>
          </w:rPr>
          <w:t xml:space="preserve">программу</w:t>
        </w:r>
      </w:hyperlink>
      <w:r>
        <w:rPr>
          <w:sz w:val="20"/>
        </w:rPr>
        <w:t xml:space="preserve"> города Севастополя "Развитие гражданского общества и создание условий для обеспечения общественного согласия в городе Севастополе".</w:t>
      </w:r>
    </w:p>
    <w:p>
      <w:pPr>
        <w:pStyle w:val="0"/>
        <w:ind w:firstLine="540"/>
        <w:jc w:val="both"/>
      </w:pPr>
      <w:r>
        <w:rPr>
          <w:sz w:val="20"/>
        </w:rPr>
      </w:r>
    </w:p>
    <w:p>
      <w:pPr>
        <w:pStyle w:val="0"/>
        <w:ind w:firstLine="540"/>
        <w:jc w:val="both"/>
      </w:pPr>
      <w:r>
        <w:rPr>
          <w:sz w:val="20"/>
        </w:rPr>
        <w:t xml:space="preserve">2. Настоящее постановление вступает в силу с 01.01.2022.</w:t>
      </w:r>
    </w:p>
    <w:p>
      <w:pPr>
        <w:pStyle w:val="0"/>
        <w:ind w:firstLine="540"/>
        <w:jc w:val="both"/>
      </w:pPr>
      <w:r>
        <w:rPr>
          <w:sz w:val="20"/>
        </w:rPr>
      </w:r>
    </w:p>
    <w:p>
      <w:pPr>
        <w:pStyle w:val="0"/>
        <w:ind w:firstLine="540"/>
        <w:jc w:val="both"/>
      </w:pPr>
      <w:r>
        <w:rPr>
          <w:sz w:val="20"/>
        </w:rPr>
        <w:t xml:space="preserve">3. Контроль за исполнением настоящего постановления возложить на директора Департамента внутренней политики города Севастополя.</w:t>
      </w:r>
    </w:p>
    <w:p>
      <w:pPr>
        <w:pStyle w:val="0"/>
        <w:jc w:val="both"/>
      </w:pPr>
      <w:r>
        <w:rPr>
          <w:sz w:val="20"/>
        </w:rPr>
      </w:r>
    </w:p>
    <w:p>
      <w:pPr>
        <w:pStyle w:val="0"/>
        <w:jc w:val="right"/>
      </w:pPr>
      <w:r>
        <w:rPr>
          <w:sz w:val="20"/>
        </w:rPr>
        <w:t xml:space="preserve">Губернатор города Севастополя</w:t>
      </w:r>
    </w:p>
    <w:p>
      <w:pPr>
        <w:pStyle w:val="0"/>
        <w:jc w:val="right"/>
      </w:pPr>
      <w:r>
        <w:rPr>
          <w:sz w:val="20"/>
        </w:rPr>
        <w:t xml:space="preserve">М.В.РАЗВОЖАЕВ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Севастополя</w:t>
      </w:r>
    </w:p>
    <w:p>
      <w:pPr>
        <w:pStyle w:val="0"/>
        <w:jc w:val="right"/>
      </w:pPr>
      <w:r>
        <w:rPr>
          <w:sz w:val="20"/>
        </w:rPr>
        <w:t xml:space="preserve">от 23.12.2021 N 694-ПП</w:t>
      </w:r>
    </w:p>
    <w:p>
      <w:pPr>
        <w:pStyle w:val="0"/>
        <w:ind w:firstLine="540"/>
        <w:jc w:val="both"/>
      </w:pPr>
      <w:r>
        <w:rPr>
          <w:sz w:val="20"/>
        </w:rPr>
      </w:r>
    </w:p>
    <w:bookmarkStart w:id="35" w:name="P35"/>
    <w:bookmarkEnd w:id="35"/>
    <w:p>
      <w:pPr>
        <w:pStyle w:val="2"/>
        <w:jc w:val="center"/>
      </w:pPr>
      <w:r>
        <w:rPr>
          <w:sz w:val="20"/>
        </w:rPr>
        <w:t xml:space="preserve">ГОСУДАРСТВЕННАЯ ПРОГРАММА</w:t>
      </w:r>
    </w:p>
    <w:p>
      <w:pPr>
        <w:pStyle w:val="2"/>
        <w:jc w:val="center"/>
      </w:pPr>
      <w:r>
        <w:rPr>
          <w:sz w:val="20"/>
        </w:rPr>
        <w:t xml:space="preserve">ГОРОДА СЕВАСТОПОЛЯ "РАЗВИТИЕ ГРАЖДАНСКОГО ОБЩЕСТВА</w:t>
      </w:r>
    </w:p>
    <w:p>
      <w:pPr>
        <w:pStyle w:val="2"/>
        <w:jc w:val="center"/>
      </w:pPr>
      <w:r>
        <w:rPr>
          <w:sz w:val="20"/>
        </w:rPr>
        <w:t xml:space="preserve">И СОЗДАНИЕ УСЛОВИЙ ДЛЯ ОБЕСПЕЧЕНИЯ ОБЩЕСТВЕННОГО СОГЛАСИЯ</w:t>
      </w:r>
    </w:p>
    <w:p>
      <w:pPr>
        <w:pStyle w:val="2"/>
        <w:jc w:val="center"/>
      </w:pPr>
      <w:r>
        <w:rPr>
          <w:sz w:val="20"/>
        </w:rPr>
        <w:t xml:space="preserve">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23.03.2023 </w:t>
            </w:r>
            <w:hyperlink w:history="0" r:id="rId21" w:tooltip="Постановление Правительства Севастополя от 23.03.2023 N 141-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141-ПП</w:t>
              </w:r>
            </w:hyperlink>
            <w:r>
              <w:rPr>
                <w:sz w:val="20"/>
                <w:color w:val="392c69"/>
              </w:rPr>
              <w:t xml:space="preserve">,</w:t>
            </w:r>
          </w:p>
          <w:p>
            <w:pPr>
              <w:pStyle w:val="0"/>
              <w:jc w:val="center"/>
            </w:pPr>
            <w:r>
              <w:rPr>
                <w:sz w:val="20"/>
                <w:color w:val="392c69"/>
              </w:rPr>
              <w:t xml:space="preserve">от 28.07.2023 </w:t>
            </w:r>
            <w:hyperlink w:history="0" r:id="rId22"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348-ПП</w:t>
              </w:r>
            </w:hyperlink>
            <w:r>
              <w:rPr>
                <w:sz w:val="20"/>
                <w:color w:val="392c69"/>
              </w:rPr>
              <w:t xml:space="preserve">, от 14.09.2023 </w:t>
            </w:r>
            <w:hyperlink w:history="0" r:id="rId23"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445-ПП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города Севастополя</w:t>
      </w:r>
    </w:p>
    <w:p>
      <w:pPr>
        <w:pStyle w:val="2"/>
        <w:jc w:val="center"/>
      </w:pPr>
      <w:r>
        <w:rPr>
          <w:sz w:val="20"/>
        </w:rPr>
        <w:t xml:space="preserve">"Развитие гражданского общества и создание условий</w:t>
      </w:r>
    </w:p>
    <w:p>
      <w:pPr>
        <w:pStyle w:val="2"/>
        <w:jc w:val="center"/>
      </w:pPr>
      <w:r>
        <w:rPr>
          <w:sz w:val="20"/>
        </w:rPr>
        <w:t xml:space="preserve">для обеспечения общественного согласия в городе Севастополе"</w:t>
      </w:r>
    </w:p>
    <w:p>
      <w:pPr>
        <w:pStyle w:val="2"/>
        <w:jc w:val="center"/>
      </w:pPr>
      <w:r>
        <w:rPr>
          <w:sz w:val="20"/>
        </w:rPr>
        <w:t xml:space="preserve">(далее - Программа)</w:t>
      </w:r>
    </w:p>
    <w:p>
      <w:pPr>
        <w:pStyle w:val="0"/>
        <w:jc w:val="center"/>
      </w:pPr>
      <w:r>
        <w:rPr>
          <w:sz w:val="20"/>
        </w:rPr>
      </w:r>
    </w:p>
    <w:p>
      <w:pPr>
        <w:pStyle w:val="0"/>
        <w:ind w:firstLine="540"/>
        <w:jc w:val="both"/>
      </w:pPr>
      <w:r>
        <w:rPr>
          <w:sz w:val="20"/>
        </w:rPr>
        <w:t xml:space="preserve">1. Ответственный исполнитель Программы: Департамент внутренней политики города Севастополя.</w:t>
      </w:r>
    </w:p>
    <w:p>
      <w:pPr>
        <w:pStyle w:val="0"/>
        <w:spacing w:before="200" w:line-rule="auto"/>
        <w:ind w:firstLine="540"/>
        <w:jc w:val="both"/>
      </w:pPr>
      <w:r>
        <w:rPr>
          <w:sz w:val="20"/>
        </w:rPr>
        <w:t xml:space="preserve">2. Соисполнители Программы: Департамент труда и социальной защиты населения города Севастополя, Департамент общественной безопасности города Севастополя, Управление информационной политики города Севастополя, Департамент городского хозяйства города Севастополя.</w:t>
      </w:r>
    </w:p>
    <w:p>
      <w:pPr>
        <w:pStyle w:val="0"/>
        <w:jc w:val="both"/>
      </w:pPr>
      <w:r>
        <w:rPr>
          <w:sz w:val="20"/>
        </w:rPr>
        <w:t xml:space="preserve">(п. 2 в ред. </w:t>
      </w:r>
      <w:hyperlink w:history="0" r:id="rId24"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14.09.2023 N 445-ПП)</w:t>
      </w:r>
    </w:p>
    <w:p>
      <w:pPr>
        <w:pStyle w:val="0"/>
        <w:spacing w:before="200" w:line-rule="auto"/>
        <w:ind w:firstLine="540"/>
        <w:jc w:val="both"/>
      </w:pPr>
      <w:r>
        <w:rPr>
          <w:sz w:val="20"/>
        </w:rPr>
        <w:t xml:space="preserve">3. Участники Программы: Государственное автономное учреждение города Севастополя "Севастопольская телерадиокомпания" (далее - ГАУС "Севастопольская ТРК"), социально ориентированные некоммерческие организации (далее - СОНКО), в т.ч. общественные организации ветеранов, операторы наружной рекламы, производители полиграфической рекламной продукции, организация, обеспечивающая звукотехническое обслуживание городских массовых мероприятий; казачьи общества города Севастополя (по согласованию), автономная некоммерческая организация "Севастопольский Дом ветеранов", Государственное казенное учреждение культуры города Севастополя "Севастопольский городской национально-культурный центр", Государственное казенное учреждение города Севастополя "Аппарат Общественной палаты города Севастополя", органы местного самоуправления в городе Севастополе, территориальные общественные самоуправления города Севастополя (далее - ТОС), Государственное казенное учреждение города Севастополя "Управление по эксплуатации объектов городского хозяйства".</w:t>
      </w:r>
    </w:p>
    <w:p>
      <w:pPr>
        <w:pStyle w:val="0"/>
        <w:jc w:val="both"/>
      </w:pPr>
      <w:r>
        <w:rPr>
          <w:sz w:val="20"/>
        </w:rPr>
        <w:t xml:space="preserve">(п. 3 в ред. </w:t>
      </w:r>
      <w:hyperlink w:history="0" r:id="rId25"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14.09.2023 N 445-ПП)</w:t>
      </w:r>
    </w:p>
    <w:p>
      <w:pPr>
        <w:pStyle w:val="0"/>
        <w:spacing w:before="200" w:line-rule="auto"/>
        <w:ind w:firstLine="540"/>
        <w:jc w:val="both"/>
      </w:pPr>
      <w:r>
        <w:rPr>
          <w:sz w:val="20"/>
        </w:rPr>
        <w:t xml:space="preserve">4. Подпрограммы Программы:</w:t>
      </w:r>
    </w:p>
    <w:p>
      <w:pPr>
        <w:pStyle w:val="0"/>
        <w:spacing w:before="200" w:line-rule="auto"/>
        <w:ind w:firstLine="540"/>
        <w:jc w:val="both"/>
      </w:pPr>
      <w:hyperlink w:history="0" w:anchor="P522" w:tooltip="Паспорт подпрограммы 1 &quot;Развитие гражданского общества">
        <w:r>
          <w:rPr>
            <w:sz w:val="20"/>
            <w:color w:val="0000ff"/>
          </w:rPr>
          <w:t xml:space="preserve">подпрограмма 1</w:t>
        </w:r>
      </w:hyperlink>
      <w:r>
        <w:rPr>
          <w:sz w:val="20"/>
        </w:rPr>
        <w:t xml:space="preserve"> "Развитие гражданского общества города Севастополя";</w:t>
      </w:r>
    </w:p>
    <w:p>
      <w:pPr>
        <w:pStyle w:val="0"/>
        <w:spacing w:before="200" w:line-rule="auto"/>
        <w:ind w:firstLine="540"/>
        <w:jc w:val="both"/>
      </w:pPr>
      <w:hyperlink w:history="0" w:anchor="P770" w:tooltip="Паспорт подпрограммы 2 &quot;Поддержка и развитие">
        <w:r>
          <w:rPr>
            <w:sz w:val="20"/>
            <w:color w:val="0000ff"/>
          </w:rPr>
          <w:t xml:space="preserve">подпрограмма 2</w:t>
        </w:r>
      </w:hyperlink>
      <w:r>
        <w:rPr>
          <w:sz w:val="20"/>
        </w:rPr>
        <w:t xml:space="preserve"> "Поддержка и развитие государственных средств массовой информации города Севастополя и обеспечение информирования граждан";</w:t>
      </w:r>
    </w:p>
    <w:p>
      <w:pPr>
        <w:pStyle w:val="0"/>
        <w:spacing w:before="200" w:line-rule="auto"/>
        <w:ind w:firstLine="540"/>
        <w:jc w:val="both"/>
      </w:pPr>
      <w:hyperlink w:history="0" w:anchor="P1073" w:tooltip="Паспорт подпрограммы 3* &quot;Развитие местного самоуправления">
        <w:r>
          <w:rPr>
            <w:sz w:val="20"/>
            <w:color w:val="0000ff"/>
          </w:rPr>
          <w:t xml:space="preserve">подпрограмма 3*</w:t>
        </w:r>
      </w:hyperlink>
      <w:r>
        <w:rPr>
          <w:sz w:val="20"/>
        </w:rPr>
        <w:t xml:space="preserve"> "Развитие местного самоуправления в городе Севастополе" со сроком реализации 2-го этапа с 2023 по 2030 год, а 1-го этапа - в 2022 году согласно подпрограмме 6 "Развитие местного самоуправления в городе Севастополе";</w:t>
      </w:r>
    </w:p>
    <w:p>
      <w:pPr>
        <w:pStyle w:val="0"/>
        <w:spacing w:before="200" w:line-rule="auto"/>
        <w:ind w:firstLine="540"/>
        <w:jc w:val="both"/>
      </w:pPr>
      <w:hyperlink w:history="0" w:anchor="P1330" w:tooltip="Паспорт подпрограммы 3** &quot;Развитие российского казачества&quot;">
        <w:r>
          <w:rPr>
            <w:sz w:val="20"/>
            <w:color w:val="0000ff"/>
          </w:rPr>
          <w:t xml:space="preserve">подпрограмма 3**</w:t>
        </w:r>
      </w:hyperlink>
      <w:r>
        <w:rPr>
          <w:sz w:val="20"/>
        </w:rPr>
        <w:t xml:space="preserve"> "Развитие российского казачества" со сроком реализации в 2022 году;</w:t>
      </w:r>
    </w:p>
    <w:p>
      <w:pPr>
        <w:pStyle w:val="0"/>
        <w:spacing w:before="200" w:line-rule="auto"/>
        <w:ind w:firstLine="540"/>
        <w:jc w:val="both"/>
      </w:pPr>
      <w:hyperlink w:history="0" w:anchor="P1571" w:tooltip="Паспорт подпрограммы 4 &quot;Поддержка социально ориентированных">
        <w:r>
          <w:rPr>
            <w:sz w:val="20"/>
            <w:color w:val="0000ff"/>
          </w:rPr>
          <w:t xml:space="preserve">подпрограмма 4</w:t>
        </w:r>
      </w:hyperlink>
      <w:r>
        <w:rPr>
          <w:sz w:val="20"/>
        </w:rPr>
        <w:t xml:space="preserve"> "Поддержка социально ориентированных некоммерческих организаций";</w:t>
      </w:r>
    </w:p>
    <w:p>
      <w:pPr>
        <w:pStyle w:val="0"/>
        <w:spacing w:before="200" w:line-rule="auto"/>
        <w:ind w:firstLine="540"/>
        <w:jc w:val="both"/>
      </w:pPr>
      <w:hyperlink w:history="0" w:anchor="P1831" w:tooltip="Паспорт подпрограммы 5">
        <w:r>
          <w:rPr>
            <w:sz w:val="20"/>
            <w:color w:val="0000ff"/>
          </w:rPr>
          <w:t xml:space="preserve">подпрограмма 5</w:t>
        </w:r>
      </w:hyperlink>
      <w:r>
        <w:rPr>
          <w:sz w:val="20"/>
        </w:rPr>
        <w:t xml:space="preserve"> "Укрепление межнационального единства".</w:t>
      </w:r>
    </w:p>
    <w:p>
      <w:pPr>
        <w:pStyle w:val="0"/>
        <w:spacing w:before="200" w:line-rule="auto"/>
        <w:ind w:firstLine="540"/>
        <w:jc w:val="both"/>
      </w:pPr>
      <w:r>
        <w:rPr>
          <w:sz w:val="20"/>
        </w:rPr>
        <w:t xml:space="preserve">5. Цели Программы:</w:t>
      </w:r>
    </w:p>
    <w:p>
      <w:pPr>
        <w:pStyle w:val="0"/>
        <w:spacing w:before="200" w:line-rule="auto"/>
        <w:ind w:firstLine="540"/>
        <w:jc w:val="both"/>
      </w:pPr>
      <w:r>
        <w:rPr>
          <w:sz w:val="20"/>
        </w:rPr>
        <w:t xml:space="preserve">- создание условий для развития и совершенствования институтов гражданского общества в городе Севастополе, формирование общественного согласия и развитие системы эффективного партнерства между органами государственной власти и гражданами;</w:t>
      </w:r>
    </w:p>
    <w:p>
      <w:pPr>
        <w:pStyle w:val="0"/>
        <w:spacing w:before="200" w:line-rule="auto"/>
        <w:ind w:firstLine="540"/>
        <w:jc w:val="both"/>
      </w:pPr>
      <w:r>
        <w:rPr>
          <w:sz w:val="20"/>
        </w:rPr>
        <w:t xml:space="preserve">- повышение уровня информированности граждан об актуальных социально-экономических вопросах, приоритетах государственной политики, повышение прозрачности и открытости государственного управления;</w:t>
      </w:r>
    </w:p>
    <w:p>
      <w:pPr>
        <w:pStyle w:val="0"/>
        <w:spacing w:before="200" w:line-rule="auto"/>
        <w:ind w:firstLine="540"/>
        <w:jc w:val="both"/>
      </w:pPr>
      <w:r>
        <w:rPr>
          <w:sz w:val="20"/>
        </w:rPr>
        <w:t xml:space="preserve">- содействие развитию и консолидации севастопольского казачества посредством усиления его роли в решении региональных и муниципальных задач;</w:t>
      </w:r>
    </w:p>
    <w:p>
      <w:pPr>
        <w:pStyle w:val="0"/>
        <w:spacing w:before="200" w:line-rule="auto"/>
        <w:ind w:firstLine="540"/>
        <w:jc w:val="both"/>
      </w:pPr>
      <w:r>
        <w:rPr>
          <w:sz w:val="20"/>
        </w:rPr>
        <w:t xml:space="preserve">- создание условий для развития гражданского общества и повышение эффективности использования потенциала ТОС;</w:t>
      </w:r>
    </w:p>
    <w:p>
      <w:pPr>
        <w:pStyle w:val="0"/>
        <w:spacing w:before="200" w:line-rule="auto"/>
        <w:ind w:firstLine="540"/>
        <w:jc w:val="both"/>
      </w:pPr>
      <w:r>
        <w:rPr>
          <w:sz w:val="20"/>
        </w:rPr>
        <w:t xml:space="preserve">- наиболее полное и эффективное использование потенциала СОНКО, осуществляющих деятельность на территории города Севастополя, в решении задач социально-экономического, культурного развития города Севастополя за счет предоставления им мер государственной поддержки;</w:t>
      </w:r>
    </w:p>
    <w:p>
      <w:pPr>
        <w:pStyle w:val="0"/>
        <w:spacing w:before="200" w:line-rule="auto"/>
        <w:ind w:firstLine="540"/>
        <w:jc w:val="both"/>
      </w:pPr>
      <w:r>
        <w:rPr>
          <w:sz w:val="20"/>
        </w:rPr>
        <w:t xml:space="preserve">- укрепление гражданского единства многонационального народа Российской Федерации (российской нации), общероссийской гражданской идентичности.</w:t>
      </w:r>
    </w:p>
    <w:p>
      <w:pPr>
        <w:pStyle w:val="0"/>
        <w:spacing w:before="200" w:line-rule="auto"/>
        <w:ind w:firstLine="540"/>
        <w:jc w:val="both"/>
      </w:pPr>
      <w:r>
        <w:rPr>
          <w:sz w:val="20"/>
        </w:rPr>
        <w:t xml:space="preserve">6. Задачи Программы:</w:t>
      </w:r>
    </w:p>
    <w:p>
      <w:pPr>
        <w:pStyle w:val="0"/>
        <w:spacing w:before="200" w:line-rule="auto"/>
        <w:ind w:firstLine="540"/>
        <w:jc w:val="both"/>
      </w:pPr>
      <w:r>
        <w:rPr>
          <w:sz w:val="20"/>
        </w:rPr>
        <w:t xml:space="preserve">- вовлечение жителей города Севастополя в проекты, направленные на развитие благотворительности, меценатства и добровольчества, поступательный рост гражданского самосознания и гражданской инициативы;</w:t>
      </w:r>
    </w:p>
    <w:p>
      <w:pPr>
        <w:pStyle w:val="0"/>
        <w:spacing w:before="200" w:line-rule="auto"/>
        <w:ind w:firstLine="540"/>
        <w:jc w:val="both"/>
      </w:pPr>
      <w:r>
        <w:rPr>
          <w:sz w:val="20"/>
        </w:rPr>
        <w:t xml:space="preserve">- информирование и акцентирование внимания населения на социально значимых вопросах развития города и общества (патриотическое воспитание, пропаганда здорового образа жизни, семейных ценностей, энергосбережение и бережное отношение к природе, культура чтения и др.), о государственных и городских праздниках;</w:t>
      </w:r>
    </w:p>
    <w:p>
      <w:pPr>
        <w:pStyle w:val="0"/>
        <w:spacing w:before="200" w:line-rule="auto"/>
        <w:ind w:firstLine="540"/>
        <w:jc w:val="both"/>
      </w:pPr>
      <w:r>
        <w:rPr>
          <w:sz w:val="20"/>
        </w:rPr>
        <w:t xml:space="preserve">- реализация на территории города Севастополя задач государственной политики Российской Федерации в отношении российского казачества;</w:t>
      </w:r>
    </w:p>
    <w:p>
      <w:pPr>
        <w:pStyle w:val="0"/>
        <w:spacing w:before="200" w:line-rule="auto"/>
        <w:ind w:firstLine="540"/>
        <w:jc w:val="both"/>
      </w:pPr>
      <w:r>
        <w:rPr>
          <w:sz w:val="20"/>
        </w:rPr>
        <w:t xml:space="preserve">- совершенствование организации взаимодействия органов исполнительной власти и органов местного самоуправления с жителями города Севастополя, инициативными группами, организациями ТОС в решении задач социально-экономического развития города;</w:t>
      </w:r>
    </w:p>
    <w:p>
      <w:pPr>
        <w:pStyle w:val="0"/>
        <w:spacing w:before="200" w:line-rule="auto"/>
        <w:ind w:firstLine="540"/>
        <w:jc w:val="both"/>
      </w:pPr>
      <w:r>
        <w:rPr>
          <w:sz w:val="20"/>
        </w:rPr>
        <w:t xml:space="preserve">- формирование экономических стимулов и создание благоприятной среды для деятельности СОНКО, в том числе национально-культурных обществ и общественных организаций ветеранов, поступательного роста гражданского самосознания, развития гражданской инициативы;</w:t>
      </w:r>
    </w:p>
    <w:p>
      <w:pPr>
        <w:pStyle w:val="0"/>
        <w:spacing w:before="200" w:line-rule="auto"/>
        <w:ind w:firstLine="540"/>
        <w:jc w:val="both"/>
      </w:pPr>
      <w:r>
        <w:rPr>
          <w:sz w:val="20"/>
        </w:rPr>
        <w:t xml:space="preserve">- содействие этнокультурному и духовному развитию народов Российской Федерации, принятие мер, направленных на национально-культурное и духовное возрождение армянского, болгарского, греческого, итальянского, крымско-татарского и немецкого народов.</w:t>
      </w:r>
    </w:p>
    <w:p>
      <w:pPr>
        <w:pStyle w:val="0"/>
        <w:spacing w:before="200" w:line-rule="auto"/>
        <w:ind w:firstLine="540"/>
        <w:jc w:val="both"/>
      </w:pPr>
      <w:r>
        <w:rPr>
          <w:sz w:val="20"/>
        </w:rPr>
        <w:t xml:space="preserve">7. Целевые индикаторы (показатели) Программы:</w:t>
      </w:r>
    </w:p>
    <w:p>
      <w:pPr>
        <w:pStyle w:val="0"/>
        <w:spacing w:before="200" w:line-rule="auto"/>
        <w:ind w:firstLine="540"/>
        <w:jc w:val="both"/>
      </w:pPr>
      <w:r>
        <w:rPr>
          <w:sz w:val="20"/>
        </w:rPr>
        <w:t xml:space="preserve">- увеличение количества вновь зарегистрированных в течение года некоммерческих организаций до 22 единиц к 2030 году;</w:t>
      </w:r>
    </w:p>
    <w:p>
      <w:pPr>
        <w:pStyle w:val="0"/>
        <w:spacing w:before="200" w:line-rule="auto"/>
        <w:ind w:firstLine="540"/>
        <w:jc w:val="both"/>
      </w:pPr>
      <w:r>
        <w:rPr>
          <w:sz w:val="20"/>
        </w:rPr>
        <w:t xml:space="preserve">- увеличение объемов телерадиовещания ГАУ С "Севастопольская ТРК":</w:t>
      </w:r>
    </w:p>
    <w:p>
      <w:pPr>
        <w:pStyle w:val="0"/>
        <w:spacing w:before="200" w:line-rule="auto"/>
        <w:ind w:firstLine="540"/>
        <w:jc w:val="both"/>
      </w:pPr>
      <w:r>
        <w:rPr>
          <w:sz w:val="20"/>
        </w:rPr>
        <w:t xml:space="preserve">1) телевидение до 638 часов ежегодно до 2030 года;</w:t>
      </w:r>
    </w:p>
    <w:p>
      <w:pPr>
        <w:pStyle w:val="0"/>
        <w:spacing w:before="200" w:line-rule="auto"/>
        <w:ind w:firstLine="540"/>
        <w:jc w:val="both"/>
      </w:pPr>
      <w:r>
        <w:rPr>
          <w:sz w:val="20"/>
        </w:rPr>
        <w:t xml:space="preserve">2) радиовещание до 2190 часов ежегодно до 2030 года;</w:t>
      </w:r>
    </w:p>
    <w:p>
      <w:pPr>
        <w:pStyle w:val="0"/>
        <w:spacing w:before="200" w:line-rule="auto"/>
        <w:ind w:firstLine="540"/>
        <w:jc w:val="both"/>
      </w:pPr>
      <w:r>
        <w:rPr>
          <w:sz w:val="20"/>
        </w:rPr>
        <w:t xml:space="preserve">- доведение уровня доли внутригородских муниципальных образований, создавших условия для вовлечения населения в процессы формирования и развития территориального общественного самоуправления для эффективного решения вопросов местного значения посредством принятия программы развития ТОС, до 100% ежегодно к 2030 году;</w:t>
      </w:r>
    </w:p>
    <w:p>
      <w:pPr>
        <w:pStyle w:val="0"/>
        <w:spacing w:before="200" w:line-rule="auto"/>
        <w:ind w:firstLine="540"/>
        <w:jc w:val="both"/>
      </w:pPr>
      <w:r>
        <w:rPr>
          <w:sz w:val="20"/>
        </w:rPr>
        <w:t xml:space="preserve">- количество членов казачьих обществ, привлекаемых Правительством Севастополя к государственной или иной службе севастопольского казачества (по каждому виду службы) до 2022 года;</w:t>
      </w:r>
    </w:p>
    <w:p>
      <w:pPr>
        <w:pStyle w:val="0"/>
        <w:spacing w:before="200" w:line-rule="auto"/>
        <w:ind w:firstLine="540"/>
        <w:jc w:val="both"/>
      </w:pPr>
      <w:r>
        <w:rPr>
          <w:sz w:val="20"/>
        </w:rPr>
        <w:t xml:space="preserve">- увеличение количества СОНКО, получающих финансовую поддержку, в том числе национально-культурных обществ, до 31 единицы к 2030 году;</w:t>
      </w:r>
    </w:p>
    <w:p>
      <w:pPr>
        <w:pStyle w:val="0"/>
        <w:spacing w:before="200" w:line-rule="auto"/>
        <w:ind w:firstLine="540"/>
        <w:jc w:val="both"/>
      </w:pPr>
      <w:r>
        <w:rPr>
          <w:sz w:val="20"/>
        </w:rPr>
        <w:t xml:space="preserve">- увеличение доли граждан, положительно оценивающих состояние межнациональных отношений, до 82,1% к 2030 году.</w:t>
      </w:r>
    </w:p>
    <w:p>
      <w:pPr>
        <w:pStyle w:val="0"/>
        <w:spacing w:before="200" w:line-rule="auto"/>
        <w:ind w:firstLine="540"/>
        <w:jc w:val="both"/>
      </w:pPr>
      <w:r>
        <w:rPr>
          <w:sz w:val="20"/>
        </w:rPr>
        <w:t xml:space="preserve">8. Этапы и сроки реализации Программы: 2022 - 2030 годы без выделения этапов.</w:t>
      </w:r>
    </w:p>
    <w:p>
      <w:pPr>
        <w:pStyle w:val="0"/>
        <w:spacing w:before="200" w:line-rule="auto"/>
        <w:ind w:firstLine="540"/>
        <w:jc w:val="both"/>
      </w:pPr>
      <w:r>
        <w:rPr>
          <w:sz w:val="20"/>
        </w:rPr>
        <w:t xml:space="preserve">9. Объемы финансирования Программы,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0"/>
        <w:gridCol w:w="1530"/>
        <w:gridCol w:w="1644"/>
        <w:gridCol w:w="1870"/>
        <w:gridCol w:w="1417"/>
        <w:gridCol w:w="1417"/>
      </w:tblGrid>
      <w:tr>
        <w:tc>
          <w:tcPr>
            <w:tcW w:w="119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870" w:type="dxa"/>
          </w:tcPr>
          <w:p>
            <w:pPr>
              <w:pStyle w:val="0"/>
              <w:jc w:val="center"/>
            </w:pPr>
            <w:r>
              <w:rPr>
                <w:sz w:val="20"/>
              </w:rPr>
              <w:t xml:space="preserve">Бюджеты других субъектов Российской Федерации</w:t>
            </w:r>
          </w:p>
        </w:tc>
        <w:tc>
          <w:tcPr>
            <w:tcW w:w="1417" w:type="dxa"/>
          </w:tcPr>
          <w:p>
            <w:pPr>
              <w:pStyle w:val="0"/>
              <w:jc w:val="center"/>
            </w:pPr>
            <w:r>
              <w:rPr>
                <w:sz w:val="20"/>
              </w:rPr>
              <w:t xml:space="preserve">Внебюджетные средства</w:t>
            </w:r>
          </w:p>
        </w:tc>
        <w:tc>
          <w:tcPr>
            <w:tcW w:w="1417" w:type="dxa"/>
          </w:tcPr>
          <w:p>
            <w:pPr>
              <w:pStyle w:val="0"/>
              <w:jc w:val="center"/>
            </w:pPr>
            <w:r>
              <w:rPr>
                <w:sz w:val="20"/>
              </w:rPr>
              <w:t xml:space="preserve">ИТОГО</w:t>
            </w:r>
          </w:p>
        </w:tc>
      </w:tr>
      <w:tr>
        <w:tc>
          <w:tcPr>
            <w:tcW w:w="1190" w:type="dxa"/>
          </w:tcPr>
          <w:p>
            <w:pPr>
              <w:pStyle w:val="0"/>
              <w:jc w:val="both"/>
            </w:pPr>
            <w:r>
              <w:rPr>
                <w:sz w:val="20"/>
              </w:rPr>
              <w:t xml:space="preserve">2022</w:t>
            </w:r>
          </w:p>
        </w:tc>
        <w:tc>
          <w:tcPr>
            <w:tcW w:w="1530" w:type="dxa"/>
          </w:tcPr>
          <w:p>
            <w:pPr>
              <w:pStyle w:val="0"/>
              <w:jc w:val="center"/>
            </w:pPr>
            <w:r>
              <w:rPr>
                <w:sz w:val="20"/>
              </w:rPr>
              <w:t xml:space="preserve">4845,0</w:t>
            </w:r>
          </w:p>
        </w:tc>
        <w:tc>
          <w:tcPr>
            <w:tcW w:w="1644" w:type="dxa"/>
          </w:tcPr>
          <w:p>
            <w:pPr>
              <w:pStyle w:val="0"/>
              <w:jc w:val="center"/>
            </w:pPr>
            <w:r>
              <w:rPr>
                <w:sz w:val="20"/>
              </w:rPr>
              <w:t xml:space="preserve">204880,7</w:t>
            </w:r>
          </w:p>
        </w:tc>
        <w:tc>
          <w:tcPr>
            <w:tcW w:w="1870" w:type="dxa"/>
          </w:tcPr>
          <w:p>
            <w:pPr>
              <w:pStyle w:val="0"/>
              <w:jc w:val="center"/>
            </w:pPr>
            <w:r>
              <w:rPr>
                <w:sz w:val="20"/>
              </w:rPr>
              <w:t xml:space="preserve">0,0</w:t>
            </w:r>
          </w:p>
        </w:tc>
        <w:tc>
          <w:tcPr>
            <w:tcW w:w="1417" w:type="dxa"/>
          </w:tcPr>
          <w:p>
            <w:pPr>
              <w:pStyle w:val="0"/>
              <w:jc w:val="center"/>
            </w:pPr>
            <w:r>
              <w:rPr>
                <w:sz w:val="20"/>
              </w:rPr>
              <w:t xml:space="preserve">41045,3</w:t>
            </w:r>
          </w:p>
        </w:tc>
        <w:tc>
          <w:tcPr>
            <w:tcW w:w="1417" w:type="dxa"/>
          </w:tcPr>
          <w:p>
            <w:pPr>
              <w:pStyle w:val="0"/>
              <w:jc w:val="center"/>
            </w:pPr>
            <w:r>
              <w:rPr>
                <w:sz w:val="20"/>
              </w:rPr>
              <w:t xml:space="preserve">250771,1</w:t>
            </w:r>
          </w:p>
        </w:tc>
      </w:tr>
      <w:tr>
        <w:tc>
          <w:tcPr>
            <w:tcW w:w="1190" w:type="dxa"/>
          </w:tcPr>
          <w:p>
            <w:pPr>
              <w:pStyle w:val="0"/>
              <w:jc w:val="both"/>
            </w:pPr>
            <w:r>
              <w:rPr>
                <w:sz w:val="20"/>
              </w:rPr>
              <w:t xml:space="preserve">2023</w:t>
            </w:r>
          </w:p>
        </w:tc>
        <w:tc>
          <w:tcPr>
            <w:tcW w:w="1530" w:type="dxa"/>
          </w:tcPr>
          <w:p>
            <w:pPr>
              <w:pStyle w:val="0"/>
              <w:jc w:val="center"/>
            </w:pPr>
            <w:r>
              <w:rPr>
                <w:sz w:val="20"/>
              </w:rPr>
              <w:t xml:space="preserve">5510,0</w:t>
            </w:r>
          </w:p>
        </w:tc>
        <w:tc>
          <w:tcPr>
            <w:tcW w:w="1644" w:type="dxa"/>
          </w:tcPr>
          <w:p>
            <w:pPr>
              <w:pStyle w:val="0"/>
              <w:jc w:val="center"/>
            </w:pPr>
            <w:r>
              <w:rPr>
                <w:sz w:val="20"/>
              </w:rPr>
              <w:t xml:space="preserve">232910,8</w:t>
            </w:r>
          </w:p>
        </w:tc>
        <w:tc>
          <w:tcPr>
            <w:tcW w:w="1870" w:type="dxa"/>
          </w:tcPr>
          <w:p>
            <w:pPr>
              <w:pStyle w:val="0"/>
              <w:jc w:val="center"/>
            </w:pPr>
            <w:r>
              <w:rPr>
                <w:sz w:val="20"/>
              </w:rPr>
              <w:t xml:space="preserve">0,0</w:t>
            </w:r>
          </w:p>
        </w:tc>
        <w:tc>
          <w:tcPr>
            <w:tcW w:w="1417" w:type="dxa"/>
          </w:tcPr>
          <w:p>
            <w:pPr>
              <w:pStyle w:val="0"/>
              <w:jc w:val="center"/>
            </w:pPr>
            <w:r>
              <w:rPr>
                <w:sz w:val="20"/>
              </w:rPr>
              <w:t xml:space="preserve">43306,6</w:t>
            </w:r>
          </w:p>
        </w:tc>
        <w:tc>
          <w:tcPr>
            <w:tcW w:w="1417" w:type="dxa"/>
          </w:tcPr>
          <w:p>
            <w:pPr>
              <w:pStyle w:val="0"/>
              <w:jc w:val="center"/>
            </w:pPr>
            <w:r>
              <w:rPr>
                <w:sz w:val="20"/>
              </w:rPr>
              <w:t xml:space="preserve">281727,4</w:t>
            </w:r>
          </w:p>
        </w:tc>
      </w:tr>
      <w:tr>
        <w:tc>
          <w:tcPr>
            <w:tcW w:w="1190" w:type="dxa"/>
          </w:tcPr>
          <w:p>
            <w:pPr>
              <w:pStyle w:val="0"/>
              <w:jc w:val="both"/>
            </w:pPr>
            <w:r>
              <w:rPr>
                <w:sz w:val="20"/>
              </w:rPr>
              <w:t xml:space="preserve">2024</w:t>
            </w:r>
          </w:p>
        </w:tc>
        <w:tc>
          <w:tcPr>
            <w:tcW w:w="1530" w:type="dxa"/>
          </w:tcPr>
          <w:p>
            <w:pPr>
              <w:pStyle w:val="0"/>
              <w:jc w:val="center"/>
            </w:pPr>
            <w:r>
              <w:rPr>
                <w:sz w:val="20"/>
              </w:rPr>
              <w:t xml:space="preserve">0,0</w:t>
            </w:r>
          </w:p>
        </w:tc>
        <w:tc>
          <w:tcPr>
            <w:tcW w:w="1644" w:type="dxa"/>
          </w:tcPr>
          <w:p>
            <w:pPr>
              <w:pStyle w:val="0"/>
              <w:jc w:val="center"/>
            </w:pPr>
            <w:r>
              <w:rPr>
                <w:sz w:val="20"/>
              </w:rPr>
              <w:t xml:space="preserve">184255,5</w:t>
            </w:r>
          </w:p>
        </w:tc>
        <w:tc>
          <w:tcPr>
            <w:tcW w:w="1870" w:type="dxa"/>
          </w:tcPr>
          <w:p>
            <w:pPr>
              <w:pStyle w:val="0"/>
              <w:jc w:val="center"/>
            </w:pPr>
            <w:r>
              <w:rPr>
                <w:sz w:val="20"/>
              </w:rPr>
              <w:t xml:space="preserve">0,0</w:t>
            </w:r>
          </w:p>
        </w:tc>
        <w:tc>
          <w:tcPr>
            <w:tcW w:w="1417" w:type="dxa"/>
          </w:tcPr>
          <w:p>
            <w:pPr>
              <w:pStyle w:val="0"/>
              <w:jc w:val="center"/>
            </w:pPr>
            <w:r>
              <w:rPr>
                <w:sz w:val="20"/>
              </w:rPr>
              <w:t xml:space="preserve">17911,8</w:t>
            </w:r>
          </w:p>
        </w:tc>
        <w:tc>
          <w:tcPr>
            <w:tcW w:w="1417" w:type="dxa"/>
          </w:tcPr>
          <w:p>
            <w:pPr>
              <w:pStyle w:val="0"/>
              <w:jc w:val="center"/>
            </w:pPr>
            <w:r>
              <w:rPr>
                <w:sz w:val="20"/>
              </w:rPr>
              <w:t xml:space="preserve">202167,3</w:t>
            </w:r>
          </w:p>
        </w:tc>
      </w:tr>
      <w:tr>
        <w:tc>
          <w:tcPr>
            <w:tcW w:w="1190" w:type="dxa"/>
          </w:tcPr>
          <w:p>
            <w:pPr>
              <w:pStyle w:val="0"/>
              <w:jc w:val="both"/>
            </w:pPr>
            <w:r>
              <w:rPr>
                <w:sz w:val="20"/>
              </w:rPr>
              <w:t xml:space="preserve">2025</w:t>
            </w:r>
          </w:p>
        </w:tc>
        <w:tc>
          <w:tcPr>
            <w:tcW w:w="1530" w:type="dxa"/>
          </w:tcPr>
          <w:p>
            <w:pPr>
              <w:pStyle w:val="0"/>
              <w:jc w:val="center"/>
            </w:pPr>
            <w:r>
              <w:rPr>
                <w:sz w:val="20"/>
              </w:rPr>
              <w:t xml:space="preserve">0,0</w:t>
            </w:r>
          </w:p>
        </w:tc>
        <w:tc>
          <w:tcPr>
            <w:tcW w:w="1644" w:type="dxa"/>
          </w:tcPr>
          <w:p>
            <w:pPr>
              <w:pStyle w:val="0"/>
              <w:jc w:val="center"/>
            </w:pPr>
            <w:r>
              <w:rPr>
                <w:sz w:val="20"/>
              </w:rPr>
              <w:t xml:space="preserve">194794,0</w:t>
            </w:r>
          </w:p>
        </w:tc>
        <w:tc>
          <w:tcPr>
            <w:tcW w:w="1870" w:type="dxa"/>
          </w:tcPr>
          <w:p>
            <w:pPr>
              <w:pStyle w:val="0"/>
              <w:jc w:val="center"/>
            </w:pPr>
            <w:r>
              <w:rPr>
                <w:sz w:val="20"/>
              </w:rPr>
              <w:t xml:space="preserve">0,0</w:t>
            </w:r>
          </w:p>
        </w:tc>
        <w:tc>
          <w:tcPr>
            <w:tcW w:w="1417" w:type="dxa"/>
          </w:tcPr>
          <w:p>
            <w:pPr>
              <w:pStyle w:val="0"/>
              <w:jc w:val="center"/>
            </w:pPr>
            <w:r>
              <w:rPr>
                <w:sz w:val="20"/>
              </w:rPr>
              <w:t xml:space="preserve">18615,6</w:t>
            </w:r>
          </w:p>
        </w:tc>
        <w:tc>
          <w:tcPr>
            <w:tcW w:w="1417" w:type="dxa"/>
          </w:tcPr>
          <w:p>
            <w:pPr>
              <w:pStyle w:val="0"/>
              <w:jc w:val="center"/>
            </w:pPr>
            <w:r>
              <w:rPr>
                <w:sz w:val="20"/>
              </w:rPr>
              <w:t xml:space="preserve">213409,6</w:t>
            </w:r>
          </w:p>
        </w:tc>
      </w:tr>
      <w:tr>
        <w:tc>
          <w:tcPr>
            <w:tcW w:w="1190" w:type="dxa"/>
          </w:tcPr>
          <w:p>
            <w:pPr>
              <w:pStyle w:val="0"/>
              <w:jc w:val="both"/>
            </w:pPr>
            <w:r>
              <w:rPr>
                <w:sz w:val="20"/>
              </w:rPr>
              <w:t xml:space="preserve">2026</w:t>
            </w:r>
          </w:p>
        </w:tc>
        <w:tc>
          <w:tcPr>
            <w:tcW w:w="1530" w:type="dxa"/>
          </w:tcPr>
          <w:p>
            <w:pPr>
              <w:pStyle w:val="0"/>
              <w:jc w:val="center"/>
            </w:pPr>
            <w:r>
              <w:rPr>
                <w:sz w:val="20"/>
              </w:rPr>
              <w:t xml:space="preserve">0,0</w:t>
            </w:r>
          </w:p>
        </w:tc>
        <w:tc>
          <w:tcPr>
            <w:tcW w:w="1644" w:type="dxa"/>
          </w:tcPr>
          <w:p>
            <w:pPr>
              <w:pStyle w:val="0"/>
              <w:jc w:val="center"/>
            </w:pPr>
            <w:r>
              <w:rPr>
                <w:sz w:val="20"/>
              </w:rPr>
              <w:t xml:space="preserve">201590,6</w:t>
            </w:r>
          </w:p>
        </w:tc>
        <w:tc>
          <w:tcPr>
            <w:tcW w:w="1870" w:type="dxa"/>
          </w:tcPr>
          <w:p>
            <w:pPr>
              <w:pStyle w:val="0"/>
              <w:jc w:val="center"/>
            </w:pPr>
            <w:r>
              <w:rPr>
                <w:sz w:val="20"/>
              </w:rPr>
              <w:t xml:space="preserve">0,0</w:t>
            </w:r>
          </w:p>
        </w:tc>
        <w:tc>
          <w:tcPr>
            <w:tcW w:w="1417" w:type="dxa"/>
          </w:tcPr>
          <w:p>
            <w:pPr>
              <w:pStyle w:val="0"/>
              <w:jc w:val="center"/>
            </w:pPr>
            <w:r>
              <w:rPr>
                <w:sz w:val="20"/>
              </w:rPr>
              <w:t xml:space="preserve">19360,2</w:t>
            </w:r>
          </w:p>
        </w:tc>
        <w:tc>
          <w:tcPr>
            <w:tcW w:w="1417" w:type="dxa"/>
          </w:tcPr>
          <w:p>
            <w:pPr>
              <w:pStyle w:val="0"/>
              <w:jc w:val="center"/>
            </w:pPr>
            <w:r>
              <w:rPr>
                <w:sz w:val="20"/>
              </w:rPr>
              <w:t xml:space="preserve">220950,8</w:t>
            </w:r>
          </w:p>
        </w:tc>
      </w:tr>
      <w:tr>
        <w:tc>
          <w:tcPr>
            <w:tcW w:w="1190" w:type="dxa"/>
          </w:tcPr>
          <w:p>
            <w:pPr>
              <w:pStyle w:val="0"/>
              <w:jc w:val="both"/>
            </w:pPr>
            <w:r>
              <w:rPr>
                <w:sz w:val="20"/>
              </w:rPr>
              <w:t xml:space="preserve">2027</w:t>
            </w:r>
          </w:p>
        </w:tc>
        <w:tc>
          <w:tcPr>
            <w:tcW w:w="1530" w:type="dxa"/>
          </w:tcPr>
          <w:p>
            <w:pPr>
              <w:pStyle w:val="0"/>
              <w:jc w:val="center"/>
            </w:pPr>
            <w:r>
              <w:rPr>
                <w:sz w:val="20"/>
              </w:rPr>
              <w:t xml:space="preserve">0,0</w:t>
            </w:r>
          </w:p>
        </w:tc>
        <w:tc>
          <w:tcPr>
            <w:tcW w:w="1644" w:type="dxa"/>
          </w:tcPr>
          <w:p>
            <w:pPr>
              <w:pStyle w:val="0"/>
              <w:jc w:val="center"/>
            </w:pPr>
            <w:r>
              <w:rPr>
                <w:sz w:val="20"/>
              </w:rPr>
              <w:t xml:space="preserve">208985,4</w:t>
            </w:r>
          </w:p>
        </w:tc>
        <w:tc>
          <w:tcPr>
            <w:tcW w:w="1870" w:type="dxa"/>
          </w:tcPr>
          <w:p>
            <w:pPr>
              <w:pStyle w:val="0"/>
              <w:jc w:val="center"/>
            </w:pPr>
            <w:r>
              <w:rPr>
                <w:sz w:val="20"/>
              </w:rPr>
              <w:t xml:space="preserve">0,0</w:t>
            </w:r>
          </w:p>
        </w:tc>
        <w:tc>
          <w:tcPr>
            <w:tcW w:w="1417" w:type="dxa"/>
          </w:tcPr>
          <w:p>
            <w:pPr>
              <w:pStyle w:val="0"/>
              <w:jc w:val="center"/>
            </w:pPr>
            <w:r>
              <w:rPr>
                <w:sz w:val="20"/>
              </w:rPr>
              <w:t xml:space="preserve">20134,6</w:t>
            </w:r>
          </w:p>
        </w:tc>
        <w:tc>
          <w:tcPr>
            <w:tcW w:w="1417" w:type="dxa"/>
          </w:tcPr>
          <w:p>
            <w:pPr>
              <w:pStyle w:val="0"/>
              <w:jc w:val="center"/>
            </w:pPr>
            <w:r>
              <w:rPr>
                <w:sz w:val="20"/>
              </w:rPr>
              <w:t xml:space="preserve">229120,0</w:t>
            </w:r>
          </w:p>
        </w:tc>
      </w:tr>
      <w:tr>
        <w:tc>
          <w:tcPr>
            <w:tcW w:w="1190" w:type="dxa"/>
          </w:tcPr>
          <w:p>
            <w:pPr>
              <w:pStyle w:val="0"/>
              <w:jc w:val="both"/>
            </w:pPr>
            <w:r>
              <w:rPr>
                <w:sz w:val="20"/>
              </w:rPr>
              <w:t xml:space="preserve">2028</w:t>
            </w:r>
          </w:p>
        </w:tc>
        <w:tc>
          <w:tcPr>
            <w:tcW w:w="1530" w:type="dxa"/>
          </w:tcPr>
          <w:p>
            <w:pPr>
              <w:pStyle w:val="0"/>
              <w:jc w:val="center"/>
            </w:pPr>
            <w:r>
              <w:rPr>
                <w:sz w:val="20"/>
              </w:rPr>
              <w:t xml:space="preserve">0,0</w:t>
            </w:r>
          </w:p>
        </w:tc>
        <w:tc>
          <w:tcPr>
            <w:tcW w:w="1644" w:type="dxa"/>
          </w:tcPr>
          <w:p>
            <w:pPr>
              <w:pStyle w:val="0"/>
              <w:jc w:val="center"/>
            </w:pPr>
            <w:r>
              <w:rPr>
                <w:sz w:val="20"/>
              </w:rPr>
              <w:t xml:space="preserve">216675,8</w:t>
            </w:r>
          </w:p>
        </w:tc>
        <w:tc>
          <w:tcPr>
            <w:tcW w:w="1870" w:type="dxa"/>
          </w:tcPr>
          <w:p>
            <w:pPr>
              <w:pStyle w:val="0"/>
              <w:jc w:val="center"/>
            </w:pPr>
            <w:r>
              <w:rPr>
                <w:sz w:val="20"/>
              </w:rPr>
              <w:t xml:space="preserve">0,0</w:t>
            </w:r>
          </w:p>
        </w:tc>
        <w:tc>
          <w:tcPr>
            <w:tcW w:w="1417" w:type="dxa"/>
          </w:tcPr>
          <w:p>
            <w:pPr>
              <w:pStyle w:val="0"/>
              <w:jc w:val="center"/>
            </w:pPr>
            <w:r>
              <w:rPr>
                <w:sz w:val="20"/>
              </w:rPr>
              <w:t xml:space="preserve">20940,0</w:t>
            </w:r>
          </w:p>
        </w:tc>
        <w:tc>
          <w:tcPr>
            <w:tcW w:w="1417" w:type="dxa"/>
          </w:tcPr>
          <w:p>
            <w:pPr>
              <w:pStyle w:val="0"/>
              <w:jc w:val="center"/>
            </w:pPr>
            <w:r>
              <w:rPr>
                <w:sz w:val="20"/>
              </w:rPr>
              <w:t xml:space="preserve">237615,8</w:t>
            </w:r>
          </w:p>
        </w:tc>
      </w:tr>
      <w:tr>
        <w:tc>
          <w:tcPr>
            <w:tcW w:w="1190" w:type="dxa"/>
          </w:tcPr>
          <w:p>
            <w:pPr>
              <w:pStyle w:val="0"/>
              <w:jc w:val="both"/>
            </w:pPr>
            <w:r>
              <w:rPr>
                <w:sz w:val="20"/>
              </w:rPr>
              <w:t xml:space="preserve">2029</w:t>
            </w:r>
          </w:p>
        </w:tc>
        <w:tc>
          <w:tcPr>
            <w:tcW w:w="1530" w:type="dxa"/>
          </w:tcPr>
          <w:p>
            <w:pPr>
              <w:pStyle w:val="0"/>
              <w:jc w:val="center"/>
            </w:pPr>
            <w:r>
              <w:rPr>
                <w:sz w:val="20"/>
              </w:rPr>
              <w:t xml:space="preserve">0,0</w:t>
            </w:r>
          </w:p>
        </w:tc>
        <w:tc>
          <w:tcPr>
            <w:tcW w:w="1644" w:type="dxa"/>
          </w:tcPr>
          <w:p>
            <w:pPr>
              <w:pStyle w:val="0"/>
              <w:jc w:val="center"/>
            </w:pPr>
            <w:r>
              <w:rPr>
                <w:sz w:val="20"/>
              </w:rPr>
              <w:t xml:space="preserve">224673,9</w:t>
            </w:r>
          </w:p>
        </w:tc>
        <w:tc>
          <w:tcPr>
            <w:tcW w:w="1870" w:type="dxa"/>
          </w:tcPr>
          <w:p>
            <w:pPr>
              <w:pStyle w:val="0"/>
              <w:jc w:val="center"/>
            </w:pPr>
            <w:r>
              <w:rPr>
                <w:sz w:val="20"/>
              </w:rPr>
              <w:t xml:space="preserve">0,0</w:t>
            </w:r>
          </w:p>
        </w:tc>
        <w:tc>
          <w:tcPr>
            <w:tcW w:w="1417" w:type="dxa"/>
          </w:tcPr>
          <w:p>
            <w:pPr>
              <w:pStyle w:val="0"/>
              <w:jc w:val="center"/>
            </w:pPr>
            <w:r>
              <w:rPr>
                <w:sz w:val="20"/>
              </w:rPr>
              <w:t xml:space="preserve">21777,6</w:t>
            </w:r>
          </w:p>
        </w:tc>
        <w:tc>
          <w:tcPr>
            <w:tcW w:w="1417" w:type="dxa"/>
          </w:tcPr>
          <w:p>
            <w:pPr>
              <w:pStyle w:val="0"/>
              <w:jc w:val="center"/>
            </w:pPr>
            <w:r>
              <w:rPr>
                <w:sz w:val="20"/>
              </w:rPr>
              <w:t xml:space="preserve">246451,5</w:t>
            </w:r>
          </w:p>
        </w:tc>
      </w:tr>
      <w:tr>
        <w:tc>
          <w:tcPr>
            <w:tcW w:w="1190" w:type="dxa"/>
          </w:tcPr>
          <w:p>
            <w:pPr>
              <w:pStyle w:val="0"/>
              <w:jc w:val="both"/>
            </w:pPr>
            <w:r>
              <w:rPr>
                <w:sz w:val="20"/>
              </w:rPr>
              <w:t xml:space="preserve">2030</w:t>
            </w:r>
          </w:p>
        </w:tc>
        <w:tc>
          <w:tcPr>
            <w:tcW w:w="1530" w:type="dxa"/>
          </w:tcPr>
          <w:p>
            <w:pPr>
              <w:pStyle w:val="0"/>
              <w:jc w:val="center"/>
            </w:pPr>
            <w:r>
              <w:rPr>
                <w:sz w:val="20"/>
              </w:rPr>
              <w:t xml:space="preserve">0,0</w:t>
            </w:r>
          </w:p>
        </w:tc>
        <w:tc>
          <w:tcPr>
            <w:tcW w:w="1644" w:type="dxa"/>
          </w:tcPr>
          <w:p>
            <w:pPr>
              <w:pStyle w:val="0"/>
              <w:jc w:val="center"/>
            </w:pPr>
            <w:r>
              <w:rPr>
                <w:sz w:val="20"/>
              </w:rPr>
              <w:t xml:space="preserve">232992,1</w:t>
            </w:r>
          </w:p>
        </w:tc>
        <w:tc>
          <w:tcPr>
            <w:tcW w:w="1870" w:type="dxa"/>
          </w:tcPr>
          <w:p>
            <w:pPr>
              <w:pStyle w:val="0"/>
              <w:jc w:val="center"/>
            </w:pPr>
            <w:r>
              <w:rPr>
                <w:sz w:val="20"/>
              </w:rPr>
              <w:t xml:space="preserve">0,0</w:t>
            </w:r>
          </w:p>
        </w:tc>
        <w:tc>
          <w:tcPr>
            <w:tcW w:w="1417" w:type="dxa"/>
          </w:tcPr>
          <w:p>
            <w:pPr>
              <w:pStyle w:val="0"/>
              <w:jc w:val="center"/>
            </w:pPr>
            <w:r>
              <w:rPr>
                <w:sz w:val="20"/>
              </w:rPr>
              <w:t xml:space="preserve">22648,7</w:t>
            </w:r>
          </w:p>
        </w:tc>
        <w:tc>
          <w:tcPr>
            <w:tcW w:w="1417" w:type="dxa"/>
          </w:tcPr>
          <w:p>
            <w:pPr>
              <w:pStyle w:val="0"/>
              <w:jc w:val="center"/>
            </w:pPr>
            <w:r>
              <w:rPr>
                <w:sz w:val="20"/>
              </w:rPr>
              <w:t xml:space="preserve">255640,8</w:t>
            </w:r>
          </w:p>
        </w:tc>
      </w:tr>
      <w:tr>
        <w:tc>
          <w:tcPr>
            <w:tcW w:w="1190" w:type="dxa"/>
          </w:tcPr>
          <w:p>
            <w:pPr>
              <w:pStyle w:val="0"/>
              <w:jc w:val="both"/>
            </w:pPr>
            <w:r>
              <w:rPr>
                <w:sz w:val="20"/>
              </w:rPr>
              <w:t xml:space="preserve">Всего</w:t>
            </w:r>
          </w:p>
        </w:tc>
        <w:tc>
          <w:tcPr>
            <w:tcW w:w="1530" w:type="dxa"/>
          </w:tcPr>
          <w:p>
            <w:pPr>
              <w:pStyle w:val="0"/>
              <w:jc w:val="center"/>
            </w:pPr>
            <w:r>
              <w:rPr>
                <w:sz w:val="20"/>
              </w:rPr>
              <w:t xml:space="preserve">10355,0</w:t>
            </w:r>
          </w:p>
        </w:tc>
        <w:tc>
          <w:tcPr>
            <w:tcW w:w="1644" w:type="dxa"/>
          </w:tcPr>
          <w:p>
            <w:pPr>
              <w:pStyle w:val="0"/>
              <w:jc w:val="center"/>
            </w:pPr>
            <w:r>
              <w:rPr>
                <w:sz w:val="20"/>
              </w:rPr>
              <w:t xml:space="preserve">1901758,8</w:t>
            </w:r>
          </w:p>
        </w:tc>
        <w:tc>
          <w:tcPr>
            <w:tcW w:w="1870" w:type="dxa"/>
          </w:tcPr>
          <w:p>
            <w:pPr>
              <w:pStyle w:val="0"/>
              <w:jc w:val="center"/>
            </w:pPr>
            <w:r>
              <w:rPr>
                <w:sz w:val="20"/>
              </w:rPr>
              <w:t xml:space="preserve">0,0</w:t>
            </w:r>
          </w:p>
        </w:tc>
        <w:tc>
          <w:tcPr>
            <w:tcW w:w="1417" w:type="dxa"/>
          </w:tcPr>
          <w:p>
            <w:pPr>
              <w:pStyle w:val="0"/>
              <w:jc w:val="center"/>
            </w:pPr>
            <w:r>
              <w:rPr>
                <w:sz w:val="20"/>
              </w:rPr>
              <w:t xml:space="preserve">225740,5</w:t>
            </w:r>
          </w:p>
        </w:tc>
        <w:tc>
          <w:tcPr>
            <w:tcW w:w="1417" w:type="dxa"/>
          </w:tcPr>
          <w:p>
            <w:pPr>
              <w:pStyle w:val="0"/>
              <w:jc w:val="center"/>
            </w:pPr>
            <w:r>
              <w:rPr>
                <w:sz w:val="20"/>
              </w:rPr>
              <w:t xml:space="preserve">2137854,3</w:t>
            </w:r>
          </w:p>
        </w:tc>
      </w:tr>
    </w:tbl>
    <w:p>
      <w:pPr>
        <w:pStyle w:val="0"/>
        <w:jc w:val="both"/>
      </w:pPr>
      <w:r>
        <w:rPr>
          <w:sz w:val="20"/>
        </w:rPr>
        <w:t xml:space="preserve">(п. 9 в ред. </w:t>
      </w:r>
      <w:hyperlink w:history="0" r:id="rId26"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14.09.2023 N 445-ПП)</w:t>
      </w:r>
    </w:p>
    <w:p>
      <w:pPr>
        <w:pStyle w:val="0"/>
        <w:ind w:firstLine="540"/>
        <w:jc w:val="both"/>
      </w:pPr>
      <w:r>
        <w:rPr>
          <w:sz w:val="20"/>
        </w:rPr>
      </w:r>
    </w:p>
    <w:p>
      <w:pPr>
        <w:pStyle w:val="0"/>
        <w:ind w:firstLine="540"/>
        <w:jc w:val="both"/>
      </w:pPr>
      <w:r>
        <w:rPr>
          <w:sz w:val="20"/>
        </w:rPr>
        <w:t xml:space="preserve">10. Ожидаемые результаты реализации Программы:</w:t>
      </w:r>
    </w:p>
    <w:p>
      <w:pPr>
        <w:pStyle w:val="0"/>
        <w:spacing w:before="200" w:line-rule="auto"/>
        <w:ind w:firstLine="540"/>
        <w:jc w:val="both"/>
      </w:pPr>
      <w:r>
        <w:rPr>
          <w:sz w:val="20"/>
        </w:rPr>
        <w:t xml:space="preserve">- ежегодное увеличение количества вновь зарегистрированных в течение года некоммерческих организаций на 22 единицы;</w:t>
      </w:r>
    </w:p>
    <w:p>
      <w:pPr>
        <w:pStyle w:val="0"/>
        <w:spacing w:before="200" w:line-rule="auto"/>
        <w:ind w:firstLine="540"/>
        <w:jc w:val="both"/>
      </w:pPr>
      <w:r>
        <w:rPr>
          <w:sz w:val="20"/>
        </w:rPr>
        <w:t xml:space="preserve">- увеличение объема телерадиовещания ГАУ С "Севастопольская ТРК":</w:t>
      </w:r>
    </w:p>
    <w:p>
      <w:pPr>
        <w:pStyle w:val="0"/>
        <w:spacing w:before="200" w:line-rule="auto"/>
        <w:ind w:firstLine="540"/>
        <w:jc w:val="both"/>
      </w:pPr>
      <w:r>
        <w:rPr>
          <w:sz w:val="20"/>
        </w:rPr>
        <w:t xml:space="preserve">1) телевидение до 638 часов ежегодно до 2030 года;</w:t>
      </w:r>
    </w:p>
    <w:p>
      <w:pPr>
        <w:pStyle w:val="0"/>
        <w:spacing w:before="200" w:line-rule="auto"/>
        <w:ind w:firstLine="540"/>
        <w:jc w:val="both"/>
      </w:pPr>
      <w:r>
        <w:rPr>
          <w:sz w:val="20"/>
        </w:rPr>
        <w:t xml:space="preserve">2) радиовещание до 2190 часов ежегодно до 2030 года;</w:t>
      </w:r>
    </w:p>
    <w:p>
      <w:pPr>
        <w:pStyle w:val="0"/>
        <w:spacing w:before="200" w:line-rule="auto"/>
        <w:ind w:firstLine="540"/>
        <w:jc w:val="both"/>
      </w:pPr>
      <w:r>
        <w:rPr>
          <w:sz w:val="20"/>
        </w:rPr>
        <w:t xml:space="preserve">- увеличение к 2030 году доли муниципальных образований города Севастополя, имеющих программы развития ТОС, от общего числа муниципальных образований города Севастополя до 100% ежегодно;</w:t>
      </w:r>
    </w:p>
    <w:p>
      <w:pPr>
        <w:pStyle w:val="0"/>
        <w:spacing w:before="200" w:line-rule="auto"/>
        <w:ind w:firstLine="540"/>
        <w:jc w:val="both"/>
      </w:pPr>
      <w:r>
        <w:rPr>
          <w:sz w:val="20"/>
        </w:rPr>
        <w:t xml:space="preserve">- повышение уровня безопасности населения и сохранение общественного порядка, реализация нормативно-правовых, экономических мер, обеспечивающих успешное несение государственной или иной службы членами казачьих обществ. Количество членов казачьих обществ, привлекаемых Правительством Севастополя к государственной и иной службе, будет составлять 260 человек ежегодно;</w:t>
      </w:r>
    </w:p>
    <w:p>
      <w:pPr>
        <w:pStyle w:val="0"/>
        <w:spacing w:before="200" w:line-rule="auto"/>
        <w:ind w:firstLine="540"/>
        <w:jc w:val="both"/>
      </w:pPr>
      <w:r>
        <w:rPr>
          <w:sz w:val="20"/>
        </w:rPr>
        <w:t xml:space="preserve">- увеличение к 2030 году количества СОНКО, получивших поддержку, в том числе национально-культурных обществ, до 31 единицы;</w:t>
      </w:r>
    </w:p>
    <w:p>
      <w:pPr>
        <w:pStyle w:val="0"/>
        <w:spacing w:before="200" w:line-rule="auto"/>
        <w:ind w:firstLine="540"/>
        <w:jc w:val="both"/>
      </w:pPr>
      <w:r>
        <w:rPr>
          <w:sz w:val="20"/>
        </w:rPr>
        <w:t xml:space="preserve">- увеличение количества участников мероприятий, направленных на укрепление общероссийского гражданского единства, в 2030 году до 22 тыс. чел.;</w:t>
      </w:r>
    </w:p>
    <w:p>
      <w:pPr>
        <w:pStyle w:val="0"/>
        <w:spacing w:before="200" w:line-rule="auto"/>
        <w:ind w:firstLine="540"/>
        <w:jc w:val="both"/>
      </w:pPr>
      <w:r>
        <w:rPr>
          <w:sz w:val="20"/>
        </w:rPr>
        <w:t xml:space="preserve">- увеличение доли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 до 82,1% к 2030 году;</w:t>
      </w:r>
    </w:p>
    <w:p>
      <w:pPr>
        <w:pStyle w:val="0"/>
        <w:spacing w:before="200" w:line-rule="auto"/>
        <w:ind w:firstLine="540"/>
        <w:jc w:val="both"/>
      </w:pPr>
      <w:r>
        <w:rPr>
          <w:sz w:val="20"/>
        </w:rPr>
        <w:t xml:space="preserve">- повышение уровня информированности граждан по социально значимым вопросам, формирование устойчивых ценностных норм жизни и поведения населения города, информированность о деятельности Губернатора города Севастополя, Правительства Севастополя и иных органов государственной власти.</w:t>
      </w:r>
    </w:p>
    <w:p>
      <w:pPr>
        <w:pStyle w:val="0"/>
        <w:ind w:firstLine="540"/>
        <w:jc w:val="both"/>
      </w:pPr>
      <w:r>
        <w:rPr>
          <w:sz w:val="20"/>
        </w:rPr>
      </w:r>
    </w:p>
    <w:p>
      <w:pPr>
        <w:pStyle w:val="2"/>
        <w:outlineLvl w:val="1"/>
        <w:jc w:val="center"/>
      </w:pPr>
      <w:r>
        <w:rPr>
          <w:sz w:val="20"/>
        </w:rPr>
        <w:t xml:space="preserve">I. Характеристика фактического состояния сферы реализации</w:t>
      </w:r>
    </w:p>
    <w:p>
      <w:pPr>
        <w:pStyle w:val="2"/>
        <w:jc w:val="center"/>
      </w:pPr>
      <w:r>
        <w:rPr>
          <w:sz w:val="20"/>
        </w:rPr>
        <w:t xml:space="preserve">Программы и прогноз развития на перспективу</w:t>
      </w:r>
    </w:p>
    <w:p>
      <w:pPr>
        <w:pStyle w:val="0"/>
        <w:jc w:val="right"/>
      </w:pPr>
      <w:r>
        <w:rPr>
          <w:sz w:val="20"/>
        </w:rPr>
      </w:r>
    </w:p>
    <w:p>
      <w:pPr>
        <w:pStyle w:val="0"/>
        <w:ind w:firstLine="540"/>
        <w:jc w:val="both"/>
      </w:pPr>
      <w:r>
        <w:rPr>
          <w:sz w:val="20"/>
        </w:rPr>
        <w:t xml:space="preserve">Региональная политика в сфере развития гражданского общества и создания условий для обеспечения общественного согласия в городе Севастополе основывается на принципах соблюдения законности, открытости, информированности населения о деятельности органов государственной власти. Приоритеты государственной политики в сфере развития гражданского общества определены федеральными законами от 12.01.1996 </w:t>
      </w:r>
      <w:hyperlink w:history="0" r:id="rId27"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от 09.02.2009 </w:t>
      </w:r>
      <w:hyperlink w:history="0" r:id="rId2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8-ФЗ</w:t>
        </w:r>
      </w:hyperlink>
      <w:r>
        <w:rPr>
          <w:sz w:val="20"/>
        </w:rPr>
        <w:t xml:space="preserve"> "Об обеспечении доступа к информации о деятельности государственных органов и органов местного самоуправления", законами города Севастополя от 30.12.2022 </w:t>
      </w:r>
      <w:hyperlink w:history="0" r:id="rId29" w:tooltip="Закон города Севастополя от 30.12.2022 N 737-ЗС &quot;О Правительстве Севастополя&quot; (принят Законодательным Собранием г. Севастополя 30.12.2022) {КонсультантПлюс}">
        <w:r>
          <w:rPr>
            <w:sz w:val="20"/>
            <w:color w:val="0000ff"/>
          </w:rPr>
          <w:t xml:space="preserve">N 737-ЗС</w:t>
        </w:r>
      </w:hyperlink>
      <w:r>
        <w:rPr>
          <w:sz w:val="20"/>
        </w:rPr>
        <w:t xml:space="preserve"> "О Правительстве Севастополя", от 05.05.2015 </w:t>
      </w:r>
      <w:hyperlink w:history="0" r:id="rId30" w:tooltip="Закон города Севастополя от 05.05.2015 N 135-ЗС (ред. от 06.03.2019) &quot;О поддержке общественных организаций ветеранов, осуществляющих деятельность в городе Севастополе&quot; (принят Законодательным Собранием г. Севастополя 28.04.2015) {КонсультантПлюс}">
        <w:r>
          <w:rPr>
            <w:sz w:val="20"/>
            <w:color w:val="0000ff"/>
          </w:rPr>
          <w:t xml:space="preserve">N 135-ЗС</w:t>
        </w:r>
      </w:hyperlink>
      <w:r>
        <w:rPr>
          <w:sz w:val="20"/>
        </w:rPr>
        <w:t xml:space="preserve"> "О поддержке общественных организаций ветеранов, осуществляющих деятельность в городе Севастополе", </w:t>
      </w:r>
      <w:hyperlink w:history="0" r:id="rId31"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Стратегией</w:t>
        </w:r>
      </w:hyperlink>
      <w:r>
        <w:rPr>
          <w:sz w:val="20"/>
        </w:rPr>
        <w:t xml:space="preserve"> социально-экономического развития города Севастополя до 2030 года, утвержденной Законом города Севастополя от 21.07.2017 N 357-ЗС (далее - Стратегия социально-экономического развития города Севастополя до 2030 года).</w:t>
      </w:r>
    </w:p>
    <w:p>
      <w:pPr>
        <w:pStyle w:val="0"/>
        <w:spacing w:before="200" w:line-rule="auto"/>
        <w:ind w:firstLine="540"/>
        <w:jc w:val="both"/>
      </w:pPr>
      <w:r>
        <w:rPr>
          <w:sz w:val="20"/>
        </w:rPr>
        <w:t xml:space="preserve">В городе Севастополе наблюдается стремительный рост количества некоммерческих организаций, деятельность многих из них имеет четко выраженный социальный и благотворительный характер. Вместе с тем формирование гражданского общества зависит не только от количества СОНКО и их активности при реализации интересов объединившихся граждан, но и от наличия эффективных механизмов взаимодействия органов государственной власти города Севастополя, органов местного самоуправления внутригородских муниципальных образований города Севастополя с СОНКО при решении задач социально-экономического развития города.</w:t>
      </w:r>
    </w:p>
    <w:p>
      <w:pPr>
        <w:pStyle w:val="0"/>
        <w:spacing w:before="200" w:line-rule="auto"/>
        <w:ind w:firstLine="540"/>
        <w:jc w:val="both"/>
      </w:pPr>
      <w:r>
        <w:rPr>
          <w:sz w:val="20"/>
        </w:rPr>
        <w:t xml:space="preserve">Важнейшим критерием развития гражданского общества является уровень социальной интеграции и самоорганизации, эффективной и регулируемой формой которых являются некоммерческие организации.</w:t>
      </w:r>
    </w:p>
    <w:p>
      <w:pPr>
        <w:pStyle w:val="0"/>
        <w:spacing w:before="200" w:line-rule="auto"/>
        <w:ind w:firstLine="540"/>
        <w:jc w:val="both"/>
      </w:pPr>
      <w:r>
        <w:rPr>
          <w:sz w:val="20"/>
        </w:rPr>
        <w:t xml:space="preserve">Устойчивое функционирование и развитие некоммерческих организаций способствуют активизации благотворительной и добровольческой деятельности и направлены на обеспечение социальной стабильности и экологической безопасности.</w:t>
      </w:r>
    </w:p>
    <w:p>
      <w:pPr>
        <w:pStyle w:val="0"/>
        <w:spacing w:before="200" w:line-rule="auto"/>
        <w:ind w:firstLine="540"/>
        <w:jc w:val="both"/>
      </w:pPr>
      <w:r>
        <w:rPr>
          <w:sz w:val="20"/>
        </w:rPr>
        <w:t xml:space="preserve">В соответствии со </w:t>
      </w:r>
      <w:hyperlink w:history="0" r:id="rId32"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Стратегией</w:t>
        </w:r>
      </w:hyperlink>
      <w:r>
        <w:rPr>
          <w:sz w:val="20"/>
        </w:rPr>
        <w:t xml:space="preserve"> социально-экономического развития города Севастополя до 2030 года к основным долгосрочным направлениям развития и совершенствования гражданского общества в городе Севастополе относится эффективная и стабильная деятельность СОНКО, направленная на решение социальных проблем.</w:t>
      </w:r>
    </w:p>
    <w:p>
      <w:pPr>
        <w:pStyle w:val="0"/>
        <w:spacing w:before="200" w:line-rule="auto"/>
        <w:ind w:firstLine="540"/>
        <w:jc w:val="both"/>
      </w:pPr>
      <w:r>
        <w:rPr>
          <w:sz w:val="20"/>
        </w:rPr>
        <w:t xml:space="preserve">До вступления города Севастополя в состав Российской Федерации на территории региона действовали 870 общественных и 126 религиозных организаций.</w:t>
      </w:r>
    </w:p>
    <w:p>
      <w:pPr>
        <w:pStyle w:val="0"/>
        <w:spacing w:before="200" w:line-rule="auto"/>
        <w:ind w:firstLine="540"/>
        <w:jc w:val="both"/>
      </w:pPr>
      <w:r>
        <w:rPr>
          <w:sz w:val="20"/>
        </w:rPr>
        <w:t xml:space="preserve">Управлением Министерства юстиции Российской Федерации по Севастополю зарегистрированы 979 некоммерческих организаций, из них: общественных организаций - 460 (в том числе 3 - крымско-татарских), автономных некоммерческих организаций - 141, казачьих обществ - 12, национально-культурных автономий - 9 (местная армянская национально-культурная автономия Нахимовского муниципального округа, Ленинского муниципального округа, Гагаринского муниципального округа), некоммерческих фондов - 42, некоммерческих партнерств - 2, объединений юридических лиц (союзов, ассоциаций) - 62, профессиональных союзов - 57, учреждений - 14.</w:t>
      </w:r>
    </w:p>
    <w:p>
      <w:pPr>
        <w:pStyle w:val="0"/>
        <w:spacing w:before="200" w:line-rule="auto"/>
        <w:ind w:firstLine="540"/>
        <w:jc w:val="both"/>
      </w:pPr>
      <w:r>
        <w:rPr>
          <w:sz w:val="20"/>
        </w:rPr>
        <w:t xml:space="preserve">Наиболее крупными общественными объединениями являются "Совет по делам ветеранов", объединяющий 18 ветеранских структур, Ассоциация национально-культурных обществ Севастополя (АНКОС), в состав которой входят 32 национальных и культурологических общества, общины и другие некоммерческие организации, а также Окружное казачье общество "Севастопольский казачий округ" Войскового казачьего общества "Черноморское казачье войско", объединяющее восемь первичных казачьих обществ.</w:t>
      </w:r>
    </w:p>
    <w:p>
      <w:pPr>
        <w:pStyle w:val="0"/>
        <w:spacing w:before="200" w:line-rule="auto"/>
        <w:ind w:firstLine="540"/>
        <w:jc w:val="both"/>
      </w:pPr>
      <w:r>
        <w:rPr>
          <w:sz w:val="20"/>
        </w:rPr>
        <w:t xml:space="preserve">С января 2016 г. указанными некоммерческими общественными организациями, в том числе региональными отделениями политических партий, на территории города Севастополя проведено 426 мероприятий общественно-политической направленности. Из них: митингов - 145, пикетирований - 162, шествий - 51, демонстраций - 33, религиозных мероприятий - 32, иных мероприятий (акции, флешмобы и проч.) - 13.</w:t>
      </w:r>
    </w:p>
    <w:p>
      <w:pPr>
        <w:pStyle w:val="0"/>
        <w:spacing w:before="200" w:line-rule="auto"/>
        <w:ind w:firstLine="540"/>
        <w:jc w:val="both"/>
      </w:pPr>
      <w:r>
        <w:rPr>
          <w:sz w:val="20"/>
        </w:rPr>
        <w:t xml:space="preserve">Количество общественных организаций ветеранов, получателей субсидий из бюджета города Севастополя, возросло до 18 организаций.</w:t>
      </w:r>
    </w:p>
    <w:p>
      <w:pPr>
        <w:pStyle w:val="0"/>
        <w:spacing w:before="200" w:line-rule="auto"/>
        <w:ind w:firstLine="540"/>
        <w:jc w:val="both"/>
      </w:pPr>
      <w:r>
        <w:rPr>
          <w:sz w:val="20"/>
        </w:rPr>
        <w:t xml:space="preserve">Формирование гражданского общества непосредственно связано с созданием самоуправляемых и добровольных гражданских объединений.</w:t>
      </w:r>
    </w:p>
    <w:p>
      <w:pPr>
        <w:pStyle w:val="0"/>
        <w:spacing w:before="200" w:line-rule="auto"/>
        <w:ind w:firstLine="540"/>
        <w:jc w:val="both"/>
      </w:pPr>
      <w:r>
        <w:rPr>
          <w:sz w:val="20"/>
        </w:rPr>
        <w:t xml:space="preserve">В Севастополе действует 32 национально-культурных общества, в том числе 14 зарегистрированы как юридические лица.</w:t>
      </w:r>
    </w:p>
    <w:p>
      <w:pPr>
        <w:pStyle w:val="0"/>
        <w:spacing w:before="200" w:line-rule="auto"/>
        <w:ind w:firstLine="540"/>
        <w:jc w:val="both"/>
      </w:pPr>
      <w:r>
        <w:rPr>
          <w:sz w:val="20"/>
        </w:rPr>
        <w:t xml:space="preserve">С 2015 года зарегистрированы в правовом поле Российской Федерации 113 религиозных объединений.</w:t>
      </w:r>
    </w:p>
    <w:p>
      <w:pPr>
        <w:pStyle w:val="0"/>
        <w:spacing w:before="200" w:line-rule="auto"/>
        <w:ind w:firstLine="540"/>
        <w:jc w:val="both"/>
      </w:pPr>
      <w:r>
        <w:rPr>
          <w:sz w:val="20"/>
        </w:rPr>
        <w:t xml:space="preserve">С 2014 года создано 10 внутригородских муниципальных образований.</w:t>
      </w:r>
    </w:p>
    <w:p>
      <w:pPr>
        <w:pStyle w:val="0"/>
        <w:spacing w:before="200" w:line-rule="auto"/>
        <w:ind w:firstLine="540"/>
        <w:jc w:val="both"/>
      </w:pPr>
      <w:r>
        <w:rPr>
          <w:sz w:val="20"/>
        </w:rPr>
        <w:t xml:space="preserve">Активно внедряется механизм межмуниципального сотрудничества - подписаны соглашения о сотрудничестве с внутригородскими муниципальными образованиями города Санкт-Петербурга, города Москвы, Республикой Крым, Чувашской Республикой, Ростовской областью, Республикой Бурятия, Кабардино-Балкарской Республикой и другими субъектами Российской Федерации.</w:t>
      </w:r>
    </w:p>
    <w:p>
      <w:pPr>
        <w:pStyle w:val="0"/>
        <w:spacing w:before="200" w:line-rule="auto"/>
        <w:ind w:firstLine="540"/>
        <w:jc w:val="both"/>
      </w:pPr>
      <w:r>
        <w:rPr>
          <w:sz w:val="20"/>
        </w:rPr>
        <w:t xml:space="preserve">При решении задач социально-экономического развития города необходимо наличие эффективных механизмов взаимодействия органов государственной власти города Севастополя, органов местного самоуправления внутригородских муниципальных образований с некоммерческими организациями.</w:t>
      </w:r>
    </w:p>
    <w:p>
      <w:pPr>
        <w:pStyle w:val="0"/>
        <w:spacing w:before="200" w:line-rule="auto"/>
        <w:ind w:firstLine="540"/>
        <w:jc w:val="both"/>
      </w:pPr>
      <w:r>
        <w:rPr>
          <w:sz w:val="20"/>
        </w:rPr>
        <w:t xml:space="preserve">В Севастополе насчитывается около 120 тыс. ветеранов и пенсионеров, зарегистрировано 26 общественных организаций ветеранов и восемь казачьих обществ, объединенных в Окружное казачье общество "Севастопольский казачий округ" Войскового казачьего общества "Черноморское казачье войско".</w:t>
      </w:r>
    </w:p>
    <w:p>
      <w:pPr>
        <w:pStyle w:val="0"/>
        <w:spacing w:before="200" w:line-rule="auto"/>
        <w:ind w:firstLine="540"/>
        <w:jc w:val="both"/>
      </w:pPr>
      <w:r>
        <w:rPr>
          <w:sz w:val="20"/>
        </w:rPr>
        <w:t xml:space="preserve">Одной из основных особенностей взаимодействия органов государственной власти и некоммерческого сектора является большая роль последнего в снижении социальной напряженности в обществе, уменьшении социального неравенства, активизации гражданского участия в решении социальных проблем, предоставлении населению конкурентных услуг и, как следствие, отсутствии у органов государственной власти системы взаимодействия с самоуправляемыми объединениями граждан.</w:t>
      </w:r>
    </w:p>
    <w:p>
      <w:pPr>
        <w:pStyle w:val="0"/>
        <w:spacing w:before="200" w:line-rule="auto"/>
        <w:ind w:firstLine="540"/>
        <w:jc w:val="both"/>
      </w:pPr>
      <w:r>
        <w:rPr>
          <w:sz w:val="20"/>
        </w:rPr>
        <w:t xml:space="preserve">В связи с этим необходимо поддержать некоммерческие организации в качестве общественной силы, способной представлять интересы граждан в диалоге с представителями власти.</w:t>
      </w:r>
    </w:p>
    <w:p>
      <w:pPr>
        <w:pStyle w:val="0"/>
        <w:spacing w:before="200" w:line-rule="auto"/>
        <w:ind w:firstLine="540"/>
        <w:jc w:val="both"/>
      </w:pPr>
      <w:r>
        <w:rPr>
          <w:sz w:val="20"/>
        </w:rPr>
        <w:t xml:space="preserve">Развитие и усовершенствование системы оперативного информирования населения о деятельности и решениях органов государственной власти, имеющих высокую социальную значимость, обеспечат объективное и полное освещение сферы деятельности органов государственной власти, повысят действенность информационно-разъяснительной работы в средствах массовой информации (далее - СМИ).</w:t>
      </w:r>
    </w:p>
    <w:p>
      <w:pPr>
        <w:pStyle w:val="0"/>
        <w:spacing w:before="200" w:line-rule="auto"/>
        <w:ind w:firstLine="540"/>
        <w:jc w:val="both"/>
      </w:pPr>
      <w:r>
        <w:rPr>
          <w:sz w:val="20"/>
        </w:rPr>
        <w:t xml:space="preserve">Одним из инструментов укрепления государственности является взвешенная информационная политика, направленная на оперативное, объективное и достоверное информирование населения о политических, экономических, социальных процессах, происходящих в обществе. Деятельность в сфере массовых коммуникаций может иметь значительную воспитательную функцию, пропагандировать среди населения идеи нравственности, толерантности, патриотизма, духовности, религиозного плюрализма, уважения к труду, законопослушности. СМИ, будучи элементом системы построения гражданского общества, должны иметь четкие цели и задачи, что позволит обеспечить отсутствие негативных публикаций о деятельности Правительства Севастополя в СМИ.</w:t>
      </w:r>
    </w:p>
    <w:p>
      <w:pPr>
        <w:pStyle w:val="0"/>
        <w:spacing w:before="200" w:line-rule="auto"/>
        <w:ind w:firstLine="540"/>
        <w:jc w:val="both"/>
      </w:pPr>
      <w:r>
        <w:rPr>
          <w:sz w:val="20"/>
        </w:rPr>
        <w:t xml:space="preserve">Важная роль в формировании общественного мнения в Севастополе принадлежит СМИ, учредителями которых выступают органы исполнительной власти. Однако без целевой государственной поддержки подведомственных СМИ эффективность деятельности предприятий, их ежедневная работа по информированию граждан о деятельности органов государственной власти севастопольского региона и об общественно-политических, социально-культурных событиях будет недостаточной. Экономическая поддержка и развитие организаций телерадиовещания, редакций периодических печатных изданий по приоритетным направлениям являются одной из форм деятельности государственных органов города Севастополя по защите прав и свобод человека и гражданина.</w:t>
      </w:r>
    </w:p>
    <w:p>
      <w:pPr>
        <w:pStyle w:val="0"/>
        <w:spacing w:before="200" w:line-rule="auto"/>
        <w:ind w:firstLine="540"/>
        <w:jc w:val="both"/>
      </w:pPr>
      <w:r>
        <w:rPr>
          <w:sz w:val="20"/>
        </w:rPr>
        <w:t xml:space="preserve">Данная программа направлена на создание эффективных механизмов информирования населения о принятых решениях относительно социально значимых проблем, решение актуальных проблем социально-экономического развития Севастополя путем повышения уровня информированности населения. Использование программно-целевого метода позволит реализовать основную стратегическую цель отрасли телерадиовещания наиболее комплексно и рационально. Программно-целевой метод обусловлен необходимостью применения системного подхода в связи со сложностью и многообразием проблем развития отрасли, что позволит в установленные сроки сконцентрировать ресурсы на приоритетных задачах Программы.</w:t>
      </w:r>
    </w:p>
    <w:p>
      <w:pPr>
        <w:pStyle w:val="0"/>
        <w:spacing w:before="200" w:line-rule="auto"/>
        <w:ind w:firstLine="540"/>
        <w:jc w:val="both"/>
      </w:pPr>
      <w:r>
        <w:rPr>
          <w:sz w:val="20"/>
        </w:rPr>
        <w:t xml:space="preserve">Динамика развития СМИ в регионе диктует необходимость вывода журналистики города Севастополя на качественно более высокую ступень, что невозможно без повышения профессионального уровня журналистов, других специалистов СМИ. В сложившейся ситуации требуется система мероприятий, способствующих росту профессионального мастерства работников СМИ, включающая проведение обучающих и методических семинаров, конференций, совещаний, мастер-классов, творческих конкурсов и фестивалей, выставок, меры морального стимулирования и общественного признания.</w:t>
      </w:r>
    </w:p>
    <w:p>
      <w:pPr>
        <w:pStyle w:val="0"/>
        <w:spacing w:before="200" w:line-rule="auto"/>
        <w:ind w:firstLine="540"/>
        <w:jc w:val="both"/>
      </w:pPr>
      <w:r>
        <w:rPr>
          <w:sz w:val="20"/>
        </w:rPr>
        <w:t xml:space="preserve">Для совершенствования взаимодействия государственных и муниципальных органов с институтами гражданского общества и работы Правительства Севастополя по обеспечению межнационального и межконфессионального мира и согласия </w:t>
      </w:r>
      <w:hyperlink w:history="0" r:id="rId33" w:tooltip="Указ Губернатора города Севастополя от 18.05.2017 N 24-УГ (ред. от 11.08.2020) &quot;О создании Координационного совета по межведомственному взаимодействию в области духовно-нравственного, гражданско-патриотического и военно-патриотического воспитания граждан при Губернаторе города Севастополя&quot; (вместе с &quot;Положением о Координационном совете по межведомственному взаимодействию в области духовно-нравственного, гражданско-патриотического и военно-патриотического воспитания граждан при Губернаторе города Севастополя {КонсультантПлюс}">
        <w:r>
          <w:rPr>
            <w:sz w:val="20"/>
            <w:color w:val="0000ff"/>
          </w:rPr>
          <w:t xml:space="preserve">Указом</w:t>
        </w:r>
      </w:hyperlink>
      <w:r>
        <w:rPr>
          <w:sz w:val="20"/>
        </w:rPr>
        <w:t xml:space="preserve"> Губернатора города Севастополя от 18.05.2017 N 24-УГ в городе создан Координационный совет по межведомственному взаимодействию в области духовно-нравственного, гражданско-патриотического и военно-патриотического воспитания граждан при Губернаторе города Севастополя.</w:t>
      </w:r>
    </w:p>
    <w:p>
      <w:pPr>
        <w:pStyle w:val="0"/>
        <w:spacing w:before="200" w:line-rule="auto"/>
        <w:ind w:firstLine="540"/>
        <w:jc w:val="both"/>
      </w:pPr>
      <w:r>
        <w:rPr>
          <w:sz w:val="20"/>
        </w:rPr>
        <w:t xml:space="preserve">Одним из направлений развития гражданского общества является воспитание подрастающего поколения и молодежи города. Начиная с 90-х годов прошлого столетия идет процесс возрождения российского казачества и укрепления его роли как составной части гражданского общества.</w:t>
      </w:r>
    </w:p>
    <w:p>
      <w:pPr>
        <w:pStyle w:val="0"/>
        <w:spacing w:before="200" w:line-rule="auto"/>
        <w:ind w:firstLine="540"/>
        <w:jc w:val="both"/>
      </w:pPr>
      <w:hyperlink w:history="0" r:id="rId3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Указом</w:t>
        </w:r>
      </w:hyperlink>
      <w:r>
        <w:rPr>
          <w:sz w:val="20"/>
        </w:rPr>
        <w:t xml:space="preserve"> Президента Российской Федерации от 09.08.2020 N 505 "Об утверждении Стратегии государственной политики Российской Федерации в отношении российского казачества на 2021 - 2030 годы" определены задачи государственной политики в отношении российского казачества.</w:t>
      </w:r>
    </w:p>
    <w:p>
      <w:pPr>
        <w:pStyle w:val="0"/>
        <w:spacing w:before="200" w:line-rule="auto"/>
        <w:ind w:firstLine="540"/>
        <w:jc w:val="both"/>
      </w:pPr>
      <w:r>
        <w:rPr>
          <w:sz w:val="20"/>
        </w:rPr>
        <w:t xml:space="preserve">Федеральным </w:t>
      </w:r>
      <w:hyperlink w:history="0" r:id="rId35"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05.12.2005 N 154-ФЗ "О государственной службе российского казачества" создана правовая основа участия членов казачьих обществ в несении государственной и иной службы. Правительством Российской Федерации были определены отдельные сферы деятельности, в рамках которых федеральные органы исполнительной власти, органы исполнительной власти субъектов Российской Федерации и органы местного самоуправления могут привлекать к службе членов казачьих обществ.</w:t>
      </w:r>
    </w:p>
    <w:p>
      <w:pPr>
        <w:pStyle w:val="0"/>
        <w:spacing w:before="200" w:line-rule="auto"/>
        <w:ind w:firstLine="540"/>
        <w:jc w:val="both"/>
      </w:pPr>
      <w:r>
        <w:rPr>
          <w:sz w:val="20"/>
        </w:rPr>
        <w:t xml:space="preserve">Традиционно севастопольское казачество является одной из наиболее структурированных, дисциплинированных и последовательно отстаивающих государственные интересы организаций в городе Севастополе, способствующих укреплению безопасности, стабильности и поступательному развитию города.</w:t>
      </w:r>
    </w:p>
    <w:p>
      <w:pPr>
        <w:pStyle w:val="0"/>
        <w:spacing w:before="200" w:line-rule="auto"/>
        <w:ind w:firstLine="540"/>
        <w:jc w:val="both"/>
      </w:pPr>
      <w:r>
        <w:rPr>
          <w:sz w:val="20"/>
        </w:rPr>
        <w:t xml:space="preserve">В период действия Программы ведется работа государственных органов по реализации комплекса мер, направленных на поддержание стабильной общественно-политической обстановки в городе Севастополе.</w:t>
      </w:r>
    </w:p>
    <w:p>
      <w:pPr>
        <w:pStyle w:val="0"/>
        <w:spacing w:before="200" w:line-rule="auto"/>
        <w:ind w:firstLine="540"/>
        <w:jc w:val="both"/>
      </w:pPr>
      <w:r>
        <w:rPr>
          <w:sz w:val="20"/>
        </w:rPr>
        <w:t xml:space="preserve">Развитие современных гражданских институтов и поощрение гражданских инициатив послужат катализатором устойчивого развития города Севастополя и создадут гарантии экономических и политических прав и свобод граждан.</w:t>
      </w:r>
    </w:p>
    <w:p>
      <w:pPr>
        <w:pStyle w:val="0"/>
        <w:spacing w:before="200" w:line-rule="auto"/>
        <w:ind w:firstLine="540"/>
        <w:jc w:val="both"/>
      </w:pPr>
      <w:r>
        <w:rPr>
          <w:sz w:val="20"/>
        </w:rPr>
        <w:t xml:space="preserve">Отдельного внимания заслуживает проблема поддержки некоммерческих организаций (далее - НКО) и общественных движений со стороны государства.</w:t>
      </w:r>
    </w:p>
    <w:p>
      <w:pPr>
        <w:pStyle w:val="0"/>
        <w:spacing w:before="200" w:line-rule="auto"/>
        <w:ind w:firstLine="540"/>
        <w:jc w:val="both"/>
      </w:pPr>
      <w:r>
        <w:rPr>
          <w:sz w:val="20"/>
        </w:rPr>
        <w:t xml:space="preserve">Основным содержанием деятельности по реализации Программы является создание и поддержание условий, способствующих формированию и эффективной работе некоммерческого сектора общественных организаций, осуществляющих свою деятельность в городе Севастополе.</w:t>
      </w:r>
    </w:p>
    <w:p>
      <w:pPr>
        <w:pStyle w:val="0"/>
        <w:spacing w:before="200" w:line-rule="auto"/>
        <w:ind w:firstLine="540"/>
        <w:jc w:val="both"/>
      </w:pPr>
      <w:r>
        <w:rPr>
          <w:sz w:val="20"/>
        </w:rPr>
        <w:t xml:space="preserve">Программа направлена на укрепление достигнутых на сегодняшний день основных форм взаимодействия и сотрудничества НКО с властью, обеспечение дополнительного импульса для реализации общественно-гражданских инициатив, а также для развития НКО, имеющих проекты социальных программ, выхода системы финансовой поддержки НКО в городе Севастополе на новый качественный уровень.</w:t>
      </w:r>
    </w:p>
    <w:p>
      <w:pPr>
        <w:pStyle w:val="0"/>
        <w:spacing w:before="200" w:line-rule="auto"/>
        <w:ind w:firstLine="540"/>
        <w:jc w:val="both"/>
      </w:pPr>
      <w:r>
        <w:rPr>
          <w:sz w:val="20"/>
        </w:rPr>
        <w:t xml:space="preserve">Актуальность принятия Программы обусловлена современными требованиями государственной политики, направленной на обеспечение единства страны, укрепление государственных структур и доверия к власти, взаимодействие и сотрудничество органов государственной власти и общества для развития гражданских инициатив, духовности, гражданственности, патриотизма, самореализации личности в процессе участия в преобразовании гражданского общества. Его институты занимают особое место в механизме обеспечения и защиты прав и свобод человека.</w:t>
      </w:r>
    </w:p>
    <w:p>
      <w:pPr>
        <w:pStyle w:val="0"/>
        <w:spacing w:before="200" w:line-rule="auto"/>
        <w:ind w:firstLine="540"/>
        <w:jc w:val="both"/>
      </w:pPr>
      <w:r>
        <w:rPr>
          <w:sz w:val="20"/>
        </w:rPr>
        <w:t xml:space="preserve">Программа, ориентированная на все социальные слои и возрастные группы населения города Севастополя, определяет основные пути развития системы гражданского общества.</w:t>
      </w:r>
    </w:p>
    <w:p>
      <w:pPr>
        <w:pStyle w:val="0"/>
        <w:spacing w:before="200" w:line-rule="auto"/>
        <w:ind w:firstLine="540"/>
        <w:jc w:val="both"/>
      </w:pPr>
      <w:r>
        <w:rPr>
          <w:sz w:val="20"/>
        </w:rPr>
        <w:t xml:space="preserve">Следует отметить, что Правительство Севастополя в сфере внутренней политики ведет многофункциональную последовательную деятельность, выстраивает механизмы взаимодействия с гражданским обществом на основе взаимного уважения и партнерства.</w:t>
      </w:r>
    </w:p>
    <w:p>
      <w:pPr>
        <w:pStyle w:val="0"/>
        <w:spacing w:before="200" w:line-rule="auto"/>
        <w:ind w:firstLine="540"/>
        <w:jc w:val="both"/>
      </w:pPr>
      <w:r>
        <w:rPr>
          <w:sz w:val="20"/>
        </w:rPr>
        <w:t xml:space="preserve">В этой связи политическая и административно-правовая системы Севастополя, регулирующие деятельность институтов гражданского общества, требуют от государственных органов четкого выполнения своих задач и функций.</w:t>
      </w:r>
    </w:p>
    <w:p>
      <w:pPr>
        <w:pStyle w:val="0"/>
        <w:spacing w:before="200" w:line-rule="auto"/>
        <w:ind w:firstLine="540"/>
        <w:jc w:val="both"/>
      </w:pPr>
      <w:r>
        <w:rPr>
          <w:sz w:val="20"/>
        </w:rPr>
        <w:t xml:space="preserve">Дальнейшую работу в этом направлении нужно выстраивать в условиях открытых и партнерских отношений между государственными органами и горожанами, разрабатывая социально значимые проекты и программы в сферах управления, жилищно-коммунального хозяйства, гуманитарной и молодежной политики.</w:t>
      </w:r>
    </w:p>
    <w:p>
      <w:pPr>
        <w:pStyle w:val="0"/>
        <w:spacing w:before="200" w:line-rule="auto"/>
        <w:ind w:firstLine="540"/>
        <w:jc w:val="both"/>
      </w:pPr>
      <w:r>
        <w:rPr>
          <w:sz w:val="20"/>
        </w:rPr>
        <w:t xml:space="preserve">Сильное гражданское общество - это обязательный признак стабильного демократического государства с конкурентоспособной экономикой. Гражданское общество одновременно выступает и как партнер власти в реализации всех ее начинаний, и как ее конструктивный оппонент, отстаивающий свободы и интересы каждого гражданина и различных групп общества. Удовлетворенность населения государственной политикой в сфере развития гражданского общества выступает основным оценивающим показателем эффективности деятельности органов исполнительной власти.</w:t>
      </w:r>
    </w:p>
    <w:p>
      <w:pPr>
        <w:pStyle w:val="0"/>
        <w:spacing w:before="200" w:line-rule="auto"/>
        <w:ind w:firstLine="540"/>
        <w:jc w:val="both"/>
      </w:pPr>
      <w:r>
        <w:rPr>
          <w:sz w:val="20"/>
        </w:rPr>
        <w:t xml:space="preserve">В связи с этим оценка населением текущего состояния гражданского общества и тенденций его развития в регионе, необходимая для разработки и реализации политики государства в области поддержки и развития его институтов, актуализирует необходимость проведения социологического мониторинга.</w:t>
      </w:r>
    </w:p>
    <w:p>
      <w:pPr>
        <w:pStyle w:val="0"/>
        <w:spacing w:before="200" w:line-rule="auto"/>
        <w:ind w:firstLine="540"/>
        <w:jc w:val="both"/>
      </w:pPr>
      <w:r>
        <w:rPr>
          <w:sz w:val="20"/>
        </w:rPr>
        <w:t xml:space="preserve">Основополагающая задача социологических исследований в рамках мониторинга состояния гражданского общества заключается в оценке текущего состояния гражданского общества для разработки и реализации политики государства в области поддержки и развития его институтов, обеспечения органов власти актуальной, достоверной информацией, необходимой для анализа и прогноза развития гражданского общества в регионе.</w:t>
      </w:r>
    </w:p>
    <w:p>
      <w:pPr>
        <w:pStyle w:val="0"/>
        <w:spacing w:before="200" w:line-rule="auto"/>
        <w:ind w:firstLine="540"/>
        <w:jc w:val="both"/>
      </w:pPr>
      <w:r>
        <w:rPr>
          <w:sz w:val="20"/>
        </w:rPr>
        <w:t xml:space="preserve">В ходе социологического мониторинга необходимо решить следующие задачи:</w:t>
      </w:r>
    </w:p>
    <w:p>
      <w:pPr>
        <w:pStyle w:val="0"/>
        <w:spacing w:before="200" w:line-rule="auto"/>
        <w:ind w:firstLine="540"/>
        <w:jc w:val="both"/>
      </w:pPr>
      <w:r>
        <w:rPr>
          <w:sz w:val="20"/>
        </w:rPr>
        <w:t xml:space="preserve">- зафиксировать наиболее актуальные проблемы, волнующие население, по различным сферам деятельности исполнительных органов государственной власти;</w:t>
      </w:r>
    </w:p>
    <w:p>
      <w:pPr>
        <w:pStyle w:val="0"/>
        <w:spacing w:before="200" w:line-rule="auto"/>
        <w:ind w:firstLine="540"/>
        <w:jc w:val="both"/>
      </w:pPr>
      <w:r>
        <w:rPr>
          <w:sz w:val="20"/>
        </w:rPr>
        <w:t xml:space="preserve">- изучить степень участия населения в общественной жизни города Севастополя;</w:t>
      </w:r>
    </w:p>
    <w:p>
      <w:pPr>
        <w:pStyle w:val="0"/>
        <w:spacing w:before="200" w:line-rule="auto"/>
        <w:ind w:firstLine="540"/>
        <w:jc w:val="both"/>
      </w:pPr>
      <w:r>
        <w:rPr>
          <w:sz w:val="20"/>
        </w:rPr>
        <w:t xml:space="preserve">- определить уровень доверия к действующим общественным структурам и институтам власти;</w:t>
      </w:r>
    </w:p>
    <w:p>
      <w:pPr>
        <w:pStyle w:val="0"/>
        <w:spacing w:before="200" w:line-rule="auto"/>
        <w:ind w:firstLine="540"/>
        <w:jc w:val="both"/>
      </w:pPr>
      <w:r>
        <w:rPr>
          <w:sz w:val="20"/>
        </w:rPr>
        <w:t xml:space="preserve">- проанализировать динамику оценки гражданами эффективности деятельности исполнительных органов государственной власти и органов местного самоуправления;</w:t>
      </w:r>
    </w:p>
    <w:p>
      <w:pPr>
        <w:pStyle w:val="0"/>
        <w:spacing w:before="200" w:line-rule="auto"/>
        <w:ind w:firstLine="540"/>
        <w:jc w:val="both"/>
      </w:pPr>
      <w:r>
        <w:rPr>
          <w:sz w:val="20"/>
        </w:rPr>
        <w:t xml:space="preserve">- определить степень удовлетворенности населения качеством предоставления государственных и муниципальных услуг в городе Севастополе;</w:t>
      </w:r>
    </w:p>
    <w:p>
      <w:pPr>
        <w:pStyle w:val="0"/>
        <w:spacing w:before="200" w:line-rule="auto"/>
        <w:ind w:firstLine="540"/>
        <w:jc w:val="both"/>
      </w:pPr>
      <w:r>
        <w:rPr>
          <w:sz w:val="20"/>
        </w:rPr>
        <w:t xml:space="preserve">- выявить степень осведомленности населения о деятельности СОНКО в регионе;</w:t>
      </w:r>
    </w:p>
    <w:p>
      <w:pPr>
        <w:pStyle w:val="0"/>
        <w:spacing w:before="200" w:line-rule="auto"/>
        <w:ind w:firstLine="540"/>
        <w:jc w:val="both"/>
      </w:pPr>
      <w:r>
        <w:rPr>
          <w:sz w:val="20"/>
        </w:rPr>
        <w:t xml:space="preserve">- оценить деятельность СОНКО в сфере оказания услуг населению;</w:t>
      </w:r>
    </w:p>
    <w:p>
      <w:pPr>
        <w:pStyle w:val="0"/>
        <w:spacing w:before="200" w:line-rule="auto"/>
        <w:ind w:firstLine="540"/>
        <w:jc w:val="both"/>
      </w:pPr>
      <w:r>
        <w:rPr>
          <w:sz w:val="20"/>
        </w:rPr>
        <w:t xml:space="preserve">- проанализировать состояние межнациональных отношений в городе Севастополе;</w:t>
      </w:r>
    </w:p>
    <w:p>
      <w:pPr>
        <w:pStyle w:val="0"/>
        <w:spacing w:before="200" w:line-rule="auto"/>
        <w:ind w:firstLine="540"/>
        <w:jc w:val="both"/>
      </w:pPr>
      <w:r>
        <w:rPr>
          <w:sz w:val="20"/>
        </w:rPr>
        <w:t xml:space="preserve">- оценить эффективность информационной политики, проводимой исполнительными органами города Севастополя, для определения состояния гражданского общества в регионе.</w:t>
      </w:r>
    </w:p>
    <w:p>
      <w:pPr>
        <w:pStyle w:val="0"/>
        <w:spacing w:before="200" w:line-rule="auto"/>
        <w:ind w:firstLine="540"/>
        <w:jc w:val="both"/>
      </w:pPr>
      <w:r>
        <w:rPr>
          <w:sz w:val="20"/>
        </w:rPr>
        <w:t xml:space="preserve">На территории нового субъекта Российской Федерации - города федерального значения Севастополя актуальны вопросы укрепления гражданского и духовного единства российской нации, гармонизации межнациональных отношений. В современных условиях этнический и религиозный факторы для города Севастополя, в числе других субъектов многонациональной и поликонфессиональной России, являются факторами национальной безопасности.</w:t>
      </w:r>
    </w:p>
    <w:p>
      <w:pPr>
        <w:pStyle w:val="0"/>
        <w:spacing w:before="200" w:line-rule="auto"/>
        <w:ind w:firstLine="540"/>
        <w:jc w:val="both"/>
      </w:pPr>
      <w:r>
        <w:rPr>
          <w:sz w:val="20"/>
        </w:rPr>
        <w:t xml:space="preserve">Город Севастополь характеризуется исторически сложившимся уникальным полиэтническим и многоконфессиональным составом населения, обладая при этом выраженной русской (этнической) и православной (религиозной) доминантами.</w:t>
      </w:r>
    </w:p>
    <w:p>
      <w:pPr>
        <w:pStyle w:val="0"/>
        <w:spacing w:before="200" w:line-rule="auto"/>
        <w:ind w:firstLine="540"/>
        <w:jc w:val="both"/>
      </w:pPr>
      <w:r>
        <w:rPr>
          <w:sz w:val="20"/>
        </w:rPr>
        <w:t xml:space="preserve">По результатам переписи населения в Крымском федеральном округе и городе Севастополе, проведенной в 2014 году, в городе Севастополе проживало 393304 чел., из них 303100 чел. - русские (77,0%), 52912 чел. - украинцы (13,45%), 3775 чел. - белорусы (0,96%), 2814 чел. - крымские татары (0,72%), 2742 чел. - татары (0,70%), 1396 чел. - армяне (0,35%), 362 чел. - болгары (0,09%), 231 чел. - греки (0,06%), 196 чел. - немцы (0,05%), 7 чел. - итальянцы (0,001%).</w:t>
      </w:r>
    </w:p>
    <w:p>
      <w:pPr>
        <w:pStyle w:val="0"/>
        <w:spacing w:before="200" w:line-rule="auto"/>
        <w:ind w:firstLine="540"/>
        <w:jc w:val="both"/>
      </w:pPr>
      <w:r>
        <w:rPr>
          <w:sz w:val="20"/>
        </w:rPr>
        <w:t xml:space="preserve">Этнокультурное многообразие народов, проживающих в городе Севастополе, является неотъемлемой частью мирового духовного наследия. Обеспечение прав национальных меньшинств, сохранение и развитие культур и языков народов России, укрепление их духовной общности закреплены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нормативными правовыми актами, Международной конвенцией о ликвидации всех форм расовой дискриминации от 21.12.1965, Рамочной конвенцией о защите национальных меньшинств от 01.02.1995.</w:t>
      </w:r>
    </w:p>
    <w:p>
      <w:pPr>
        <w:pStyle w:val="0"/>
        <w:spacing w:before="200" w:line-rule="auto"/>
        <w:ind w:firstLine="540"/>
        <w:jc w:val="both"/>
      </w:pPr>
      <w:r>
        <w:rPr>
          <w:sz w:val="20"/>
        </w:rPr>
        <w:t xml:space="preserve">До 2020 года среди проблем, влиявших на общественно-политическую ситуацию и электоральный процесс в городе Севастополе, имевших высокий международный гуманитарный резонанс, выделялся такой исторический факт, как репрессии и депортации в середине XX века в отношении армянского, болгарского, греческого, итальянского, крымско-татарского и немецкого народов.</w:t>
      </w:r>
    </w:p>
    <w:p>
      <w:pPr>
        <w:pStyle w:val="0"/>
        <w:spacing w:before="200" w:line-rule="auto"/>
        <w:ind w:firstLine="540"/>
        <w:jc w:val="both"/>
      </w:pPr>
      <w:r>
        <w:rPr>
          <w:sz w:val="20"/>
        </w:rPr>
        <w:t xml:space="preserve">Вхождение Республики Крым и города Севастополя в состав Российской Федерации в 2014 году способствовало решению вопросов социального, политического и духовного возрождения граждан из числа ранее депортированных, возвратившихся на территорию города Севастополя на постоянное место жительства, а также обустройству территорий их традиционного проживания. Решается проблема обеспечения ранее депортированных граждан, вернувшихся на проживание в Севастополь, а также членов их семей жильем.</w:t>
      </w:r>
    </w:p>
    <w:p>
      <w:pPr>
        <w:pStyle w:val="0"/>
        <w:spacing w:before="200" w:line-rule="auto"/>
        <w:ind w:firstLine="540"/>
        <w:jc w:val="both"/>
      </w:pPr>
      <w:r>
        <w:rPr>
          <w:sz w:val="20"/>
        </w:rPr>
        <w:t xml:space="preserve">31.12.2020 сдан в эксплуатацию объект капитального строительства "VI микрорайон II очередь Камышовой бухты. Корпус 25" - жилой дом для граждан, состоящих на квартирном учете на получение жилья по категории "депортированные" при Правительстве Севастополя.</w:t>
      </w:r>
    </w:p>
    <w:p>
      <w:pPr>
        <w:pStyle w:val="0"/>
        <w:spacing w:before="200" w:line-rule="auto"/>
        <w:ind w:firstLine="540"/>
        <w:jc w:val="both"/>
      </w:pPr>
      <w:r>
        <w:rPr>
          <w:sz w:val="20"/>
        </w:rPr>
        <w:t xml:space="preserve">Уважение к особенностям национальных идентичностей и культур всех народов, представители которых проживают в городе Севастополе, в сочетании с необходимостью соблюдения общепринятых норм, традиций и правил поведения и общежития в городе Севастополе представителями всех национальностей и религий обеспечивают единство городского сообщества на основе исторического многонационального наследия, русской культуры и русского языка как родного языка русского народа, языка межнационального общения народов России и постсоветского пространства.</w:t>
      </w:r>
    </w:p>
    <w:p>
      <w:pPr>
        <w:pStyle w:val="0"/>
        <w:spacing w:before="200" w:line-rule="auto"/>
        <w:ind w:firstLine="540"/>
        <w:jc w:val="both"/>
      </w:pPr>
      <w:r>
        <w:rPr>
          <w:sz w:val="20"/>
        </w:rPr>
        <w:t xml:space="preserve">Полноценно и эффективно решать задачи государственного управления в сфере государственной национальной политики, содействовать укреплению гражданского единства нации, обеспечивать этнокультурное развитие народов России, проживающих на территории города Севастополя, возможно лишь с помощью институтов гражданского общества.</w:t>
      </w:r>
    </w:p>
    <w:p>
      <w:pPr>
        <w:pStyle w:val="0"/>
        <w:spacing w:before="200" w:line-rule="auto"/>
        <w:ind w:firstLine="540"/>
        <w:jc w:val="both"/>
      </w:pPr>
      <w:r>
        <w:rPr>
          <w:sz w:val="20"/>
        </w:rPr>
        <w:t xml:space="preserve">На 01.01.2023 Управлением Министерства юстиции Российской Федерации по Севастополю зарегистрированы: 31 национально-культурная некоммерческая организация, из них: 9 местных национально-культурных автономий, 21 некоммерческая организация, 1 благотворительный фонд; 113 религиозных организаций, относящихся к различным конфессиям, среди которых: русская православная церковь - 71, ислам - 6, иудаизм - 2, ортодоксальная церковь - 2, римская католическая церковь - 1, грекокатолическая церковь - 1, различные течения и группы - 32.</w:t>
      </w:r>
    </w:p>
    <w:p>
      <w:pPr>
        <w:pStyle w:val="0"/>
        <w:spacing w:before="200" w:line-rule="auto"/>
        <w:ind w:firstLine="540"/>
        <w:jc w:val="both"/>
      </w:pPr>
      <w:r>
        <w:rPr>
          <w:sz w:val="20"/>
        </w:rPr>
        <w:t xml:space="preserve">Руководствуясь </w:t>
      </w:r>
      <w:hyperlink w:history="0" r:id="rId37" w:tooltip="Указ Президента РФ от 05.06.2012 N 776 (ред. от 22.03.2023) &quot;О Совете при Президенте Российской Федерации по межнациональным отношениям&quot; {КонсультантПлюс}">
        <w:r>
          <w:rPr>
            <w:sz w:val="20"/>
            <w:color w:val="0000ff"/>
          </w:rPr>
          <w:t xml:space="preserve">Указом</w:t>
        </w:r>
      </w:hyperlink>
      <w:r>
        <w:rPr>
          <w:sz w:val="20"/>
        </w:rPr>
        <w:t xml:space="preserve"> Президента Российской Федерации от 05.06.2012 N 776 "О Совете при Президенте Российской Федерации по межнациональным отношениям", пунктом 1 протокола семинара-совещания по вопросам реализации государственной национальной политики в субъектах Российской Федерации от 13.11.2014 N А80-2585-П-8, издано </w:t>
      </w:r>
      <w:hyperlink w:history="0" r:id="rId38" w:tooltip="Распоряжение Губернатора города Севастополя от 07.12.2021 N 604-РГ (ред. от 29.03.2023) &quot;О Совете по вопросам межнациональных отношений при Губернаторе города Севастополя&quot; (вместе с &quot;Положением о Совете по вопросам межнациональных отношений при Губернаторе города Севастополя&quot;) {КонсультантПлюс}">
        <w:r>
          <w:rPr>
            <w:sz w:val="20"/>
            <w:color w:val="0000ff"/>
          </w:rPr>
          <w:t xml:space="preserve">распоряжение</w:t>
        </w:r>
      </w:hyperlink>
      <w:r>
        <w:rPr>
          <w:sz w:val="20"/>
        </w:rPr>
        <w:t xml:space="preserve"> Губернатора города Севастополя от 07.12.2021 N 604-РГ "О Совете по вопросам межнациональных отношений при Губернаторе города Севастополя". В состав Совета входят представители 28 национально-культурных обществ Севастополя, в том числе армянского, болгарского, греческого, крымско-татарского, немецкого.</w:t>
      </w:r>
    </w:p>
    <w:p>
      <w:pPr>
        <w:pStyle w:val="0"/>
        <w:spacing w:before="200" w:line-rule="auto"/>
        <w:ind w:firstLine="540"/>
        <w:jc w:val="both"/>
      </w:pPr>
      <w:r>
        <w:rPr>
          <w:sz w:val="20"/>
        </w:rPr>
        <w:t xml:space="preserve">В соответствии с Федеральным </w:t>
      </w:r>
      <w:hyperlink w:history="0" r:id="rId39"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от 26.09.1997 N 125-ФЗ "О свободе совести и религиозных объединениях" в целях сохранения и укрепления межконфессионального диалога, мира и согласия в городе Севастополе </w:t>
      </w:r>
      <w:hyperlink w:history="0" r:id="rId40" w:tooltip="Постановление Правительства Севастополя от 03.11.2017 N 834-ПП (ред. от 27.02.2023) &quot;О создании консультативно-совещательного органа - Межконфессионального совета города Севастополя&quot; (вместе с &quot;Положением о консультативно-совещательном органе - Межконфессиональном совете города Севастополя&quot;) {КонсультантПлюс}">
        <w:r>
          <w:rPr>
            <w:sz w:val="20"/>
            <w:color w:val="0000ff"/>
          </w:rPr>
          <w:t xml:space="preserve">постановлением</w:t>
        </w:r>
      </w:hyperlink>
      <w:r>
        <w:rPr>
          <w:sz w:val="20"/>
        </w:rPr>
        <w:t xml:space="preserve"> Правительства Севастополя от 03.11.2017 N 834-ПП создан консультативно-совещательный орган - Межконфессиональный совет города Севастополя, в состав которого входят представители действующих религиозных организаций православия, иудаизма, ислама.</w:t>
      </w:r>
    </w:p>
    <w:p>
      <w:pPr>
        <w:pStyle w:val="0"/>
        <w:spacing w:before="200" w:line-rule="auto"/>
        <w:ind w:firstLine="540"/>
        <w:jc w:val="both"/>
      </w:pPr>
      <w:r>
        <w:rPr>
          <w:sz w:val="20"/>
        </w:rPr>
        <w:t xml:space="preserve">В соответствии с Указом Президента Российской Федерации от 13.11.2020 N 701 "О создании Общероссийской общественно-государственной организации "Ассамблея народов России" Министерством юстиции Российской Федерации по Севастополю 06.05.2016 зарегистрировано Севастопольское региональное отделение Ассамблеи народов России. Организация за счет финансовых средств Фонда президентских грантов, </w:t>
      </w:r>
      <w:hyperlink w:history="0" w:anchor="P1571" w:tooltip="Паспорт подпрограммы 4 &quot;Поддержка социально ориентированных">
        <w:r>
          <w:rPr>
            <w:sz w:val="20"/>
            <w:color w:val="0000ff"/>
          </w:rPr>
          <w:t xml:space="preserve">подпрограммы 4</w:t>
        </w:r>
      </w:hyperlink>
      <w:r>
        <w:rPr>
          <w:sz w:val="20"/>
        </w:rPr>
        <w:t xml:space="preserve"> "Поддержка социально ориентированных некоммерческих организаций" Программы реализует проекты в сфере государственной национальной политики, принимает участие в удовлетворении этнокультурных потребностей, решении социальных, хозяйственных, правовых проблем, что способствует профилактике конфликтов в этнической среде.</w:t>
      </w:r>
    </w:p>
    <w:p>
      <w:pPr>
        <w:pStyle w:val="0"/>
        <w:spacing w:before="200" w:line-rule="auto"/>
        <w:ind w:firstLine="540"/>
        <w:jc w:val="both"/>
      </w:pPr>
      <w:r>
        <w:rPr>
          <w:sz w:val="20"/>
        </w:rPr>
        <w:t xml:space="preserve">Региональная политика города Севастополя в сфере местного самоуправления включает взаимодействие различных общественных и публичных институтов. Первостепенное значение для процессов регионального управления имеет взаимодействие таких институтов, как органы государственной власти, население и органы местного самоуправления.</w:t>
      </w:r>
    </w:p>
    <w:p>
      <w:pPr>
        <w:pStyle w:val="0"/>
        <w:spacing w:before="200" w:line-rule="auto"/>
        <w:ind w:firstLine="540"/>
        <w:jc w:val="both"/>
      </w:pPr>
      <w:r>
        <w:rPr>
          <w:sz w:val="20"/>
        </w:rPr>
        <w:t xml:space="preserve">Важнейшим элементом региональной политики являются механизмы регионального и муниципального развития, что предполагает качественное региональное и муниципальное управление.</w:t>
      </w:r>
    </w:p>
    <w:p>
      <w:pPr>
        <w:pStyle w:val="0"/>
        <w:spacing w:before="200" w:line-rule="auto"/>
        <w:ind w:firstLine="540"/>
        <w:jc w:val="both"/>
      </w:pPr>
      <w:r>
        <w:rPr>
          <w:sz w:val="20"/>
        </w:rPr>
        <w:t xml:space="preserve">В период с 2018 по 2022 год доля лиц, замещающих муниципальные должности и должности муниципальной службы в органах местного самоуправления в городе Севастополе, прошедших профессиональную переподготовку, повышение квалификации, от общего количества муниципальных служащих города Севастополя ежегодно составляла более 50%, количество муниципальных служащих за данный период, прошедших повышение квалификации, составило 361 чел. Для дальнейшего муниципального развития необходимо продолжить повышение квалификации муниципальных служащих и обеспечить численность муниципальных служащих органов местного самоуправления, прошедших профессиональную переподготовку и повышение квалификации, в размере не менее 25% от общего количества муниципальных служащих.</w:t>
      </w:r>
    </w:p>
    <w:p>
      <w:pPr>
        <w:pStyle w:val="0"/>
        <w:spacing w:before="200" w:line-rule="auto"/>
        <w:ind w:firstLine="540"/>
        <w:jc w:val="both"/>
      </w:pPr>
      <w:r>
        <w:rPr>
          <w:sz w:val="20"/>
        </w:rPr>
        <w:t xml:space="preserve">Для этого планируется осуществление реализации программ по повышению квалификации лиц, замещающих муниципальные должности и должности муниципальной службы в органах местного самоуправления в городе Севастополе.</w:t>
      </w:r>
    </w:p>
    <w:p>
      <w:pPr>
        <w:pStyle w:val="0"/>
        <w:spacing w:before="200" w:line-rule="auto"/>
        <w:ind w:firstLine="540"/>
        <w:jc w:val="both"/>
      </w:pPr>
      <w:r>
        <w:rPr>
          <w:sz w:val="20"/>
        </w:rPr>
        <w:t xml:space="preserve">Важными направлениями в решении перечисленных задач должны стать: выстраивание современной кадровой политики, применение инновационных методик в развитии и профессиональном росте муниципальных служащих города Севастополя. Необходимо усовершенствовать систему управления муниципальной службой и сформировать высококвалифицированный кадровый состав, обеспечивающий эффективность муниципального управления, развитие гражданского общества и инновационной экономики в городе Севастополе.</w:t>
      </w:r>
    </w:p>
    <w:p>
      <w:pPr>
        <w:pStyle w:val="0"/>
        <w:spacing w:before="200" w:line-rule="auto"/>
        <w:ind w:firstLine="540"/>
        <w:jc w:val="both"/>
      </w:pPr>
      <w:r>
        <w:rPr>
          <w:sz w:val="20"/>
        </w:rPr>
        <w:t xml:space="preserve">Другим важным элементом развития местного самоуправления является вовлечение населения в мероприятия по развитию территорий города Севастополя.</w:t>
      </w:r>
    </w:p>
    <w:p>
      <w:pPr>
        <w:pStyle w:val="0"/>
        <w:spacing w:before="200" w:line-rule="auto"/>
        <w:ind w:firstLine="540"/>
        <w:jc w:val="both"/>
      </w:pPr>
      <w:r>
        <w:rPr>
          <w:sz w:val="20"/>
        </w:rPr>
        <w:t xml:space="preserve">Вхождение Севастополя в правовое поле Российской Федерации позволило жителям воспользоваться своим конституционным правом на самоорганизацию по месту жительства. Среди различных форм самоорганизации населения самой массовой в городе Севастополе является ТОС. Эта форма исключительно гибкая и максимально приближенная к населению. Основным направлением деятельности ТОС является решение вопросов местного значения органов местного самоуправления в городе Севастополе.</w:t>
      </w:r>
    </w:p>
    <w:p>
      <w:pPr>
        <w:pStyle w:val="0"/>
        <w:spacing w:before="200" w:line-rule="auto"/>
        <w:ind w:firstLine="540"/>
        <w:jc w:val="both"/>
      </w:pPr>
      <w:r>
        <w:rPr>
          <w:sz w:val="20"/>
        </w:rPr>
        <w:t xml:space="preserve">В масштабах города Севастополя развитие ТОС приобрело массовый характер с безусловным сохранением принципов самоорганизации и самоуправления. С момента образования органов муниципальной власти Севастополя начались активное создание и регистрация жителями ТОС. Так, на конец 2022 года зарегистрировано 118 ТОС. Численность населения, проживающего в границах ТОС, приблизилась к 44,3 тыс. чел.</w:t>
      </w:r>
    </w:p>
    <w:p>
      <w:pPr>
        <w:pStyle w:val="0"/>
        <w:spacing w:before="200" w:line-rule="auto"/>
        <w:ind w:firstLine="540"/>
        <w:jc w:val="both"/>
      </w:pPr>
      <w:r>
        <w:rPr>
          <w:sz w:val="20"/>
        </w:rPr>
        <w:t xml:space="preserve">Правительством Севастополя предоставляется государственная поддержка в форме грантов на реализацию проектов ТОС на конкурсной основе, основанных на инициативах граждан. Это позволяет использовать интеллектуальный, научный и культурный потенциал жителей города для принятия решений в сфере социальной и культурной политики, разрешения выявленных проблем, самореализации гражданами собственных запросов.</w:t>
      </w:r>
    </w:p>
    <w:p>
      <w:pPr>
        <w:pStyle w:val="0"/>
        <w:spacing w:before="200" w:line-rule="auto"/>
        <w:ind w:firstLine="540"/>
        <w:jc w:val="both"/>
      </w:pPr>
      <w:r>
        <w:rPr>
          <w:sz w:val="20"/>
        </w:rPr>
        <w:t xml:space="preserve">Определение оптимальных путей решения локальных проблем населения и добровольное исполнение жителями принимаемых на себя обязательств составляют основное содержание ТОС.</w:t>
      </w:r>
    </w:p>
    <w:p>
      <w:pPr>
        <w:pStyle w:val="0"/>
        <w:spacing w:before="200" w:line-rule="auto"/>
        <w:ind w:firstLine="540"/>
        <w:jc w:val="both"/>
      </w:pPr>
      <w:r>
        <w:rPr>
          <w:sz w:val="20"/>
        </w:rPr>
        <w:t xml:space="preserve">ТОС являются составной частью системы местного самоуправления и в пределах своих полномочий осуществляют свою деятельность во взаимодействии с органами местного самоуправления внутригородских муниципальных образований города Севастополя.</w:t>
      </w:r>
    </w:p>
    <w:p>
      <w:pPr>
        <w:pStyle w:val="0"/>
        <w:spacing w:before="200" w:line-rule="auto"/>
        <w:ind w:firstLine="540"/>
        <w:jc w:val="both"/>
      </w:pPr>
      <w:hyperlink w:history="0" r:id="rId4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8 статьи 1</w:t>
        </w:r>
      </w:hyperlink>
      <w:r>
        <w:rPr>
          <w:sz w:val="20"/>
        </w:rPr>
        <w:t xml:space="preserve"> Федерального закона от 21.12.2021 N 414-ФЗ "Об общих принципах организации публичной власти в субъектах Российской Федерации", </w:t>
      </w:r>
      <w:hyperlink w:history="0" r:id="rId4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2 статьи 33</w:t>
        </w:r>
      </w:hyperlink>
      <w:r>
        <w:rPr>
          <w:sz w:val="20"/>
        </w:rPr>
        <w:t xml:space="preserve"> Федерального закона от 06.10.2003 N 131-ФЗ "Об общих принципах организации местного самоуправления в Российской Федерации" закреплено, что органы государственной власти и органы местного самоуправления обязаны содействовать населению в непосредственном осуществлении ими местного самоуправления.</w:t>
      </w:r>
    </w:p>
    <w:p>
      <w:pPr>
        <w:pStyle w:val="0"/>
        <w:spacing w:before="200" w:line-rule="auto"/>
        <w:ind w:firstLine="540"/>
        <w:jc w:val="both"/>
      </w:pPr>
      <w:r>
        <w:rPr>
          <w:sz w:val="20"/>
        </w:rPr>
        <w:t xml:space="preserve">Перспективы развития гражданского общества в городе Севастополе:</w:t>
      </w:r>
    </w:p>
    <w:p>
      <w:pPr>
        <w:pStyle w:val="0"/>
        <w:spacing w:before="200" w:line-rule="auto"/>
        <w:ind w:firstLine="540"/>
        <w:jc w:val="both"/>
      </w:pPr>
      <w:r>
        <w:rPr>
          <w:sz w:val="20"/>
        </w:rPr>
        <w:t xml:space="preserve">- формирование слоя социально активных граждан, объединяющихся для отстаивания интересов и ценностей, выражения общественного мнения и оказания влияния на процесс принятия государственных решений по различным проблемным вопросам региона;</w:t>
      </w:r>
    </w:p>
    <w:p>
      <w:pPr>
        <w:pStyle w:val="0"/>
        <w:spacing w:before="200" w:line-rule="auto"/>
        <w:ind w:firstLine="540"/>
        <w:jc w:val="both"/>
      </w:pPr>
      <w:r>
        <w:rPr>
          <w:sz w:val="20"/>
        </w:rPr>
        <w:t xml:space="preserve">- повышение степени осведомленности и доверия населения к институтам гражданского общества.</w:t>
      </w:r>
    </w:p>
    <w:p>
      <w:pPr>
        <w:pStyle w:val="0"/>
        <w:spacing w:before="200" w:line-rule="auto"/>
        <w:ind w:firstLine="540"/>
        <w:jc w:val="both"/>
      </w:pPr>
      <w:r>
        <w:rPr>
          <w:sz w:val="20"/>
        </w:rPr>
        <w:t xml:space="preserve">Развитие современных гражданских институтов и поощрение гражданских инициатив послужат катализатором устойчивого развития страны и создадут гарантии экономических и политических прав и свобод российских граждан.</w:t>
      </w:r>
    </w:p>
    <w:p>
      <w:pPr>
        <w:pStyle w:val="0"/>
        <w:spacing w:before="200" w:line-rule="auto"/>
        <w:ind w:firstLine="540"/>
        <w:jc w:val="both"/>
      </w:pPr>
      <w:r>
        <w:rPr>
          <w:sz w:val="20"/>
        </w:rPr>
        <w:t xml:space="preserve">Выстраивание эффективных механизмов взаимодействия общества и государства способствует достижению целей развития экономики, социальной сферы, укреплению гражданского единства российской нации.</w:t>
      </w:r>
    </w:p>
    <w:p>
      <w:pPr>
        <w:pStyle w:val="0"/>
        <w:spacing w:before="200" w:line-rule="auto"/>
        <w:ind w:firstLine="540"/>
        <w:jc w:val="both"/>
      </w:pPr>
      <w:r>
        <w:rPr>
          <w:sz w:val="20"/>
        </w:rPr>
        <w:t xml:space="preserve">Программа, ориентированная на все социальные слои и возрастные группы населения города Севастополя, определяет основные пути развития системы гражданского общества, позволяет мобилизовать имеющиеся в распоряжении исполнительных органов города Севастополя ресурсы и обеспечить координацию их использования для достижения целей и задач государственной политики в области развития институтов гражданского общества, расширения коммуникативного пространства и увеличения его доступности.</w:t>
      </w:r>
    </w:p>
    <w:p>
      <w:pPr>
        <w:pStyle w:val="0"/>
        <w:ind w:firstLine="540"/>
        <w:jc w:val="both"/>
      </w:pPr>
      <w:r>
        <w:rPr>
          <w:sz w:val="20"/>
        </w:rPr>
      </w:r>
    </w:p>
    <w:p>
      <w:pPr>
        <w:pStyle w:val="2"/>
        <w:outlineLvl w:val="1"/>
        <w:jc w:val="center"/>
      </w:pPr>
      <w:r>
        <w:rPr>
          <w:sz w:val="20"/>
        </w:rPr>
        <w:t xml:space="preserve">II. Приоритеты, цели, задачи и целевые показатели</w:t>
      </w:r>
    </w:p>
    <w:p>
      <w:pPr>
        <w:pStyle w:val="2"/>
        <w:jc w:val="center"/>
      </w:pPr>
      <w:r>
        <w:rPr>
          <w:sz w:val="20"/>
        </w:rPr>
        <w:t xml:space="preserve">(индикаторы), ожидаемые результаты, этапы</w:t>
      </w:r>
    </w:p>
    <w:p>
      <w:pPr>
        <w:pStyle w:val="2"/>
        <w:jc w:val="center"/>
      </w:pPr>
      <w:r>
        <w:rPr>
          <w:sz w:val="20"/>
        </w:rPr>
        <w:t xml:space="preserve">и сроки реализации Программы</w:t>
      </w:r>
    </w:p>
    <w:p>
      <w:pPr>
        <w:pStyle w:val="0"/>
        <w:jc w:val="center"/>
      </w:pPr>
      <w:r>
        <w:rPr>
          <w:sz w:val="20"/>
        </w:rPr>
      </w:r>
    </w:p>
    <w:p>
      <w:pPr>
        <w:pStyle w:val="0"/>
        <w:ind w:firstLine="540"/>
        <w:jc w:val="both"/>
      </w:pPr>
      <w:r>
        <w:rPr>
          <w:sz w:val="20"/>
        </w:rPr>
        <w:t xml:space="preserve">Гражданское общество - это общественно-государственная, социально ориентированная система непрерывного обучения и воспитания, направленная на формирование гражданской компетентности, демократической культуры, удовлетворение потребностей в социализации в интересах личности, гражданского общества и правового государства.</w:t>
      </w:r>
    </w:p>
    <w:p>
      <w:pPr>
        <w:pStyle w:val="0"/>
        <w:spacing w:before="200" w:line-rule="auto"/>
        <w:ind w:firstLine="540"/>
        <w:jc w:val="both"/>
      </w:pPr>
      <w:r>
        <w:rPr>
          <w:sz w:val="20"/>
        </w:rPr>
        <w:t xml:space="preserve">Приоритеты государственной политики в сфере развития гражданского общества определены </w:t>
      </w:r>
      <w:hyperlink w:history="0" r:id="rId43" w:tooltip="Закон РФ от 27.12.1991 N 2124-1 (ред. от 13.06.2023)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27.12.1991 N 2124-1 "О средствах массовой информации", Федеральным </w:t>
      </w:r>
      <w:hyperlink w:history="0" r:id="rId4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Федеральным </w:t>
      </w:r>
      <w:hyperlink w:history="0" r:id="rId4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 </w:t>
      </w:r>
      <w:hyperlink w:history="0" r:id="rId46"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w:t>
      </w:r>
      <w:hyperlink w:history="0" r:id="rId47"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w:t>
      </w:r>
      <w:hyperlink w:history="0" r:id="rId48"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Концепцией</w:t>
        </w:r>
      </w:hyperlink>
      <w:r>
        <w:rPr>
          <w:sz w:val="20"/>
        </w:rPr>
        <w:t xml:space="preserve"> государственной миграционной политики Российской Федерации на 2019 - 2025 годы, </w:t>
      </w:r>
      <w:hyperlink w:history="0" r:id="rId49"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федеральных органов исполнительной власти, законами города Севастополя от 10.03.2015 </w:t>
      </w:r>
      <w:hyperlink w:history="0" r:id="rId50" w:tooltip="Закон города Севастополя от 10.03.2015 N 122-ЗС (ред. от 09.06.2023) &quot;О праздниках и памятных датах города Севастополя&quot; (принят Законодательным Собранием г. Севастополя 06.03.2015) {КонсультантПлюс}">
        <w:r>
          <w:rPr>
            <w:sz w:val="20"/>
            <w:color w:val="0000ff"/>
          </w:rPr>
          <w:t xml:space="preserve">N 122-ЗС</w:t>
        </w:r>
      </w:hyperlink>
      <w:r>
        <w:rPr>
          <w:sz w:val="20"/>
        </w:rPr>
        <w:t xml:space="preserve"> "О праздниках и памятных датах города Севастополя", от 30.12.2022 </w:t>
      </w:r>
      <w:hyperlink w:history="0" r:id="rId51" w:tooltip="Закон города Севастополя от 30.12.2022 N 737-ЗС &quot;О Правительстве Севастополя&quot; (принят Законодательным Собранием г. Севастополя 30.12.2022) {КонсультантПлюс}">
        <w:r>
          <w:rPr>
            <w:sz w:val="20"/>
            <w:color w:val="0000ff"/>
          </w:rPr>
          <w:t xml:space="preserve">N 737-ЗС</w:t>
        </w:r>
      </w:hyperlink>
      <w:r>
        <w:rPr>
          <w:sz w:val="20"/>
        </w:rPr>
        <w:t xml:space="preserve"> "О Правительстве Севастополя", </w:t>
      </w:r>
      <w:hyperlink w:history="0" r:id="rId52"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Стратегией</w:t>
        </w:r>
      </w:hyperlink>
      <w:r>
        <w:rPr>
          <w:sz w:val="20"/>
        </w:rPr>
        <w:t xml:space="preserve"> социально-экономического развития города Севастополя до 2030 года.</w:t>
      </w:r>
    </w:p>
    <w:p>
      <w:pPr>
        <w:pStyle w:val="0"/>
        <w:spacing w:before="200" w:line-rule="auto"/>
        <w:ind w:firstLine="540"/>
        <w:jc w:val="both"/>
      </w:pPr>
      <w:r>
        <w:rPr>
          <w:sz w:val="20"/>
        </w:rPr>
        <w:t xml:space="preserve">Развитие гражданского общества направлено на создание благоприятных условий взаимодействия органов государственной власти и населения с целью обеспечения достойных условий жизни населения города Севастополя, основанных, помимо социально-экономических благ, на информированности, доверии и социальной ориентации.</w:t>
      </w:r>
    </w:p>
    <w:p>
      <w:pPr>
        <w:pStyle w:val="0"/>
        <w:spacing w:before="200" w:line-rule="auto"/>
        <w:ind w:firstLine="540"/>
        <w:jc w:val="both"/>
      </w:pPr>
      <w:r>
        <w:rPr>
          <w:sz w:val="20"/>
        </w:rPr>
        <w:t xml:space="preserve">Гражданское общество состоит из самоорганизующихся граждан, осуществляющих инициативную деятельность. При этом развитое гражданское общество станет естественным союзником власти в обеспечении социально-экономического развития города Севастополя.</w:t>
      </w:r>
    </w:p>
    <w:p>
      <w:pPr>
        <w:pStyle w:val="0"/>
        <w:spacing w:before="200" w:line-rule="auto"/>
        <w:ind w:firstLine="540"/>
        <w:jc w:val="both"/>
      </w:pPr>
      <w:r>
        <w:rPr>
          <w:sz w:val="20"/>
        </w:rPr>
        <w:t xml:space="preserve">Для создания условий развития гражданского общества необходим комплексный подход к организации деятельности по основным направлениям: обеспечение прозрачности деятельности органов государственной власти и формирование информационной среды, а также формирование политики в отношении институтов гражданского общества.</w:t>
      </w:r>
    </w:p>
    <w:p>
      <w:pPr>
        <w:pStyle w:val="0"/>
        <w:spacing w:before="200" w:line-rule="auto"/>
        <w:ind w:firstLine="540"/>
        <w:jc w:val="both"/>
      </w:pPr>
      <w:r>
        <w:rPr>
          <w:sz w:val="20"/>
        </w:rPr>
        <w:t xml:space="preserve">Новая модель развития общества, обеспечивающая высокий уровень доверия граждан к государственным и общественным институтам, включает:</w:t>
      </w:r>
    </w:p>
    <w:p>
      <w:pPr>
        <w:pStyle w:val="0"/>
        <w:spacing w:before="200" w:line-rule="auto"/>
        <w:ind w:firstLine="540"/>
        <w:jc w:val="both"/>
      </w:pPr>
      <w:r>
        <w:rPr>
          <w:sz w:val="20"/>
        </w:rPr>
        <w:t xml:space="preserve">- дальнейшее развитие сектора НКО;</w:t>
      </w:r>
    </w:p>
    <w:p>
      <w:pPr>
        <w:pStyle w:val="0"/>
        <w:spacing w:before="200" w:line-rule="auto"/>
        <w:ind w:firstLine="540"/>
        <w:jc w:val="both"/>
      </w:pPr>
      <w:r>
        <w:rPr>
          <w:sz w:val="20"/>
        </w:rPr>
        <w:t xml:space="preserve">- повышение роли институтов гражданского общества в устойчивом развитии отдельных территорий и страны в целом;</w:t>
      </w:r>
    </w:p>
    <w:p>
      <w:pPr>
        <w:pStyle w:val="0"/>
        <w:spacing w:before="200" w:line-rule="auto"/>
        <w:ind w:firstLine="540"/>
        <w:jc w:val="both"/>
      </w:pPr>
      <w:r>
        <w:rPr>
          <w:sz w:val="20"/>
        </w:rPr>
        <w:t xml:space="preserve">- развитие новых форм социального партнерства, гражданского контроля за деятельностью государства и корпораций, механизмов общественной экспертизы готовящихся решений;</w:t>
      </w:r>
    </w:p>
    <w:p>
      <w:pPr>
        <w:pStyle w:val="0"/>
        <w:spacing w:before="200" w:line-rule="auto"/>
        <w:ind w:firstLine="540"/>
        <w:jc w:val="both"/>
      </w:pPr>
      <w:r>
        <w:rPr>
          <w:sz w:val="20"/>
        </w:rPr>
        <w:t xml:space="preserve">- содействие распространению практики благотворительной и добровольческой деятельности граждан и организаций;</w:t>
      </w:r>
    </w:p>
    <w:p>
      <w:pPr>
        <w:pStyle w:val="0"/>
        <w:spacing w:before="200" w:line-rule="auto"/>
        <w:ind w:firstLine="540"/>
        <w:jc w:val="both"/>
      </w:pPr>
      <w:r>
        <w:rPr>
          <w:sz w:val="20"/>
        </w:rPr>
        <w:t xml:space="preserve">- создание прозрачной конкурентной системы государственной поддержки НКО.</w:t>
      </w:r>
    </w:p>
    <w:p>
      <w:pPr>
        <w:pStyle w:val="0"/>
        <w:spacing w:before="200" w:line-rule="auto"/>
        <w:ind w:firstLine="540"/>
        <w:jc w:val="both"/>
      </w:pPr>
      <w:r>
        <w:rPr>
          <w:sz w:val="20"/>
        </w:rPr>
        <w:t xml:space="preserve">Формирование гражданского общества непосредственно связано с созданием самоуправляемых и добровольных гражданских объединений, в том числе СОНКО.</w:t>
      </w:r>
    </w:p>
    <w:p>
      <w:pPr>
        <w:pStyle w:val="0"/>
        <w:spacing w:before="200" w:line-rule="auto"/>
        <w:ind w:firstLine="540"/>
        <w:jc w:val="both"/>
      </w:pPr>
      <w:r>
        <w:rPr>
          <w:sz w:val="20"/>
        </w:rPr>
        <w:t xml:space="preserve">Основные цели и задачи Программы определены в соответствии с федеральными законами от 19.05.1995 </w:t>
      </w:r>
      <w:hyperlink w:history="0" r:id="rId53" w:tooltip="Федеральный закон от 19.05.1995 N 82-ФЗ (ред. от 24.07.2023) &quot;Об общественных объединениях&quot; {КонсультантПлюс}">
        <w:r>
          <w:rPr>
            <w:sz w:val="20"/>
            <w:color w:val="0000ff"/>
          </w:rPr>
          <w:t xml:space="preserve">N 82-ФЗ</w:t>
        </w:r>
      </w:hyperlink>
      <w:r>
        <w:rPr>
          <w:sz w:val="20"/>
        </w:rPr>
        <w:t xml:space="preserve"> "Об общественных объединениях", от 12.01.1996 </w:t>
      </w:r>
      <w:hyperlink w:history="0" r:id="rId54"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от 13.03.2006 </w:t>
      </w:r>
      <w:hyperlink w:history="0" r:id="rId55" w:tooltip="Федеральный закон от 13.03.2006 N 38-ФЗ (ред. от 24.07.2023) &quot;О рекламе&quot; {КонсультантПлюс}">
        <w:r>
          <w:rPr>
            <w:sz w:val="20"/>
            <w:color w:val="0000ff"/>
          </w:rPr>
          <w:t xml:space="preserve">N 38-ФЗ</w:t>
        </w:r>
      </w:hyperlink>
      <w:r>
        <w:rPr>
          <w:sz w:val="20"/>
        </w:rPr>
        <w:t xml:space="preserve"> "О рекламе", государственными программами Российской Федерации "</w:t>
      </w:r>
      <w:hyperlink w:history="0" r:id="rId56"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Социально-экономическое развитие</w:t>
        </w:r>
      </w:hyperlink>
      <w:r>
        <w:rPr>
          <w:sz w:val="20"/>
        </w:rPr>
        <w:t xml:space="preserve"> Республики Крым и г. Севастополя", утвержденной постановлением Правительства Российской Федерации от 30.01.2019 N 63; </w:t>
      </w:r>
      <w:hyperlink w:history="0" r:id="rId57"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"Реализация государственной национальной политики"</w:t>
        </w:r>
      </w:hyperlink>
      <w:r>
        <w:rPr>
          <w:sz w:val="20"/>
        </w:rPr>
        <w:t xml:space="preserve">, утвержденной постановлением Правительства Российской Федерации от 29.12.2016 N 1532 (далее - государственная программа 1532), </w:t>
      </w:r>
      <w:hyperlink w:history="0" r:id="rId5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59" w:tooltip="Распоряжение Правительства РФ от 15.11.2019 N 2705-р &lt;О Концепции содействия развитию благотворительной деятельности в Российской Федерации на период до 2025 года&quot;&gt; {КонсультантПлюс}">
        <w:r>
          <w:rPr>
            <w:sz w:val="20"/>
            <w:color w:val="0000ff"/>
          </w:rPr>
          <w:t xml:space="preserve">Концепцией</w:t>
        </w:r>
      </w:hyperlink>
      <w:r>
        <w:rPr>
          <w:sz w:val="20"/>
        </w:rPr>
        <w:t xml:space="preserve"> содействия развитию благотворительной деятельности в Российской Федерации на период до 2025 года, утвержденной распоряжением Правительства Российской Федерации от 15.11.2019 N 2705-р.</w:t>
      </w:r>
    </w:p>
    <w:p>
      <w:pPr>
        <w:pStyle w:val="0"/>
        <w:spacing w:before="200" w:line-rule="auto"/>
        <w:ind w:firstLine="540"/>
        <w:jc w:val="both"/>
      </w:pPr>
      <w:r>
        <w:rPr>
          <w:sz w:val="20"/>
        </w:rPr>
        <w:t xml:space="preserve">С учетом приоритетов развития гражданского общества основными целями Программы являются развитие и совершенствование институтов гражданского общества в городе Севастополе посредством увеличения числа НКО, принимающих участие в реализации социально значимых проектов города, и вовлечения населения города в общественные процессы, в том числе:</w:t>
      </w:r>
    </w:p>
    <w:p>
      <w:pPr>
        <w:pStyle w:val="0"/>
        <w:spacing w:before="200" w:line-rule="auto"/>
        <w:ind w:firstLine="540"/>
        <w:jc w:val="both"/>
      </w:pPr>
      <w:r>
        <w:rPr>
          <w:sz w:val="20"/>
        </w:rPr>
        <w:t xml:space="preserve">- создание условий для развития и совершенствования институтов гражданского общества в городе Севастополе, формирование общественного согласия и развитие системы эффективного партнерства между органами государственной власти и гражданами;</w:t>
      </w:r>
    </w:p>
    <w:p>
      <w:pPr>
        <w:pStyle w:val="0"/>
        <w:spacing w:before="200" w:line-rule="auto"/>
        <w:ind w:firstLine="540"/>
        <w:jc w:val="both"/>
      </w:pPr>
      <w:r>
        <w:rPr>
          <w:sz w:val="20"/>
        </w:rPr>
        <w:t xml:space="preserve">- повышение уровня информированности граждан об актуальных социально-экономических вопросах, приоритетах государственной политики, повышение прозрачности и открытости государственного управления;</w:t>
      </w:r>
    </w:p>
    <w:p>
      <w:pPr>
        <w:pStyle w:val="0"/>
        <w:spacing w:before="200" w:line-rule="auto"/>
        <w:ind w:firstLine="540"/>
        <w:jc w:val="both"/>
      </w:pPr>
      <w:r>
        <w:rPr>
          <w:sz w:val="20"/>
        </w:rPr>
        <w:t xml:space="preserve">- содействие развитию и консолидации севастопольского казачества посредством усиления его роли в решении региональных и муниципальных задач;</w:t>
      </w:r>
    </w:p>
    <w:p>
      <w:pPr>
        <w:pStyle w:val="0"/>
        <w:spacing w:before="200" w:line-rule="auto"/>
        <w:ind w:firstLine="540"/>
        <w:jc w:val="both"/>
      </w:pPr>
      <w:r>
        <w:rPr>
          <w:sz w:val="20"/>
        </w:rPr>
        <w:t xml:space="preserve">- создание условий для развития гражданского общества и повышение эффективности использования потенциала ТОС;</w:t>
      </w:r>
    </w:p>
    <w:p>
      <w:pPr>
        <w:pStyle w:val="0"/>
        <w:spacing w:before="200" w:line-rule="auto"/>
        <w:ind w:firstLine="540"/>
        <w:jc w:val="both"/>
      </w:pPr>
      <w:r>
        <w:rPr>
          <w:sz w:val="20"/>
        </w:rPr>
        <w:t xml:space="preserve">- наиболее полное и эффективное использование потенциала СОНКО, осуществляющих деятельность на территории города Севастополя, в решении задач социально-экономического, культурного развития города Севастополя за счет предоставления им мер государственной поддержки;</w:t>
      </w:r>
    </w:p>
    <w:p>
      <w:pPr>
        <w:pStyle w:val="0"/>
        <w:spacing w:before="200" w:line-rule="auto"/>
        <w:ind w:firstLine="540"/>
        <w:jc w:val="both"/>
      </w:pPr>
      <w:r>
        <w:rPr>
          <w:sz w:val="20"/>
        </w:rPr>
        <w:t xml:space="preserve">- укрепление гражданского единства многонационального народа Российской Федерации (российской нации), общероссийской гражданской идентичности.</w:t>
      </w:r>
    </w:p>
    <w:p>
      <w:pPr>
        <w:pStyle w:val="0"/>
        <w:spacing w:before="200" w:line-rule="auto"/>
        <w:ind w:firstLine="540"/>
        <w:jc w:val="both"/>
      </w:pPr>
      <w:r>
        <w:rPr>
          <w:sz w:val="20"/>
        </w:rPr>
        <w:t xml:space="preserve">Для достижения основных целей Программы предусматривается решение следующих задач:</w:t>
      </w:r>
    </w:p>
    <w:p>
      <w:pPr>
        <w:pStyle w:val="0"/>
        <w:spacing w:before="200" w:line-rule="auto"/>
        <w:ind w:firstLine="540"/>
        <w:jc w:val="both"/>
      </w:pPr>
      <w:r>
        <w:rPr>
          <w:sz w:val="20"/>
        </w:rPr>
        <w:t xml:space="preserve">- вовлечение жителей города Севастополя в проекты, направленные на развитие благотворительности, меценатства и добровольчества, поступательный рост гражданского самосознания и гражданской инициативы;</w:t>
      </w:r>
    </w:p>
    <w:p>
      <w:pPr>
        <w:pStyle w:val="0"/>
        <w:spacing w:before="200" w:line-rule="auto"/>
        <w:ind w:firstLine="540"/>
        <w:jc w:val="both"/>
      </w:pPr>
      <w:r>
        <w:rPr>
          <w:sz w:val="20"/>
        </w:rPr>
        <w:t xml:space="preserve">- информирование о государственных и городских праздниках, акцентирование внимания населения на социально значимых вопросах развития города и общества (патриотическое воспитание, пропаганда здорового образа жизни, семейных ценностей, энергосбережение и бережное отношение к природе, культура чтения и др.);</w:t>
      </w:r>
    </w:p>
    <w:p>
      <w:pPr>
        <w:pStyle w:val="0"/>
        <w:spacing w:before="200" w:line-rule="auto"/>
        <w:ind w:firstLine="540"/>
        <w:jc w:val="both"/>
      </w:pPr>
      <w:r>
        <w:rPr>
          <w:sz w:val="20"/>
        </w:rPr>
        <w:t xml:space="preserve">- реализация на территории города Севастополя задач государственной политики Российской Федерации в отношении российского казачества;</w:t>
      </w:r>
    </w:p>
    <w:p>
      <w:pPr>
        <w:pStyle w:val="0"/>
        <w:spacing w:before="200" w:line-rule="auto"/>
        <w:ind w:firstLine="540"/>
        <w:jc w:val="both"/>
      </w:pPr>
      <w:r>
        <w:rPr>
          <w:sz w:val="20"/>
        </w:rPr>
        <w:t xml:space="preserve">- совершенствование организации взаимодействия органов исполнительной власти и органов местного самоуправления с жителями города Севастополя, инициативными группами, организациями ТОС в решении задач социально-экономического развития города;</w:t>
      </w:r>
    </w:p>
    <w:p>
      <w:pPr>
        <w:pStyle w:val="0"/>
        <w:spacing w:before="200" w:line-rule="auto"/>
        <w:ind w:firstLine="540"/>
        <w:jc w:val="both"/>
      </w:pPr>
      <w:r>
        <w:rPr>
          <w:sz w:val="20"/>
        </w:rPr>
        <w:t xml:space="preserve">- формирование экономических стимулов и создание благоприятной среды для деятельности СОНКО, в том числе национально-культурных обществ, поступательного роста гражданского самосознания, развития гражданской инициативы;</w:t>
      </w:r>
    </w:p>
    <w:p>
      <w:pPr>
        <w:pStyle w:val="0"/>
        <w:spacing w:before="200" w:line-rule="auto"/>
        <w:ind w:firstLine="540"/>
        <w:jc w:val="both"/>
      </w:pPr>
      <w:r>
        <w:rPr>
          <w:sz w:val="20"/>
        </w:rPr>
        <w:t xml:space="preserve">- содействие этнокультурному и духовному развитию народов Российской Федерации, принятие мер, направленных на национально-культурное и духовное возрождение армянского, болгарского, греческого, итальянского, крымско-татарского и немецкого народов.</w:t>
      </w:r>
    </w:p>
    <w:p>
      <w:pPr>
        <w:pStyle w:val="0"/>
        <w:spacing w:before="200" w:line-rule="auto"/>
        <w:ind w:firstLine="540"/>
        <w:jc w:val="both"/>
      </w:pPr>
      <w:r>
        <w:rPr>
          <w:sz w:val="20"/>
        </w:rPr>
        <w:t xml:space="preserve">По итогам реализации Программы ожидается достижение следующих показателей (индикаторов) и социально значимых результатов:</w:t>
      </w:r>
    </w:p>
    <w:p>
      <w:pPr>
        <w:pStyle w:val="0"/>
        <w:spacing w:before="200" w:line-rule="auto"/>
        <w:ind w:firstLine="540"/>
        <w:jc w:val="both"/>
      </w:pPr>
      <w:r>
        <w:rPr>
          <w:sz w:val="20"/>
        </w:rPr>
        <w:t xml:space="preserve">- увеличение количества вновь зарегистрированных в течение года НКО до 22 единиц к 2030 году;</w:t>
      </w:r>
    </w:p>
    <w:p>
      <w:pPr>
        <w:pStyle w:val="0"/>
        <w:spacing w:before="200" w:line-rule="auto"/>
        <w:ind w:firstLine="540"/>
        <w:jc w:val="both"/>
      </w:pPr>
      <w:r>
        <w:rPr>
          <w:sz w:val="20"/>
        </w:rPr>
        <w:t xml:space="preserve">- увеличение объемов телерадиовещания ГАУ С "Севастопольская ТРК":</w:t>
      </w:r>
    </w:p>
    <w:p>
      <w:pPr>
        <w:pStyle w:val="0"/>
        <w:spacing w:before="200" w:line-rule="auto"/>
        <w:ind w:firstLine="540"/>
        <w:jc w:val="both"/>
      </w:pPr>
      <w:r>
        <w:rPr>
          <w:sz w:val="20"/>
        </w:rPr>
        <w:t xml:space="preserve">1) телевидение до 638 часов ежегодно до 2030 года;</w:t>
      </w:r>
    </w:p>
    <w:p>
      <w:pPr>
        <w:pStyle w:val="0"/>
        <w:spacing w:before="200" w:line-rule="auto"/>
        <w:ind w:firstLine="540"/>
        <w:jc w:val="both"/>
      </w:pPr>
      <w:r>
        <w:rPr>
          <w:sz w:val="20"/>
        </w:rPr>
        <w:t xml:space="preserve">2) радиовещание до 2190 часов ежегодно до 2030 года;</w:t>
      </w:r>
    </w:p>
    <w:p>
      <w:pPr>
        <w:pStyle w:val="0"/>
        <w:spacing w:before="200" w:line-rule="auto"/>
        <w:ind w:firstLine="540"/>
        <w:jc w:val="both"/>
      </w:pPr>
      <w:r>
        <w:rPr>
          <w:sz w:val="20"/>
        </w:rPr>
        <w:t xml:space="preserve">- доля муниципальных образований города Севастополя, имеющих программы развития ТОС, от общего числа муниципальных образований города Севастополя - до 100% ежегодно к 2030 году;</w:t>
      </w:r>
    </w:p>
    <w:p>
      <w:pPr>
        <w:pStyle w:val="0"/>
        <w:spacing w:before="200" w:line-rule="auto"/>
        <w:ind w:firstLine="540"/>
        <w:jc w:val="both"/>
      </w:pPr>
      <w:r>
        <w:rPr>
          <w:sz w:val="20"/>
        </w:rPr>
        <w:t xml:space="preserve">- количество членов казачьих обществ, привлекаемых Правительством Севастополя к государственной или иной службе севастопольского казачества (по каждому виду службы), - до 260 чел. (ежегодно) в 2022 году;</w:t>
      </w:r>
    </w:p>
    <w:p>
      <w:pPr>
        <w:pStyle w:val="0"/>
        <w:spacing w:before="200" w:line-rule="auto"/>
        <w:ind w:firstLine="540"/>
        <w:jc w:val="both"/>
      </w:pPr>
      <w:r>
        <w:rPr>
          <w:sz w:val="20"/>
        </w:rPr>
        <w:t xml:space="preserve">- увеличение количества СОНКО, получивших поддержку, в том числе национально-культурных обществ, до 31 единицы к 2030 году;</w:t>
      </w:r>
    </w:p>
    <w:p>
      <w:pPr>
        <w:pStyle w:val="0"/>
        <w:spacing w:before="200" w:line-rule="auto"/>
        <w:ind w:firstLine="540"/>
        <w:jc w:val="both"/>
      </w:pPr>
      <w:r>
        <w:rPr>
          <w:sz w:val="20"/>
        </w:rPr>
        <w:t xml:space="preserve">- увеличение доли граждан, положительно оценивающих состояние межнациональных отношений, до 82,1%.</w:t>
      </w:r>
    </w:p>
    <w:p>
      <w:pPr>
        <w:pStyle w:val="0"/>
        <w:spacing w:before="200" w:line-rule="auto"/>
        <w:ind w:firstLine="540"/>
        <w:jc w:val="both"/>
      </w:pPr>
      <w:r>
        <w:rPr>
          <w:sz w:val="20"/>
        </w:rPr>
        <w:t xml:space="preserve">Указанные результаты носят общесистемный характер, обеспечиваются через систему мероприятий, взаимосвязанных по задачам, срокам осуществления и ресурсам, и предусмотрены в подпрограммах Программы.</w:t>
      </w:r>
    </w:p>
    <w:p>
      <w:pPr>
        <w:pStyle w:val="0"/>
        <w:spacing w:before="200" w:line-rule="auto"/>
        <w:ind w:firstLine="540"/>
        <w:jc w:val="both"/>
      </w:pPr>
      <w:r>
        <w:rPr>
          <w:sz w:val="20"/>
        </w:rPr>
        <w:t xml:space="preserve">Основные цели и задачи Программы определены в соответствии с федеральными законами от 19.05.1995 </w:t>
      </w:r>
      <w:hyperlink w:history="0" r:id="rId60" w:tooltip="Федеральный закон от 19.05.1995 N 82-ФЗ (ред. от 24.07.2023) &quot;Об общественных объединениях&quot; {КонсультантПлюс}">
        <w:r>
          <w:rPr>
            <w:sz w:val="20"/>
            <w:color w:val="0000ff"/>
          </w:rPr>
          <w:t xml:space="preserve">N 82-ФЗ</w:t>
        </w:r>
      </w:hyperlink>
      <w:r>
        <w:rPr>
          <w:sz w:val="20"/>
        </w:rPr>
        <w:t xml:space="preserve"> "Об общественных объединениях", от 12.01.1996 </w:t>
      </w:r>
      <w:hyperlink w:history="0" r:id="rId61"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от 13.03.2006 </w:t>
      </w:r>
      <w:hyperlink w:history="0" r:id="rId62" w:tooltip="Федеральный закон от 13.03.2006 N 38-ФЗ (ред. от 24.07.2023) &quot;О рекламе&quot; {КонсультантПлюс}">
        <w:r>
          <w:rPr>
            <w:sz w:val="20"/>
            <w:color w:val="0000ff"/>
          </w:rPr>
          <w:t xml:space="preserve">N 38-ФЗ</w:t>
        </w:r>
      </w:hyperlink>
      <w:r>
        <w:rPr>
          <w:sz w:val="20"/>
        </w:rPr>
        <w:t xml:space="preserve"> "О рекламе", указами Президента Российской Федерации от 07.05.2018 </w:t>
      </w:r>
      <w:hyperlink w:history="0" r:id="rId6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6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от 09.08.2020 </w:t>
      </w:r>
      <w:hyperlink w:history="0" r:id="rId6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N 505</w:t>
        </w:r>
      </w:hyperlink>
      <w:r>
        <w:rPr>
          <w:sz w:val="20"/>
        </w:rPr>
        <w:t xml:space="preserve"> "Об утверждении Стратегии государственной политики Российской Федерации в отношении российского казачества", государственной </w:t>
      </w:r>
      <w:hyperlink w:history="0" r:id="rId66"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программой</w:t>
        </w:r>
      </w:hyperlink>
      <w:r>
        <w:rPr>
          <w:sz w:val="20"/>
        </w:rPr>
        <w:t xml:space="preserve">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30.01.2019 N 63, федеральной целевой </w:t>
      </w:r>
      <w:hyperlink w:history="0" r:id="rId67" w:tooltip="Постановление Правительства РФ от 11.08.2014 N 790 (ред. от 30.12.2021) &quot;Об утверждении федеральной целевой программы &quot;Социально-экономическое развитие Республики Крым и г. Севастополя до 2025 года&quot; {КонсультантПлюс}">
        <w:r>
          <w:rPr>
            <w:sz w:val="20"/>
            <w:color w:val="0000ff"/>
          </w:rPr>
          <w:t xml:space="preserve">программой</w:t>
        </w:r>
      </w:hyperlink>
      <w:r>
        <w:rPr>
          <w:sz w:val="20"/>
        </w:rPr>
        <w:t xml:space="preserve"> "Социально-экономическое развитие Республики Крым и г. Севастополя до 2025 года", утвержденной постановлением Правительства Российской Федерации от 11.08.2014 N 790, </w:t>
      </w:r>
      <w:hyperlink w:history="0" r:id="rId6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69" w:tooltip="Распоряжение Правительства РФ от 15.11.2019 N 2705-р &lt;О Концепции содействия развитию благотворительной деятельности в Российской Федерации на период до 2025 года&quot;&gt; {КонсультантПлюс}">
        <w:r>
          <w:rPr>
            <w:sz w:val="20"/>
            <w:color w:val="0000ff"/>
          </w:rPr>
          <w:t xml:space="preserve">Концепцией</w:t>
        </w:r>
      </w:hyperlink>
      <w:r>
        <w:rPr>
          <w:sz w:val="20"/>
        </w:rPr>
        <w:t xml:space="preserve"> содействия развитию благотворительной деятельности в Российской Федерации на период до 2025 года, утвержденной распоряжением Правительства Российской Федерации от 15.11.2019 N 2705-р.</w:t>
      </w:r>
    </w:p>
    <w:p>
      <w:pPr>
        <w:pStyle w:val="0"/>
        <w:spacing w:before="200" w:line-rule="auto"/>
        <w:ind w:firstLine="540"/>
        <w:jc w:val="both"/>
      </w:pPr>
      <w:r>
        <w:rPr>
          <w:sz w:val="20"/>
        </w:rPr>
        <w:t xml:space="preserve">Решить поставленные в указанных документах цели и задачи возможно только в условиях развитого гражданского общества города Севастополя, что определяет содержание реализуемых мероприятий Программы.</w:t>
      </w:r>
    </w:p>
    <w:p>
      <w:pPr>
        <w:pStyle w:val="0"/>
        <w:spacing w:before="200" w:line-rule="auto"/>
        <w:ind w:firstLine="540"/>
        <w:jc w:val="both"/>
      </w:pPr>
      <w:r>
        <w:rPr>
          <w:sz w:val="20"/>
        </w:rPr>
        <w:t xml:space="preserve">Успешное и своевременное достижение запланированных на период реализации Программы показателей, социально значимых результатов и мероприятий является обязательным условием эффективной оценки показателей.</w:t>
      </w:r>
    </w:p>
    <w:p>
      <w:pPr>
        <w:pStyle w:val="0"/>
        <w:spacing w:before="200" w:line-rule="auto"/>
        <w:ind w:firstLine="540"/>
        <w:jc w:val="both"/>
      </w:pPr>
      <w:r>
        <w:rPr>
          <w:sz w:val="20"/>
        </w:rPr>
        <w:t xml:space="preserve">Программа реализуется в течение 2022 - 2030 годов без выделения этапов.</w:t>
      </w:r>
    </w:p>
    <w:p>
      <w:pPr>
        <w:pStyle w:val="0"/>
        <w:spacing w:before="200" w:line-rule="auto"/>
        <w:ind w:firstLine="540"/>
        <w:jc w:val="both"/>
      </w:pPr>
      <w:r>
        <w:rPr>
          <w:sz w:val="20"/>
        </w:rPr>
        <w:t xml:space="preserve">Ежегодно проводится анализ результатов выполнения Программы и достижения целевых показателей, который согласовывается с Департаментом финансов города Севастополя и Департаментом экономического развития города Севастополя.</w:t>
      </w:r>
    </w:p>
    <w:p>
      <w:pPr>
        <w:pStyle w:val="0"/>
        <w:spacing w:before="200" w:line-rule="auto"/>
        <w:ind w:firstLine="540"/>
        <w:jc w:val="both"/>
      </w:pPr>
      <w:r>
        <w:rPr>
          <w:sz w:val="20"/>
        </w:rPr>
        <w:t xml:space="preserve">В ходе выполнения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 Севастополя.</w:t>
      </w:r>
    </w:p>
    <w:p>
      <w:pPr>
        <w:pStyle w:val="0"/>
        <w:spacing w:before="200" w:line-rule="auto"/>
        <w:ind w:firstLine="540"/>
        <w:jc w:val="both"/>
      </w:pPr>
      <w:r>
        <w:rPr>
          <w:sz w:val="20"/>
        </w:rPr>
        <w:t xml:space="preserve">С целью разработки критериев планируемой эффективности реализации Программы используются следующие методики применения и расчета показателей Программы:</w:t>
      </w:r>
    </w:p>
    <w:p>
      <w:pPr>
        <w:pStyle w:val="0"/>
        <w:spacing w:before="200" w:line-rule="auto"/>
        <w:ind w:firstLine="540"/>
        <w:jc w:val="both"/>
      </w:pPr>
      <w:r>
        <w:rPr>
          <w:sz w:val="20"/>
        </w:rPr>
        <w:t xml:space="preserve">а) характеристика количественных показателей (индикаторов) Программы;</w:t>
      </w:r>
    </w:p>
    <w:p>
      <w:pPr>
        <w:pStyle w:val="0"/>
        <w:spacing w:before="200" w:line-rule="auto"/>
        <w:ind w:firstLine="540"/>
        <w:jc w:val="both"/>
      </w:pPr>
      <w:r>
        <w:rPr>
          <w:sz w:val="20"/>
        </w:rPr>
        <w:t xml:space="preserve">б) характеристика качественной оценки изменений, происходящих в сфере развития гражданского общества;</w:t>
      </w:r>
    </w:p>
    <w:p>
      <w:pPr>
        <w:pStyle w:val="0"/>
        <w:spacing w:before="200" w:line-rule="auto"/>
        <w:ind w:firstLine="540"/>
        <w:jc w:val="both"/>
      </w:pPr>
      <w:r>
        <w:rPr>
          <w:sz w:val="20"/>
        </w:rPr>
        <w:t xml:space="preserve">в) критерии экономической эффективности, учитывающие оценку вклада Программы в экономическое развитие города Севастополя в целом, оценку влияния ожидаемых результатов Программы на различные сферы экономики города Севастополя. Оценки включают как прямые (непосредственные) эффекты от реализации Программы, так и косвенные (внешние) эффекты, возникающие в сопряженных секторах экономики города Севастополя;</w:t>
      </w:r>
    </w:p>
    <w:p>
      <w:pPr>
        <w:pStyle w:val="0"/>
        <w:spacing w:before="200" w:line-rule="auto"/>
        <w:ind w:firstLine="540"/>
        <w:jc w:val="both"/>
      </w:pPr>
      <w:r>
        <w:rPr>
          <w:sz w:val="20"/>
        </w:rPr>
        <w:t xml:space="preserve">г) критерии социальной эффективности, учитывающие ожидаемый вклад реализации Программы в социальное развитие, показатели которого не могут быть выражены в стоимостной оценке.</w:t>
      </w:r>
    </w:p>
    <w:p>
      <w:pPr>
        <w:pStyle w:val="0"/>
        <w:spacing w:before="200" w:line-rule="auto"/>
        <w:ind w:firstLine="540"/>
        <w:jc w:val="both"/>
      </w:pPr>
      <w:r>
        <w:rPr>
          <w:sz w:val="20"/>
        </w:rPr>
        <w:t xml:space="preserve">Реализация Программы позволит разработать комплексный подход к обеспечению прозрачности деятельности органов государственной власти и формированию информационной среды, а также формированию политики в отношении институтов гражданского общества.</w:t>
      </w:r>
    </w:p>
    <w:p>
      <w:pPr>
        <w:pStyle w:val="0"/>
        <w:spacing w:before="200" w:line-rule="auto"/>
        <w:ind w:firstLine="540"/>
        <w:jc w:val="both"/>
      </w:pPr>
      <w:r>
        <w:rPr>
          <w:sz w:val="20"/>
        </w:rPr>
        <w:t xml:space="preserve">Окончательный этап реализации Программы и выполнение запланированных показателей позволят достичь следующих результатов:</w:t>
      </w:r>
    </w:p>
    <w:p>
      <w:pPr>
        <w:pStyle w:val="0"/>
        <w:spacing w:before="200" w:line-rule="auto"/>
        <w:ind w:firstLine="540"/>
        <w:jc w:val="both"/>
      </w:pPr>
      <w:r>
        <w:rPr>
          <w:sz w:val="20"/>
        </w:rPr>
        <w:t xml:space="preserve">- увеличение количества вновь зарегистрированных в течение года НКО до 22 единиц ежегодно к 2030 году;</w:t>
      </w:r>
    </w:p>
    <w:p>
      <w:pPr>
        <w:pStyle w:val="0"/>
        <w:spacing w:before="200" w:line-rule="auto"/>
        <w:ind w:firstLine="540"/>
        <w:jc w:val="both"/>
      </w:pPr>
      <w:r>
        <w:rPr>
          <w:sz w:val="20"/>
        </w:rPr>
        <w:t xml:space="preserve">- увеличение объемов телерадиовещания ГАУ С "Севастопольская ТРК":</w:t>
      </w:r>
    </w:p>
    <w:p>
      <w:pPr>
        <w:pStyle w:val="0"/>
        <w:spacing w:before="200" w:line-rule="auto"/>
        <w:ind w:firstLine="540"/>
        <w:jc w:val="both"/>
      </w:pPr>
      <w:r>
        <w:rPr>
          <w:sz w:val="20"/>
        </w:rPr>
        <w:t xml:space="preserve">1) телевидение до 638 часов ежегодно до 2030 года;</w:t>
      </w:r>
    </w:p>
    <w:p>
      <w:pPr>
        <w:pStyle w:val="0"/>
        <w:spacing w:before="200" w:line-rule="auto"/>
        <w:ind w:firstLine="540"/>
        <w:jc w:val="both"/>
      </w:pPr>
      <w:r>
        <w:rPr>
          <w:sz w:val="20"/>
        </w:rPr>
        <w:t xml:space="preserve">2) радиовещание до 2190 часов ежегодно до 2030 года;</w:t>
      </w:r>
    </w:p>
    <w:p>
      <w:pPr>
        <w:pStyle w:val="0"/>
        <w:spacing w:before="200" w:line-rule="auto"/>
        <w:ind w:firstLine="540"/>
        <w:jc w:val="both"/>
      </w:pPr>
      <w:r>
        <w:rPr>
          <w:sz w:val="20"/>
        </w:rPr>
        <w:t xml:space="preserve">- рост доли муниципальных образований города Севастополя, имеющих программы развития ТОС, от общего числа муниципальных образований города Севастополя до 100% ежегодно до 2030 года;</w:t>
      </w:r>
    </w:p>
    <w:p>
      <w:pPr>
        <w:pStyle w:val="0"/>
        <w:spacing w:before="200" w:line-rule="auto"/>
        <w:ind w:firstLine="540"/>
        <w:jc w:val="both"/>
      </w:pPr>
      <w:r>
        <w:rPr>
          <w:sz w:val="20"/>
        </w:rPr>
        <w:t xml:space="preserve">- увеличение количества членов казачьих обществ, привлекаемых Правительством Севастополя к государственной или иной службе севастопольского казачества (по каждому виду службы), до 260 человек в 2022 году;</w:t>
      </w:r>
    </w:p>
    <w:p>
      <w:pPr>
        <w:pStyle w:val="0"/>
        <w:spacing w:before="200" w:line-rule="auto"/>
        <w:ind w:firstLine="540"/>
        <w:jc w:val="both"/>
      </w:pPr>
      <w:r>
        <w:rPr>
          <w:sz w:val="20"/>
        </w:rPr>
        <w:t xml:space="preserve">- увеличение количества СОНКО, получивших поддержку, в том числе национально-культурных обществ, до 31 единицы к 2030 году;</w:t>
      </w:r>
    </w:p>
    <w:p>
      <w:pPr>
        <w:pStyle w:val="0"/>
        <w:spacing w:before="200" w:line-rule="auto"/>
        <w:ind w:firstLine="540"/>
        <w:jc w:val="both"/>
      </w:pPr>
      <w:r>
        <w:rPr>
          <w:sz w:val="20"/>
        </w:rPr>
        <w:t xml:space="preserve">- увеличение численности участников мероприятий, направленных на этнокультурное развитие народов России, до 19 тыс. чел. в 2030 году;</w:t>
      </w:r>
    </w:p>
    <w:p>
      <w:pPr>
        <w:pStyle w:val="0"/>
        <w:spacing w:before="200" w:line-rule="auto"/>
        <w:ind w:firstLine="540"/>
        <w:jc w:val="both"/>
      </w:pPr>
      <w:r>
        <w:rPr>
          <w:sz w:val="20"/>
        </w:rPr>
        <w:t xml:space="preserve">- рост доли муниципальных образований города Севастополя, имеющих программы развития ТОС, от общего числа муниципальных образований города Севастополя до 100% ежегодно до 2030 года.</w:t>
      </w:r>
    </w:p>
    <w:p>
      <w:pPr>
        <w:pStyle w:val="0"/>
        <w:spacing w:before="200" w:line-rule="auto"/>
        <w:ind w:firstLine="540"/>
        <w:jc w:val="both"/>
      </w:pPr>
      <w:r>
        <w:rPr>
          <w:sz w:val="20"/>
        </w:rPr>
        <w:t xml:space="preserve">Указанные результаты носят общесистемный характер, обеспечиваются через систему мероприятий, взаимосвязанных по задачам, срокам осуществления и ресурсам, и предусмотрены в подпрограммах Программы.</w:t>
      </w:r>
    </w:p>
    <w:p>
      <w:pPr>
        <w:pStyle w:val="0"/>
        <w:spacing w:before="200" w:line-rule="auto"/>
        <w:ind w:firstLine="540"/>
        <w:jc w:val="both"/>
      </w:pPr>
      <w:r>
        <w:rPr>
          <w:sz w:val="20"/>
        </w:rPr>
        <w:t xml:space="preserve">Решить поставленные в указанных документах цели и задачи возможно только в условиях развитого гражданского общества города Севастополя, что определяет содержание реализуемых мероприятий Программы.</w:t>
      </w:r>
    </w:p>
    <w:p>
      <w:pPr>
        <w:pStyle w:val="0"/>
        <w:spacing w:before="200" w:line-rule="auto"/>
        <w:ind w:firstLine="540"/>
        <w:jc w:val="both"/>
      </w:pPr>
      <w:hyperlink w:history="0" w:anchor="P2180"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Программы приведены в приложении N 1 к Программе.</w:t>
      </w:r>
    </w:p>
    <w:p>
      <w:pPr>
        <w:pStyle w:val="0"/>
        <w:spacing w:before="200" w:line-rule="auto"/>
        <w:ind w:firstLine="540"/>
        <w:jc w:val="both"/>
      </w:pPr>
      <w:r>
        <w:rPr>
          <w:sz w:val="20"/>
        </w:rPr>
        <w:t xml:space="preserve">Показатели подпрограмм Программы рассчитываются Департаментом внутренней политики города Севастополя за период с начала года по конец отчетного периода на основании отчетных документов по реализации мероприятий Программы:</w:t>
      </w:r>
    </w:p>
    <w:p>
      <w:pPr>
        <w:pStyle w:val="0"/>
        <w:spacing w:before="200" w:line-rule="auto"/>
        <w:ind w:firstLine="540"/>
        <w:jc w:val="both"/>
      </w:pPr>
      <w:r>
        <w:rPr>
          <w:sz w:val="20"/>
        </w:rPr>
        <w:t xml:space="preserve">- увеличение количества вновь зарегистрированных в течение года НКО;</w:t>
      </w:r>
    </w:p>
    <w:p>
      <w:pPr>
        <w:pStyle w:val="0"/>
        <w:spacing w:before="200" w:line-rule="auto"/>
        <w:ind w:firstLine="540"/>
        <w:jc w:val="both"/>
      </w:pPr>
      <w:r>
        <w:rPr>
          <w:sz w:val="20"/>
        </w:rPr>
        <w:t xml:space="preserve">- увеличение объема телерадиовещания ГАУ С "Севастопольская ТРК":</w:t>
      </w:r>
    </w:p>
    <w:p>
      <w:pPr>
        <w:pStyle w:val="0"/>
        <w:spacing w:before="200" w:line-rule="auto"/>
        <w:ind w:firstLine="540"/>
        <w:jc w:val="both"/>
      </w:pPr>
      <w:r>
        <w:rPr>
          <w:sz w:val="20"/>
        </w:rPr>
        <w:t xml:space="preserve">1) телевидение до 638 часов ежегодно к 2030 году;</w:t>
      </w:r>
    </w:p>
    <w:p>
      <w:pPr>
        <w:pStyle w:val="0"/>
        <w:spacing w:before="200" w:line-rule="auto"/>
        <w:ind w:firstLine="540"/>
        <w:jc w:val="both"/>
      </w:pPr>
      <w:r>
        <w:rPr>
          <w:sz w:val="20"/>
        </w:rPr>
        <w:t xml:space="preserve">2) радиовещание до 2190 часов ежегодно к 2030 году;</w:t>
      </w:r>
    </w:p>
    <w:p>
      <w:pPr>
        <w:pStyle w:val="0"/>
        <w:spacing w:before="200" w:line-rule="auto"/>
        <w:ind w:firstLine="540"/>
        <w:jc w:val="both"/>
      </w:pPr>
      <w:r>
        <w:rPr>
          <w:sz w:val="20"/>
        </w:rPr>
        <w:t xml:space="preserve">- увеличение количества размещенной рекламы социального характера и праздничных анонсов до 255 единиц ежегодно;</w:t>
      </w:r>
    </w:p>
    <w:p>
      <w:pPr>
        <w:pStyle w:val="0"/>
        <w:spacing w:before="200" w:line-rule="auto"/>
        <w:ind w:firstLine="540"/>
        <w:jc w:val="both"/>
      </w:pPr>
      <w:r>
        <w:rPr>
          <w:sz w:val="20"/>
        </w:rPr>
        <w:t xml:space="preserve">- количество членов казачьих обществ, привлекаемых Правительством Севастополя к государственной или иной службе севастопольского казачества (по каждому виду службы);</w:t>
      </w:r>
    </w:p>
    <w:p>
      <w:pPr>
        <w:pStyle w:val="0"/>
        <w:spacing w:before="200" w:line-rule="auto"/>
        <w:ind w:firstLine="540"/>
        <w:jc w:val="both"/>
      </w:pPr>
      <w:r>
        <w:rPr>
          <w:sz w:val="20"/>
        </w:rPr>
        <w:t xml:space="preserve">- рост доли муниципальных образований города Севастополя, имеющих программы развития ТОС, от общего числа муниципальных образований города Севастополя;</w:t>
      </w:r>
    </w:p>
    <w:p>
      <w:pPr>
        <w:pStyle w:val="0"/>
        <w:spacing w:before="200" w:line-rule="auto"/>
        <w:ind w:firstLine="540"/>
        <w:jc w:val="both"/>
      </w:pPr>
      <w:r>
        <w:rPr>
          <w:sz w:val="20"/>
        </w:rPr>
        <w:t xml:space="preserve">- увеличение количества СОНКО, получивших поддержку, в том числе национально-культурных обществ;</w:t>
      </w:r>
    </w:p>
    <w:p>
      <w:pPr>
        <w:pStyle w:val="0"/>
        <w:spacing w:before="200" w:line-rule="auto"/>
        <w:ind w:firstLine="540"/>
        <w:jc w:val="both"/>
      </w:pPr>
      <w:r>
        <w:rPr>
          <w:sz w:val="20"/>
        </w:rPr>
        <w:t xml:space="preserve">- рост доли граждан, положительно оценивающих состояние межнациональных отношений, до 82,1% к 2030 году.</w:t>
      </w:r>
    </w:p>
    <w:p>
      <w:pPr>
        <w:pStyle w:val="0"/>
        <w:spacing w:before="200" w:line-rule="auto"/>
        <w:ind w:firstLine="540"/>
        <w:jc w:val="both"/>
      </w:pPr>
      <w:r>
        <w:rPr>
          <w:sz w:val="20"/>
        </w:rPr>
        <w:t xml:space="preserve">Расчет целевых показателей (индикаторов) за отчетный год по подпрограммам Программы определяется по формулам:</w:t>
      </w:r>
    </w:p>
    <w:p>
      <w:pPr>
        <w:pStyle w:val="0"/>
        <w:spacing w:before="200" w:line-rule="auto"/>
        <w:ind w:firstLine="540"/>
        <w:jc w:val="both"/>
      </w:pPr>
      <w:r>
        <w:rPr>
          <w:sz w:val="20"/>
        </w:rPr>
        <w:t xml:space="preserve">1. Оценка степени достижения целей и решения задач подпрограммы рассчитывается по формуле:</w:t>
      </w:r>
    </w:p>
    <w:p>
      <w:pPr>
        <w:pStyle w:val="0"/>
        <w:ind w:firstLine="540"/>
        <w:jc w:val="both"/>
      </w:pPr>
      <w:r>
        <w:rPr>
          <w:sz w:val="20"/>
        </w:rPr>
      </w:r>
    </w:p>
    <w:p>
      <w:pPr>
        <w:pStyle w:val="0"/>
        <w:ind w:firstLine="540"/>
        <w:jc w:val="both"/>
      </w:pPr>
      <w:r>
        <w:rPr>
          <w:position w:val="-23"/>
        </w:rPr>
        <w:drawing>
          <wp:inline distT="0" distB="0" distL="0" distR="0">
            <wp:extent cx="1400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Сцз - степень достижения целей и решения задач подпрограммы;</w:t>
      </w:r>
    </w:p>
    <w:p>
      <w:pPr>
        <w:pStyle w:val="0"/>
        <w:spacing w:before="200" w:line-rule="auto"/>
        <w:ind w:firstLine="540"/>
        <w:jc w:val="both"/>
      </w:pPr>
      <w:r>
        <w:rPr>
          <w:sz w:val="20"/>
        </w:rPr>
        <w:t xml:space="preserve">к - количество показателей подпрограммы, по которым есть запланированные значения в отчетном году.</w:t>
      </w:r>
    </w:p>
    <w:p>
      <w:pPr>
        <w:pStyle w:val="0"/>
        <w:spacing w:before="200" w:line-rule="auto"/>
        <w:ind w:firstLine="540"/>
        <w:jc w:val="both"/>
      </w:pPr>
      <w:r>
        <w:rPr>
          <w:sz w:val="20"/>
        </w:rPr>
        <w:t xml:space="preserve">2. Оценка степени соответствия запланированному уровню затрат и эффективности использования средств производится путем сопоставления плановых и фактических объемов финансирования подпрограммы и рассчитывается по формуле:</w:t>
      </w:r>
    </w:p>
    <w:p>
      <w:pPr>
        <w:pStyle w:val="0"/>
        <w:ind w:firstLine="540"/>
        <w:jc w:val="both"/>
      </w:pPr>
      <w:r>
        <w:rPr>
          <w:sz w:val="20"/>
        </w:rPr>
      </w:r>
    </w:p>
    <w:p>
      <w:pPr>
        <w:pStyle w:val="0"/>
        <w:ind w:firstLine="540"/>
        <w:jc w:val="both"/>
      </w:pPr>
      <w:r>
        <w:rPr>
          <w:sz w:val="20"/>
        </w:rPr>
        <w:t xml:space="preserve">Суз = Зф / Зп, где:</w:t>
      </w:r>
    </w:p>
    <w:p>
      <w:pPr>
        <w:pStyle w:val="0"/>
        <w:ind w:firstLine="540"/>
        <w:jc w:val="both"/>
      </w:pPr>
      <w:r>
        <w:rPr>
          <w:sz w:val="20"/>
        </w:rPr>
      </w:r>
    </w:p>
    <w:p>
      <w:pPr>
        <w:pStyle w:val="0"/>
        <w:ind w:firstLine="540"/>
        <w:jc w:val="both"/>
      </w:pPr>
      <w:r>
        <w:rPr>
          <w:sz w:val="20"/>
        </w:rPr>
        <w:t xml:space="preserve">Суз - степень соответствия запланированному уровню затрат средств бюджетных и иных источников ресурсного обеспечения подпрограммы;</w:t>
      </w:r>
    </w:p>
    <w:p>
      <w:pPr>
        <w:pStyle w:val="0"/>
        <w:spacing w:before="200" w:line-rule="auto"/>
        <w:ind w:firstLine="540"/>
        <w:jc w:val="both"/>
      </w:pPr>
      <w:r>
        <w:rPr>
          <w:sz w:val="20"/>
        </w:rPr>
        <w:t xml:space="preserve">Зф - фактические расходы на реализацию подпрограммы, основного мероприятия;</w:t>
      </w:r>
    </w:p>
    <w:p>
      <w:pPr>
        <w:pStyle w:val="0"/>
        <w:spacing w:before="200" w:line-rule="auto"/>
        <w:ind w:firstLine="540"/>
        <w:jc w:val="both"/>
      </w:pPr>
      <w:r>
        <w:rPr>
          <w:sz w:val="20"/>
        </w:rPr>
        <w:t xml:space="preserve">Зп - плановые расходы на реализацию подпрограммы, основного мероприятия.</w:t>
      </w:r>
    </w:p>
    <w:p>
      <w:pPr>
        <w:pStyle w:val="0"/>
        <w:spacing w:before="200" w:line-rule="auto"/>
        <w:ind w:firstLine="540"/>
        <w:jc w:val="both"/>
      </w:pPr>
      <w:r>
        <w:rPr>
          <w:sz w:val="20"/>
        </w:rPr>
        <w:t xml:space="preserve">3. Оценка степени реализации мероприятий подпрограммы определяется на основе сопоставления ожидаемых и фактически полученных непосредственных результатов реализации мероприятий (основных мероприятий) подпрограммы на основе плана реализации подпрограммы.</w:t>
      </w:r>
    </w:p>
    <w:p>
      <w:pPr>
        <w:pStyle w:val="0"/>
        <w:spacing w:before="200" w:line-rule="auto"/>
        <w:ind w:firstLine="540"/>
        <w:jc w:val="both"/>
      </w:pPr>
      <w:r>
        <w:rPr>
          <w:sz w:val="20"/>
        </w:rPr>
        <w:t xml:space="preserve">Для оценки степени реализации мероприятий определяется степень выполнения показателя непосредственного результата реализации мероприятия, которая рассчитывается по формуле:</w:t>
      </w:r>
    </w:p>
    <w:p>
      <w:pPr>
        <w:pStyle w:val="0"/>
        <w:ind w:firstLine="540"/>
        <w:jc w:val="both"/>
      </w:pPr>
      <w:r>
        <w:rPr>
          <w:sz w:val="20"/>
        </w:rPr>
      </w:r>
    </w:p>
    <w:p>
      <w:pPr>
        <w:pStyle w:val="0"/>
        <w:ind w:firstLine="540"/>
        <w:jc w:val="both"/>
      </w:pPr>
      <w:r>
        <w:rPr>
          <w:sz w:val="20"/>
        </w:rPr>
        <w:t xml:space="preserve">Мв = НРф / НРп, где:</w:t>
      </w:r>
    </w:p>
    <w:p>
      <w:pPr>
        <w:pStyle w:val="0"/>
        <w:ind w:firstLine="540"/>
        <w:jc w:val="both"/>
      </w:pPr>
      <w:r>
        <w:rPr>
          <w:sz w:val="20"/>
        </w:rPr>
      </w:r>
    </w:p>
    <w:p>
      <w:pPr>
        <w:pStyle w:val="0"/>
        <w:ind w:firstLine="540"/>
        <w:jc w:val="both"/>
      </w:pPr>
      <w:r>
        <w:rPr>
          <w:sz w:val="20"/>
        </w:rPr>
        <w:t xml:space="preserve">Мв - степень выполнения показателя непосредственного результата реализации мероприятия;</w:t>
      </w:r>
    </w:p>
    <w:p>
      <w:pPr>
        <w:pStyle w:val="0"/>
        <w:spacing w:before="200" w:line-rule="auto"/>
        <w:ind w:firstLine="540"/>
        <w:jc w:val="both"/>
      </w:pPr>
      <w:r>
        <w:rPr>
          <w:sz w:val="20"/>
        </w:rPr>
        <w:t xml:space="preserve">НРф - значение показателя непосредственного результата реализации мероприятия, фактически достигнутое на конец отчетного года;</w:t>
      </w:r>
    </w:p>
    <w:p>
      <w:pPr>
        <w:pStyle w:val="0"/>
        <w:spacing w:before="200" w:line-rule="auto"/>
        <w:ind w:firstLine="540"/>
        <w:jc w:val="both"/>
      </w:pPr>
      <w:r>
        <w:rPr>
          <w:sz w:val="20"/>
        </w:rPr>
        <w:t xml:space="preserve">НРп - значение показателя непосредственного результата реализации мероприятия, предусмотренное планом реализации подпрограммы на отчетный год.</w:t>
      </w:r>
    </w:p>
    <w:p>
      <w:pPr>
        <w:pStyle w:val="0"/>
        <w:spacing w:before="200" w:line-rule="auto"/>
        <w:ind w:firstLine="540"/>
        <w:jc w:val="both"/>
      </w:pPr>
      <w:r>
        <w:rPr>
          <w:sz w:val="20"/>
        </w:rPr>
        <w:t xml:space="preserve">4. Степень реализации мероприятий (Срм) рассчитывается по следующей формуле:</w:t>
      </w:r>
    </w:p>
    <w:p>
      <w:pPr>
        <w:pStyle w:val="0"/>
        <w:ind w:firstLine="540"/>
        <w:jc w:val="both"/>
      </w:pPr>
      <w:r>
        <w:rPr>
          <w:sz w:val="20"/>
        </w:rPr>
      </w:r>
    </w:p>
    <w:p>
      <w:pPr>
        <w:pStyle w:val="0"/>
        <w:ind w:firstLine="540"/>
        <w:jc w:val="both"/>
      </w:pPr>
      <w:r>
        <w:rPr>
          <w:position w:val="-23"/>
        </w:rPr>
        <w:drawing>
          <wp:inline distT="0" distB="0" distL="0" distR="0">
            <wp:extent cx="1419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М - общее количество мероприятий, запланированных к реализации в отчетном году.</w:t>
      </w:r>
    </w:p>
    <w:p>
      <w:pPr>
        <w:pStyle w:val="0"/>
        <w:spacing w:before="200" w:line-rule="auto"/>
        <w:ind w:firstLine="540"/>
        <w:jc w:val="both"/>
      </w:pPr>
      <w:r>
        <w:rPr>
          <w:sz w:val="20"/>
        </w:rPr>
        <w:t xml:space="preserve">5. Оценка эффективности реализации подпрограммы осуществляется по итогам анализа уровня эффективности реализации подпрограммы (Эрп), который рассчитывается по следующей формуле:</w:t>
      </w:r>
    </w:p>
    <w:p>
      <w:pPr>
        <w:pStyle w:val="0"/>
        <w:ind w:firstLine="540"/>
        <w:jc w:val="both"/>
      </w:pPr>
      <w:r>
        <w:rPr>
          <w:sz w:val="20"/>
        </w:rPr>
      </w:r>
    </w:p>
    <w:p>
      <w:pPr>
        <w:pStyle w:val="0"/>
        <w:ind w:firstLine="540"/>
        <w:jc w:val="both"/>
      </w:pPr>
      <w:r>
        <w:rPr>
          <w:sz w:val="20"/>
        </w:rPr>
        <w:t xml:space="preserve">Эрп = (Сцз / Суз) x 0,5 + (Срм / Суз) x 0,5.</w:t>
      </w:r>
    </w:p>
    <w:p>
      <w:pPr>
        <w:pStyle w:val="0"/>
        <w:ind w:firstLine="540"/>
        <w:jc w:val="both"/>
      </w:pPr>
      <w:r>
        <w:rPr>
          <w:sz w:val="20"/>
        </w:rPr>
      </w:r>
    </w:p>
    <w:p>
      <w:pPr>
        <w:pStyle w:val="2"/>
        <w:outlineLvl w:val="1"/>
        <w:jc w:val="center"/>
      </w:pPr>
      <w:r>
        <w:rPr>
          <w:sz w:val="20"/>
        </w:rPr>
        <w:t xml:space="preserve">III. Характеристика мероприятий Программы</w:t>
      </w:r>
    </w:p>
    <w:p>
      <w:pPr>
        <w:pStyle w:val="0"/>
        <w:jc w:val="center"/>
      </w:pPr>
      <w:r>
        <w:rPr>
          <w:sz w:val="20"/>
        </w:rPr>
      </w:r>
    </w:p>
    <w:p>
      <w:pPr>
        <w:pStyle w:val="0"/>
        <w:ind w:firstLine="540"/>
        <w:jc w:val="both"/>
      </w:pPr>
      <w:r>
        <w:rPr>
          <w:sz w:val="20"/>
        </w:rPr>
        <w:t xml:space="preserve">Программа направлена на формирование условий для усиления демократических основ российского общества и государства, развития правового государства и гражданского общества, обеспечивает реализацию государственной политики в сфере гражданского образования.</w:t>
      </w:r>
    </w:p>
    <w:p>
      <w:pPr>
        <w:pStyle w:val="0"/>
        <w:spacing w:before="200" w:line-rule="auto"/>
        <w:ind w:firstLine="540"/>
        <w:jc w:val="both"/>
      </w:pPr>
      <w:r>
        <w:rPr>
          <w:sz w:val="20"/>
        </w:rPr>
        <w:t xml:space="preserve">Программа включает 6 подпрограмм, реализация мероприятий которых в комплексе обеспечит достижение целей Программы и решение программных задач:</w:t>
      </w:r>
    </w:p>
    <w:p>
      <w:pPr>
        <w:pStyle w:val="0"/>
        <w:spacing w:before="200" w:line-rule="auto"/>
        <w:ind w:firstLine="540"/>
        <w:jc w:val="both"/>
      </w:pPr>
      <w:hyperlink w:history="0" w:anchor="P522" w:tooltip="Паспорт подпрограммы 1 &quot;Развитие гражданского общества">
        <w:r>
          <w:rPr>
            <w:sz w:val="20"/>
            <w:color w:val="0000ff"/>
          </w:rPr>
          <w:t xml:space="preserve">подпрограмма 1</w:t>
        </w:r>
      </w:hyperlink>
      <w:r>
        <w:rPr>
          <w:sz w:val="20"/>
        </w:rPr>
        <w:t xml:space="preserve"> "Развитие гражданского общества города Севастополя" (далее - подпрограмма 1);</w:t>
      </w:r>
    </w:p>
    <w:p>
      <w:pPr>
        <w:pStyle w:val="0"/>
        <w:spacing w:before="200" w:line-rule="auto"/>
        <w:ind w:firstLine="540"/>
        <w:jc w:val="both"/>
      </w:pPr>
      <w:hyperlink w:history="0" w:anchor="P770" w:tooltip="Паспорт подпрограммы 2 &quot;Поддержка и развитие">
        <w:r>
          <w:rPr>
            <w:sz w:val="20"/>
            <w:color w:val="0000ff"/>
          </w:rPr>
          <w:t xml:space="preserve">подпрограмма 2</w:t>
        </w:r>
      </w:hyperlink>
      <w:r>
        <w:rPr>
          <w:sz w:val="20"/>
        </w:rPr>
        <w:t xml:space="preserve"> "Поддержка и развитие государственных средств массовой информации города Севастополя и обеспечение информирования граждан" (далее - подпрограмма 2);</w:t>
      </w:r>
    </w:p>
    <w:p>
      <w:pPr>
        <w:pStyle w:val="0"/>
        <w:spacing w:before="200" w:line-rule="auto"/>
        <w:ind w:firstLine="540"/>
        <w:jc w:val="both"/>
      </w:pPr>
      <w:hyperlink w:history="0" w:anchor="P1073" w:tooltip="Паспорт подпрограммы 3* &quot;Развитие местного самоуправления">
        <w:r>
          <w:rPr>
            <w:sz w:val="20"/>
            <w:color w:val="0000ff"/>
          </w:rPr>
          <w:t xml:space="preserve">подпрограмма 3*</w:t>
        </w:r>
      </w:hyperlink>
      <w:r>
        <w:rPr>
          <w:sz w:val="20"/>
        </w:rPr>
        <w:t xml:space="preserve"> "Развитие местного самоуправления в городе Севастополе" со сроком реализации 2-го этапа с 2023 года по 2030 год, а 1-го этапа - в 2022 году согласно подпрограмме 6 "Развитие местного самоуправления в городе Севастополе" (далее - подпрограмма 3*);</w:t>
      </w:r>
    </w:p>
    <w:p>
      <w:pPr>
        <w:pStyle w:val="0"/>
        <w:spacing w:before="200" w:line-rule="auto"/>
        <w:ind w:firstLine="540"/>
        <w:jc w:val="both"/>
      </w:pPr>
      <w:hyperlink w:history="0" w:anchor="P1330" w:tooltip="Паспорт подпрограммы 3** &quot;Развитие российского казачества&quot;">
        <w:r>
          <w:rPr>
            <w:sz w:val="20"/>
            <w:color w:val="0000ff"/>
          </w:rPr>
          <w:t xml:space="preserve">подпрограмма 3**</w:t>
        </w:r>
      </w:hyperlink>
      <w:r>
        <w:rPr>
          <w:sz w:val="20"/>
        </w:rPr>
        <w:t xml:space="preserve"> "Развитие российского казачества" со сроком реализации 2022 год (далее - подпрограмма 3**);</w:t>
      </w:r>
    </w:p>
    <w:p>
      <w:pPr>
        <w:pStyle w:val="0"/>
        <w:spacing w:before="200" w:line-rule="auto"/>
        <w:ind w:firstLine="540"/>
        <w:jc w:val="both"/>
      </w:pPr>
      <w:hyperlink w:history="0" w:anchor="P1571" w:tooltip="Паспорт подпрограммы 4 &quot;Поддержка социально ориентированных">
        <w:r>
          <w:rPr>
            <w:sz w:val="20"/>
            <w:color w:val="0000ff"/>
          </w:rPr>
          <w:t xml:space="preserve">подпрограмма 4</w:t>
        </w:r>
      </w:hyperlink>
      <w:r>
        <w:rPr>
          <w:sz w:val="20"/>
        </w:rPr>
        <w:t xml:space="preserve"> "Поддержка социально ориентированных некоммерческих организаций" (далее - подпрограмма 4);</w:t>
      </w:r>
    </w:p>
    <w:p>
      <w:pPr>
        <w:pStyle w:val="0"/>
        <w:spacing w:before="200" w:line-rule="auto"/>
        <w:ind w:firstLine="540"/>
        <w:jc w:val="both"/>
      </w:pPr>
      <w:hyperlink w:history="0" w:anchor="P1831" w:tooltip="Паспорт подпрограммы 5">
        <w:r>
          <w:rPr>
            <w:sz w:val="20"/>
            <w:color w:val="0000ff"/>
          </w:rPr>
          <w:t xml:space="preserve">подпрограмма 5</w:t>
        </w:r>
      </w:hyperlink>
      <w:r>
        <w:rPr>
          <w:sz w:val="20"/>
        </w:rPr>
        <w:t xml:space="preserve"> "Укрепление межнационального единства" (далее - подпрограмма 5).</w:t>
      </w:r>
    </w:p>
    <w:p>
      <w:pPr>
        <w:pStyle w:val="0"/>
        <w:spacing w:before="200" w:line-rule="auto"/>
        <w:ind w:firstLine="540"/>
        <w:jc w:val="both"/>
      </w:pPr>
      <w:r>
        <w:rPr>
          <w:sz w:val="20"/>
        </w:rPr>
        <w:t xml:space="preserve">Для достижения поставленных целей и решения задач Программы необходимо реализовать взаимосвязанный комплекс основных мероприятий.</w:t>
      </w:r>
    </w:p>
    <w:p>
      <w:pPr>
        <w:pStyle w:val="0"/>
        <w:spacing w:before="200" w:line-rule="auto"/>
        <w:ind w:firstLine="540"/>
        <w:jc w:val="both"/>
      </w:pPr>
      <w:hyperlink w:history="0" w:anchor="P522" w:tooltip="Паспорт подпрограммы 1 &quot;Развитие гражданского общества">
        <w:r>
          <w:rPr>
            <w:sz w:val="20"/>
            <w:color w:val="0000ff"/>
          </w:rPr>
          <w:t xml:space="preserve">Подпрограмма 1</w:t>
        </w:r>
      </w:hyperlink>
      <w:r>
        <w:rPr>
          <w:sz w:val="20"/>
        </w:rPr>
        <w:t xml:space="preserve"> нацелена на эффективное взаимодействие государственных органов с институтами гражданского общества.</w:t>
      </w:r>
    </w:p>
    <w:p>
      <w:pPr>
        <w:pStyle w:val="0"/>
        <w:spacing w:before="200" w:line-rule="auto"/>
        <w:ind w:firstLine="540"/>
        <w:jc w:val="both"/>
      </w:pPr>
      <w:hyperlink w:history="0" w:anchor="P770" w:tooltip="Паспорт подпрограммы 2 &quot;Поддержка и развитие">
        <w:r>
          <w:rPr>
            <w:sz w:val="20"/>
            <w:color w:val="0000ff"/>
          </w:rPr>
          <w:t xml:space="preserve">Подпрограмма 2</w:t>
        </w:r>
      </w:hyperlink>
      <w:r>
        <w:rPr>
          <w:sz w:val="20"/>
        </w:rPr>
        <w:t xml:space="preserve"> нацелена на создание эффективных механизмов информирования населения о принятых решениях относительно социально значимых проблем, решение актуальных проблем социально-экономического развития Севастополя путем повышения уровня информированности населения.</w:t>
      </w:r>
    </w:p>
    <w:p>
      <w:pPr>
        <w:pStyle w:val="0"/>
        <w:spacing w:before="200" w:line-rule="auto"/>
        <w:ind w:firstLine="540"/>
        <w:jc w:val="both"/>
      </w:pPr>
      <w:hyperlink w:history="0" w:anchor="P1073" w:tooltip="Паспорт подпрограммы 3* &quot;Развитие местного самоуправления">
        <w:r>
          <w:rPr>
            <w:sz w:val="20"/>
            <w:color w:val="0000ff"/>
          </w:rPr>
          <w:t xml:space="preserve">Подпрограмма 3*</w:t>
        </w:r>
      </w:hyperlink>
      <w:r>
        <w:rPr>
          <w:sz w:val="20"/>
        </w:rPr>
        <w:t xml:space="preserve"> "Развитие местного самоуправления в городе Севастополе" нацелена на создание условий для развития гражданского общества и повышение эффективности использования потенциала ТОС с 2023 года по 2030 год.</w:t>
      </w:r>
    </w:p>
    <w:p>
      <w:pPr>
        <w:pStyle w:val="0"/>
        <w:spacing w:before="200" w:line-rule="auto"/>
        <w:ind w:firstLine="540"/>
        <w:jc w:val="both"/>
      </w:pPr>
      <w:hyperlink w:history="0" w:anchor="P1330" w:tooltip="Паспорт подпрограммы 3** &quot;Развитие российского казачества&quot;">
        <w:r>
          <w:rPr>
            <w:sz w:val="20"/>
            <w:color w:val="0000ff"/>
          </w:rPr>
          <w:t xml:space="preserve">Подпрограмма 3**</w:t>
        </w:r>
      </w:hyperlink>
      <w:r>
        <w:rPr>
          <w:sz w:val="20"/>
        </w:rPr>
        <w:t xml:space="preserve"> "Развитие российского казачества" нацелена на разработку системы стратегических приоритетов, целей и мер в отношении российского казачества в городе Севастополе в 2022 году.</w:t>
      </w:r>
    </w:p>
    <w:p>
      <w:pPr>
        <w:pStyle w:val="0"/>
        <w:spacing w:before="200" w:line-rule="auto"/>
        <w:ind w:firstLine="540"/>
        <w:jc w:val="both"/>
      </w:pPr>
      <w:hyperlink w:history="0" w:anchor="P1571" w:tooltip="Паспорт подпрограммы 4 &quot;Поддержка социально ориентированных">
        <w:r>
          <w:rPr>
            <w:sz w:val="20"/>
            <w:color w:val="0000ff"/>
          </w:rPr>
          <w:t xml:space="preserve">Подпрограмма 4</w:t>
        </w:r>
      </w:hyperlink>
      <w:r>
        <w:rPr>
          <w:sz w:val="20"/>
        </w:rPr>
        <w:t xml:space="preserve"> нацелена на увеличение объема и повышение качества услуг, оказываемых гражданам, посредством обеспечения условий для эффективной деятельности и развития СОНКО.</w:t>
      </w:r>
    </w:p>
    <w:p>
      <w:pPr>
        <w:pStyle w:val="0"/>
        <w:spacing w:before="200" w:line-rule="auto"/>
        <w:ind w:firstLine="540"/>
        <w:jc w:val="both"/>
      </w:pPr>
      <w:hyperlink w:history="0" w:anchor="P1831" w:tooltip="Паспорт подпрограммы 5">
        <w:r>
          <w:rPr>
            <w:sz w:val="20"/>
            <w:color w:val="0000ff"/>
          </w:rPr>
          <w:t xml:space="preserve">Подпрограмма 5</w:t>
        </w:r>
      </w:hyperlink>
      <w:r>
        <w:rPr>
          <w:sz w:val="20"/>
        </w:rPr>
        <w:t xml:space="preserve"> нацелена на реализацию государственной национальной политики в городе Севастополе, укрепление единства многонационального народа Российской Федерации (российской нации) в гармоничном сочетании интересов различных этнических и религиозных групп, равенства прав и свобод человека и гражданина независимо от расы, национальной принадлежности, отношения к религии.</w:t>
      </w:r>
    </w:p>
    <w:p>
      <w:pPr>
        <w:pStyle w:val="0"/>
        <w:spacing w:before="200" w:line-rule="auto"/>
        <w:ind w:firstLine="540"/>
        <w:jc w:val="both"/>
      </w:pPr>
      <w:r>
        <w:rPr>
          <w:sz w:val="20"/>
        </w:rPr>
        <w:t xml:space="preserve">Для достижения предусмотренных Программой показателей необходимо качественное выполнение всех задач, которое направлено на совершенствование мероприятий Программы.</w:t>
      </w:r>
    </w:p>
    <w:p>
      <w:pPr>
        <w:pStyle w:val="0"/>
        <w:spacing w:before="200" w:line-rule="auto"/>
        <w:ind w:firstLine="540"/>
        <w:jc w:val="both"/>
      </w:pPr>
      <w:r>
        <w:rPr>
          <w:sz w:val="20"/>
        </w:rPr>
        <w:t xml:space="preserve">В рамках реализации </w:t>
      </w:r>
      <w:hyperlink w:history="0" w:anchor="P522" w:tooltip="Паспорт подпрограммы 1 &quot;Развитие гражданского общества">
        <w:r>
          <w:rPr>
            <w:sz w:val="20"/>
            <w:color w:val="0000ff"/>
          </w:rPr>
          <w:t xml:space="preserve">подпрограммы 1</w:t>
        </w:r>
      </w:hyperlink>
      <w:r>
        <w:rPr>
          <w:sz w:val="20"/>
        </w:rPr>
        <w:t xml:space="preserve"> предстоит обеспечить:</w:t>
      </w:r>
    </w:p>
    <w:p>
      <w:pPr>
        <w:pStyle w:val="0"/>
        <w:spacing w:before="200" w:line-rule="auto"/>
        <w:ind w:firstLine="540"/>
        <w:jc w:val="both"/>
      </w:pPr>
      <w:r>
        <w:rPr>
          <w:sz w:val="20"/>
        </w:rPr>
        <w:t xml:space="preserve">- вовлечение жителей города Севастополя в проекты, направленные на развитие благотворительности, меценатства и добровольчества, поступательный рост гражданского самосознания и развитие гражданской инициативы;</w:t>
      </w:r>
    </w:p>
    <w:p>
      <w:pPr>
        <w:pStyle w:val="0"/>
        <w:spacing w:before="200" w:line-rule="auto"/>
        <w:ind w:firstLine="540"/>
        <w:jc w:val="both"/>
      </w:pPr>
      <w:r>
        <w:rPr>
          <w:sz w:val="20"/>
        </w:rPr>
        <w:t xml:space="preserve">- развитие системы обмена информацией между исполнительными органами, иными органами государственной власти и НКО, гражданского участия в выработке и реализации государственной политики в городе Севастополе в целях обеспечения информационной открытости и прозрачности деятельности органов власти;</w:t>
      </w:r>
    </w:p>
    <w:p>
      <w:pPr>
        <w:pStyle w:val="0"/>
        <w:spacing w:before="200" w:line-rule="auto"/>
        <w:ind w:firstLine="540"/>
        <w:jc w:val="both"/>
      </w:pPr>
      <w:r>
        <w:rPr>
          <w:sz w:val="20"/>
        </w:rPr>
        <w:t xml:space="preserve">- повышение информированности населения об эффективности деятельности НКО и развитии институтов гражданского общества в городе Севастополе.</w:t>
      </w:r>
    </w:p>
    <w:p>
      <w:pPr>
        <w:pStyle w:val="0"/>
        <w:spacing w:before="200" w:line-rule="auto"/>
        <w:ind w:firstLine="540"/>
        <w:jc w:val="both"/>
      </w:pPr>
      <w:r>
        <w:rPr>
          <w:sz w:val="20"/>
        </w:rPr>
        <w:t xml:space="preserve">В рамках реализации </w:t>
      </w:r>
      <w:hyperlink w:history="0" w:anchor="P770" w:tooltip="Паспорт подпрограммы 2 &quot;Поддержка и развитие">
        <w:r>
          <w:rPr>
            <w:sz w:val="20"/>
            <w:color w:val="0000ff"/>
          </w:rPr>
          <w:t xml:space="preserve">подпрограммы 2</w:t>
        </w:r>
      </w:hyperlink>
      <w:r>
        <w:rPr>
          <w:sz w:val="20"/>
        </w:rPr>
        <w:t xml:space="preserve"> предстоит обеспечить:</w:t>
      </w:r>
    </w:p>
    <w:p>
      <w:pPr>
        <w:pStyle w:val="0"/>
        <w:spacing w:before="200" w:line-rule="auto"/>
        <w:ind w:firstLine="540"/>
        <w:jc w:val="both"/>
      </w:pPr>
      <w:r>
        <w:rPr>
          <w:sz w:val="20"/>
        </w:rPr>
        <w:t xml:space="preserve">- информирование граждан посредством наружной рекламы;</w:t>
      </w:r>
    </w:p>
    <w:p>
      <w:pPr>
        <w:pStyle w:val="0"/>
        <w:spacing w:before="200" w:line-rule="auto"/>
        <w:ind w:firstLine="540"/>
        <w:jc w:val="both"/>
      </w:pPr>
      <w:r>
        <w:rPr>
          <w:sz w:val="20"/>
        </w:rPr>
        <w:t xml:space="preserve">- поддержку и развитие регионального телерадиовещания.</w:t>
      </w:r>
    </w:p>
    <w:p>
      <w:pPr>
        <w:pStyle w:val="0"/>
        <w:spacing w:before="200" w:line-rule="auto"/>
        <w:ind w:firstLine="540"/>
        <w:jc w:val="both"/>
      </w:pPr>
      <w:r>
        <w:rPr>
          <w:sz w:val="20"/>
        </w:rPr>
        <w:t xml:space="preserve">В рамках реализации </w:t>
      </w:r>
      <w:hyperlink w:history="0" w:anchor="P1073" w:tooltip="Паспорт подпрограммы 3* &quot;Развитие местного самоуправления">
        <w:r>
          <w:rPr>
            <w:sz w:val="20"/>
            <w:color w:val="0000ff"/>
          </w:rPr>
          <w:t xml:space="preserve">подпрограммы 3*</w:t>
        </w:r>
      </w:hyperlink>
      <w:r>
        <w:rPr>
          <w:sz w:val="20"/>
        </w:rPr>
        <w:t xml:space="preserve"> предстоит обеспечить с 2023 года по 2030 год, в рамках подпрограммы 6 в 2022 году обеспечено:</w:t>
      </w:r>
    </w:p>
    <w:p>
      <w:pPr>
        <w:pStyle w:val="0"/>
        <w:spacing w:before="200" w:line-rule="auto"/>
        <w:ind w:firstLine="540"/>
        <w:jc w:val="both"/>
      </w:pPr>
      <w:r>
        <w:rPr>
          <w:sz w:val="20"/>
        </w:rPr>
        <w:t xml:space="preserve">- процентное соотношение количества муниципальных образований, имеющих программы развития ТОС, и всех муниципальных образований города Севастополя;</w:t>
      </w:r>
    </w:p>
    <w:p>
      <w:pPr>
        <w:pStyle w:val="0"/>
        <w:spacing w:before="200" w:line-rule="auto"/>
        <w:ind w:firstLine="540"/>
        <w:jc w:val="both"/>
      </w:pPr>
      <w:r>
        <w:rPr>
          <w:sz w:val="20"/>
        </w:rPr>
        <w:t xml:space="preserve">- процентное соотношение количества муниципальных образований, на территории которых созданы ТОС, и всех муниципальных образований города Севастополя;</w:t>
      </w:r>
    </w:p>
    <w:p>
      <w:pPr>
        <w:pStyle w:val="0"/>
        <w:spacing w:before="200" w:line-rule="auto"/>
        <w:ind w:firstLine="540"/>
        <w:jc w:val="both"/>
      </w:pPr>
      <w:r>
        <w:rPr>
          <w:sz w:val="20"/>
        </w:rPr>
        <w:t xml:space="preserve">- процентное соотношение количества муниципальных образований, в которых реализуются социально значимые проекты в сфере развития общественной инфраструктуры, получивших государственную поддержку в виде грантов, и всех муниципальных образований города Севастополя;</w:t>
      </w:r>
    </w:p>
    <w:p>
      <w:pPr>
        <w:pStyle w:val="0"/>
        <w:spacing w:before="200" w:line-rule="auto"/>
        <w:ind w:firstLine="540"/>
        <w:jc w:val="both"/>
      </w:pPr>
      <w:r>
        <w:rPr>
          <w:sz w:val="20"/>
        </w:rPr>
        <w:t xml:space="preserve">- процентное соотношение количества лиц, замещающих муниципальные должности и должности муниципальной службы в органах местного самоуправления в городе Севастополе, прошедших повышение квалификации, и общего количества лиц, замещающих муниципальные должности и должности муниципальной службы в органах местного самоуправления в городе Севастополе;</w:t>
      </w:r>
    </w:p>
    <w:p>
      <w:pPr>
        <w:pStyle w:val="0"/>
        <w:spacing w:before="200" w:line-rule="auto"/>
        <w:ind w:firstLine="540"/>
        <w:jc w:val="both"/>
      </w:pPr>
      <w:r>
        <w:rPr>
          <w:sz w:val="20"/>
        </w:rPr>
        <w:t xml:space="preserve">- проведение обучающих семинаров для муниципальных служащих за год;</w:t>
      </w:r>
    </w:p>
    <w:p>
      <w:pPr>
        <w:pStyle w:val="0"/>
        <w:spacing w:before="200" w:line-rule="auto"/>
        <w:ind w:firstLine="540"/>
        <w:jc w:val="both"/>
      </w:pPr>
      <w:r>
        <w:rPr>
          <w:sz w:val="20"/>
        </w:rPr>
        <w:t xml:space="preserve">- проведение обучающих семинаров для ТОС за год.</w:t>
      </w:r>
    </w:p>
    <w:p>
      <w:pPr>
        <w:pStyle w:val="0"/>
        <w:spacing w:before="200" w:line-rule="auto"/>
        <w:ind w:firstLine="540"/>
        <w:jc w:val="both"/>
      </w:pPr>
      <w:r>
        <w:rPr>
          <w:sz w:val="20"/>
        </w:rPr>
        <w:t xml:space="preserve">В рамках реализации </w:t>
      </w:r>
      <w:hyperlink w:history="0" w:anchor="P1330" w:tooltip="Паспорт подпрограммы 3** &quot;Развитие российского казачества&quot;">
        <w:r>
          <w:rPr>
            <w:sz w:val="20"/>
            <w:color w:val="0000ff"/>
          </w:rPr>
          <w:t xml:space="preserve">подпрограммы 3**</w:t>
        </w:r>
      </w:hyperlink>
      <w:r>
        <w:rPr>
          <w:sz w:val="20"/>
        </w:rPr>
        <w:t xml:space="preserve"> в 2022 году обеспечено:</w:t>
      </w:r>
    </w:p>
    <w:p>
      <w:pPr>
        <w:pStyle w:val="0"/>
        <w:spacing w:before="200" w:line-rule="auto"/>
        <w:ind w:firstLine="540"/>
        <w:jc w:val="both"/>
      </w:pPr>
      <w:r>
        <w:rPr>
          <w:sz w:val="20"/>
        </w:rPr>
        <w:t xml:space="preserve">- совершенствование механизма организации государственной или иной службы севастопольского казачества;</w:t>
      </w:r>
    </w:p>
    <w:p>
      <w:pPr>
        <w:pStyle w:val="0"/>
        <w:spacing w:before="200" w:line-rule="auto"/>
        <w:ind w:firstLine="540"/>
        <w:jc w:val="both"/>
      </w:pPr>
      <w:r>
        <w:rPr>
          <w:sz w:val="20"/>
        </w:rPr>
        <w:t xml:space="preserve">- содействие воспитанию подрастающего поколения в духе патриотизма с опорой на духовно-нравственные основы и ценности российского казачества;</w:t>
      </w:r>
    </w:p>
    <w:p>
      <w:pPr>
        <w:pStyle w:val="0"/>
        <w:spacing w:before="200" w:line-rule="auto"/>
        <w:ind w:firstLine="540"/>
        <w:jc w:val="both"/>
      </w:pPr>
      <w:r>
        <w:rPr>
          <w:sz w:val="20"/>
        </w:rPr>
        <w:t xml:space="preserve">- содействие сохранению и развитию культуры российского казачества;</w:t>
      </w:r>
    </w:p>
    <w:p>
      <w:pPr>
        <w:pStyle w:val="0"/>
        <w:spacing w:before="200" w:line-rule="auto"/>
        <w:ind w:firstLine="540"/>
        <w:jc w:val="both"/>
      </w:pPr>
      <w:r>
        <w:rPr>
          <w:sz w:val="20"/>
        </w:rPr>
        <w:t xml:space="preserve">- поддержка социально-экономического развития российского казачества;</w:t>
      </w:r>
    </w:p>
    <w:p>
      <w:pPr>
        <w:pStyle w:val="0"/>
        <w:spacing w:before="200" w:line-rule="auto"/>
        <w:ind w:firstLine="540"/>
        <w:jc w:val="both"/>
      </w:pPr>
      <w:r>
        <w:rPr>
          <w:sz w:val="20"/>
        </w:rPr>
        <w:t xml:space="preserve">- поддержка международного сотрудничества российского казачества;</w:t>
      </w:r>
    </w:p>
    <w:p>
      <w:pPr>
        <w:pStyle w:val="0"/>
        <w:spacing w:before="200" w:line-rule="auto"/>
        <w:ind w:firstLine="540"/>
        <w:jc w:val="both"/>
      </w:pPr>
      <w:r>
        <w:rPr>
          <w:sz w:val="20"/>
        </w:rPr>
        <w:t xml:space="preserve">- снабжение членов казачьих обществ геральдической атрибутикой и установленной законодательством Российской Федерации казачьей формой одежды.</w:t>
      </w:r>
    </w:p>
    <w:p>
      <w:pPr>
        <w:pStyle w:val="0"/>
        <w:spacing w:before="200" w:line-rule="auto"/>
        <w:ind w:firstLine="540"/>
        <w:jc w:val="both"/>
      </w:pPr>
      <w:r>
        <w:rPr>
          <w:sz w:val="20"/>
        </w:rPr>
        <w:t xml:space="preserve">В рамках реализации </w:t>
      </w:r>
      <w:hyperlink w:history="0" w:anchor="P1571" w:tooltip="Паспорт подпрограммы 4 &quot;Поддержка социально ориентированных">
        <w:r>
          <w:rPr>
            <w:sz w:val="20"/>
            <w:color w:val="0000ff"/>
          </w:rPr>
          <w:t xml:space="preserve">подпрограммы 4</w:t>
        </w:r>
      </w:hyperlink>
      <w:r>
        <w:rPr>
          <w:sz w:val="20"/>
        </w:rPr>
        <w:t xml:space="preserve"> предстоит обеспечить:</w:t>
      </w:r>
    </w:p>
    <w:p>
      <w:pPr>
        <w:pStyle w:val="0"/>
        <w:spacing w:before="200" w:line-rule="auto"/>
        <w:ind w:firstLine="540"/>
        <w:jc w:val="both"/>
      </w:pPr>
      <w:r>
        <w:rPr>
          <w:sz w:val="20"/>
        </w:rPr>
        <w:t xml:space="preserve">- формирование экономических стимулов и создание благоприятной среды для деятельности СОНКО, поступательного роста гражданского самосознания, развития гражданской инициативы;</w:t>
      </w:r>
    </w:p>
    <w:p>
      <w:pPr>
        <w:pStyle w:val="0"/>
        <w:spacing w:before="200" w:line-rule="auto"/>
        <w:ind w:firstLine="540"/>
        <w:jc w:val="both"/>
      </w:pPr>
      <w:r>
        <w:rPr>
          <w:sz w:val="20"/>
        </w:rPr>
        <w:t xml:space="preserve">- оказание консультационной поддержки некоммерческому сектору в области подготовки, переподготовки и повышения квалификации работников и добровольцев, участвующих в деятельности СОНКО;</w:t>
      </w:r>
    </w:p>
    <w:p>
      <w:pPr>
        <w:pStyle w:val="0"/>
        <w:spacing w:before="200" w:line-rule="auto"/>
        <w:ind w:firstLine="540"/>
        <w:jc w:val="both"/>
      </w:pPr>
      <w:r>
        <w:rPr>
          <w:sz w:val="20"/>
        </w:rPr>
        <w:t xml:space="preserve">- повышение информированности населения о деятельности СОНКО.</w:t>
      </w:r>
    </w:p>
    <w:p>
      <w:pPr>
        <w:pStyle w:val="0"/>
        <w:spacing w:before="200" w:line-rule="auto"/>
        <w:ind w:firstLine="540"/>
        <w:jc w:val="both"/>
      </w:pPr>
      <w:r>
        <w:rPr>
          <w:sz w:val="20"/>
        </w:rPr>
        <w:t xml:space="preserve">В рамках реализации </w:t>
      </w:r>
      <w:hyperlink w:history="0" w:anchor="P1831" w:tooltip="Паспорт подпрограммы 5">
        <w:r>
          <w:rPr>
            <w:sz w:val="20"/>
            <w:color w:val="0000ff"/>
          </w:rPr>
          <w:t xml:space="preserve">подпрограммы 5</w:t>
        </w:r>
      </w:hyperlink>
      <w:r>
        <w:rPr>
          <w:sz w:val="20"/>
        </w:rPr>
        <w:t xml:space="preserve"> предстоит обеспечить:</w:t>
      </w:r>
    </w:p>
    <w:p>
      <w:pPr>
        <w:pStyle w:val="0"/>
        <w:spacing w:before="200" w:line-rule="auto"/>
        <w:ind w:firstLine="540"/>
        <w:jc w:val="both"/>
      </w:pPr>
      <w:r>
        <w:rPr>
          <w:sz w:val="20"/>
        </w:rPr>
        <w:t xml:space="preserve">- принятие мер, направленных на национально-культурное и духовное возрождение армянского, болгарского, итальянского, греческого, крымско-татарского и немецкого народов, а также на социальное обустройство территорий Республики Крым и города Севастополя;</w:t>
      </w:r>
    </w:p>
    <w:p>
      <w:pPr>
        <w:pStyle w:val="0"/>
        <w:spacing w:before="200" w:line-rule="auto"/>
        <w:ind w:firstLine="540"/>
        <w:jc w:val="both"/>
      </w:pPr>
      <w:r>
        <w:rPr>
          <w:sz w:val="20"/>
        </w:rPr>
        <w:t xml:space="preserve">- укрепление общероссийского гражданского самосознания и духовной общности многонационального народа Российской Федерации (российской нации);</w:t>
      </w:r>
    </w:p>
    <w:p>
      <w:pPr>
        <w:pStyle w:val="0"/>
        <w:spacing w:before="200" w:line-rule="auto"/>
        <w:ind w:firstLine="540"/>
        <w:jc w:val="both"/>
      </w:pPr>
      <w:r>
        <w:rPr>
          <w:sz w:val="20"/>
        </w:rPr>
        <w:t xml:space="preserve">- совершенствование государственного управления в сфере государственной национальной политики, в том числе информационное обеспечение государственной национальной политики Российской Федерации;</w:t>
      </w:r>
    </w:p>
    <w:p>
      <w:pPr>
        <w:pStyle w:val="0"/>
        <w:spacing w:before="200" w:line-rule="auto"/>
        <w:ind w:firstLine="540"/>
        <w:jc w:val="both"/>
      </w:pPr>
      <w:r>
        <w:rPr>
          <w:sz w:val="20"/>
        </w:rPr>
        <w:t xml:space="preserve">- содействие сохранению и поддержке русского языка как языка межнационального общения;</w:t>
      </w:r>
    </w:p>
    <w:p>
      <w:pPr>
        <w:pStyle w:val="0"/>
        <w:spacing w:before="200" w:line-rule="auto"/>
        <w:ind w:firstLine="540"/>
        <w:jc w:val="both"/>
      </w:pPr>
      <w:r>
        <w:rPr>
          <w:sz w:val="20"/>
        </w:rPr>
        <w:t xml:space="preserve">- содействие сохранению этнокультурного многообразия народов России;</w:t>
      </w:r>
    </w:p>
    <w:p>
      <w:pPr>
        <w:pStyle w:val="0"/>
        <w:spacing w:before="200" w:line-rule="auto"/>
        <w:ind w:firstLine="540"/>
        <w:jc w:val="both"/>
      </w:pPr>
      <w:r>
        <w:rPr>
          <w:sz w:val="20"/>
        </w:rPr>
        <w:t xml:space="preserve">- содействие социальной и культурной адаптации и интеграции иностранных граждан;</w:t>
      </w:r>
    </w:p>
    <w:p>
      <w:pPr>
        <w:pStyle w:val="0"/>
        <w:spacing w:before="200" w:line-rule="auto"/>
        <w:ind w:firstLine="540"/>
        <w:jc w:val="both"/>
      </w:pPr>
      <w:r>
        <w:rPr>
          <w:sz w:val="20"/>
        </w:rPr>
        <w:t xml:space="preserve">- проведение профилактических мероприятий, направленных на противодействие экстремизму на национальной и религиозной почве, проявлениям ксенофобии;</w:t>
      </w:r>
    </w:p>
    <w:p>
      <w:pPr>
        <w:pStyle w:val="0"/>
        <w:spacing w:before="200" w:line-rule="auto"/>
        <w:ind w:firstLine="540"/>
        <w:jc w:val="both"/>
      </w:pPr>
      <w:r>
        <w:rPr>
          <w:sz w:val="20"/>
        </w:rPr>
        <w:t xml:space="preserve">- вовлечение национально-культурных обществ в работу по получению грантов и субсидий на реализацию социальных проектов;</w:t>
      </w:r>
    </w:p>
    <w:p>
      <w:pPr>
        <w:pStyle w:val="0"/>
        <w:spacing w:before="200" w:line-rule="auto"/>
        <w:ind w:firstLine="540"/>
        <w:jc w:val="both"/>
      </w:pPr>
      <w:r>
        <w:rPr>
          <w:sz w:val="20"/>
        </w:rPr>
        <w:t xml:space="preserve">- содействие сохранению этнокультурного многообразия народов России.</w:t>
      </w:r>
    </w:p>
    <w:p>
      <w:pPr>
        <w:pStyle w:val="0"/>
        <w:spacing w:before="200" w:line-rule="auto"/>
        <w:ind w:firstLine="540"/>
        <w:jc w:val="both"/>
      </w:pPr>
      <w:r>
        <w:rPr>
          <w:sz w:val="20"/>
        </w:rPr>
        <w:t xml:space="preserve">Программа реализуется в течение 2022 - 2030 годов без выделения этапов.</w:t>
      </w:r>
    </w:p>
    <w:p>
      <w:pPr>
        <w:pStyle w:val="0"/>
        <w:spacing w:before="200" w:line-rule="auto"/>
        <w:ind w:firstLine="540"/>
        <w:jc w:val="both"/>
      </w:pPr>
      <w:hyperlink w:history="0" w:anchor="P3107"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Программы представлен в приложении N 2 к Программе.</w:t>
      </w:r>
    </w:p>
    <w:p>
      <w:pPr>
        <w:pStyle w:val="0"/>
        <w:ind w:firstLine="540"/>
        <w:jc w:val="both"/>
      </w:pPr>
      <w:r>
        <w:rPr>
          <w:sz w:val="20"/>
        </w:rPr>
      </w:r>
    </w:p>
    <w:p>
      <w:pPr>
        <w:pStyle w:val="2"/>
        <w:outlineLvl w:val="1"/>
        <w:jc w:val="center"/>
      </w:pPr>
      <w:r>
        <w:rPr>
          <w:sz w:val="20"/>
        </w:rPr>
        <w:t xml:space="preserve">IV. Характеристика мер государственного, в том числе</w:t>
      </w:r>
    </w:p>
    <w:p>
      <w:pPr>
        <w:pStyle w:val="2"/>
        <w:jc w:val="center"/>
      </w:pPr>
      <w:r>
        <w:rPr>
          <w:sz w:val="20"/>
        </w:rPr>
        <w:t xml:space="preserve">правового, регулирования в сфере реализации Программы</w:t>
      </w:r>
    </w:p>
    <w:p>
      <w:pPr>
        <w:pStyle w:val="0"/>
        <w:jc w:val="center"/>
      </w:pPr>
      <w:r>
        <w:rPr>
          <w:sz w:val="20"/>
        </w:rPr>
      </w:r>
    </w:p>
    <w:p>
      <w:pPr>
        <w:pStyle w:val="0"/>
        <w:ind w:firstLine="540"/>
        <w:jc w:val="both"/>
      </w:pPr>
      <w:r>
        <w:rPr>
          <w:sz w:val="20"/>
        </w:rPr>
        <w:t xml:space="preserve">В рамках Программы будут при необходимости реализованы меры по совершенствованию правового регулирования вопросов развития гражданского общества в городе Севастополе.</w:t>
      </w:r>
    </w:p>
    <w:p>
      <w:pPr>
        <w:pStyle w:val="0"/>
        <w:spacing w:before="200" w:line-rule="auto"/>
        <w:ind w:firstLine="540"/>
        <w:jc w:val="both"/>
      </w:pPr>
      <w:r>
        <w:rPr>
          <w:sz w:val="20"/>
        </w:rPr>
        <w:t xml:space="preserve">В случае изменения действующего законодательства ответственный исполнитель Программы обеспечивает разработку нормативных правовых актов в соответствии со своими полномочиями.</w:t>
      </w:r>
    </w:p>
    <w:p>
      <w:pPr>
        <w:pStyle w:val="0"/>
        <w:spacing w:before="200" w:line-rule="auto"/>
        <w:ind w:firstLine="540"/>
        <w:jc w:val="both"/>
      </w:pPr>
      <w:r>
        <w:rPr>
          <w:sz w:val="20"/>
        </w:rPr>
        <w:t xml:space="preserve">Подготовка нормативных правовых актов по вопросам реализации Программы осуществляется по мере возникновения необходимости их нормативно-правового регулирования.</w:t>
      </w:r>
    </w:p>
    <w:p>
      <w:pPr>
        <w:pStyle w:val="0"/>
        <w:spacing w:before="200" w:line-rule="auto"/>
        <w:ind w:firstLine="540"/>
        <w:jc w:val="both"/>
      </w:pPr>
      <w:hyperlink w:history="0" w:anchor="P3342"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в сфере реализации Программы приведен в приложении N 3 к Программе.</w:t>
      </w:r>
    </w:p>
    <w:p>
      <w:pPr>
        <w:pStyle w:val="0"/>
        <w:ind w:firstLine="540"/>
        <w:jc w:val="both"/>
      </w:pPr>
      <w:r>
        <w:rPr>
          <w:sz w:val="20"/>
        </w:rPr>
      </w:r>
    </w:p>
    <w:p>
      <w:pPr>
        <w:pStyle w:val="2"/>
        <w:outlineLvl w:val="1"/>
        <w:jc w:val="center"/>
      </w:pPr>
      <w:r>
        <w:rPr>
          <w:sz w:val="20"/>
        </w:rPr>
        <w:t xml:space="preserve">V. Информация о финансовом обеспечении, необходимом</w:t>
      </w:r>
    </w:p>
    <w:p>
      <w:pPr>
        <w:pStyle w:val="2"/>
        <w:jc w:val="center"/>
      </w:pPr>
      <w:r>
        <w:rPr>
          <w:sz w:val="20"/>
        </w:rPr>
        <w:t xml:space="preserve">для реализации Программы (с расшифровкой по источникам</w:t>
      </w:r>
    </w:p>
    <w:p>
      <w:pPr>
        <w:pStyle w:val="2"/>
        <w:jc w:val="center"/>
      </w:pPr>
      <w:r>
        <w:rPr>
          <w:sz w:val="20"/>
        </w:rPr>
        <w:t xml:space="preserve">финансирования, а также по годам реализации Программы)</w:t>
      </w:r>
    </w:p>
    <w:p>
      <w:pPr>
        <w:pStyle w:val="0"/>
        <w:jc w:val="center"/>
      </w:pPr>
      <w:r>
        <w:rPr>
          <w:sz w:val="20"/>
        </w:rPr>
      </w:r>
    </w:p>
    <w:p>
      <w:pPr>
        <w:pStyle w:val="0"/>
        <w:ind w:firstLine="540"/>
        <w:jc w:val="both"/>
      </w:pPr>
      <w:r>
        <w:rPr>
          <w:sz w:val="20"/>
        </w:rPr>
        <w:t xml:space="preserve">Финансовое обеспечение реализации Программы в части расходных обязательств города Севастополя предусматривается за счет средств федерального бюджета, средств бюджета города Севастополя, внебюджетных средств.</w:t>
      </w:r>
    </w:p>
    <w:p>
      <w:pPr>
        <w:pStyle w:val="0"/>
        <w:spacing w:before="200" w:line-rule="auto"/>
        <w:ind w:firstLine="540"/>
        <w:jc w:val="both"/>
      </w:pPr>
      <w:r>
        <w:rPr>
          <w:sz w:val="20"/>
        </w:rPr>
        <w:t xml:space="preserve">Общий объем финансирования Программы составляет 2137854,3 тыс. руб., в том числе по годам:</w:t>
      </w:r>
    </w:p>
    <w:p>
      <w:pPr>
        <w:pStyle w:val="0"/>
        <w:jc w:val="both"/>
      </w:pPr>
      <w:r>
        <w:rPr>
          <w:sz w:val="20"/>
        </w:rPr>
        <w:t xml:space="preserve">(в ред. Постановлений Правительства Севастополя от 28.07.2023 </w:t>
      </w:r>
      <w:hyperlink w:history="0" r:id="rId72"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348-ПП</w:t>
        </w:r>
      </w:hyperlink>
      <w:r>
        <w:rPr>
          <w:sz w:val="20"/>
        </w:rPr>
        <w:t xml:space="preserve">, от 14.09.2023 </w:t>
      </w:r>
      <w:hyperlink w:history="0" r:id="rId73"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445-ПП</w:t>
        </w:r>
      </w:hyperlink>
      <w:r>
        <w:rPr>
          <w:sz w:val="20"/>
        </w:rPr>
        <w:t xml:space="preserve">)</w:t>
      </w:r>
    </w:p>
    <w:p>
      <w:pPr>
        <w:pStyle w:val="0"/>
        <w:spacing w:before="200" w:line-rule="auto"/>
        <w:ind w:firstLine="540"/>
        <w:jc w:val="both"/>
      </w:pPr>
      <w:r>
        <w:rPr>
          <w:sz w:val="20"/>
        </w:rPr>
        <w:t xml:space="preserve">2022 год - 250771,1 тыс. руб.;</w:t>
      </w:r>
    </w:p>
    <w:p>
      <w:pPr>
        <w:pStyle w:val="0"/>
        <w:spacing w:before="200" w:line-rule="auto"/>
        <w:ind w:firstLine="540"/>
        <w:jc w:val="both"/>
      </w:pPr>
      <w:r>
        <w:rPr>
          <w:sz w:val="20"/>
        </w:rPr>
        <w:t xml:space="preserve">2023 год - 281727,4 тыс. руб.;</w:t>
      </w:r>
    </w:p>
    <w:p>
      <w:pPr>
        <w:pStyle w:val="0"/>
        <w:jc w:val="both"/>
      </w:pPr>
      <w:r>
        <w:rPr>
          <w:sz w:val="20"/>
        </w:rPr>
        <w:t xml:space="preserve">(в ред. Постановлений Правительства Севастополя от 28.07.2023 </w:t>
      </w:r>
      <w:hyperlink w:history="0" r:id="rId74"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348-ПП</w:t>
        </w:r>
      </w:hyperlink>
      <w:r>
        <w:rPr>
          <w:sz w:val="20"/>
        </w:rPr>
        <w:t xml:space="preserve">, от 14.09.2023 </w:t>
      </w:r>
      <w:hyperlink w:history="0" r:id="rId75"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445-ПП</w:t>
        </w:r>
      </w:hyperlink>
      <w:r>
        <w:rPr>
          <w:sz w:val="20"/>
        </w:rPr>
        <w:t xml:space="preserve">)</w:t>
      </w:r>
    </w:p>
    <w:p>
      <w:pPr>
        <w:pStyle w:val="0"/>
        <w:spacing w:before="200" w:line-rule="auto"/>
        <w:ind w:firstLine="540"/>
        <w:jc w:val="both"/>
      </w:pPr>
      <w:r>
        <w:rPr>
          <w:sz w:val="20"/>
        </w:rPr>
        <w:t xml:space="preserve">2024 год - 202167,3 тыс. руб.;</w:t>
      </w:r>
    </w:p>
    <w:p>
      <w:pPr>
        <w:pStyle w:val="0"/>
        <w:spacing w:before="200" w:line-rule="auto"/>
        <w:ind w:firstLine="540"/>
        <w:jc w:val="both"/>
      </w:pPr>
      <w:r>
        <w:rPr>
          <w:sz w:val="20"/>
        </w:rPr>
        <w:t xml:space="preserve">2025 год - 213409,6 тыс. руб.;</w:t>
      </w:r>
    </w:p>
    <w:p>
      <w:pPr>
        <w:pStyle w:val="0"/>
        <w:spacing w:before="200" w:line-rule="auto"/>
        <w:ind w:firstLine="540"/>
        <w:jc w:val="both"/>
      </w:pPr>
      <w:r>
        <w:rPr>
          <w:sz w:val="20"/>
        </w:rPr>
        <w:t xml:space="preserve">2026 год - 220950,8 тыс. руб.;</w:t>
      </w:r>
    </w:p>
    <w:p>
      <w:pPr>
        <w:pStyle w:val="0"/>
        <w:spacing w:before="200" w:line-rule="auto"/>
        <w:ind w:firstLine="540"/>
        <w:jc w:val="both"/>
      </w:pPr>
      <w:r>
        <w:rPr>
          <w:sz w:val="20"/>
        </w:rPr>
        <w:t xml:space="preserve">2027 год - 229120,0 тыс. руб.;</w:t>
      </w:r>
    </w:p>
    <w:p>
      <w:pPr>
        <w:pStyle w:val="0"/>
        <w:spacing w:before="200" w:line-rule="auto"/>
        <w:ind w:firstLine="540"/>
        <w:jc w:val="both"/>
      </w:pPr>
      <w:r>
        <w:rPr>
          <w:sz w:val="20"/>
        </w:rPr>
        <w:t xml:space="preserve">2028 год - 237615,8 тыс. руб.;</w:t>
      </w:r>
    </w:p>
    <w:p>
      <w:pPr>
        <w:pStyle w:val="0"/>
        <w:spacing w:before="200" w:line-rule="auto"/>
        <w:ind w:firstLine="540"/>
        <w:jc w:val="both"/>
      </w:pPr>
      <w:r>
        <w:rPr>
          <w:sz w:val="20"/>
        </w:rPr>
        <w:t xml:space="preserve">2029 год - 246451,5 тыс. руб.;</w:t>
      </w:r>
    </w:p>
    <w:p>
      <w:pPr>
        <w:pStyle w:val="0"/>
        <w:spacing w:before="200" w:line-rule="auto"/>
        <w:ind w:firstLine="540"/>
        <w:jc w:val="both"/>
      </w:pPr>
      <w:r>
        <w:rPr>
          <w:sz w:val="20"/>
        </w:rPr>
        <w:t xml:space="preserve">2030 год - 255640,8 тыс. руб.;</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за счет средств федерального бюджета - 10355,0 тыс. руб., в том числе по годам:</w:t>
      </w:r>
    </w:p>
    <w:p>
      <w:pPr>
        <w:pStyle w:val="0"/>
        <w:spacing w:before="200" w:line-rule="auto"/>
        <w:ind w:firstLine="540"/>
        <w:jc w:val="both"/>
      </w:pPr>
      <w:r>
        <w:rPr>
          <w:sz w:val="20"/>
        </w:rPr>
        <w:t xml:space="preserve">2022 год - 4845,0 тыс. руб.;</w:t>
      </w:r>
    </w:p>
    <w:p>
      <w:pPr>
        <w:pStyle w:val="0"/>
        <w:spacing w:before="200" w:line-rule="auto"/>
        <w:ind w:firstLine="540"/>
        <w:jc w:val="both"/>
      </w:pPr>
      <w:r>
        <w:rPr>
          <w:sz w:val="20"/>
        </w:rPr>
        <w:t xml:space="preserve">2023 год - 5510,0 тыс. руб.;</w:t>
      </w:r>
    </w:p>
    <w:p>
      <w:pPr>
        <w:pStyle w:val="0"/>
        <w:spacing w:before="200" w:line-rule="auto"/>
        <w:ind w:firstLine="540"/>
        <w:jc w:val="both"/>
      </w:pPr>
      <w:r>
        <w:rPr>
          <w:sz w:val="20"/>
        </w:rPr>
        <w:t xml:space="preserve">2024 год - 0,0 тыс. руб.;</w:t>
      </w:r>
    </w:p>
    <w:p>
      <w:pPr>
        <w:pStyle w:val="0"/>
        <w:spacing w:before="200" w:line-rule="auto"/>
        <w:ind w:firstLine="540"/>
        <w:jc w:val="both"/>
      </w:pPr>
      <w:r>
        <w:rPr>
          <w:sz w:val="20"/>
        </w:rPr>
        <w:t xml:space="preserve">2025 год - 0,0 тыс. руб.;</w:t>
      </w:r>
    </w:p>
    <w:p>
      <w:pPr>
        <w:pStyle w:val="0"/>
        <w:spacing w:before="200" w:line-rule="auto"/>
        <w:ind w:firstLine="540"/>
        <w:jc w:val="both"/>
      </w:pPr>
      <w:r>
        <w:rPr>
          <w:sz w:val="20"/>
        </w:rPr>
        <w:t xml:space="preserve">2026 год - 0,0 тыс. руб.;</w:t>
      </w:r>
    </w:p>
    <w:p>
      <w:pPr>
        <w:pStyle w:val="0"/>
        <w:spacing w:before="200" w:line-rule="auto"/>
        <w:ind w:firstLine="540"/>
        <w:jc w:val="both"/>
      </w:pPr>
      <w:r>
        <w:rPr>
          <w:sz w:val="20"/>
        </w:rPr>
        <w:t xml:space="preserve">2027 год - 0,0 тыс. руб.;</w:t>
      </w:r>
    </w:p>
    <w:p>
      <w:pPr>
        <w:pStyle w:val="0"/>
        <w:spacing w:before="200" w:line-rule="auto"/>
        <w:ind w:firstLine="540"/>
        <w:jc w:val="both"/>
      </w:pPr>
      <w:r>
        <w:rPr>
          <w:sz w:val="20"/>
        </w:rPr>
        <w:t xml:space="preserve">2028 год - 0,0 тыс. руб.;</w:t>
      </w:r>
    </w:p>
    <w:p>
      <w:pPr>
        <w:pStyle w:val="0"/>
        <w:spacing w:before="200" w:line-rule="auto"/>
        <w:ind w:firstLine="540"/>
        <w:jc w:val="both"/>
      </w:pPr>
      <w:r>
        <w:rPr>
          <w:sz w:val="20"/>
        </w:rPr>
        <w:t xml:space="preserve">2029 год - 0,0 тыс. руб.;</w:t>
      </w:r>
    </w:p>
    <w:p>
      <w:pPr>
        <w:pStyle w:val="0"/>
        <w:spacing w:before="200" w:line-rule="auto"/>
        <w:ind w:firstLine="540"/>
        <w:jc w:val="both"/>
      </w:pPr>
      <w:r>
        <w:rPr>
          <w:sz w:val="20"/>
        </w:rPr>
        <w:t xml:space="preserve">2030 год - 0,0 тыс. руб.;</w:t>
      </w:r>
    </w:p>
    <w:p>
      <w:pPr>
        <w:pStyle w:val="0"/>
        <w:spacing w:before="200" w:line-rule="auto"/>
        <w:ind w:firstLine="540"/>
        <w:jc w:val="both"/>
      </w:pPr>
      <w:r>
        <w:rPr>
          <w:sz w:val="20"/>
        </w:rPr>
        <w:t xml:space="preserve">за счет средств бюджета города Севастополя - 1901758,8 тыс. руб., в том числе по годам:</w:t>
      </w:r>
    </w:p>
    <w:p>
      <w:pPr>
        <w:pStyle w:val="0"/>
        <w:jc w:val="both"/>
      </w:pPr>
      <w:r>
        <w:rPr>
          <w:sz w:val="20"/>
        </w:rPr>
        <w:t xml:space="preserve">(в ред. Постановлений Правительства Севастополя от 28.07.2023 </w:t>
      </w:r>
      <w:hyperlink w:history="0" r:id="rId76"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348-ПП</w:t>
        </w:r>
      </w:hyperlink>
      <w:r>
        <w:rPr>
          <w:sz w:val="20"/>
        </w:rPr>
        <w:t xml:space="preserve">, от 14.09.2023 </w:t>
      </w:r>
      <w:hyperlink w:history="0" r:id="rId77"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445-ПП</w:t>
        </w:r>
      </w:hyperlink>
      <w:r>
        <w:rPr>
          <w:sz w:val="20"/>
        </w:rPr>
        <w:t xml:space="preserve">)</w:t>
      </w:r>
    </w:p>
    <w:p>
      <w:pPr>
        <w:pStyle w:val="0"/>
        <w:spacing w:before="200" w:line-rule="auto"/>
        <w:ind w:firstLine="540"/>
        <w:jc w:val="both"/>
      </w:pPr>
      <w:r>
        <w:rPr>
          <w:sz w:val="20"/>
        </w:rPr>
        <w:t xml:space="preserve">2022 год - 204880,7 тыс. руб.;</w:t>
      </w:r>
    </w:p>
    <w:p>
      <w:pPr>
        <w:pStyle w:val="0"/>
        <w:spacing w:before="200" w:line-rule="auto"/>
        <w:ind w:firstLine="540"/>
        <w:jc w:val="both"/>
      </w:pPr>
      <w:r>
        <w:rPr>
          <w:sz w:val="20"/>
        </w:rPr>
        <w:t xml:space="preserve">2023 год - 232910,8 тыс. руб.;</w:t>
      </w:r>
    </w:p>
    <w:p>
      <w:pPr>
        <w:pStyle w:val="0"/>
        <w:jc w:val="both"/>
      </w:pPr>
      <w:r>
        <w:rPr>
          <w:sz w:val="20"/>
        </w:rPr>
        <w:t xml:space="preserve">(в ред. Постановлений Правительства Севастополя от 28.07.2023 </w:t>
      </w:r>
      <w:hyperlink w:history="0" r:id="rId78"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348-ПП</w:t>
        </w:r>
      </w:hyperlink>
      <w:r>
        <w:rPr>
          <w:sz w:val="20"/>
        </w:rPr>
        <w:t xml:space="preserve">, от 14.09.2023 </w:t>
      </w:r>
      <w:hyperlink w:history="0" r:id="rId79"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445-ПП</w:t>
        </w:r>
      </w:hyperlink>
      <w:r>
        <w:rPr>
          <w:sz w:val="20"/>
        </w:rPr>
        <w:t xml:space="preserve">)</w:t>
      </w:r>
    </w:p>
    <w:p>
      <w:pPr>
        <w:pStyle w:val="0"/>
        <w:spacing w:before="200" w:line-rule="auto"/>
        <w:ind w:firstLine="540"/>
        <w:jc w:val="both"/>
      </w:pPr>
      <w:r>
        <w:rPr>
          <w:sz w:val="20"/>
        </w:rPr>
        <w:t xml:space="preserve">2024 год - 184255,5 тыс. руб.;</w:t>
      </w:r>
    </w:p>
    <w:p>
      <w:pPr>
        <w:pStyle w:val="0"/>
        <w:spacing w:before="200" w:line-rule="auto"/>
        <w:ind w:firstLine="540"/>
        <w:jc w:val="both"/>
      </w:pPr>
      <w:r>
        <w:rPr>
          <w:sz w:val="20"/>
        </w:rPr>
        <w:t xml:space="preserve">2025 год - 193794,0 тыс. руб.;</w:t>
      </w:r>
    </w:p>
    <w:p>
      <w:pPr>
        <w:pStyle w:val="0"/>
        <w:spacing w:before="200" w:line-rule="auto"/>
        <w:ind w:firstLine="540"/>
        <w:jc w:val="both"/>
      </w:pPr>
      <w:r>
        <w:rPr>
          <w:sz w:val="20"/>
        </w:rPr>
        <w:t xml:space="preserve">2026 год - 201590,6 тыс. руб.;</w:t>
      </w:r>
    </w:p>
    <w:p>
      <w:pPr>
        <w:pStyle w:val="0"/>
        <w:spacing w:before="200" w:line-rule="auto"/>
        <w:ind w:firstLine="540"/>
        <w:jc w:val="both"/>
      </w:pPr>
      <w:r>
        <w:rPr>
          <w:sz w:val="20"/>
        </w:rPr>
        <w:t xml:space="preserve">2027 год - 208985,4 тыс. руб.;</w:t>
      </w:r>
    </w:p>
    <w:p>
      <w:pPr>
        <w:pStyle w:val="0"/>
        <w:spacing w:before="200" w:line-rule="auto"/>
        <w:ind w:firstLine="540"/>
        <w:jc w:val="both"/>
      </w:pPr>
      <w:r>
        <w:rPr>
          <w:sz w:val="20"/>
        </w:rPr>
        <w:t xml:space="preserve">2028 год - 216675,8 тыс. руб.;</w:t>
      </w:r>
    </w:p>
    <w:p>
      <w:pPr>
        <w:pStyle w:val="0"/>
        <w:spacing w:before="200" w:line-rule="auto"/>
        <w:ind w:firstLine="540"/>
        <w:jc w:val="both"/>
      </w:pPr>
      <w:r>
        <w:rPr>
          <w:sz w:val="20"/>
        </w:rPr>
        <w:t xml:space="preserve">2029 год - 224673,9 тыс. руб.;</w:t>
      </w:r>
    </w:p>
    <w:p>
      <w:pPr>
        <w:pStyle w:val="0"/>
        <w:spacing w:before="200" w:line-rule="auto"/>
        <w:ind w:firstLine="540"/>
        <w:jc w:val="both"/>
      </w:pPr>
      <w:r>
        <w:rPr>
          <w:sz w:val="20"/>
        </w:rPr>
        <w:t xml:space="preserve">2030 год - 232992,1 тыс. руб.;</w:t>
      </w:r>
    </w:p>
    <w:p>
      <w:pPr>
        <w:pStyle w:val="0"/>
        <w:spacing w:before="200" w:line-rule="auto"/>
        <w:ind w:firstLine="540"/>
        <w:jc w:val="both"/>
      </w:pPr>
      <w:r>
        <w:rPr>
          <w:sz w:val="20"/>
        </w:rPr>
        <w:t xml:space="preserve">за счет внебюджетных источников - 225740,5 тыс. руб., в том числе по годам:</w:t>
      </w:r>
    </w:p>
    <w:p>
      <w:pPr>
        <w:pStyle w:val="0"/>
        <w:jc w:val="both"/>
      </w:pPr>
      <w:r>
        <w:rPr>
          <w:sz w:val="20"/>
        </w:rPr>
        <w:t xml:space="preserve">(в ред. Постановлений Правительства Севастополя от 28.07.2023 </w:t>
      </w:r>
      <w:hyperlink w:history="0" r:id="rId80"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348-ПП</w:t>
        </w:r>
      </w:hyperlink>
      <w:r>
        <w:rPr>
          <w:sz w:val="20"/>
        </w:rPr>
        <w:t xml:space="preserve">, от 14.09.2023 </w:t>
      </w:r>
      <w:hyperlink w:history="0" r:id="rId81"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445-ПП</w:t>
        </w:r>
      </w:hyperlink>
      <w:r>
        <w:rPr>
          <w:sz w:val="20"/>
        </w:rPr>
        <w:t xml:space="preserve">)</w:t>
      </w:r>
    </w:p>
    <w:p>
      <w:pPr>
        <w:pStyle w:val="0"/>
        <w:spacing w:before="200" w:line-rule="auto"/>
        <w:ind w:firstLine="540"/>
        <w:jc w:val="both"/>
      </w:pPr>
      <w:r>
        <w:rPr>
          <w:sz w:val="20"/>
        </w:rPr>
        <w:t xml:space="preserve">2022 год - 41045,4 тыс. руб.;</w:t>
      </w:r>
    </w:p>
    <w:p>
      <w:pPr>
        <w:pStyle w:val="0"/>
        <w:spacing w:before="200" w:line-rule="auto"/>
        <w:ind w:firstLine="540"/>
        <w:jc w:val="both"/>
      </w:pPr>
      <w:r>
        <w:rPr>
          <w:sz w:val="20"/>
        </w:rPr>
        <w:t xml:space="preserve">2023 год - 43306,6 тыс. руб.;</w:t>
      </w:r>
    </w:p>
    <w:p>
      <w:pPr>
        <w:pStyle w:val="0"/>
        <w:jc w:val="both"/>
      </w:pPr>
      <w:r>
        <w:rPr>
          <w:sz w:val="20"/>
        </w:rPr>
        <w:t xml:space="preserve">(в ред. Постановлений Правительства Севастополя от 28.07.2023 </w:t>
      </w:r>
      <w:hyperlink w:history="0" r:id="rId82"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348-ПП</w:t>
        </w:r>
      </w:hyperlink>
      <w:r>
        <w:rPr>
          <w:sz w:val="20"/>
        </w:rPr>
        <w:t xml:space="preserve">, от 14.09.2023 </w:t>
      </w:r>
      <w:hyperlink w:history="0" r:id="rId83"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445-ПП</w:t>
        </w:r>
      </w:hyperlink>
      <w:r>
        <w:rPr>
          <w:sz w:val="20"/>
        </w:rPr>
        <w:t xml:space="preserve">)</w:t>
      </w:r>
    </w:p>
    <w:p>
      <w:pPr>
        <w:pStyle w:val="0"/>
        <w:spacing w:before="200" w:line-rule="auto"/>
        <w:ind w:firstLine="540"/>
        <w:jc w:val="both"/>
      </w:pPr>
      <w:r>
        <w:rPr>
          <w:sz w:val="20"/>
        </w:rPr>
        <w:t xml:space="preserve">2024 год - 17911,8 тыс. руб.;</w:t>
      </w:r>
    </w:p>
    <w:p>
      <w:pPr>
        <w:pStyle w:val="0"/>
        <w:spacing w:before="200" w:line-rule="auto"/>
        <w:ind w:firstLine="540"/>
        <w:jc w:val="both"/>
      </w:pPr>
      <w:r>
        <w:rPr>
          <w:sz w:val="20"/>
        </w:rPr>
        <w:t xml:space="preserve">2025 год - 18615,6 тыс. руб.;</w:t>
      </w:r>
    </w:p>
    <w:p>
      <w:pPr>
        <w:pStyle w:val="0"/>
        <w:spacing w:before="200" w:line-rule="auto"/>
        <w:ind w:firstLine="540"/>
        <w:jc w:val="both"/>
      </w:pPr>
      <w:r>
        <w:rPr>
          <w:sz w:val="20"/>
        </w:rPr>
        <w:t xml:space="preserve">2026 год - 19360,2 тыс. руб.;</w:t>
      </w:r>
    </w:p>
    <w:p>
      <w:pPr>
        <w:pStyle w:val="0"/>
        <w:spacing w:before="200" w:line-rule="auto"/>
        <w:ind w:firstLine="540"/>
        <w:jc w:val="both"/>
      </w:pPr>
      <w:r>
        <w:rPr>
          <w:sz w:val="20"/>
        </w:rPr>
        <w:t xml:space="preserve">2027 год - 20134,6 тыс. руб.;</w:t>
      </w:r>
    </w:p>
    <w:p>
      <w:pPr>
        <w:pStyle w:val="0"/>
        <w:spacing w:before="200" w:line-rule="auto"/>
        <w:ind w:firstLine="540"/>
        <w:jc w:val="both"/>
      </w:pPr>
      <w:r>
        <w:rPr>
          <w:sz w:val="20"/>
        </w:rPr>
        <w:t xml:space="preserve">2028 год - 20940,0 тыс. руб.;</w:t>
      </w:r>
    </w:p>
    <w:p>
      <w:pPr>
        <w:pStyle w:val="0"/>
        <w:spacing w:before="200" w:line-rule="auto"/>
        <w:ind w:firstLine="540"/>
        <w:jc w:val="both"/>
      </w:pPr>
      <w:r>
        <w:rPr>
          <w:sz w:val="20"/>
        </w:rPr>
        <w:t xml:space="preserve">2029 год - 21777,6 тыс. руб.;</w:t>
      </w:r>
    </w:p>
    <w:p>
      <w:pPr>
        <w:pStyle w:val="0"/>
        <w:spacing w:before="200" w:line-rule="auto"/>
        <w:ind w:firstLine="540"/>
        <w:jc w:val="both"/>
      </w:pPr>
      <w:r>
        <w:rPr>
          <w:sz w:val="20"/>
        </w:rPr>
        <w:t xml:space="preserve">2030 год - 22648,7 тыс. руб.</w:t>
      </w:r>
    </w:p>
    <w:p>
      <w:pPr>
        <w:pStyle w:val="0"/>
        <w:spacing w:before="200" w:line-rule="auto"/>
        <w:ind w:firstLine="540"/>
        <w:jc w:val="both"/>
      </w:pPr>
      <w:r>
        <w:rPr>
          <w:sz w:val="20"/>
        </w:rPr>
        <w:t xml:space="preserve">В случае несоответствия заявленных в Программе объемов финансирования объемам денежных средств, утвержденным законом о бюджете города Севастополя на реализацию ее мероприятий, проводится корректировка целевых индикаторов и показателей Программы, перечня мероприятий на текущий и последующий годы.</w:t>
      </w:r>
    </w:p>
    <w:p>
      <w:pPr>
        <w:pStyle w:val="0"/>
        <w:spacing w:before="200" w:line-rule="auto"/>
        <w:ind w:firstLine="540"/>
        <w:jc w:val="both"/>
      </w:pPr>
      <w:r>
        <w:rPr>
          <w:sz w:val="20"/>
        </w:rPr>
        <w:t xml:space="preserve">Объем финансирования Программы подлежит уточнению каждый год в соответствии с законом города Севастополя о бюджете на очередной финансовый год.</w:t>
      </w:r>
    </w:p>
    <w:p>
      <w:pPr>
        <w:pStyle w:val="0"/>
        <w:spacing w:before="200" w:line-rule="auto"/>
        <w:ind w:firstLine="540"/>
        <w:jc w:val="both"/>
      </w:pPr>
      <w:r>
        <w:rPr>
          <w:sz w:val="20"/>
        </w:rPr>
        <w:t xml:space="preserve">Финансовое </w:t>
      </w:r>
      <w:hyperlink w:history="0" w:anchor="P3378"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Программы по источникам финансирования приведено в приложении N 4 к Программе.</w:t>
      </w:r>
    </w:p>
    <w:p>
      <w:pPr>
        <w:pStyle w:val="0"/>
        <w:spacing w:before="200" w:line-rule="auto"/>
        <w:ind w:firstLine="540"/>
        <w:jc w:val="both"/>
      </w:pPr>
      <w:r>
        <w:rPr>
          <w:sz w:val="20"/>
        </w:rPr>
        <w:t xml:space="preserve">Финансовое </w:t>
      </w:r>
      <w:hyperlink w:history="0" w:anchor="P6221" w:tooltip="Финансовое обеспечение мероприятий государственной программы">
        <w:r>
          <w:rPr>
            <w:sz w:val="20"/>
            <w:color w:val="0000ff"/>
          </w:rPr>
          <w:t xml:space="preserve">обеспечение</w:t>
        </w:r>
      </w:hyperlink>
      <w:r>
        <w:rPr>
          <w:sz w:val="20"/>
        </w:rPr>
        <w:t xml:space="preserve"> мероприятий Программы, реализуемых с привлечением средств федерального бюджета, приведено в приложении N 5 к Программе.</w:t>
      </w:r>
    </w:p>
    <w:p>
      <w:pPr>
        <w:pStyle w:val="0"/>
        <w:ind w:firstLine="540"/>
        <w:jc w:val="both"/>
      </w:pPr>
      <w:r>
        <w:rPr>
          <w:sz w:val="20"/>
        </w:rPr>
      </w:r>
    </w:p>
    <w:p>
      <w:pPr>
        <w:pStyle w:val="2"/>
        <w:outlineLvl w:val="1"/>
        <w:jc w:val="center"/>
      </w:pPr>
      <w:r>
        <w:rPr>
          <w:sz w:val="20"/>
        </w:rPr>
        <w:t xml:space="preserve">VI. Риски реализации Программы и меры</w:t>
      </w:r>
    </w:p>
    <w:p>
      <w:pPr>
        <w:pStyle w:val="2"/>
        <w:jc w:val="center"/>
      </w:pPr>
      <w:r>
        <w:rPr>
          <w:sz w:val="20"/>
        </w:rPr>
        <w:t xml:space="preserve">по управлению этими рисками</w:t>
      </w:r>
    </w:p>
    <w:p>
      <w:pPr>
        <w:pStyle w:val="0"/>
        <w:jc w:val="center"/>
      </w:pPr>
      <w:r>
        <w:rPr>
          <w:sz w:val="20"/>
        </w:rPr>
      </w:r>
    </w:p>
    <w:p>
      <w:pPr>
        <w:pStyle w:val="0"/>
        <w:ind w:firstLine="540"/>
        <w:jc w:val="both"/>
      </w:pPr>
      <w:r>
        <w:rPr>
          <w:sz w:val="20"/>
        </w:rPr>
        <w:t xml:space="preserve">Способами ограничения финансовых рисков выступают меры, направленные на:</w:t>
      </w:r>
    </w:p>
    <w:p>
      <w:pPr>
        <w:pStyle w:val="0"/>
        <w:spacing w:before="200" w:line-rule="auto"/>
        <w:ind w:firstLine="540"/>
        <w:jc w:val="both"/>
      </w:pPr>
      <w:r>
        <w:rPr>
          <w:sz w:val="20"/>
        </w:rPr>
        <w:t xml:space="preserve">- ежегодное уточнение объемов финансовых средств, предусмотренных на реализацию мероприятий Программы, в зависимости от достигнутых результатов;</w:t>
      </w:r>
    </w:p>
    <w:p>
      <w:pPr>
        <w:pStyle w:val="0"/>
        <w:spacing w:before="200" w:line-rule="auto"/>
        <w:ind w:firstLine="540"/>
        <w:jc w:val="both"/>
      </w:pPr>
      <w:r>
        <w:rPr>
          <w:sz w:val="20"/>
        </w:rPr>
        <w:t xml:space="preserve">- определение приоритетов для первоочередного финансирования;</w:t>
      </w:r>
    </w:p>
    <w:p>
      <w:pPr>
        <w:pStyle w:val="0"/>
        <w:spacing w:before="200" w:line-rule="auto"/>
        <w:ind w:firstLine="540"/>
        <w:jc w:val="both"/>
      </w:pPr>
      <w:r>
        <w:rPr>
          <w:sz w:val="20"/>
        </w:rPr>
        <w:t xml:space="preserve">- планирование бюджетных расходов с применением методик оценки их эффективности;</w:t>
      </w:r>
    </w:p>
    <w:p>
      <w:pPr>
        <w:pStyle w:val="0"/>
        <w:spacing w:before="200" w:line-rule="auto"/>
        <w:ind w:firstLine="540"/>
        <w:jc w:val="both"/>
      </w:pPr>
      <w:r>
        <w:rPr>
          <w:sz w:val="20"/>
        </w:rPr>
        <w:t xml:space="preserve">- привлечение внебюджетного финансирования;</w:t>
      </w:r>
    </w:p>
    <w:p>
      <w:pPr>
        <w:pStyle w:val="0"/>
        <w:spacing w:before="200" w:line-rule="auto"/>
        <w:ind w:firstLine="540"/>
        <w:jc w:val="both"/>
      </w:pPr>
      <w:r>
        <w:rPr>
          <w:sz w:val="20"/>
        </w:rPr>
        <w:t xml:space="preserve">- мониторинг реестра недобросовестных поставщиков, участвующих в закупках, контроль за исполнением государственного контракта по закупке необходимых для реализации подпрограмм Программы товаров, работ, услуг.</w:t>
      </w:r>
    </w:p>
    <w:p>
      <w:pPr>
        <w:pStyle w:val="0"/>
        <w:spacing w:before="200" w:line-rule="auto"/>
        <w:ind w:firstLine="540"/>
        <w:jc w:val="both"/>
      </w:pPr>
      <w:r>
        <w:rPr>
          <w:sz w:val="20"/>
        </w:rPr>
        <w:t xml:space="preserve">Организационные и управленческие риски связаны с неэффективным управлением ходом реализации Программы, низкой эффективностью взаимодействия заинтересованных сторон, что может повлечь за собой нарушение планируемых сроков ее реализации,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Программы.</w:t>
      </w:r>
    </w:p>
    <w:p>
      <w:pPr>
        <w:pStyle w:val="0"/>
        <w:spacing w:before="200" w:line-rule="auto"/>
        <w:ind w:firstLine="540"/>
        <w:jc w:val="both"/>
      </w:pPr>
      <w:r>
        <w:rPr>
          <w:sz w:val="20"/>
        </w:rPr>
        <w:t xml:space="preserve">Основными условиями минимизации организационных и управленческих рисков являются:</w:t>
      </w:r>
    </w:p>
    <w:p>
      <w:pPr>
        <w:pStyle w:val="0"/>
        <w:spacing w:before="200" w:line-rule="auto"/>
        <w:ind w:firstLine="540"/>
        <w:jc w:val="both"/>
      </w:pPr>
      <w:r>
        <w:rPr>
          <w:sz w:val="20"/>
        </w:rPr>
        <w:t xml:space="preserve">- формирование эффективной системы управления реализацией Программы;</w:t>
      </w:r>
    </w:p>
    <w:p>
      <w:pPr>
        <w:pStyle w:val="0"/>
        <w:spacing w:before="200" w:line-rule="auto"/>
        <w:ind w:firstLine="540"/>
        <w:jc w:val="both"/>
      </w:pPr>
      <w:r>
        <w:rPr>
          <w:sz w:val="20"/>
        </w:rPr>
        <w:t xml:space="preserve">- повышение эффективности взаимодействия участников реализации Программы;</w:t>
      </w:r>
    </w:p>
    <w:p>
      <w:pPr>
        <w:pStyle w:val="0"/>
        <w:spacing w:before="200" w:line-rule="auto"/>
        <w:ind w:firstLine="540"/>
        <w:jc w:val="both"/>
      </w:pPr>
      <w:r>
        <w:rPr>
          <w:sz w:val="20"/>
        </w:rPr>
        <w:t xml:space="preserve">- заключение и контроль за реализацией соглашений о взаимодействии исполнителей Программы с заинтересованными сторонами;</w:t>
      </w:r>
    </w:p>
    <w:p>
      <w:pPr>
        <w:pStyle w:val="0"/>
        <w:spacing w:before="200" w:line-rule="auto"/>
        <w:ind w:firstLine="540"/>
        <w:jc w:val="both"/>
      </w:pPr>
      <w:r>
        <w:rPr>
          <w:sz w:val="20"/>
        </w:rPr>
        <w:t xml:space="preserve">- создание системы мониторинга реализации Программы;</w:t>
      </w:r>
    </w:p>
    <w:p>
      <w:pPr>
        <w:pStyle w:val="0"/>
        <w:spacing w:before="200" w:line-rule="auto"/>
        <w:ind w:firstLine="540"/>
        <w:jc w:val="both"/>
      </w:pPr>
      <w:r>
        <w:rPr>
          <w:sz w:val="20"/>
        </w:rPr>
        <w:t xml:space="preserve">- своевременная корректировка мероприятий Программы.</w:t>
      </w:r>
    </w:p>
    <w:p>
      <w:pPr>
        <w:pStyle w:val="0"/>
        <w:spacing w:before="200" w:line-rule="auto"/>
        <w:ind w:firstLine="540"/>
        <w:jc w:val="both"/>
      </w:pPr>
      <w:r>
        <w:rPr>
          <w:sz w:val="20"/>
        </w:rPr>
        <w:t xml:space="preserve">В рамках реализации Программы могут возникнуть риски, связанные с:</w:t>
      </w:r>
    </w:p>
    <w:p>
      <w:pPr>
        <w:pStyle w:val="0"/>
        <w:spacing w:before="200" w:line-rule="auto"/>
        <w:ind w:firstLine="540"/>
        <w:jc w:val="both"/>
      </w:pPr>
      <w:r>
        <w:rPr>
          <w:sz w:val="20"/>
        </w:rPr>
        <w:t xml:space="preserve">- ограниченностью средств бюджета города Севастополя, выделяемых на реализацию мероприятий Программы;</w:t>
      </w:r>
    </w:p>
    <w:p>
      <w:pPr>
        <w:pStyle w:val="0"/>
        <w:spacing w:before="200" w:line-rule="auto"/>
        <w:ind w:firstLine="540"/>
        <w:jc w:val="both"/>
      </w:pPr>
      <w:r>
        <w:rPr>
          <w:sz w:val="20"/>
        </w:rPr>
        <w:t xml:space="preserve">- привлечением недостаточного объема средств внебюджетных источников на реализацию мероприятий Программы, которые не могут быть спрогнозированы с большой точностью;</w:t>
      </w:r>
    </w:p>
    <w:p>
      <w:pPr>
        <w:pStyle w:val="0"/>
        <w:spacing w:before="200" w:line-rule="auto"/>
        <w:ind w:firstLine="540"/>
        <w:jc w:val="both"/>
      </w:pPr>
      <w:r>
        <w:rPr>
          <w:sz w:val="20"/>
        </w:rPr>
        <w:t xml:space="preserve">- неверно выбранными приоритетами при реализации мероприятий Программы;</w:t>
      </w:r>
    </w:p>
    <w:p>
      <w:pPr>
        <w:pStyle w:val="0"/>
        <w:spacing w:before="200" w:line-rule="auto"/>
        <w:ind w:firstLine="540"/>
        <w:jc w:val="both"/>
      </w:pPr>
      <w:r>
        <w:rPr>
          <w:sz w:val="20"/>
        </w:rPr>
        <w:t xml:space="preserve">- невыполнением исполнителями обязательств по заключенным государственным контрактам.</w:t>
      </w:r>
    </w:p>
    <w:p>
      <w:pPr>
        <w:pStyle w:val="0"/>
        <w:spacing w:before="200" w:line-rule="auto"/>
        <w:ind w:firstLine="540"/>
        <w:jc w:val="both"/>
      </w:pPr>
      <w:r>
        <w:rPr>
          <w:sz w:val="20"/>
        </w:rPr>
        <w:t xml:space="preserve">Устранение указанных негативных последствий может осуществляться посредством корректировки и уточнения мероприятий Программы.</w:t>
      </w:r>
    </w:p>
    <w:p>
      <w:pPr>
        <w:pStyle w:val="0"/>
        <w:spacing w:before="200" w:line-rule="auto"/>
        <w:ind w:firstLine="540"/>
        <w:jc w:val="both"/>
      </w:pPr>
      <w:r>
        <w:rPr>
          <w:sz w:val="20"/>
        </w:rPr>
        <w:t xml:space="preserve">Меры по управлению рисками реализации Программы:</w:t>
      </w:r>
    </w:p>
    <w:p>
      <w:pPr>
        <w:pStyle w:val="0"/>
        <w:spacing w:before="200" w:line-rule="auto"/>
        <w:ind w:firstLine="540"/>
        <w:jc w:val="both"/>
      </w:pPr>
      <w:r>
        <w:rPr>
          <w:sz w:val="20"/>
        </w:rPr>
        <w:t xml:space="preserve">- представление отчетов об использовании средств, выделенных на реализацию Программы, в установленном порядке;</w:t>
      </w:r>
    </w:p>
    <w:p>
      <w:pPr>
        <w:pStyle w:val="0"/>
        <w:spacing w:before="200" w:line-rule="auto"/>
        <w:ind w:firstLine="540"/>
        <w:jc w:val="both"/>
      </w:pPr>
      <w:r>
        <w:rPr>
          <w:sz w:val="20"/>
        </w:rPr>
        <w:t xml:space="preserve">- осуществление контроля за целевым и эффективным использованием бюджетных ассигнований в соответствии с бюджетным законодательством.</w:t>
      </w:r>
    </w:p>
    <w:p>
      <w:pPr>
        <w:pStyle w:val="0"/>
        <w:spacing w:before="200" w:line-rule="auto"/>
        <w:ind w:firstLine="540"/>
        <w:jc w:val="both"/>
      </w:pPr>
      <w:r>
        <w:rPr>
          <w:sz w:val="20"/>
        </w:rPr>
        <w:t xml:space="preserve">Управление рисками реализации Программы будет осуществляться на основе:</w:t>
      </w:r>
    </w:p>
    <w:p>
      <w:pPr>
        <w:pStyle w:val="0"/>
        <w:spacing w:before="200" w:line-rule="auto"/>
        <w:ind w:firstLine="540"/>
        <w:jc w:val="both"/>
      </w:pPr>
      <w:r>
        <w:rPr>
          <w:sz w:val="20"/>
        </w:rPr>
        <w:t xml:space="preserve">- перераспределения объемов финансирования мероприятий внутри Программы в зависимости от динамики и темпов достижения целей и решения задач Программы;</w:t>
      </w:r>
    </w:p>
    <w:p>
      <w:pPr>
        <w:pStyle w:val="0"/>
        <w:spacing w:before="200" w:line-rule="auto"/>
        <w:ind w:firstLine="540"/>
        <w:jc w:val="both"/>
      </w:pPr>
      <w:r>
        <w:rPr>
          <w:sz w:val="20"/>
        </w:rPr>
        <w:t xml:space="preserve">- создания эффективной системы управления путем четкого распределения функций, полномочий и сфер ответственности между лицами, задействованными в реализации Программы;</w:t>
      </w:r>
    </w:p>
    <w:p>
      <w:pPr>
        <w:pStyle w:val="0"/>
        <w:spacing w:before="200" w:line-rule="auto"/>
        <w:ind w:firstLine="540"/>
        <w:jc w:val="both"/>
      </w:pPr>
      <w:r>
        <w:rPr>
          <w:sz w:val="20"/>
        </w:rPr>
        <w:t xml:space="preserve">- мониторинга выполнения Программы, регулярного анализа и при необходимости корректировки целевых индикаторов и показателей мероприятий Программы;</w:t>
      </w:r>
    </w:p>
    <w:p>
      <w:pPr>
        <w:pStyle w:val="0"/>
        <w:spacing w:before="200" w:line-rule="auto"/>
        <w:ind w:firstLine="540"/>
        <w:jc w:val="both"/>
      </w:pPr>
      <w:r>
        <w:rPr>
          <w:sz w:val="20"/>
        </w:rPr>
        <w:t xml:space="preserve">- мониторинга реестра недобросовестных поставщиков, у которых предполагается осуществлять закупки необходимых для реализации Программы товаров, работ и услуг, проведения поэтапного контроля за процессом использования субсидий.</w:t>
      </w:r>
    </w:p>
    <w:p>
      <w:pPr>
        <w:pStyle w:val="0"/>
        <w:jc w:val="center"/>
      </w:pPr>
      <w:r>
        <w:rPr>
          <w:sz w:val="20"/>
        </w:rPr>
      </w:r>
    </w:p>
    <w:p>
      <w:pPr>
        <w:pStyle w:val="2"/>
        <w:outlineLvl w:val="1"/>
        <w:jc w:val="center"/>
      </w:pPr>
      <w:r>
        <w:rPr>
          <w:sz w:val="20"/>
        </w:rPr>
        <w:t xml:space="preserve">VII. Механизм реализации Программы</w:t>
      </w:r>
    </w:p>
    <w:p>
      <w:pPr>
        <w:pStyle w:val="0"/>
        <w:jc w:val="center"/>
      </w:pPr>
      <w:r>
        <w:rPr>
          <w:sz w:val="20"/>
        </w:rPr>
      </w:r>
    </w:p>
    <w:p>
      <w:pPr>
        <w:pStyle w:val="0"/>
        <w:ind w:firstLine="540"/>
        <w:jc w:val="both"/>
      </w:pPr>
      <w:r>
        <w:rPr>
          <w:sz w:val="20"/>
        </w:rPr>
        <w:t xml:space="preserve">Ответственным исполнителем Программы является Департамент внутренней политики города Севастополя.</w:t>
      </w:r>
    </w:p>
    <w:p>
      <w:pPr>
        <w:pStyle w:val="0"/>
        <w:spacing w:before="200" w:line-rule="auto"/>
        <w:ind w:firstLine="540"/>
        <w:jc w:val="both"/>
      </w:pPr>
      <w:r>
        <w:rPr>
          <w:sz w:val="20"/>
        </w:rPr>
        <w:t xml:space="preserve">Реализация Программы осуществляется Департаментом труда и социальной защиты населения города Севастополя, Департаментом общественной безопасности города Севастополя, Управлением информационной политики города Севастополя, Государственным казенным учреждением города Севастополя "Аппарат Общественной палаты города Севастополя", Государственным автономным учреждением города Севастополя "Севастопольская телерадиокомпания", органами местного самоуправления в городе Севастополе, казачьими обществами города Севастополя (по согласованию), ТОС, СОНКО (по согласованию), операторами наружной рекламы (по согласованию), автономной некоммерческой организацией "Севастопольский Дом ветеранов", Государственным казенным учреждением культуры города Севастополя "Севастопольский городской национально-культурный центр".</w:t>
      </w:r>
    </w:p>
    <w:p>
      <w:pPr>
        <w:pStyle w:val="0"/>
        <w:spacing w:before="200" w:line-rule="auto"/>
        <w:ind w:firstLine="540"/>
        <w:jc w:val="both"/>
      </w:pPr>
      <w:r>
        <w:rPr>
          <w:sz w:val="20"/>
        </w:rPr>
        <w:t xml:space="preserve">Программа предусматривает персональную ответственность исполнителей за ненадлежащую реализацию закрепленных за ними мероприятий.</w:t>
      </w:r>
    </w:p>
    <w:p>
      <w:pPr>
        <w:pStyle w:val="0"/>
        <w:spacing w:before="200" w:line-rule="auto"/>
        <w:ind w:firstLine="540"/>
        <w:jc w:val="both"/>
      </w:pPr>
      <w:r>
        <w:rPr>
          <w:sz w:val="20"/>
        </w:rPr>
        <w:t xml:space="preserve">Для единого подхода к выполнению всего комплекса мероприятий Программы, целенаправленного и эффективного расходования финансовых средств, выделяемых на ее реализацию, необходимо четкое взаимодействие между всеми исполнителями Программы.</w:t>
      </w:r>
    </w:p>
    <w:p>
      <w:pPr>
        <w:pStyle w:val="0"/>
        <w:spacing w:before="200" w:line-rule="auto"/>
        <w:ind w:firstLine="540"/>
        <w:jc w:val="both"/>
      </w:pPr>
      <w:r>
        <w:rPr>
          <w:sz w:val="20"/>
        </w:rPr>
        <w:t xml:space="preserve">Департамент труда и социальной защиты населения города Севастополя, Департамент общественной безопасности города Севастополя, Управление информационной политики города Севастополя осуществляют реализацию мероприятий Программы и основных мероприятий, в отношении которых они являются соисполнителями.</w:t>
      </w:r>
    </w:p>
    <w:p>
      <w:pPr>
        <w:pStyle w:val="0"/>
        <w:spacing w:before="200" w:line-rule="auto"/>
        <w:ind w:firstLine="540"/>
        <w:jc w:val="both"/>
      </w:pPr>
      <w:r>
        <w:rPr>
          <w:sz w:val="20"/>
        </w:rPr>
        <w:t xml:space="preserve">Внесение изменений в Программу осуществляется по инициативе ответственного исполнителя либо во исполнение рекомендаций Департамента экономического развития города Севастополя, Департамента финансов города Севастополя, сделанных с учетом результатов оценки эффективности реализации Программы.</w:t>
      </w:r>
    </w:p>
    <w:p>
      <w:pPr>
        <w:pStyle w:val="0"/>
        <w:ind w:firstLine="540"/>
        <w:jc w:val="both"/>
      </w:pPr>
      <w:r>
        <w:rPr>
          <w:sz w:val="20"/>
        </w:rPr>
      </w:r>
    </w:p>
    <w:bookmarkStart w:id="522" w:name="P522"/>
    <w:bookmarkEnd w:id="522"/>
    <w:p>
      <w:pPr>
        <w:pStyle w:val="2"/>
        <w:outlineLvl w:val="1"/>
        <w:jc w:val="center"/>
      </w:pPr>
      <w:r>
        <w:rPr>
          <w:sz w:val="20"/>
        </w:rPr>
        <w:t xml:space="preserve">Паспорт подпрограммы 1 "Развитие гражданского общества</w:t>
      </w:r>
    </w:p>
    <w:p>
      <w:pPr>
        <w:pStyle w:val="2"/>
        <w:jc w:val="center"/>
      </w:pPr>
      <w:r>
        <w:rPr>
          <w:sz w:val="20"/>
        </w:rPr>
        <w:t xml:space="preserve">города Севастополя"</w:t>
      </w:r>
    </w:p>
    <w:p>
      <w:pPr>
        <w:pStyle w:val="0"/>
        <w:jc w:val="center"/>
      </w:pPr>
      <w:r>
        <w:rPr>
          <w:sz w:val="20"/>
        </w:rPr>
      </w:r>
    </w:p>
    <w:p>
      <w:pPr>
        <w:pStyle w:val="0"/>
        <w:ind w:firstLine="540"/>
        <w:jc w:val="both"/>
      </w:pPr>
      <w:r>
        <w:rPr>
          <w:sz w:val="20"/>
        </w:rPr>
        <w:t xml:space="preserve">1. Ответственный исполнитель подпрограммы 1: Департамент внутренней политики города Севастополя.</w:t>
      </w:r>
    </w:p>
    <w:p>
      <w:pPr>
        <w:pStyle w:val="0"/>
        <w:spacing w:before="200" w:line-rule="auto"/>
        <w:ind w:firstLine="540"/>
        <w:jc w:val="both"/>
      </w:pPr>
      <w:r>
        <w:rPr>
          <w:sz w:val="20"/>
        </w:rPr>
        <w:t xml:space="preserve">2. Участник подпрограммы 1: Государственное казенное учреждение города Севастополя "Аппарат Общественной палаты города Севастополя".</w:t>
      </w:r>
    </w:p>
    <w:p>
      <w:pPr>
        <w:pStyle w:val="0"/>
        <w:spacing w:before="200" w:line-rule="auto"/>
        <w:ind w:firstLine="540"/>
        <w:jc w:val="both"/>
      </w:pPr>
      <w:r>
        <w:rPr>
          <w:sz w:val="20"/>
        </w:rPr>
        <w:t xml:space="preserve">3. Цели подпрограммы 1:</w:t>
      </w:r>
    </w:p>
    <w:p>
      <w:pPr>
        <w:pStyle w:val="0"/>
        <w:spacing w:before="200" w:line-rule="auto"/>
        <w:ind w:firstLine="540"/>
        <w:jc w:val="both"/>
      </w:pPr>
      <w:r>
        <w:rPr>
          <w:sz w:val="20"/>
        </w:rPr>
        <w:t xml:space="preserve">- создание условий для развития и совершенствования институтов гражданского общества в городе Севастополе;</w:t>
      </w:r>
    </w:p>
    <w:p>
      <w:pPr>
        <w:pStyle w:val="0"/>
        <w:spacing w:before="200" w:line-rule="auto"/>
        <w:ind w:firstLine="540"/>
        <w:jc w:val="both"/>
      </w:pPr>
      <w:r>
        <w:rPr>
          <w:sz w:val="20"/>
        </w:rPr>
        <w:t xml:space="preserve">- формирование общественного согласия и развитие системы эффективного партнерства между органами государственной власти и гражданами.</w:t>
      </w:r>
    </w:p>
    <w:p>
      <w:pPr>
        <w:pStyle w:val="0"/>
        <w:spacing w:before="200" w:line-rule="auto"/>
        <w:ind w:firstLine="540"/>
        <w:jc w:val="both"/>
      </w:pPr>
      <w:r>
        <w:rPr>
          <w:sz w:val="20"/>
        </w:rPr>
        <w:t xml:space="preserve">4. Задачи подпрограммы 1:</w:t>
      </w:r>
    </w:p>
    <w:p>
      <w:pPr>
        <w:pStyle w:val="0"/>
        <w:spacing w:before="200" w:line-rule="auto"/>
        <w:ind w:firstLine="540"/>
        <w:jc w:val="both"/>
      </w:pPr>
      <w:r>
        <w:rPr>
          <w:sz w:val="20"/>
        </w:rPr>
        <w:t xml:space="preserve">- вовлечение жителей города Севастополя в проекты, направленные на развитие благотворительности, меценатства и добровольчества, поступательный рост гражданского самосознания и гражданской инициативы;</w:t>
      </w:r>
    </w:p>
    <w:p>
      <w:pPr>
        <w:pStyle w:val="0"/>
        <w:spacing w:before="200" w:line-rule="auto"/>
        <w:ind w:firstLine="540"/>
        <w:jc w:val="both"/>
      </w:pPr>
      <w:r>
        <w:rPr>
          <w:sz w:val="20"/>
        </w:rPr>
        <w:t xml:space="preserve">- развитие системы обмена информацией между исполнительными органами, иными органами государственной власти и НКО, гражданского участия в выработке и реализации государственной политики в городе Севастополе в целях обеспечения информационной открытости и прозрачности деятельности органов власти.</w:t>
      </w:r>
    </w:p>
    <w:p>
      <w:pPr>
        <w:pStyle w:val="0"/>
        <w:spacing w:before="200" w:line-rule="auto"/>
        <w:ind w:firstLine="540"/>
        <w:jc w:val="both"/>
      </w:pPr>
      <w:r>
        <w:rPr>
          <w:sz w:val="20"/>
        </w:rPr>
        <w:t xml:space="preserve">5. Целевые индикаторы (показатели) подпрограммы 1:</w:t>
      </w:r>
    </w:p>
    <w:p>
      <w:pPr>
        <w:pStyle w:val="0"/>
        <w:spacing w:before="200" w:line-rule="auto"/>
        <w:ind w:firstLine="540"/>
        <w:jc w:val="both"/>
      </w:pPr>
      <w:r>
        <w:rPr>
          <w:sz w:val="20"/>
        </w:rPr>
        <w:t xml:space="preserve">- количество вновь зарегистрированных в течение года НКО - до 22 единиц;</w:t>
      </w:r>
    </w:p>
    <w:p>
      <w:pPr>
        <w:pStyle w:val="0"/>
        <w:spacing w:before="200" w:line-rule="auto"/>
        <w:ind w:firstLine="540"/>
        <w:jc w:val="both"/>
      </w:pPr>
      <w:r>
        <w:rPr>
          <w:sz w:val="20"/>
        </w:rPr>
        <w:t xml:space="preserve">- количество НКО, принявших участие в мероприятиях, направленных на развитие институтов гражданского общества в городе Севастополе, - до 80 единиц;</w:t>
      </w:r>
    </w:p>
    <w:p>
      <w:pPr>
        <w:pStyle w:val="0"/>
        <w:spacing w:before="200" w:line-rule="auto"/>
        <w:ind w:firstLine="540"/>
        <w:jc w:val="both"/>
      </w:pPr>
      <w:r>
        <w:rPr>
          <w:sz w:val="20"/>
        </w:rPr>
        <w:t xml:space="preserve">- количество проведенных социологических исследований по вопросам развития гражданского общества - до 10 единиц;</w:t>
      </w:r>
    </w:p>
    <w:p>
      <w:pPr>
        <w:pStyle w:val="0"/>
        <w:spacing w:before="200" w:line-rule="auto"/>
        <w:ind w:firstLine="540"/>
        <w:jc w:val="both"/>
      </w:pPr>
      <w:r>
        <w:rPr>
          <w:sz w:val="20"/>
        </w:rPr>
        <w:t xml:space="preserve">- количество региональных мероприятий (конференций, форумов, семинаров, круглых столов), проведенных с участием членов Общественной палаты города Севастополя, - до 24 единиц ежегодно до 2030 года;</w:t>
      </w:r>
    </w:p>
    <w:p>
      <w:pPr>
        <w:pStyle w:val="0"/>
        <w:spacing w:before="200" w:line-rule="auto"/>
        <w:ind w:firstLine="540"/>
        <w:jc w:val="both"/>
      </w:pPr>
      <w:r>
        <w:rPr>
          <w:sz w:val="20"/>
        </w:rPr>
        <w:t xml:space="preserve">- количество организационно-методических консультаций, проведенных сотрудниками Государственного казенного учреждения города Севастополя "Аппарат Общественной палаты города Севастополя" для членов Общественной палаты города Севастополя, - до 56 единиц ежегодно до 2030 года;</w:t>
      </w:r>
    </w:p>
    <w:p>
      <w:pPr>
        <w:pStyle w:val="0"/>
        <w:spacing w:before="200" w:line-rule="auto"/>
        <w:ind w:firstLine="540"/>
        <w:jc w:val="both"/>
      </w:pPr>
      <w:r>
        <w:rPr>
          <w:sz w:val="20"/>
        </w:rPr>
        <w:t xml:space="preserve">- отсутствие фактов несвоевременной информационной поддержки процесса организации публичных мероприятий при межведомственном взаимодействии (по оценке Губернатора города Севастополя).</w:t>
      </w:r>
    </w:p>
    <w:p>
      <w:pPr>
        <w:pStyle w:val="0"/>
        <w:spacing w:before="200" w:line-rule="auto"/>
        <w:ind w:firstLine="540"/>
        <w:jc w:val="both"/>
      </w:pPr>
      <w:r>
        <w:rPr>
          <w:sz w:val="20"/>
        </w:rPr>
        <w:t xml:space="preserve">6. Этапы и сроки реализации подпрограммы 1: 2022 - 2030 годы без выделения этапов.</w:t>
      </w:r>
    </w:p>
    <w:p>
      <w:pPr>
        <w:pStyle w:val="0"/>
        <w:spacing w:before="200" w:line-rule="auto"/>
        <w:ind w:firstLine="540"/>
        <w:jc w:val="both"/>
      </w:pPr>
      <w:r>
        <w:rPr>
          <w:sz w:val="20"/>
        </w:rPr>
        <w:t xml:space="preserve">7. Объемы финансирования подпрограммы 1, всего, по годам и по источникам финансирования (тыс. руб.):</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0"/>
        <w:gridCol w:w="1530"/>
        <w:gridCol w:w="1644"/>
        <w:gridCol w:w="1870"/>
        <w:gridCol w:w="1417"/>
        <w:gridCol w:w="1417"/>
      </w:tblGrid>
      <w:tr>
        <w:tc>
          <w:tcPr>
            <w:tcW w:w="119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870" w:type="dxa"/>
          </w:tcPr>
          <w:p>
            <w:pPr>
              <w:pStyle w:val="0"/>
              <w:jc w:val="center"/>
            </w:pPr>
            <w:r>
              <w:rPr>
                <w:sz w:val="20"/>
              </w:rPr>
              <w:t xml:space="preserve">Бюджеты других субъектов Российской Федерации</w:t>
            </w:r>
          </w:p>
        </w:tc>
        <w:tc>
          <w:tcPr>
            <w:tcW w:w="1417" w:type="dxa"/>
          </w:tcPr>
          <w:p>
            <w:pPr>
              <w:pStyle w:val="0"/>
              <w:jc w:val="center"/>
            </w:pPr>
            <w:r>
              <w:rPr>
                <w:sz w:val="20"/>
              </w:rPr>
              <w:t xml:space="preserve">Внебюджетные средства</w:t>
            </w:r>
          </w:p>
        </w:tc>
        <w:tc>
          <w:tcPr>
            <w:tcW w:w="1417" w:type="dxa"/>
          </w:tcPr>
          <w:p>
            <w:pPr>
              <w:pStyle w:val="0"/>
              <w:jc w:val="center"/>
            </w:pPr>
            <w:r>
              <w:rPr>
                <w:sz w:val="20"/>
              </w:rPr>
              <w:t xml:space="preserve">ИТОГО</w:t>
            </w:r>
          </w:p>
        </w:tc>
      </w:tr>
      <w:tr>
        <w:tc>
          <w:tcPr>
            <w:tcW w:w="1190" w:type="dxa"/>
          </w:tcPr>
          <w:p>
            <w:pPr>
              <w:pStyle w:val="0"/>
              <w:jc w:val="both"/>
            </w:pPr>
            <w:r>
              <w:rPr>
                <w:sz w:val="20"/>
              </w:rPr>
              <w:t xml:space="preserve">2022</w:t>
            </w:r>
          </w:p>
        </w:tc>
        <w:tc>
          <w:tcPr>
            <w:tcW w:w="1530" w:type="dxa"/>
          </w:tcPr>
          <w:p>
            <w:pPr>
              <w:pStyle w:val="0"/>
              <w:jc w:val="center"/>
            </w:pPr>
            <w:r>
              <w:rPr>
                <w:sz w:val="20"/>
              </w:rPr>
              <w:t xml:space="preserve">0,0</w:t>
            </w:r>
          </w:p>
        </w:tc>
        <w:tc>
          <w:tcPr>
            <w:tcW w:w="1644" w:type="dxa"/>
          </w:tcPr>
          <w:p>
            <w:pPr>
              <w:pStyle w:val="0"/>
              <w:jc w:val="center"/>
            </w:pPr>
            <w:r>
              <w:rPr>
                <w:sz w:val="20"/>
              </w:rPr>
              <w:t xml:space="preserve">4230,6</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4230,6</w:t>
            </w:r>
          </w:p>
        </w:tc>
      </w:tr>
      <w:tr>
        <w:tc>
          <w:tcPr>
            <w:tcW w:w="1190" w:type="dxa"/>
          </w:tcPr>
          <w:p>
            <w:pPr>
              <w:pStyle w:val="0"/>
              <w:jc w:val="both"/>
            </w:pPr>
            <w:r>
              <w:rPr>
                <w:sz w:val="20"/>
              </w:rPr>
              <w:t xml:space="preserve">2023</w:t>
            </w:r>
          </w:p>
        </w:tc>
        <w:tc>
          <w:tcPr>
            <w:tcW w:w="1530" w:type="dxa"/>
          </w:tcPr>
          <w:p>
            <w:pPr>
              <w:pStyle w:val="0"/>
              <w:jc w:val="center"/>
            </w:pPr>
            <w:r>
              <w:rPr>
                <w:sz w:val="20"/>
              </w:rPr>
              <w:t xml:space="preserve">0,0</w:t>
            </w:r>
          </w:p>
        </w:tc>
        <w:tc>
          <w:tcPr>
            <w:tcW w:w="1644" w:type="dxa"/>
          </w:tcPr>
          <w:p>
            <w:pPr>
              <w:pStyle w:val="0"/>
              <w:jc w:val="center"/>
            </w:pPr>
            <w:r>
              <w:rPr>
                <w:sz w:val="20"/>
              </w:rPr>
              <w:t xml:space="preserve">3405,1</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3405,1</w:t>
            </w:r>
          </w:p>
        </w:tc>
      </w:tr>
      <w:tr>
        <w:tc>
          <w:tcPr>
            <w:tcW w:w="1190" w:type="dxa"/>
          </w:tcPr>
          <w:p>
            <w:pPr>
              <w:pStyle w:val="0"/>
              <w:jc w:val="both"/>
            </w:pPr>
            <w:r>
              <w:rPr>
                <w:sz w:val="20"/>
              </w:rPr>
              <w:t xml:space="preserve">2024</w:t>
            </w:r>
          </w:p>
        </w:tc>
        <w:tc>
          <w:tcPr>
            <w:tcW w:w="1530" w:type="dxa"/>
          </w:tcPr>
          <w:p>
            <w:pPr>
              <w:pStyle w:val="0"/>
              <w:jc w:val="center"/>
            </w:pPr>
            <w:r>
              <w:rPr>
                <w:sz w:val="20"/>
              </w:rPr>
              <w:t xml:space="preserve">0,0</w:t>
            </w:r>
          </w:p>
        </w:tc>
        <w:tc>
          <w:tcPr>
            <w:tcW w:w="1644" w:type="dxa"/>
          </w:tcPr>
          <w:p>
            <w:pPr>
              <w:pStyle w:val="0"/>
              <w:jc w:val="center"/>
            </w:pPr>
            <w:r>
              <w:rPr>
                <w:sz w:val="20"/>
              </w:rPr>
              <w:t xml:space="preserve">3572,3</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3572,3</w:t>
            </w:r>
          </w:p>
        </w:tc>
      </w:tr>
      <w:tr>
        <w:tc>
          <w:tcPr>
            <w:tcW w:w="1190" w:type="dxa"/>
          </w:tcPr>
          <w:p>
            <w:pPr>
              <w:pStyle w:val="0"/>
              <w:jc w:val="both"/>
            </w:pPr>
            <w:r>
              <w:rPr>
                <w:sz w:val="20"/>
              </w:rPr>
              <w:t xml:space="preserve">2025</w:t>
            </w:r>
          </w:p>
        </w:tc>
        <w:tc>
          <w:tcPr>
            <w:tcW w:w="1530" w:type="dxa"/>
          </w:tcPr>
          <w:p>
            <w:pPr>
              <w:pStyle w:val="0"/>
              <w:jc w:val="center"/>
            </w:pPr>
            <w:r>
              <w:rPr>
                <w:sz w:val="20"/>
              </w:rPr>
              <w:t xml:space="preserve">0,0</w:t>
            </w:r>
          </w:p>
        </w:tc>
        <w:tc>
          <w:tcPr>
            <w:tcW w:w="1644" w:type="dxa"/>
          </w:tcPr>
          <w:p>
            <w:pPr>
              <w:pStyle w:val="0"/>
              <w:jc w:val="center"/>
            </w:pPr>
            <w:r>
              <w:rPr>
                <w:sz w:val="20"/>
              </w:rPr>
              <w:t xml:space="preserve">3715,3</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3715,3</w:t>
            </w:r>
          </w:p>
        </w:tc>
      </w:tr>
      <w:tr>
        <w:tc>
          <w:tcPr>
            <w:tcW w:w="1190" w:type="dxa"/>
          </w:tcPr>
          <w:p>
            <w:pPr>
              <w:pStyle w:val="0"/>
              <w:jc w:val="both"/>
            </w:pPr>
            <w:r>
              <w:rPr>
                <w:sz w:val="20"/>
              </w:rPr>
              <w:t xml:space="preserve">2026</w:t>
            </w:r>
          </w:p>
        </w:tc>
        <w:tc>
          <w:tcPr>
            <w:tcW w:w="1530" w:type="dxa"/>
          </w:tcPr>
          <w:p>
            <w:pPr>
              <w:pStyle w:val="0"/>
              <w:jc w:val="center"/>
            </w:pPr>
            <w:r>
              <w:rPr>
                <w:sz w:val="20"/>
              </w:rPr>
              <w:t xml:space="preserve">0,0</w:t>
            </w:r>
          </w:p>
        </w:tc>
        <w:tc>
          <w:tcPr>
            <w:tcW w:w="1644" w:type="dxa"/>
          </w:tcPr>
          <w:p>
            <w:pPr>
              <w:pStyle w:val="0"/>
              <w:jc w:val="center"/>
            </w:pPr>
            <w:r>
              <w:rPr>
                <w:sz w:val="20"/>
              </w:rPr>
              <w:t xml:space="preserve">3863,9</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3863,9</w:t>
            </w:r>
          </w:p>
        </w:tc>
      </w:tr>
      <w:tr>
        <w:tc>
          <w:tcPr>
            <w:tcW w:w="1190" w:type="dxa"/>
          </w:tcPr>
          <w:p>
            <w:pPr>
              <w:pStyle w:val="0"/>
              <w:jc w:val="both"/>
            </w:pPr>
            <w:r>
              <w:rPr>
                <w:sz w:val="20"/>
              </w:rPr>
              <w:t xml:space="preserve">2027</w:t>
            </w:r>
          </w:p>
        </w:tc>
        <w:tc>
          <w:tcPr>
            <w:tcW w:w="1530" w:type="dxa"/>
          </w:tcPr>
          <w:p>
            <w:pPr>
              <w:pStyle w:val="0"/>
              <w:jc w:val="center"/>
            </w:pPr>
            <w:r>
              <w:rPr>
                <w:sz w:val="20"/>
              </w:rPr>
              <w:t xml:space="preserve">0,0</w:t>
            </w:r>
          </w:p>
        </w:tc>
        <w:tc>
          <w:tcPr>
            <w:tcW w:w="1644" w:type="dxa"/>
          </w:tcPr>
          <w:p>
            <w:pPr>
              <w:pStyle w:val="0"/>
              <w:jc w:val="center"/>
            </w:pPr>
            <w:r>
              <w:rPr>
                <w:sz w:val="20"/>
              </w:rPr>
              <w:t xml:space="preserve">4018,5</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4018,5</w:t>
            </w:r>
          </w:p>
        </w:tc>
      </w:tr>
      <w:tr>
        <w:tc>
          <w:tcPr>
            <w:tcW w:w="1190" w:type="dxa"/>
          </w:tcPr>
          <w:p>
            <w:pPr>
              <w:pStyle w:val="0"/>
              <w:jc w:val="both"/>
            </w:pPr>
            <w:r>
              <w:rPr>
                <w:sz w:val="20"/>
              </w:rPr>
              <w:t xml:space="preserve">2028</w:t>
            </w:r>
          </w:p>
        </w:tc>
        <w:tc>
          <w:tcPr>
            <w:tcW w:w="1530" w:type="dxa"/>
          </w:tcPr>
          <w:p>
            <w:pPr>
              <w:pStyle w:val="0"/>
              <w:jc w:val="center"/>
            </w:pPr>
            <w:r>
              <w:rPr>
                <w:sz w:val="20"/>
              </w:rPr>
              <w:t xml:space="preserve">0,0</w:t>
            </w:r>
          </w:p>
        </w:tc>
        <w:tc>
          <w:tcPr>
            <w:tcW w:w="1644" w:type="dxa"/>
          </w:tcPr>
          <w:p>
            <w:pPr>
              <w:pStyle w:val="0"/>
              <w:jc w:val="center"/>
            </w:pPr>
            <w:r>
              <w:rPr>
                <w:sz w:val="20"/>
              </w:rPr>
              <w:t xml:space="preserve">4179,2</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4179,2</w:t>
            </w:r>
          </w:p>
        </w:tc>
      </w:tr>
      <w:tr>
        <w:tc>
          <w:tcPr>
            <w:tcW w:w="1190" w:type="dxa"/>
          </w:tcPr>
          <w:p>
            <w:pPr>
              <w:pStyle w:val="0"/>
              <w:jc w:val="both"/>
            </w:pPr>
            <w:r>
              <w:rPr>
                <w:sz w:val="20"/>
              </w:rPr>
              <w:t xml:space="preserve">2029</w:t>
            </w:r>
          </w:p>
        </w:tc>
        <w:tc>
          <w:tcPr>
            <w:tcW w:w="1530" w:type="dxa"/>
          </w:tcPr>
          <w:p>
            <w:pPr>
              <w:pStyle w:val="0"/>
              <w:jc w:val="center"/>
            </w:pPr>
            <w:r>
              <w:rPr>
                <w:sz w:val="20"/>
              </w:rPr>
              <w:t xml:space="preserve">0,0</w:t>
            </w:r>
          </w:p>
        </w:tc>
        <w:tc>
          <w:tcPr>
            <w:tcW w:w="1644" w:type="dxa"/>
          </w:tcPr>
          <w:p>
            <w:pPr>
              <w:pStyle w:val="0"/>
              <w:jc w:val="center"/>
            </w:pPr>
            <w:r>
              <w:rPr>
                <w:sz w:val="20"/>
              </w:rPr>
              <w:t xml:space="preserve">4346,4</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4346,4</w:t>
            </w:r>
          </w:p>
        </w:tc>
      </w:tr>
      <w:tr>
        <w:tc>
          <w:tcPr>
            <w:tcW w:w="1190" w:type="dxa"/>
          </w:tcPr>
          <w:p>
            <w:pPr>
              <w:pStyle w:val="0"/>
              <w:jc w:val="both"/>
            </w:pPr>
            <w:r>
              <w:rPr>
                <w:sz w:val="20"/>
              </w:rPr>
              <w:t xml:space="preserve">2030</w:t>
            </w:r>
          </w:p>
        </w:tc>
        <w:tc>
          <w:tcPr>
            <w:tcW w:w="1530" w:type="dxa"/>
          </w:tcPr>
          <w:p>
            <w:pPr>
              <w:pStyle w:val="0"/>
              <w:jc w:val="center"/>
            </w:pPr>
            <w:r>
              <w:rPr>
                <w:sz w:val="20"/>
              </w:rPr>
              <w:t xml:space="preserve">0,0</w:t>
            </w:r>
          </w:p>
        </w:tc>
        <w:tc>
          <w:tcPr>
            <w:tcW w:w="1644" w:type="dxa"/>
          </w:tcPr>
          <w:p>
            <w:pPr>
              <w:pStyle w:val="0"/>
              <w:jc w:val="center"/>
            </w:pPr>
            <w:r>
              <w:rPr>
                <w:sz w:val="20"/>
              </w:rPr>
              <w:t xml:space="preserve">4520,30</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4520,30</w:t>
            </w:r>
          </w:p>
        </w:tc>
      </w:tr>
      <w:tr>
        <w:tc>
          <w:tcPr>
            <w:tcW w:w="1190" w:type="dxa"/>
          </w:tcPr>
          <w:p>
            <w:pPr>
              <w:pStyle w:val="0"/>
              <w:jc w:val="both"/>
            </w:pPr>
            <w:r>
              <w:rPr>
                <w:sz w:val="20"/>
              </w:rPr>
              <w:t xml:space="preserve">Всего</w:t>
            </w:r>
          </w:p>
        </w:tc>
        <w:tc>
          <w:tcPr>
            <w:tcW w:w="1530" w:type="dxa"/>
          </w:tcPr>
          <w:p>
            <w:pPr>
              <w:pStyle w:val="0"/>
              <w:jc w:val="center"/>
            </w:pPr>
            <w:r>
              <w:rPr>
                <w:sz w:val="20"/>
              </w:rPr>
              <w:t xml:space="preserve">0,0</w:t>
            </w:r>
          </w:p>
        </w:tc>
        <w:tc>
          <w:tcPr>
            <w:tcW w:w="1644" w:type="dxa"/>
          </w:tcPr>
          <w:p>
            <w:pPr>
              <w:pStyle w:val="0"/>
              <w:jc w:val="center"/>
            </w:pPr>
            <w:r>
              <w:rPr>
                <w:sz w:val="20"/>
              </w:rPr>
              <w:t xml:space="preserve">35851,6</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35851,6</w:t>
            </w:r>
          </w:p>
        </w:tc>
      </w:tr>
    </w:tbl>
    <w:p>
      <w:pPr>
        <w:pStyle w:val="0"/>
        <w:ind w:firstLine="540"/>
        <w:jc w:val="both"/>
      </w:pPr>
      <w:r>
        <w:rPr>
          <w:sz w:val="20"/>
        </w:rPr>
      </w:r>
    </w:p>
    <w:p>
      <w:pPr>
        <w:pStyle w:val="0"/>
        <w:ind w:firstLine="540"/>
        <w:jc w:val="both"/>
      </w:pPr>
      <w:r>
        <w:rPr>
          <w:sz w:val="20"/>
        </w:rPr>
        <w:t xml:space="preserve">8. Ожидаемые результаты реализации подпрограммы 1:</w:t>
      </w:r>
    </w:p>
    <w:p>
      <w:pPr>
        <w:pStyle w:val="0"/>
        <w:spacing w:before="200" w:line-rule="auto"/>
        <w:ind w:firstLine="540"/>
        <w:jc w:val="both"/>
      </w:pPr>
      <w:r>
        <w:rPr>
          <w:sz w:val="20"/>
        </w:rPr>
        <w:t xml:space="preserve">- ежегодное увеличение количества вновь зарегистрированных в течение года НКО до 22 единиц к 2030 году;</w:t>
      </w:r>
    </w:p>
    <w:p>
      <w:pPr>
        <w:pStyle w:val="0"/>
        <w:spacing w:before="200" w:line-rule="auto"/>
        <w:ind w:firstLine="540"/>
        <w:jc w:val="both"/>
      </w:pPr>
      <w:r>
        <w:rPr>
          <w:sz w:val="20"/>
        </w:rPr>
        <w:t xml:space="preserve">- увеличение к 2030 году количества НКО, принявших участие в мероприятиях, направленных на развитие институтов гражданского общества в городе Севастополе, до 80 единиц;</w:t>
      </w:r>
    </w:p>
    <w:p>
      <w:pPr>
        <w:pStyle w:val="0"/>
        <w:spacing w:before="200" w:line-rule="auto"/>
        <w:ind w:firstLine="540"/>
        <w:jc w:val="both"/>
      </w:pPr>
      <w:r>
        <w:rPr>
          <w:sz w:val="20"/>
        </w:rPr>
        <w:t xml:space="preserve">- увеличение к 2030 году количества проведенных социологических исследований по вопросам развития гражданского общества до 10 единиц ежегодно;</w:t>
      </w:r>
    </w:p>
    <w:p>
      <w:pPr>
        <w:pStyle w:val="0"/>
        <w:spacing w:before="200" w:line-rule="auto"/>
        <w:ind w:firstLine="540"/>
        <w:jc w:val="both"/>
      </w:pPr>
      <w:r>
        <w:rPr>
          <w:sz w:val="20"/>
        </w:rPr>
        <w:t xml:space="preserve">- увеличение к 2030 году количества региональных мероприятий (конференций, форумов, семинаров, круглых столов), проведенных с участием членов Общественной палаты города Севастополя, до 24 единиц ежегодно;</w:t>
      </w:r>
    </w:p>
    <w:p>
      <w:pPr>
        <w:pStyle w:val="0"/>
        <w:spacing w:before="200" w:line-rule="auto"/>
        <w:ind w:firstLine="540"/>
        <w:jc w:val="both"/>
      </w:pPr>
      <w:r>
        <w:rPr>
          <w:sz w:val="20"/>
        </w:rPr>
        <w:t xml:space="preserve">- увеличение к 2030 году количества организационно-методических консультаций, проведенных сотрудниками Государственного казенного учреждения города Севастополя "Аппарат Общественной палаты города Севастополя" для членов Общественной палаты города Севастополя, до 56 единиц ежегодно;</w:t>
      </w:r>
    </w:p>
    <w:p>
      <w:pPr>
        <w:pStyle w:val="0"/>
        <w:spacing w:before="200" w:line-rule="auto"/>
        <w:ind w:firstLine="540"/>
        <w:jc w:val="both"/>
      </w:pPr>
      <w:r>
        <w:rPr>
          <w:sz w:val="20"/>
        </w:rPr>
        <w:t xml:space="preserve">- отсутствие фактов несвоевременной информационной поддержки процесса организации публичных мероприятий при межведомственном взаимодействии (по оценке Губернатора города Севастополя).</w:t>
      </w:r>
    </w:p>
    <w:p>
      <w:pPr>
        <w:pStyle w:val="0"/>
      </w:pPr>
      <w:r>
        <w:rPr>
          <w:sz w:val="20"/>
        </w:rPr>
      </w:r>
    </w:p>
    <w:p>
      <w:pPr>
        <w:pStyle w:val="2"/>
        <w:outlineLvl w:val="1"/>
        <w:jc w:val="center"/>
      </w:pPr>
      <w:r>
        <w:rPr>
          <w:sz w:val="20"/>
        </w:rPr>
        <w:t xml:space="preserve">I. Характеристика фактического состояния сферы реализации</w:t>
      </w:r>
    </w:p>
    <w:p>
      <w:pPr>
        <w:pStyle w:val="2"/>
        <w:jc w:val="center"/>
      </w:pPr>
      <w:r>
        <w:rPr>
          <w:sz w:val="20"/>
        </w:rPr>
        <w:t xml:space="preserve">подпрограммы 1 и прогноз развития на перспективу</w:t>
      </w:r>
    </w:p>
    <w:p>
      <w:pPr>
        <w:pStyle w:val="0"/>
        <w:jc w:val="center"/>
      </w:pPr>
      <w:r>
        <w:rPr>
          <w:sz w:val="20"/>
        </w:rPr>
      </w:r>
    </w:p>
    <w:p>
      <w:pPr>
        <w:pStyle w:val="0"/>
        <w:ind w:firstLine="540"/>
        <w:jc w:val="both"/>
      </w:pPr>
      <w:r>
        <w:rPr>
          <w:sz w:val="20"/>
        </w:rPr>
        <w:t xml:space="preserve">Гражданское общество, являясь системой, основанной на самоорганизации социально-экономических и политических отношений, функционирует в правовом режиме социальной справедливости, свободы в целях удовлетворения материальных и духовных потребностей человека как высших ценностей гражданского общества. Его институты занимают особое место в механизме обеспечения и защиты прав и свобод человека. Важнейшим критерием развития гражданского общества является уровень социальных интеграций и самоорганизации, эффективной и регулируемой формой которых являются НКО.</w:t>
      </w:r>
    </w:p>
    <w:p>
      <w:pPr>
        <w:pStyle w:val="0"/>
        <w:spacing w:before="200" w:line-rule="auto"/>
        <w:ind w:firstLine="540"/>
        <w:jc w:val="both"/>
      </w:pPr>
      <w:r>
        <w:rPr>
          <w:sz w:val="20"/>
        </w:rPr>
        <w:t xml:space="preserve">Государство становится устойчивым и жизнеспособным при наличии поддержки общества.</w:t>
      </w:r>
    </w:p>
    <w:p>
      <w:pPr>
        <w:pStyle w:val="0"/>
        <w:spacing w:before="200" w:line-rule="auto"/>
        <w:ind w:firstLine="540"/>
        <w:jc w:val="both"/>
      </w:pPr>
      <w:r>
        <w:rPr>
          <w:sz w:val="20"/>
        </w:rPr>
        <w:t xml:space="preserve">В связи с этим актуальной задачей в современной России следует назвать создание эффективной системы управления, основой которой является повышение ответственности органов власти перед обществом. Модернизация, проводимая в государстве, предусматривает целый ряд преобразований, направленных на инновационное развитие административной власти и государственной гражданской службы, обеспечивающей ее деятельность. Приоритетным направлением в этой сфере выступает эффективное взаимодействие органов государственной власти с институтами гражданского общества. В связи с чем возникает необходимость в своевременной информационной поддержке процесса организации публичных мероприятий. Важным направлением деятельности власти должна стать работа по активизации и стимулированию развития общественных инициатив.</w:t>
      </w:r>
    </w:p>
    <w:p>
      <w:pPr>
        <w:pStyle w:val="0"/>
        <w:spacing w:before="200" w:line-rule="auto"/>
        <w:ind w:firstLine="540"/>
        <w:jc w:val="both"/>
      </w:pPr>
      <w:r>
        <w:rPr>
          <w:sz w:val="20"/>
        </w:rPr>
        <w:t xml:space="preserve">Формирование гражданского общества непосредственно связано с созданием самоуправляемых и добровольных гражданских объединений. В городе Севастополе наблюдается стремительный рост количества НКО, деятельность многих из них имеет четко выраженный социальный и благотворительный характер.</w:t>
      </w:r>
    </w:p>
    <w:p>
      <w:pPr>
        <w:pStyle w:val="0"/>
        <w:spacing w:before="200" w:line-rule="auto"/>
        <w:ind w:firstLine="540"/>
        <w:jc w:val="both"/>
      </w:pPr>
      <w:r>
        <w:rPr>
          <w:sz w:val="20"/>
        </w:rPr>
        <w:t xml:space="preserve">На территории города Севастополя Управлением Министерства юстиции Российской Федерации по Севастополю зарегистрированы 20 региональных отделений политических партий общей численностью 6253 чел. и 460 общественных организаций.</w:t>
      </w:r>
    </w:p>
    <w:p>
      <w:pPr>
        <w:pStyle w:val="0"/>
        <w:spacing w:before="200" w:line-rule="auto"/>
        <w:ind w:firstLine="540"/>
        <w:jc w:val="both"/>
      </w:pPr>
      <w:r>
        <w:rPr>
          <w:sz w:val="20"/>
        </w:rPr>
        <w:t xml:space="preserve">При решении задач социально-экономического развития города необходимо наличие эффективных механизмов взаимодействия органов государственной власти города Севастополя, ОМСУ внутригородских муниципальных образований с НКО.</w:t>
      </w:r>
    </w:p>
    <w:p>
      <w:pPr>
        <w:pStyle w:val="0"/>
        <w:spacing w:before="200" w:line-rule="auto"/>
        <w:ind w:firstLine="540"/>
        <w:jc w:val="both"/>
      </w:pPr>
      <w:r>
        <w:rPr>
          <w:sz w:val="20"/>
        </w:rPr>
        <w:t xml:space="preserve">В городе Севастополе насчитывается около 120 тыс. ветеранов и пенсионеров, зарегистрировано 26 общественных организаций ветеранов и 11 казачьих обществ города Севастополя. Увеличивается количество зарегистрированных НКО, которые с 2015 года объединились в единое окружное казачье общество "Севастопольский казачий округ".</w:t>
      </w:r>
    </w:p>
    <w:p>
      <w:pPr>
        <w:pStyle w:val="0"/>
        <w:spacing w:before="200" w:line-rule="auto"/>
        <w:ind w:firstLine="540"/>
        <w:jc w:val="both"/>
      </w:pPr>
      <w:r>
        <w:rPr>
          <w:sz w:val="20"/>
        </w:rPr>
        <w:t xml:space="preserve">По состоянию на 31 декабря 2020 г. в ведомственном реестре Управления Министерства юстиции Российской Федерации по Севастополю зарегистрировано 979 НКО. В городе активно развиваются добровольчество и благотворительная деятельность.</w:t>
      </w:r>
    </w:p>
    <w:p>
      <w:pPr>
        <w:pStyle w:val="0"/>
        <w:spacing w:before="200" w:line-rule="auto"/>
        <w:ind w:firstLine="540"/>
        <w:jc w:val="both"/>
      </w:pPr>
      <w:r>
        <w:rPr>
          <w:sz w:val="20"/>
        </w:rPr>
        <w:t xml:space="preserve">Важнейшим фактором, способствующим развитию гражданского общества, является взаимодействие органов власти, общественных организаций со СМИ. Задача последних - освещение социальных проблем и усилий, направленных на их решение, информирование населения о деятельности НКО, ОМСУ и других институтов гражданского общества. СМИ в значительной мере формируют представление граждан о социуме и тенденциях его развития.</w:t>
      </w:r>
    </w:p>
    <w:p>
      <w:pPr>
        <w:pStyle w:val="0"/>
        <w:spacing w:before="200" w:line-rule="auto"/>
        <w:ind w:firstLine="540"/>
        <w:jc w:val="both"/>
      </w:pPr>
      <w:r>
        <w:rPr>
          <w:sz w:val="20"/>
        </w:rPr>
        <w:t xml:space="preserve">В современных условиях СМИ играют важную роль в обеспечении стабильности общества, экономической активности субъектов.</w:t>
      </w:r>
    </w:p>
    <w:p>
      <w:pPr>
        <w:pStyle w:val="0"/>
        <w:spacing w:before="200" w:line-rule="auto"/>
        <w:ind w:firstLine="540"/>
        <w:jc w:val="both"/>
      </w:pPr>
      <w:r>
        <w:rPr>
          <w:sz w:val="20"/>
        </w:rPr>
        <w:t xml:space="preserve">СМИ являются средством взаимодействия между органами власти и социумом, формируют общественное мнение, обеспечивают доступ населения к информации о социально-экономических, политических, культурных, научных и других актуальных аспектах жизни города, осуществляют оперативное оповещение граждан в случае возникновения чрезвычайных ситуаций. Это обуславливает необходимость предоставления населению качественного информационного продукта и постоянного развития коммуникативной среды общества.</w:t>
      </w:r>
    </w:p>
    <w:p>
      <w:pPr>
        <w:pStyle w:val="0"/>
        <w:spacing w:before="200" w:line-rule="auto"/>
        <w:ind w:firstLine="540"/>
        <w:jc w:val="both"/>
      </w:pPr>
      <w:r>
        <w:rPr>
          <w:sz w:val="20"/>
        </w:rPr>
        <w:t xml:space="preserve">Среди перспективных форм совместной работы СОНКО и СМИ можно назвать такие, как разработка и размещение в СМИ информационных материалов о деятельности НКО, развитии некоммерческого сектора города Севастополя, оказание информационной поддержки некоммерческому сектору в городе Севастополе и размещение информации о проводимых мероприятиях в сети Интернет на официальном сайте Правительства Севастополя, проведение информационных кампаний и социальных акций.</w:t>
      </w:r>
    </w:p>
    <w:p>
      <w:pPr>
        <w:pStyle w:val="0"/>
        <w:spacing w:before="200" w:line-rule="auto"/>
        <w:ind w:firstLine="540"/>
        <w:jc w:val="both"/>
      </w:pPr>
      <w:r>
        <w:rPr>
          <w:sz w:val="20"/>
        </w:rPr>
        <w:t xml:space="preserve">В соответствии с </w:t>
      </w:r>
      <w:hyperlink w:history="0" r:id="rId84"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федеральных органов исполнительной власти в условиях нарастающей сложности социальных процессов органам исполнительной власти необходимо формировать модели принятия решений и реализации государственных функций, основанные на активном участии гражданского общества в управлении государством, а также на использовании современных механизмов общественного контроля, в целях повышения прозрачности и подотчетности государственного управления, удовлетворенности граждан качеством государственного управления.</w:t>
      </w:r>
    </w:p>
    <w:p>
      <w:pPr>
        <w:pStyle w:val="0"/>
        <w:spacing w:before="200" w:line-rule="auto"/>
        <w:ind w:firstLine="540"/>
        <w:jc w:val="both"/>
      </w:pPr>
      <w:r>
        <w:rPr>
          <w:sz w:val="20"/>
        </w:rPr>
        <w:t xml:space="preserve">Информационная открытость власти позволяет гражданам получать адекватное представление и формировать критические суждения о состоянии российского общества и органах публичной власти, укрепляет действенность и эффективность общественного контроля за деятельностью органов публичной власти. Информационная прозрачность деятельности органов власти всех уровней призвана обеспечить реальную доступность для населения информации о принимаемых ими решениях, их текущей деятельности.</w:t>
      </w:r>
    </w:p>
    <w:p>
      <w:pPr>
        <w:pStyle w:val="0"/>
        <w:spacing w:before="200" w:line-rule="auto"/>
        <w:ind w:firstLine="540"/>
        <w:jc w:val="both"/>
      </w:pPr>
      <w:r>
        <w:rPr>
          <w:sz w:val="20"/>
        </w:rPr>
        <w:t xml:space="preserve">Концепцией долгосрочного социально-экономического развития Российской Федерации на период до 2030 года предполагается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 налаживание равноправного общественного диалога по ключевым аспектам общественного развития, результаты которого станут основой принимаемых нормативных решений и обеспечат общественный консенсус по основным вопросам развития города Севастополя.</w:t>
      </w:r>
    </w:p>
    <w:p>
      <w:pPr>
        <w:pStyle w:val="0"/>
        <w:spacing w:before="200" w:line-rule="auto"/>
        <w:ind w:firstLine="540"/>
        <w:jc w:val="both"/>
      </w:pPr>
      <w:r>
        <w:rPr>
          <w:sz w:val="20"/>
        </w:rPr>
        <w:t xml:space="preserve">Новая модель развития общества, обеспечивающая высокий уровень доверия граждан к государственным и общественным институтам, включает:</w:t>
      </w:r>
    </w:p>
    <w:p>
      <w:pPr>
        <w:pStyle w:val="0"/>
        <w:spacing w:before="200" w:line-rule="auto"/>
        <w:ind w:firstLine="540"/>
        <w:jc w:val="both"/>
      </w:pPr>
      <w:r>
        <w:rPr>
          <w:sz w:val="20"/>
        </w:rPr>
        <w:t xml:space="preserve">- дальнейшее развитие сектора негосударственных НКО;</w:t>
      </w:r>
    </w:p>
    <w:p>
      <w:pPr>
        <w:pStyle w:val="0"/>
        <w:spacing w:before="200" w:line-rule="auto"/>
        <w:ind w:firstLine="540"/>
        <w:jc w:val="both"/>
      </w:pPr>
      <w:r>
        <w:rPr>
          <w:sz w:val="20"/>
        </w:rPr>
        <w:t xml:space="preserve">- повышение роли институтов гражданского общества в устойчивом развитии отдельных территорий и страны в целом;</w:t>
      </w:r>
    </w:p>
    <w:p>
      <w:pPr>
        <w:pStyle w:val="0"/>
        <w:spacing w:before="200" w:line-rule="auto"/>
        <w:ind w:firstLine="540"/>
        <w:jc w:val="both"/>
      </w:pPr>
      <w:r>
        <w:rPr>
          <w:sz w:val="20"/>
        </w:rPr>
        <w:t xml:space="preserve">- развитие новых форм социального партнерства, гражданского контроля за деятельностью государства и корпораций, механизмов общественной экспертизы готовящихся решений;</w:t>
      </w:r>
    </w:p>
    <w:p>
      <w:pPr>
        <w:pStyle w:val="0"/>
        <w:spacing w:before="200" w:line-rule="auto"/>
        <w:ind w:firstLine="540"/>
        <w:jc w:val="both"/>
      </w:pPr>
      <w:r>
        <w:rPr>
          <w:sz w:val="20"/>
        </w:rPr>
        <w:t xml:space="preserve">- содействие развитию практики благотворительной и добровольческой деятельности граждан и организаций;</w:t>
      </w:r>
    </w:p>
    <w:p>
      <w:pPr>
        <w:pStyle w:val="0"/>
        <w:spacing w:before="200" w:line-rule="auto"/>
        <w:ind w:firstLine="540"/>
        <w:jc w:val="both"/>
      </w:pPr>
      <w:r>
        <w:rPr>
          <w:sz w:val="20"/>
        </w:rPr>
        <w:t xml:space="preserve">- создание прозрачной конкурентной системы государственной поддержки негосударственных НКО.</w:t>
      </w:r>
    </w:p>
    <w:p>
      <w:pPr>
        <w:pStyle w:val="0"/>
        <w:spacing w:before="200" w:line-rule="auto"/>
        <w:ind w:firstLine="540"/>
        <w:jc w:val="both"/>
      </w:pPr>
      <w:r>
        <w:rPr>
          <w:sz w:val="20"/>
        </w:rPr>
        <w:t xml:space="preserve">Сильное гражданское общество - это обязательный признак стабильного демократического государства с конкурентоспособной экономикой. Гражданское общество одновременно выступает и как партнер власти в реализации всех ее начинаний, и как ее конструктивный оппонент, отстаивающий свободы и интересы каждого гражданина и различных групп общества. Удовлетворенность населения государственной политикой в сфере развития гражданского общества выступает основным оценивающим показателем эффективности деятельности органов исполнительной власти.</w:t>
      </w:r>
    </w:p>
    <w:p>
      <w:pPr>
        <w:pStyle w:val="0"/>
        <w:spacing w:before="200" w:line-rule="auto"/>
        <w:ind w:firstLine="540"/>
        <w:jc w:val="both"/>
      </w:pPr>
      <w:r>
        <w:rPr>
          <w:sz w:val="20"/>
        </w:rPr>
        <w:t xml:space="preserve">Между тем определение того, как население оценивает текущее состояние гражданского общества в регионе, является основополагающей задачей социологических исследований, проводимых в рамках мониторинга общественного мнения. Полученные данные предоставляют необходимую информацию для разработки и реализации государственной национальной политики в области поддержки и развития институтов гражданского общества.</w:t>
      </w:r>
    </w:p>
    <w:p>
      <w:pPr>
        <w:pStyle w:val="0"/>
        <w:spacing w:before="200" w:line-rule="auto"/>
        <w:ind w:firstLine="540"/>
        <w:jc w:val="both"/>
      </w:pPr>
      <w:r>
        <w:rPr>
          <w:sz w:val="20"/>
        </w:rPr>
        <w:t xml:space="preserve">В ходе социологического мониторинга решаются следующие задачи:</w:t>
      </w:r>
    </w:p>
    <w:p>
      <w:pPr>
        <w:pStyle w:val="0"/>
        <w:spacing w:before="200" w:line-rule="auto"/>
        <w:ind w:firstLine="540"/>
        <w:jc w:val="both"/>
      </w:pPr>
      <w:r>
        <w:rPr>
          <w:sz w:val="20"/>
        </w:rPr>
        <w:t xml:space="preserve">- определение наиболее актуальных проблем, волнующих население города;</w:t>
      </w:r>
    </w:p>
    <w:p>
      <w:pPr>
        <w:pStyle w:val="0"/>
        <w:spacing w:before="200" w:line-rule="auto"/>
        <w:ind w:firstLine="540"/>
        <w:jc w:val="both"/>
      </w:pPr>
      <w:r>
        <w:rPr>
          <w:sz w:val="20"/>
        </w:rPr>
        <w:t xml:space="preserve">- изучение уровня общероссийской гражданской идентичности севастопольцев;</w:t>
      </w:r>
    </w:p>
    <w:p>
      <w:pPr>
        <w:pStyle w:val="0"/>
        <w:spacing w:before="200" w:line-rule="auto"/>
        <w:ind w:firstLine="540"/>
        <w:jc w:val="both"/>
      </w:pPr>
      <w:r>
        <w:rPr>
          <w:sz w:val="20"/>
        </w:rPr>
        <w:t xml:space="preserve">- определение того, как гражданами оценивается эффективность деятельности органов исполнительной власти;</w:t>
      </w:r>
    </w:p>
    <w:p>
      <w:pPr>
        <w:pStyle w:val="0"/>
        <w:spacing w:before="200" w:line-rule="auto"/>
        <w:ind w:firstLine="540"/>
        <w:jc w:val="both"/>
      </w:pPr>
      <w:r>
        <w:rPr>
          <w:sz w:val="20"/>
        </w:rPr>
        <w:t xml:space="preserve">- выявление того, как гражданами оценивается качество предоставления государственных и муниципальных услуг в городе Севастополе;</w:t>
      </w:r>
    </w:p>
    <w:p>
      <w:pPr>
        <w:pStyle w:val="0"/>
        <w:spacing w:before="200" w:line-rule="auto"/>
        <w:ind w:firstLine="540"/>
        <w:jc w:val="both"/>
      </w:pPr>
      <w:r>
        <w:rPr>
          <w:sz w:val="20"/>
        </w:rPr>
        <w:t xml:space="preserve">- оценка деятельности СОНКО в субъекте;</w:t>
      </w:r>
    </w:p>
    <w:p>
      <w:pPr>
        <w:pStyle w:val="0"/>
        <w:spacing w:before="200" w:line-rule="auto"/>
        <w:ind w:firstLine="540"/>
        <w:jc w:val="both"/>
      </w:pPr>
      <w:r>
        <w:rPr>
          <w:sz w:val="20"/>
        </w:rPr>
        <w:t xml:space="preserve">- изучение мнения населения о состоянии межнациональных отношений в городе Севастополе;</w:t>
      </w:r>
    </w:p>
    <w:p>
      <w:pPr>
        <w:pStyle w:val="0"/>
        <w:spacing w:before="200" w:line-rule="auto"/>
        <w:ind w:firstLine="540"/>
        <w:jc w:val="both"/>
      </w:pPr>
      <w:r>
        <w:rPr>
          <w:sz w:val="20"/>
        </w:rPr>
        <w:t xml:space="preserve">- мониторинг оценок, проставленных населением относительно эффективности информационной политики, проводимой органами исполнительной власти города Севастополя.</w:t>
      </w:r>
    </w:p>
    <w:p>
      <w:pPr>
        <w:pStyle w:val="0"/>
        <w:spacing w:before="200" w:line-rule="auto"/>
        <w:ind w:firstLine="540"/>
        <w:jc w:val="both"/>
      </w:pPr>
      <w:r>
        <w:rPr>
          <w:sz w:val="20"/>
        </w:rPr>
        <w:t xml:space="preserve">Перспективы развития гражданского общества в городе Севастополе:</w:t>
      </w:r>
    </w:p>
    <w:p>
      <w:pPr>
        <w:pStyle w:val="0"/>
        <w:spacing w:before="200" w:line-rule="auto"/>
        <w:ind w:firstLine="540"/>
        <w:jc w:val="both"/>
      </w:pPr>
      <w:r>
        <w:rPr>
          <w:sz w:val="20"/>
        </w:rPr>
        <w:t xml:space="preserve">- формирование слоя социально активных граждан, объединяющихся для отстаивания интересов и ценностей, выражения общественного мнения и оказания влияния на процесс принятия государственных решений по различным проблемным вопросам региона;</w:t>
      </w:r>
    </w:p>
    <w:p>
      <w:pPr>
        <w:pStyle w:val="0"/>
        <w:spacing w:before="200" w:line-rule="auto"/>
        <w:ind w:firstLine="540"/>
        <w:jc w:val="both"/>
      </w:pPr>
      <w:r>
        <w:rPr>
          <w:sz w:val="20"/>
        </w:rPr>
        <w:t xml:space="preserve">- повышение степени осведомленности и доверия населения к институтам гражданского общества.</w:t>
      </w:r>
    </w:p>
    <w:p>
      <w:pPr>
        <w:pStyle w:val="0"/>
        <w:spacing w:before="200" w:line-rule="auto"/>
        <w:ind w:firstLine="540"/>
        <w:jc w:val="both"/>
      </w:pPr>
      <w:r>
        <w:rPr>
          <w:sz w:val="20"/>
        </w:rPr>
        <w:t xml:space="preserve">Развитие современных гражданских институтов и поощрение гражданских инициатив послужат катализатором устойчивого развития страны и создадут гарантии экономических и политических прав и свобод российских граждан.</w:t>
      </w:r>
    </w:p>
    <w:p>
      <w:pPr>
        <w:pStyle w:val="0"/>
        <w:spacing w:before="200" w:line-rule="auto"/>
        <w:ind w:firstLine="540"/>
        <w:jc w:val="both"/>
      </w:pPr>
      <w:r>
        <w:rPr>
          <w:sz w:val="20"/>
        </w:rPr>
        <w:t xml:space="preserve">Устойчивое функционирование и развитие НКО будут способствовать активизации благотворительной и добровольческой деятельности, направленной на обеспечение социальной стабильности и экологической безопасности.</w:t>
      </w:r>
    </w:p>
    <w:p>
      <w:pPr>
        <w:pStyle w:val="0"/>
        <w:spacing w:before="200" w:line-rule="auto"/>
        <w:ind w:firstLine="540"/>
        <w:jc w:val="both"/>
      </w:pPr>
      <w:r>
        <w:rPr>
          <w:sz w:val="20"/>
        </w:rPr>
        <w:t xml:space="preserve">Реализация подпрограммы 1 позволит объединить усилия различных структур исполнительных органов города Севастополя, привнести системный подход в реализацию государственной политики в сфере поддержки институтов гражданского общества и за короткий срок получить ощутимые положительные результаты в развитии деятельности НКО.</w:t>
      </w:r>
    </w:p>
    <w:p>
      <w:pPr>
        <w:pStyle w:val="0"/>
        <w:spacing w:before="200" w:line-rule="auto"/>
        <w:ind w:firstLine="540"/>
        <w:jc w:val="both"/>
      </w:pPr>
      <w:r>
        <w:rPr>
          <w:sz w:val="20"/>
        </w:rPr>
        <w:t xml:space="preserve">Подпрограмма 1 направлена на обеспечение преемственности достигнутых на сегодняшний день основных форм взаимодействия и сотрудничества НКО с властью, позволит дать дополнительный импульс общественно-гражданским инициативам, становлению и развитию институтов гражданского общества в городе Севастополе на новом качественном уровне.</w:t>
      </w:r>
    </w:p>
    <w:p>
      <w:pPr>
        <w:pStyle w:val="0"/>
        <w:ind w:firstLine="540"/>
        <w:jc w:val="both"/>
      </w:pPr>
      <w:r>
        <w:rPr>
          <w:sz w:val="20"/>
        </w:rPr>
      </w:r>
    </w:p>
    <w:p>
      <w:pPr>
        <w:pStyle w:val="2"/>
        <w:outlineLvl w:val="1"/>
        <w:jc w:val="center"/>
      </w:pPr>
      <w:r>
        <w:rPr>
          <w:sz w:val="20"/>
        </w:rPr>
        <w:t xml:space="preserve">II. Приоритеты, цели, задачи и целевые показатели</w:t>
      </w:r>
    </w:p>
    <w:p>
      <w:pPr>
        <w:pStyle w:val="2"/>
        <w:jc w:val="center"/>
      </w:pPr>
      <w:r>
        <w:rPr>
          <w:sz w:val="20"/>
        </w:rPr>
        <w:t xml:space="preserve">(индикаторы), ожидаемые результаты, этапы и сроки</w:t>
      </w:r>
    </w:p>
    <w:p>
      <w:pPr>
        <w:pStyle w:val="2"/>
        <w:jc w:val="center"/>
      </w:pPr>
      <w:r>
        <w:rPr>
          <w:sz w:val="20"/>
        </w:rPr>
        <w:t xml:space="preserve">реализации подпрограммы 1</w:t>
      </w:r>
    </w:p>
    <w:p>
      <w:pPr>
        <w:pStyle w:val="0"/>
        <w:ind w:firstLine="540"/>
        <w:jc w:val="both"/>
      </w:pPr>
      <w:r>
        <w:rPr>
          <w:sz w:val="20"/>
        </w:rPr>
      </w:r>
    </w:p>
    <w:p>
      <w:pPr>
        <w:pStyle w:val="0"/>
        <w:ind w:firstLine="540"/>
        <w:jc w:val="both"/>
      </w:pPr>
      <w:r>
        <w:rPr>
          <w:sz w:val="20"/>
        </w:rPr>
        <w:t xml:space="preserve">Государственная политика города Севастополя по вопросам содействия развитию институтов и инициатив гражданского общества связана с целями государственной политики, установленными на федеральном уровне следующими правовыми актами:</w:t>
      </w:r>
    </w:p>
    <w:p>
      <w:pPr>
        <w:pStyle w:val="0"/>
        <w:spacing w:before="200" w:line-rule="auto"/>
        <w:ind w:firstLine="540"/>
        <w:jc w:val="both"/>
      </w:pPr>
      <w:r>
        <w:rPr>
          <w:sz w:val="20"/>
        </w:rPr>
        <w:t xml:space="preserve">- </w:t>
      </w:r>
      <w:hyperlink w:history="0" r:id="rId85" w:tooltip="&quot;Основы государственной политики Российской Федерации в сфере развития правовой грамотности и правосознания граждан&quot; (утв. Президентом РФ 28.04.2011 N Пр-1168) {КонсультантПлюс}">
        <w:r>
          <w:rPr>
            <w:sz w:val="20"/>
            <w:color w:val="0000ff"/>
          </w:rPr>
          <w:t xml:space="preserve">Основами</w:t>
        </w:r>
      </w:hyperlink>
      <w:r>
        <w:rPr>
          <w:sz w:val="20"/>
        </w:rP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28.04.2011 N Пр-1168;</w:t>
      </w:r>
    </w:p>
    <w:p>
      <w:pPr>
        <w:pStyle w:val="0"/>
        <w:spacing w:before="200" w:line-rule="auto"/>
        <w:ind w:firstLine="540"/>
        <w:jc w:val="both"/>
      </w:pPr>
      <w:r>
        <w:rPr>
          <w:sz w:val="20"/>
        </w:rPr>
        <w:t xml:space="preserve">- указами Президента Российской Федерации от 07.05.2012 </w:t>
      </w:r>
      <w:hyperlink w:history="0" r:id="rId86"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N 601</w:t>
        </w:r>
      </w:hyperlink>
      <w:r>
        <w:rPr>
          <w:sz w:val="20"/>
        </w:rPr>
        <w:t xml:space="preserve"> "Об основных направлениях совершенствования системы государственного управления", от 07.05.2012 </w:t>
      </w:r>
      <w:hyperlink w:history="0" r:id="rId87" w:tooltip="Указ Президента РФ от 07.05.2012 N 602 &quot;Об обеспечении межнационального согласия&quot; {КонсультантПлюс}">
        <w:r>
          <w:rPr>
            <w:sz w:val="20"/>
            <w:color w:val="0000ff"/>
          </w:rPr>
          <w:t xml:space="preserve">N 602</w:t>
        </w:r>
      </w:hyperlink>
      <w:r>
        <w:rPr>
          <w:sz w:val="20"/>
        </w:rPr>
        <w:t xml:space="preserve"> "Об обеспечении межнационального согласия";</w:t>
      </w:r>
    </w:p>
    <w:p>
      <w:pPr>
        <w:pStyle w:val="0"/>
        <w:spacing w:before="200" w:line-rule="auto"/>
        <w:ind w:firstLine="540"/>
        <w:jc w:val="both"/>
      </w:pPr>
      <w:r>
        <w:rPr>
          <w:sz w:val="20"/>
        </w:rPr>
        <w:t xml:space="preserve">- </w:t>
      </w:r>
      <w:hyperlink w:history="0" r:id="rId8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w:t>
      </w:r>
    </w:p>
    <w:p>
      <w:pPr>
        <w:pStyle w:val="0"/>
        <w:spacing w:before="200" w:line-rule="auto"/>
        <w:ind w:firstLine="540"/>
        <w:jc w:val="both"/>
      </w:pPr>
      <w:r>
        <w:rPr>
          <w:sz w:val="20"/>
        </w:rPr>
        <w:t xml:space="preserve">- </w:t>
      </w:r>
      <w:hyperlink w:history="0" r:id="rId89" w:tooltip="Распоряжение Правительства РФ от 15.11.2019 N 2705-р &lt;О Концепции содействия развитию благотворительной деятельности в Российской Федерации на период до 2025 года&quot;&gt; {КонсультантПлюс}">
        <w:r>
          <w:rPr>
            <w:sz w:val="20"/>
            <w:color w:val="0000ff"/>
          </w:rPr>
          <w:t xml:space="preserve">Концепцией</w:t>
        </w:r>
      </w:hyperlink>
      <w:r>
        <w:rPr>
          <w:sz w:val="20"/>
        </w:rPr>
        <w:t xml:space="preserve"> содействия развитию благотворительной деятельности в Российской Федерации на период до 2025 года, утвержденной распоряжением Правительства Российской Федерации от 15.11.2019 N 2705-р;</w:t>
      </w:r>
    </w:p>
    <w:p>
      <w:pPr>
        <w:pStyle w:val="0"/>
        <w:spacing w:before="200" w:line-rule="auto"/>
        <w:ind w:firstLine="540"/>
        <w:jc w:val="both"/>
      </w:pPr>
      <w:r>
        <w:rPr>
          <w:sz w:val="20"/>
        </w:rPr>
        <w:t xml:space="preserve">- иными документами, утвержденными Президентом Российской Федерации, Правительством Российской Федерации.</w:t>
      </w:r>
    </w:p>
    <w:p>
      <w:pPr>
        <w:pStyle w:val="0"/>
        <w:spacing w:before="200" w:line-rule="auto"/>
        <w:ind w:firstLine="540"/>
        <w:jc w:val="both"/>
      </w:pPr>
      <w:r>
        <w:rPr>
          <w:sz w:val="20"/>
        </w:rPr>
        <w:t xml:space="preserve">В соответствии с федеральными законами от 19.05.1995 </w:t>
      </w:r>
      <w:hyperlink w:history="0" r:id="rId90" w:tooltip="Федеральный закон от 19.05.1995 N 82-ФЗ (ред. от 24.07.2023) &quot;Об общественных объединениях&quot; {КонсультантПлюс}">
        <w:r>
          <w:rPr>
            <w:sz w:val="20"/>
            <w:color w:val="0000ff"/>
          </w:rPr>
          <w:t xml:space="preserve">N 82-ФЗ</w:t>
        </w:r>
      </w:hyperlink>
      <w:r>
        <w:rPr>
          <w:sz w:val="20"/>
        </w:rPr>
        <w:t xml:space="preserve"> "Об общественных объединениях", от 12.01.1996 </w:t>
      </w:r>
      <w:hyperlink w:history="0" r:id="rId91"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со стороны органов государственной власти должна осуществляться поддержка данных организаций.</w:t>
      </w:r>
    </w:p>
    <w:p>
      <w:pPr>
        <w:pStyle w:val="0"/>
        <w:spacing w:before="200" w:line-rule="auto"/>
        <w:ind w:firstLine="540"/>
        <w:jc w:val="both"/>
      </w:pPr>
      <w:r>
        <w:rPr>
          <w:sz w:val="20"/>
        </w:rPr>
        <w:t xml:space="preserve">Учитывая основные целевые ориентиры и приоритеты развития гражданского общества, основными целями подпрограммы 1 являются: создание условий для развития и совершенствования институтов гражданского общества в городе Севастополе, формирование общественного согласия и развитие системы эффективного партнерства между органами государственной власти и гражданами.</w:t>
      </w:r>
    </w:p>
    <w:p>
      <w:pPr>
        <w:pStyle w:val="0"/>
        <w:spacing w:before="200" w:line-rule="auto"/>
        <w:ind w:firstLine="540"/>
        <w:jc w:val="both"/>
      </w:pPr>
      <w:r>
        <w:rPr>
          <w:sz w:val="20"/>
        </w:rPr>
        <w:t xml:space="preserve">Для достижения данных целей предполагается решение следующих задач:</w:t>
      </w:r>
    </w:p>
    <w:p>
      <w:pPr>
        <w:pStyle w:val="0"/>
        <w:spacing w:before="200" w:line-rule="auto"/>
        <w:ind w:firstLine="540"/>
        <w:jc w:val="both"/>
      </w:pPr>
      <w:r>
        <w:rPr>
          <w:sz w:val="20"/>
        </w:rPr>
        <w:t xml:space="preserve">- вовлечение жителей города Севастополя в проекты, направленные на развитие благотворительности, меценатства и добровольчества, поступательный рост гражданского самосознания и развитие гражданской инициативы;</w:t>
      </w:r>
    </w:p>
    <w:p>
      <w:pPr>
        <w:pStyle w:val="0"/>
        <w:spacing w:before="200" w:line-rule="auto"/>
        <w:ind w:firstLine="540"/>
        <w:jc w:val="both"/>
      </w:pPr>
      <w:r>
        <w:rPr>
          <w:sz w:val="20"/>
        </w:rPr>
        <w:t xml:space="preserve">- развитие системы обмена информацией между исполнительными органами, иными органами государственной власти и НКО, гражданское участие в выработке и реализации государственной политики в городе Севастополе в целях обеспечения информационной открытости и прозрачности деятельности органов власти.</w:t>
      </w:r>
    </w:p>
    <w:p>
      <w:pPr>
        <w:pStyle w:val="0"/>
        <w:spacing w:before="200" w:line-rule="auto"/>
        <w:ind w:firstLine="540"/>
        <w:jc w:val="both"/>
      </w:pPr>
      <w:r>
        <w:rPr>
          <w:sz w:val="20"/>
        </w:rPr>
        <w:t xml:space="preserve">Целевых показателей (индикаторов) подпрограммы 1 планируется достичь за счет:</w:t>
      </w:r>
    </w:p>
    <w:p>
      <w:pPr>
        <w:pStyle w:val="0"/>
        <w:spacing w:before="200" w:line-rule="auto"/>
        <w:ind w:firstLine="540"/>
        <w:jc w:val="both"/>
      </w:pPr>
      <w:r>
        <w:rPr>
          <w:sz w:val="20"/>
        </w:rPr>
        <w:t xml:space="preserve">- формирования благоприятных условий для развития институтов гражданского общества;</w:t>
      </w:r>
    </w:p>
    <w:p>
      <w:pPr>
        <w:pStyle w:val="0"/>
        <w:spacing w:before="200" w:line-rule="auto"/>
        <w:ind w:firstLine="540"/>
        <w:jc w:val="both"/>
      </w:pPr>
      <w:r>
        <w:rPr>
          <w:sz w:val="20"/>
        </w:rPr>
        <w:t xml:space="preserve">- популяризации и пропаганды деятельности НКО, благотворительной деятельности, добровольчества и волонтерского движения;</w:t>
      </w:r>
    </w:p>
    <w:p>
      <w:pPr>
        <w:pStyle w:val="0"/>
        <w:spacing w:before="200" w:line-rule="auto"/>
        <w:ind w:firstLine="540"/>
        <w:jc w:val="both"/>
      </w:pPr>
      <w:r>
        <w:rPr>
          <w:sz w:val="20"/>
        </w:rPr>
        <w:t xml:space="preserve">- проведения научных и социологических исследований и получения подробной информации об эффективности деятельности НКО в сфере оказания услуг населению для дальнейшего совершенствования механизмов оказания мер государственной поддержки некоммерческому сектору;</w:t>
      </w:r>
    </w:p>
    <w:p>
      <w:pPr>
        <w:pStyle w:val="0"/>
        <w:spacing w:before="200" w:line-rule="auto"/>
        <w:ind w:firstLine="540"/>
        <w:jc w:val="both"/>
      </w:pPr>
      <w:r>
        <w:rPr>
          <w:sz w:val="20"/>
        </w:rPr>
        <w:t xml:space="preserve">- вовлечения добровольцев в участие в развитии институтов гражданского общества.</w:t>
      </w:r>
    </w:p>
    <w:p>
      <w:pPr>
        <w:pStyle w:val="0"/>
        <w:spacing w:before="200" w:line-rule="auto"/>
        <w:ind w:firstLine="540"/>
        <w:jc w:val="both"/>
      </w:pPr>
      <w:r>
        <w:rPr>
          <w:sz w:val="20"/>
        </w:rPr>
        <w:t xml:space="preserve">Подпрограмма 1 реализуется с 2022 по 2030 год без выделения этапов.</w:t>
      </w:r>
    </w:p>
    <w:p>
      <w:pPr>
        <w:pStyle w:val="0"/>
        <w:spacing w:before="200" w:line-rule="auto"/>
        <w:ind w:firstLine="540"/>
        <w:jc w:val="both"/>
      </w:pPr>
      <w:r>
        <w:rPr>
          <w:sz w:val="20"/>
        </w:rPr>
        <w:t xml:space="preserve">Ежегодно проводится анализ результатов выполнения подпрограммы 1 и достижения целевых показателей, который согласовывается с Департаментом финансов города Севастополя и Департаментом экономического развития города Севастополя.</w:t>
      </w:r>
    </w:p>
    <w:p>
      <w:pPr>
        <w:pStyle w:val="0"/>
        <w:spacing w:before="200" w:line-rule="auto"/>
        <w:ind w:firstLine="540"/>
        <w:jc w:val="both"/>
      </w:pPr>
      <w:r>
        <w:rPr>
          <w:sz w:val="20"/>
        </w:rPr>
        <w:t xml:space="preserve">В ходе исполнения подпрограммы 1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 Севастополя.</w:t>
      </w:r>
    </w:p>
    <w:p>
      <w:pPr>
        <w:pStyle w:val="0"/>
        <w:spacing w:before="200" w:line-rule="auto"/>
        <w:ind w:firstLine="540"/>
        <w:jc w:val="both"/>
      </w:pPr>
      <w:r>
        <w:rPr>
          <w:sz w:val="20"/>
        </w:rPr>
        <w:t xml:space="preserve">С целью разработки критериев планируемой эффективности реализации подпрограммы 1 используются следующие методики применения и расчета показателей Программы:</w:t>
      </w:r>
    </w:p>
    <w:p>
      <w:pPr>
        <w:pStyle w:val="0"/>
        <w:spacing w:before="200" w:line-rule="auto"/>
        <w:ind w:firstLine="540"/>
        <w:jc w:val="both"/>
      </w:pPr>
      <w:r>
        <w:rPr>
          <w:sz w:val="20"/>
        </w:rPr>
        <w:t xml:space="preserve">а) характеристика количественных показателей (индикаторов) подпрограммы 1;</w:t>
      </w:r>
    </w:p>
    <w:p>
      <w:pPr>
        <w:pStyle w:val="0"/>
        <w:spacing w:before="200" w:line-rule="auto"/>
        <w:ind w:firstLine="540"/>
        <w:jc w:val="both"/>
      </w:pPr>
      <w:r>
        <w:rPr>
          <w:sz w:val="20"/>
        </w:rPr>
        <w:t xml:space="preserve">б) характеристика качественной оценки изменений, происходящих в сфере развития гражданского общества;</w:t>
      </w:r>
    </w:p>
    <w:p>
      <w:pPr>
        <w:pStyle w:val="0"/>
        <w:spacing w:before="200" w:line-rule="auto"/>
        <w:ind w:firstLine="540"/>
        <w:jc w:val="both"/>
      </w:pPr>
      <w:r>
        <w:rPr>
          <w:sz w:val="20"/>
        </w:rPr>
        <w:t xml:space="preserve">в) критерии экономической эффективности, учитывающие оценку вклада подпрограммы 1 в экономическое развитие города Севастополя в целом, оценку влияния ожидаемых результатов подпрограммы 1 на различные сферы экономики города Севастополя. Оценки включают как прямые (непосредственные) эффекты от реализации подпрограммы 1, так и косвенные (внешние) эффекты, возникающие в сопряженных секторах экономики города Севастополя;</w:t>
      </w:r>
    </w:p>
    <w:p>
      <w:pPr>
        <w:pStyle w:val="0"/>
        <w:spacing w:before="200" w:line-rule="auto"/>
        <w:ind w:firstLine="540"/>
        <w:jc w:val="both"/>
      </w:pPr>
      <w:r>
        <w:rPr>
          <w:sz w:val="20"/>
        </w:rPr>
        <w:t xml:space="preserve">г) критерии социальной эффективности, учитывающие ожидаемый вклад реализации подпрограммы 1 в социальное развитие, показатели которого не могут быть выражены в стоимостной оценке.</w:t>
      </w:r>
    </w:p>
    <w:p>
      <w:pPr>
        <w:pStyle w:val="0"/>
        <w:spacing w:before="200" w:line-rule="auto"/>
        <w:ind w:firstLine="540"/>
        <w:jc w:val="both"/>
      </w:pPr>
      <w:r>
        <w:rPr>
          <w:sz w:val="20"/>
        </w:rPr>
        <w:t xml:space="preserve">Реализация подпрограммы 1 позволит разработать комплексный подход к организации деятельности по обеспечению прозрачности деятельности органов государственной власти и формированию информационной среды, а также формированию политики в отношении институтов гражданского общества.</w:t>
      </w:r>
    </w:p>
    <w:p>
      <w:pPr>
        <w:pStyle w:val="0"/>
        <w:spacing w:before="200" w:line-rule="auto"/>
        <w:ind w:firstLine="540"/>
        <w:jc w:val="both"/>
      </w:pPr>
      <w:r>
        <w:rPr>
          <w:sz w:val="20"/>
        </w:rPr>
        <w:t xml:space="preserve">По итогам реализации подпрограммы 1 ожидается достижение следующих показателей (индикаторов):</w:t>
      </w:r>
    </w:p>
    <w:p>
      <w:pPr>
        <w:pStyle w:val="0"/>
        <w:spacing w:before="200" w:line-rule="auto"/>
        <w:ind w:firstLine="540"/>
        <w:jc w:val="both"/>
      </w:pPr>
      <w:r>
        <w:rPr>
          <w:sz w:val="20"/>
        </w:rPr>
        <w:t xml:space="preserve">- увеличение количества вновь зарегистрированных в течение года НКО до 22 единиц ежегодно до 2030 году;</w:t>
      </w:r>
    </w:p>
    <w:p>
      <w:pPr>
        <w:pStyle w:val="0"/>
        <w:spacing w:before="200" w:line-rule="auto"/>
        <w:ind w:firstLine="540"/>
        <w:jc w:val="both"/>
      </w:pPr>
      <w:r>
        <w:rPr>
          <w:sz w:val="20"/>
        </w:rPr>
        <w:t xml:space="preserve">- увеличение количества НКО, принявших участие в мероприятиях, направленных на развитие институтов гражданского общества в городе Севастополе, до 80 единиц к 2030 году;</w:t>
      </w:r>
    </w:p>
    <w:p>
      <w:pPr>
        <w:pStyle w:val="0"/>
        <w:spacing w:before="200" w:line-rule="auto"/>
        <w:ind w:firstLine="540"/>
        <w:jc w:val="both"/>
      </w:pPr>
      <w:r>
        <w:rPr>
          <w:sz w:val="20"/>
        </w:rPr>
        <w:t xml:space="preserve">- увеличение количества проведенных социологических исследований по вопросам развития гражданского общества до 10 единиц ежегодно до 2030 года;</w:t>
      </w:r>
    </w:p>
    <w:p>
      <w:pPr>
        <w:pStyle w:val="0"/>
        <w:spacing w:before="200" w:line-rule="auto"/>
        <w:ind w:firstLine="540"/>
        <w:jc w:val="both"/>
      </w:pPr>
      <w:r>
        <w:rPr>
          <w:sz w:val="20"/>
        </w:rPr>
        <w:t xml:space="preserve">- увеличение количества региональных мероприятий (конференций, форумов, семинаров, круглых столов), проведенных с участием членов Общественной палаты города Севастополя, до 24 единиц ежегодно до 2030 года;</w:t>
      </w:r>
    </w:p>
    <w:p>
      <w:pPr>
        <w:pStyle w:val="0"/>
        <w:spacing w:before="200" w:line-rule="auto"/>
        <w:ind w:firstLine="540"/>
        <w:jc w:val="both"/>
      </w:pPr>
      <w:r>
        <w:rPr>
          <w:sz w:val="20"/>
        </w:rPr>
        <w:t xml:space="preserve">- увеличение количества организационно-методических консультаций, проведенных сотрудниками Государственного казенного учреждения города Севастополя "Аппарат Общественной палаты города Севастополя" для членов Общественной палаты города Севастополя, до 56 единиц ежегодно до 2030 года;</w:t>
      </w:r>
    </w:p>
    <w:p>
      <w:pPr>
        <w:pStyle w:val="0"/>
        <w:spacing w:before="200" w:line-rule="auto"/>
        <w:ind w:firstLine="540"/>
        <w:jc w:val="both"/>
      </w:pPr>
      <w:r>
        <w:rPr>
          <w:sz w:val="20"/>
        </w:rPr>
        <w:t xml:space="preserve">- отсутствие фактов несвоевременной информационной поддержки процесса организации публичных мероприятий при межведомственном взаимодействии (по оценке Губернатора города Севастополя).</w:t>
      </w:r>
    </w:p>
    <w:p>
      <w:pPr>
        <w:pStyle w:val="0"/>
        <w:spacing w:before="200" w:line-rule="auto"/>
        <w:ind w:firstLine="540"/>
        <w:jc w:val="both"/>
      </w:pPr>
      <w:hyperlink w:history="0" w:anchor="P2180"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1 приведены в приложении N 1 к Программе.</w:t>
      </w:r>
    </w:p>
    <w:p>
      <w:pPr>
        <w:pStyle w:val="0"/>
        <w:ind w:firstLine="540"/>
        <w:jc w:val="both"/>
      </w:pPr>
      <w:r>
        <w:rPr>
          <w:sz w:val="20"/>
        </w:rPr>
      </w:r>
    </w:p>
    <w:p>
      <w:pPr>
        <w:pStyle w:val="2"/>
        <w:outlineLvl w:val="1"/>
        <w:jc w:val="center"/>
      </w:pPr>
      <w:r>
        <w:rPr>
          <w:sz w:val="20"/>
        </w:rPr>
        <w:t xml:space="preserve">III. Характеристика мероприятий подпрограммы 1</w:t>
      </w:r>
    </w:p>
    <w:p>
      <w:pPr>
        <w:pStyle w:val="0"/>
        <w:jc w:val="center"/>
      </w:pPr>
      <w:r>
        <w:rPr>
          <w:sz w:val="20"/>
        </w:rPr>
      </w:r>
    </w:p>
    <w:p>
      <w:pPr>
        <w:pStyle w:val="0"/>
        <w:ind w:firstLine="540"/>
        <w:jc w:val="both"/>
      </w:pPr>
      <w:r>
        <w:rPr>
          <w:sz w:val="20"/>
        </w:rPr>
        <w:t xml:space="preserve">Мероприятия подпрограммы 1 направлены на реализацию следующих задач подпрограммы 1:</w:t>
      </w:r>
    </w:p>
    <w:p>
      <w:pPr>
        <w:pStyle w:val="0"/>
        <w:spacing w:before="200" w:line-rule="auto"/>
        <w:ind w:firstLine="540"/>
        <w:jc w:val="both"/>
      </w:pPr>
      <w:r>
        <w:rPr>
          <w:sz w:val="20"/>
        </w:rPr>
        <w:t xml:space="preserve">Основное мероприятие 1 "Обеспечение деятельности Государственного казенного учреждения города Севастополя "Аппарат Общественной палаты города Севастополя" предполагает проведение мероприятий по оказанию информационной поддержки некоммерческому сектору и размещение в СМИ информационных материалов о развитии институтов гражданского общества в городе Севастополе в целях формирования положительного общественного отношения к деятельности НКО за счет создания условий для обеспечения информированности жителей города Севастополя о целях и результатах работы НКО, поступательного роста гражданского самосознания и развития гражданской инициативы.</w:t>
      </w:r>
    </w:p>
    <w:p>
      <w:pPr>
        <w:pStyle w:val="0"/>
        <w:spacing w:before="200" w:line-rule="auto"/>
        <w:ind w:firstLine="540"/>
        <w:jc w:val="both"/>
      </w:pPr>
      <w:r>
        <w:rPr>
          <w:sz w:val="20"/>
        </w:rPr>
        <w:t xml:space="preserve">Планируется выделение бюджетных средств на реализацию основного мероприятия 2 "Развитие системы обмена информацией между исполнительными органами, иными органами государственной власти и некоммерческими организациями, гражданского участия в выработке и реализации государственной политики в городе Севастополе в целях создания благоприятной среды для развития институтов гражданского общества".</w:t>
      </w:r>
    </w:p>
    <w:p>
      <w:pPr>
        <w:pStyle w:val="0"/>
        <w:spacing w:before="200" w:line-rule="auto"/>
        <w:ind w:firstLine="540"/>
        <w:jc w:val="both"/>
      </w:pPr>
      <w:r>
        <w:rPr>
          <w:sz w:val="20"/>
        </w:rPr>
        <w:t xml:space="preserve">Планируется участие города Севастополя в межрегиональных и общероссийских конференциях, семинарах и иных мероприятиях в сфере общественных связей по актуальным вопросам деятельности НКО и развития институтов гражданского общества, организация и проведение социологических исследований по вопросам развития гражданского общества.</w:t>
      </w:r>
    </w:p>
    <w:p>
      <w:pPr>
        <w:pStyle w:val="0"/>
        <w:spacing w:before="200" w:line-rule="auto"/>
        <w:ind w:firstLine="540"/>
        <w:jc w:val="both"/>
      </w:pPr>
      <w:r>
        <w:rPr>
          <w:sz w:val="20"/>
        </w:rPr>
        <w:t xml:space="preserve">Организация и проведение социологических исследований предусматривают следующие тематические направления:</w:t>
      </w:r>
    </w:p>
    <w:p>
      <w:pPr>
        <w:pStyle w:val="0"/>
        <w:spacing w:before="200" w:line-rule="auto"/>
        <w:ind w:firstLine="540"/>
        <w:jc w:val="both"/>
      </w:pPr>
      <w:r>
        <w:rPr>
          <w:sz w:val="20"/>
        </w:rPr>
        <w:t xml:space="preserve">- оценка населением эффективности деятельности исполнительных органов города Севастополя;</w:t>
      </w:r>
    </w:p>
    <w:p>
      <w:pPr>
        <w:pStyle w:val="0"/>
        <w:spacing w:before="200" w:line-rule="auto"/>
        <w:ind w:firstLine="540"/>
        <w:jc w:val="both"/>
      </w:pPr>
      <w:r>
        <w:rPr>
          <w:sz w:val="20"/>
        </w:rPr>
        <w:t xml:space="preserve">- оценка населением состояния межнациональных отношений в городе Севастополе;</w:t>
      </w:r>
    </w:p>
    <w:p>
      <w:pPr>
        <w:pStyle w:val="0"/>
        <w:spacing w:before="200" w:line-rule="auto"/>
        <w:ind w:firstLine="540"/>
        <w:jc w:val="both"/>
      </w:pPr>
      <w:r>
        <w:rPr>
          <w:sz w:val="20"/>
        </w:rPr>
        <w:t xml:space="preserve">- оценка эффективности деятельности руководителей ОМСУ, унитарных предприятий и учреждений города Севастополя;</w:t>
      </w:r>
    </w:p>
    <w:p>
      <w:pPr>
        <w:pStyle w:val="0"/>
        <w:spacing w:before="200" w:line-rule="auto"/>
        <w:ind w:firstLine="540"/>
        <w:jc w:val="both"/>
      </w:pPr>
      <w:r>
        <w:rPr>
          <w:sz w:val="20"/>
        </w:rPr>
        <w:t xml:space="preserve">- оценка эффективности деятельности НКО по решению наиболее актуальных задач социально-экономического развития города Севастополя;</w:t>
      </w:r>
    </w:p>
    <w:p>
      <w:pPr>
        <w:pStyle w:val="0"/>
        <w:spacing w:before="200" w:line-rule="auto"/>
        <w:ind w:firstLine="540"/>
        <w:jc w:val="both"/>
      </w:pPr>
      <w:r>
        <w:rPr>
          <w:sz w:val="20"/>
        </w:rPr>
        <w:t xml:space="preserve">- социологические исследования, направленные на изучение степени участия населения в общественной жизни города Севастополя, определение уровня доверия к действующим общественным структурам и институтам власти, анализ оценки гражданами эффективности деятельности исполнительных органов города Севастополя, определение степени удовлетворенности населения качеством предоставления государственных и муниципальных услуг в городе Севастополе.</w:t>
      </w:r>
    </w:p>
    <w:p>
      <w:pPr>
        <w:pStyle w:val="0"/>
        <w:spacing w:before="200" w:line-rule="auto"/>
        <w:ind w:firstLine="540"/>
        <w:jc w:val="both"/>
      </w:pPr>
      <w:r>
        <w:rPr>
          <w:sz w:val="20"/>
        </w:rPr>
        <w:t xml:space="preserve">Реализация мероприятия подпрограммы 1 по организации проведения социологических исследований по изучению общественного мнения в отношении состояния гражданского общества в регионе на 2022 - 2030 годы позволит осуществлять мониторинг состояния и динамики социально-экономической и общественно-политической ситуации в регионе; формировать базы данных значений показателей удовлетворенности населения деятельностью исполнительных органов города Севастополя, ОМСУ и СОНКО города Севастополя в области развития гражданского общества в субъекте; выработать релевантные механизмы взаимодействия местных властей и населения по вопросам развития гражданского общества в субъекте на основе полученных социологических данных.</w:t>
      </w:r>
    </w:p>
    <w:p>
      <w:pPr>
        <w:pStyle w:val="0"/>
        <w:spacing w:before="200" w:line-rule="auto"/>
        <w:ind w:firstLine="540"/>
        <w:jc w:val="both"/>
      </w:pPr>
      <w:hyperlink w:history="0" w:anchor="P3107"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подпрограммы 1 представлен в приложении N 2 к Программе.</w:t>
      </w:r>
    </w:p>
    <w:p>
      <w:pPr>
        <w:pStyle w:val="0"/>
        <w:spacing w:before="200" w:line-rule="auto"/>
        <w:ind w:firstLine="540"/>
        <w:jc w:val="both"/>
      </w:pPr>
      <w:r>
        <w:rPr>
          <w:sz w:val="20"/>
        </w:rPr>
        <w:t xml:space="preserve">В соответствии с </w:t>
      </w:r>
      <w:hyperlink w:history="0" r:id="rId92" w:tooltip="Закон города Севастополя от 25.12.2018 N 467-ЗС (ред. от 18.12.2020) &quot;Об Общественной палате города Севастополя&quot; (принят Законодательным Собранием г. Севастополя 18.12.2018) {КонсультантПлюс}">
        <w:r>
          <w:rPr>
            <w:sz w:val="20"/>
            <w:color w:val="0000ff"/>
          </w:rPr>
          <w:t xml:space="preserve">Законом</w:t>
        </w:r>
      </w:hyperlink>
      <w:r>
        <w:rPr>
          <w:sz w:val="20"/>
        </w:rPr>
        <w:t xml:space="preserve"> города Севастополя от 25.12.2018 N 467-ЗС "Об Общественной палате города Севастополя" в целях организационного, правового, аналитического, информационного, документационного, финансового и материально-технического обеспечения деятельности Общественной палаты города Севастополя Департаментом внутренней политики города Севастополя учреждается Государственное казенное учреждение города Севастополя "Аппарат Общественной палаты города Севастополя". Аппарат является НКО, созданной для выполнения государственных функций по обеспечению деятельности Общественной палаты города Севастополя.</w:t>
      </w:r>
    </w:p>
    <w:p>
      <w:pPr>
        <w:pStyle w:val="0"/>
        <w:ind w:firstLine="540"/>
        <w:jc w:val="both"/>
      </w:pPr>
      <w:r>
        <w:rPr>
          <w:sz w:val="20"/>
        </w:rPr>
      </w:r>
    </w:p>
    <w:p>
      <w:pPr>
        <w:pStyle w:val="2"/>
        <w:outlineLvl w:val="1"/>
        <w:jc w:val="center"/>
      </w:pPr>
      <w:r>
        <w:rPr>
          <w:sz w:val="20"/>
        </w:rPr>
        <w:t xml:space="preserve">IV.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1</w:t>
      </w:r>
    </w:p>
    <w:p>
      <w:pPr>
        <w:pStyle w:val="0"/>
        <w:jc w:val="center"/>
      </w:pPr>
      <w:r>
        <w:rPr>
          <w:sz w:val="20"/>
        </w:rPr>
      </w:r>
    </w:p>
    <w:p>
      <w:pPr>
        <w:pStyle w:val="0"/>
        <w:ind w:firstLine="540"/>
        <w:jc w:val="both"/>
      </w:pPr>
      <w:r>
        <w:rPr>
          <w:sz w:val="20"/>
        </w:rPr>
        <w:t xml:space="preserve">Правовое регулирование осуществляется в соответствии с Федеральным </w:t>
      </w:r>
      <w:hyperlink w:history="0" r:id="rId93" w:tooltip="Федеральный закон от 19.05.1995 N 82-ФЗ (ред. от 24.07.2023) &quot;Об общественных объединениях&quot; {КонсультантПлюс}">
        <w:r>
          <w:rPr>
            <w:sz w:val="20"/>
            <w:color w:val="0000ff"/>
          </w:rPr>
          <w:t xml:space="preserve">законом</w:t>
        </w:r>
      </w:hyperlink>
      <w:r>
        <w:rPr>
          <w:sz w:val="20"/>
        </w:rPr>
        <w:t xml:space="preserve"> от 19.05.1995 N 82-ФЗ "Об общественных объединениях", Федеральным </w:t>
      </w:r>
      <w:hyperlink w:history="0" r:id="rId9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95" w:tooltip="&quot;Основы государственной политики Российской Федерации в сфере развития правовой грамотности и правосознания граждан&quot; (утв. Президентом РФ 28.04.2011 N Пр-1168) {КонсультантПлюс}">
        <w:r>
          <w:rPr>
            <w:sz w:val="20"/>
            <w:color w:val="0000ff"/>
          </w:rPr>
          <w:t xml:space="preserve">Основами</w:t>
        </w:r>
      </w:hyperlink>
      <w:r>
        <w:rPr>
          <w:sz w:val="20"/>
        </w:rP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от 28.04.2011 N Пр-1168, </w:t>
      </w:r>
      <w:hyperlink w:history="0" r:id="rId96"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Стратегией</w:t>
        </w:r>
      </w:hyperlink>
      <w:r>
        <w:rPr>
          <w:sz w:val="20"/>
        </w:rPr>
        <w:t xml:space="preserve"> социально-экономического развития города Севастополя до 2030 года, </w:t>
      </w:r>
      <w:hyperlink w:history="0" r:id="rId97" w:tooltip="Распоряжение Правительства РФ от 15.11.2019 N 2705-р &lt;О Концепции содействия развитию благотворительной деятельности в Российской Федерации на период до 2025 года&quot;&gt; {КонсультантПлюс}">
        <w:r>
          <w:rPr>
            <w:sz w:val="20"/>
            <w:color w:val="0000ff"/>
          </w:rPr>
          <w:t xml:space="preserve">Концепцией</w:t>
        </w:r>
      </w:hyperlink>
      <w:r>
        <w:rPr>
          <w:sz w:val="20"/>
        </w:rPr>
        <w:t xml:space="preserve"> содействия развитию благотворительной деятельности и добровольчества в Российской Федерации и иными нормативными правовыми актами Российской Федерации и нормативными правовыми актами города Севастополя.</w:t>
      </w:r>
    </w:p>
    <w:p>
      <w:pPr>
        <w:pStyle w:val="0"/>
        <w:spacing w:before="200" w:line-rule="auto"/>
        <w:ind w:firstLine="540"/>
        <w:jc w:val="both"/>
      </w:pPr>
      <w:hyperlink w:history="0" w:anchor="P3342"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в сфере реализации подпрограммы 1 приведен в приложении N 3 к Программе.</w:t>
      </w:r>
    </w:p>
    <w:p>
      <w:pPr>
        <w:pStyle w:val="0"/>
        <w:jc w:val="center"/>
      </w:pPr>
      <w:r>
        <w:rPr>
          <w:sz w:val="20"/>
        </w:rPr>
      </w:r>
    </w:p>
    <w:p>
      <w:pPr>
        <w:pStyle w:val="2"/>
        <w:outlineLvl w:val="1"/>
        <w:jc w:val="center"/>
      </w:pPr>
      <w:r>
        <w:rPr>
          <w:sz w:val="20"/>
        </w:rPr>
        <w:t xml:space="preserve">V. Информация о финансовом обеспечении, необходимом</w:t>
      </w:r>
    </w:p>
    <w:p>
      <w:pPr>
        <w:pStyle w:val="2"/>
        <w:jc w:val="center"/>
      </w:pPr>
      <w:r>
        <w:rPr>
          <w:sz w:val="20"/>
        </w:rPr>
        <w:t xml:space="preserve">для реализации подпрограммы 1 (с расшифровкой по источникам</w:t>
      </w:r>
    </w:p>
    <w:p>
      <w:pPr>
        <w:pStyle w:val="2"/>
        <w:jc w:val="center"/>
      </w:pPr>
      <w:r>
        <w:rPr>
          <w:sz w:val="20"/>
        </w:rPr>
        <w:t xml:space="preserve">финансирования, а также по годам реализации подпрограммы)</w:t>
      </w:r>
    </w:p>
    <w:p>
      <w:pPr>
        <w:pStyle w:val="0"/>
        <w:jc w:val="center"/>
      </w:pPr>
      <w:r>
        <w:rPr>
          <w:sz w:val="20"/>
        </w:rPr>
      </w:r>
    </w:p>
    <w:p>
      <w:pPr>
        <w:pStyle w:val="0"/>
        <w:ind w:firstLine="540"/>
        <w:jc w:val="both"/>
      </w:pPr>
      <w:r>
        <w:rPr>
          <w:sz w:val="20"/>
        </w:rPr>
        <w:t xml:space="preserve">Объем финансирования мероприятий подпрограммы 1 подлежит ежегодному уточнению при формировании бюджета города Севастополя на очередной финансовый год и плановый период.</w:t>
      </w:r>
    </w:p>
    <w:p>
      <w:pPr>
        <w:pStyle w:val="0"/>
        <w:spacing w:before="200" w:line-rule="auto"/>
        <w:ind w:firstLine="540"/>
        <w:jc w:val="both"/>
      </w:pPr>
      <w:r>
        <w:rPr>
          <w:sz w:val="20"/>
        </w:rPr>
        <w:t xml:space="preserve">Общий объем финансирования подпрограммы 1 в 2022 - 2030 годах составит 35851,6 тыс. руб. за счет средств бюджета города Севастополя, в том числе по годам:</w:t>
      </w:r>
    </w:p>
    <w:p>
      <w:pPr>
        <w:pStyle w:val="0"/>
        <w:spacing w:before="200" w:line-rule="auto"/>
        <w:ind w:firstLine="540"/>
        <w:jc w:val="both"/>
      </w:pPr>
      <w:r>
        <w:rPr>
          <w:sz w:val="20"/>
        </w:rPr>
        <w:t xml:space="preserve">2022 год - 4230,6 тыс. руб.;</w:t>
      </w:r>
    </w:p>
    <w:p>
      <w:pPr>
        <w:pStyle w:val="0"/>
        <w:spacing w:before="200" w:line-rule="auto"/>
        <w:ind w:firstLine="540"/>
        <w:jc w:val="both"/>
      </w:pPr>
      <w:r>
        <w:rPr>
          <w:sz w:val="20"/>
        </w:rPr>
        <w:t xml:space="preserve">2023 год - 3405,1 тыс. руб.;</w:t>
      </w:r>
    </w:p>
    <w:p>
      <w:pPr>
        <w:pStyle w:val="0"/>
        <w:spacing w:before="200" w:line-rule="auto"/>
        <w:ind w:firstLine="540"/>
        <w:jc w:val="both"/>
      </w:pPr>
      <w:r>
        <w:rPr>
          <w:sz w:val="20"/>
        </w:rPr>
        <w:t xml:space="preserve">2024 год - 3572,3 тыс. руб.;</w:t>
      </w:r>
    </w:p>
    <w:p>
      <w:pPr>
        <w:pStyle w:val="0"/>
        <w:spacing w:before="200" w:line-rule="auto"/>
        <w:ind w:firstLine="540"/>
        <w:jc w:val="both"/>
      </w:pPr>
      <w:r>
        <w:rPr>
          <w:sz w:val="20"/>
        </w:rPr>
        <w:t xml:space="preserve">2025 год - 3715,3 тыс. руб.;</w:t>
      </w:r>
    </w:p>
    <w:p>
      <w:pPr>
        <w:pStyle w:val="0"/>
        <w:spacing w:before="200" w:line-rule="auto"/>
        <w:ind w:firstLine="540"/>
        <w:jc w:val="both"/>
      </w:pPr>
      <w:r>
        <w:rPr>
          <w:sz w:val="20"/>
        </w:rPr>
        <w:t xml:space="preserve">2026 год - 3863,9 тыс. руб.;</w:t>
      </w:r>
    </w:p>
    <w:p>
      <w:pPr>
        <w:pStyle w:val="0"/>
        <w:spacing w:before="200" w:line-rule="auto"/>
        <w:ind w:firstLine="540"/>
        <w:jc w:val="both"/>
      </w:pPr>
      <w:r>
        <w:rPr>
          <w:sz w:val="20"/>
        </w:rPr>
        <w:t xml:space="preserve">2027 год - 4018,5 тыс. руб.;</w:t>
      </w:r>
    </w:p>
    <w:p>
      <w:pPr>
        <w:pStyle w:val="0"/>
        <w:spacing w:before="200" w:line-rule="auto"/>
        <w:ind w:firstLine="540"/>
        <w:jc w:val="both"/>
      </w:pPr>
      <w:r>
        <w:rPr>
          <w:sz w:val="20"/>
        </w:rPr>
        <w:t xml:space="preserve">2028 год - 4179,2 тыс. руб.;</w:t>
      </w:r>
    </w:p>
    <w:p>
      <w:pPr>
        <w:pStyle w:val="0"/>
        <w:spacing w:before="200" w:line-rule="auto"/>
        <w:ind w:firstLine="540"/>
        <w:jc w:val="both"/>
      </w:pPr>
      <w:r>
        <w:rPr>
          <w:sz w:val="20"/>
        </w:rPr>
        <w:t xml:space="preserve">2029 год - 4346,4 тыс. руб.;</w:t>
      </w:r>
    </w:p>
    <w:p>
      <w:pPr>
        <w:pStyle w:val="0"/>
        <w:spacing w:before="200" w:line-rule="auto"/>
        <w:ind w:firstLine="540"/>
        <w:jc w:val="both"/>
      </w:pPr>
      <w:r>
        <w:rPr>
          <w:sz w:val="20"/>
        </w:rPr>
        <w:t xml:space="preserve">2030 год - 4520,3 тыс. руб.</w:t>
      </w:r>
    </w:p>
    <w:p>
      <w:pPr>
        <w:pStyle w:val="0"/>
        <w:spacing w:before="200" w:line-rule="auto"/>
        <w:ind w:firstLine="540"/>
        <w:jc w:val="both"/>
      </w:pPr>
      <w:r>
        <w:rPr>
          <w:sz w:val="20"/>
        </w:rPr>
        <w:t xml:space="preserve">Финансовое </w:t>
      </w:r>
      <w:hyperlink w:history="0" w:anchor="P3378"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подпрограммы 1 представлено в приложении N 4 к Программе.</w:t>
      </w:r>
    </w:p>
    <w:p>
      <w:pPr>
        <w:pStyle w:val="0"/>
        <w:ind w:firstLine="540"/>
        <w:jc w:val="both"/>
      </w:pPr>
      <w:r>
        <w:rPr>
          <w:sz w:val="20"/>
        </w:rPr>
      </w:r>
    </w:p>
    <w:p>
      <w:pPr>
        <w:pStyle w:val="2"/>
        <w:outlineLvl w:val="1"/>
        <w:jc w:val="center"/>
      </w:pPr>
      <w:r>
        <w:rPr>
          <w:sz w:val="20"/>
        </w:rPr>
        <w:t xml:space="preserve">VI. Риски реализации подпрограммы 1 и меры</w:t>
      </w:r>
    </w:p>
    <w:p>
      <w:pPr>
        <w:pStyle w:val="2"/>
        <w:jc w:val="center"/>
      </w:pPr>
      <w:r>
        <w:rPr>
          <w:sz w:val="20"/>
        </w:rPr>
        <w:t xml:space="preserve">по управлению этими рисками</w:t>
      </w:r>
    </w:p>
    <w:p>
      <w:pPr>
        <w:pStyle w:val="0"/>
        <w:jc w:val="center"/>
      </w:pPr>
      <w:r>
        <w:rPr>
          <w:sz w:val="20"/>
        </w:rPr>
      </w:r>
    </w:p>
    <w:p>
      <w:pPr>
        <w:pStyle w:val="0"/>
        <w:ind w:firstLine="540"/>
        <w:jc w:val="both"/>
      </w:pPr>
      <w:r>
        <w:rPr>
          <w:sz w:val="20"/>
        </w:rPr>
        <w:t xml:space="preserve">Прямое экономическое регулирование мероприятий подпрограммы 1 предполагается осуществлять путем применения индексации в соответствии с нормами законодательства Российской Федерации, а также государственных закупок. Реализация мероприятий подпрограммы 1 по государственным закупкам осуществляется в соответствии с Федеральным </w:t>
      </w:r>
      <w:hyperlink w:history="0" r:id="rId9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При достижении целей и решении задач подпрограммы 1 осуществляются меры, направленные на предотвращение негативного воздействия рисков реализации подпрограммы 1, повышение уровня гарантированности достижения предусмотренных в ней конечных результатов.</w:t>
      </w:r>
    </w:p>
    <w:p>
      <w:pPr>
        <w:pStyle w:val="0"/>
        <w:spacing w:before="200" w:line-rule="auto"/>
        <w:ind w:firstLine="540"/>
        <w:jc w:val="both"/>
      </w:pPr>
      <w:r>
        <w:rPr>
          <w:sz w:val="20"/>
        </w:rPr>
        <w:t xml:space="preserve">К рискам реализации подпрограммы 1 относятся:</w:t>
      </w:r>
    </w:p>
    <w:p>
      <w:pPr>
        <w:pStyle w:val="0"/>
        <w:spacing w:before="200" w:line-rule="auto"/>
        <w:ind w:firstLine="540"/>
        <w:jc w:val="both"/>
      </w:pPr>
      <w:r>
        <w:rPr>
          <w:sz w:val="20"/>
        </w:rPr>
        <w:t xml:space="preserve">- риски, связанные с ограниченностью средств бюджета города Севастополя, выделяемых на реализацию мероприятий подпрограммы 1;</w:t>
      </w:r>
    </w:p>
    <w:p>
      <w:pPr>
        <w:pStyle w:val="0"/>
        <w:spacing w:before="200" w:line-rule="auto"/>
        <w:ind w:firstLine="540"/>
        <w:jc w:val="both"/>
      </w:pPr>
      <w:r>
        <w:rPr>
          <w:sz w:val="20"/>
        </w:rPr>
        <w:t xml:space="preserve">- риски, связанные с привлечением недостаточного объема средств внебюджетных источников на реализацию мероприятий подпрограммы 1, которые не могут быть спрогнозированы с большой точностью.</w:t>
      </w:r>
    </w:p>
    <w:p>
      <w:pPr>
        <w:pStyle w:val="0"/>
        <w:spacing w:before="200" w:line-rule="auto"/>
        <w:ind w:firstLine="540"/>
        <w:jc w:val="both"/>
      </w:pPr>
      <w:r>
        <w:rPr>
          <w:sz w:val="20"/>
        </w:rPr>
        <w:t xml:space="preserve">Способами ограничения финансовых рисков выступают меры, направленные на:</w:t>
      </w:r>
    </w:p>
    <w:p>
      <w:pPr>
        <w:pStyle w:val="0"/>
        <w:spacing w:before="200" w:line-rule="auto"/>
        <w:ind w:firstLine="540"/>
        <w:jc w:val="both"/>
      </w:pPr>
      <w:r>
        <w:rPr>
          <w:sz w:val="20"/>
        </w:rPr>
        <w:t xml:space="preserve">- ежегодное уточнение объемов финансовых средств, предусмотренных на реализацию мероприятий подпрограммы 1, в зависимости от достигнутых результатов;</w:t>
      </w:r>
    </w:p>
    <w:p>
      <w:pPr>
        <w:pStyle w:val="0"/>
        <w:spacing w:before="200" w:line-rule="auto"/>
        <w:ind w:firstLine="540"/>
        <w:jc w:val="both"/>
      </w:pPr>
      <w:r>
        <w:rPr>
          <w:sz w:val="20"/>
        </w:rPr>
        <w:t xml:space="preserve">- определение приоритетов для первоочередного финансирования;</w:t>
      </w:r>
    </w:p>
    <w:p>
      <w:pPr>
        <w:pStyle w:val="0"/>
        <w:spacing w:before="200" w:line-rule="auto"/>
        <w:ind w:firstLine="540"/>
        <w:jc w:val="both"/>
      </w:pPr>
      <w:r>
        <w:rPr>
          <w:sz w:val="20"/>
        </w:rPr>
        <w:t xml:space="preserve">- планирование бюджетных расходов с применением методик оценки их эффективности;</w:t>
      </w:r>
    </w:p>
    <w:p>
      <w:pPr>
        <w:pStyle w:val="0"/>
        <w:spacing w:before="200" w:line-rule="auto"/>
        <w:ind w:firstLine="540"/>
        <w:jc w:val="both"/>
      </w:pPr>
      <w:r>
        <w:rPr>
          <w:sz w:val="20"/>
        </w:rPr>
        <w:t xml:space="preserve">- привлечение внебюджетного финансирования.</w:t>
      </w:r>
    </w:p>
    <w:p>
      <w:pPr>
        <w:pStyle w:val="0"/>
        <w:spacing w:before="200" w:line-rule="auto"/>
        <w:ind w:firstLine="540"/>
        <w:jc w:val="both"/>
      </w:pPr>
      <w:r>
        <w:rPr>
          <w:sz w:val="20"/>
        </w:rPr>
        <w:t xml:space="preserve">Организационные управленческие риски связаны с неэффективным управлением ходом реализации подпрограммы 1, низкой эффективностью взаимодействия заинтересованных сторон, что может повлечь за собой нарушение планируемых сроков ее реализации,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1.</w:t>
      </w:r>
    </w:p>
    <w:p>
      <w:pPr>
        <w:pStyle w:val="0"/>
        <w:spacing w:before="200" w:line-rule="auto"/>
        <w:ind w:firstLine="540"/>
        <w:jc w:val="both"/>
      </w:pPr>
      <w:r>
        <w:rPr>
          <w:sz w:val="20"/>
        </w:rPr>
        <w:t xml:space="preserve">Управление рисками реализации подпрограммы 1 будет осуществляться на основе:</w:t>
      </w:r>
    </w:p>
    <w:p>
      <w:pPr>
        <w:pStyle w:val="0"/>
        <w:spacing w:before="200" w:line-rule="auto"/>
        <w:ind w:firstLine="540"/>
        <w:jc w:val="both"/>
      </w:pPr>
      <w:r>
        <w:rPr>
          <w:sz w:val="20"/>
        </w:rPr>
        <w:t xml:space="preserve">- перераспределения объемов финансирования мероприятий внутри подпрограммы 1 в зависимости от динамики и темпов достижения целей и решения задач подпрограммы 1;</w:t>
      </w:r>
    </w:p>
    <w:p>
      <w:pPr>
        <w:pStyle w:val="0"/>
        <w:spacing w:before="200" w:line-rule="auto"/>
        <w:ind w:firstLine="540"/>
        <w:jc w:val="both"/>
      </w:pPr>
      <w:r>
        <w:rPr>
          <w:sz w:val="20"/>
        </w:rPr>
        <w:t xml:space="preserve">- создания эффективной системы управления реализацией подпрограммы 1 на основе четкого распределения функций, полномочий и ответственности лиц, задействованных в реализации подпрограммы 1;</w:t>
      </w:r>
    </w:p>
    <w:p>
      <w:pPr>
        <w:pStyle w:val="0"/>
        <w:spacing w:before="200" w:line-rule="auto"/>
        <w:ind w:firstLine="540"/>
        <w:jc w:val="both"/>
      </w:pPr>
      <w:r>
        <w:rPr>
          <w:sz w:val="20"/>
        </w:rPr>
        <w:t xml:space="preserve">- заключения и контроля за реализацией соглашений о взаимодействии исполнителей Программы с заинтересованными сторонами;</w:t>
      </w:r>
    </w:p>
    <w:p>
      <w:pPr>
        <w:pStyle w:val="0"/>
        <w:spacing w:before="200" w:line-rule="auto"/>
        <w:ind w:firstLine="540"/>
        <w:jc w:val="both"/>
      </w:pPr>
      <w:r>
        <w:rPr>
          <w:sz w:val="20"/>
        </w:rPr>
        <w:t xml:space="preserve">- мониторинга выполнения подпрограммы 1, регулярного анализа необходимости корректировки целевых индикаторов и показателей мероприятий подпрограммы 1.</w:t>
      </w:r>
    </w:p>
    <w:p>
      <w:pPr>
        <w:pStyle w:val="0"/>
        <w:ind w:firstLine="540"/>
        <w:jc w:val="both"/>
      </w:pPr>
      <w:r>
        <w:rPr>
          <w:sz w:val="20"/>
        </w:rPr>
      </w:r>
    </w:p>
    <w:p>
      <w:pPr>
        <w:pStyle w:val="2"/>
        <w:outlineLvl w:val="1"/>
        <w:jc w:val="center"/>
      </w:pPr>
      <w:r>
        <w:rPr>
          <w:sz w:val="20"/>
        </w:rPr>
        <w:t xml:space="preserve">VII. Механизм реализации подпрограммы 1</w:t>
      </w:r>
    </w:p>
    <w:p>
      <w:pPr>
        <w:pStyle w:val="0"/>
        <w:ind w:firstLine="540"/>
        <w:jc w:val="both"/>
      </w:pPr>
      <w:r>
        <w:rPr>
          <w:sz w:val="20"/>
        </w:rPr>
      </w:r>
    </w:p>
    <w:p>
      <w:pPr>
        <w:pStyle w:val="0"/>
        <w:ind w:firstLine="540"/>
        <w:jc w:val="both"/>
      </w:pPr>
      <w:r>
        <w:rPr>
          <w:sz w:val="20"/>
        </w:rPr>
        <w:t xml:space="preserve">Ответственным исполнителем подпрограммы 1 является Департамент внутренней политики города Севастополя.</w:t>
      </w:r>
    </w:p>
    <w:p>
      <w:pPr>
        <w:pStyle w:val="0"/>
        <w:spacing w:before="200" w:line-rule="auto"/>
        <w:ind w:firstLine="540"/>
        <w:jc w:val="both"/>
      </w:pPr>
      <w:r>
        <w:rPr>
          <w:sz w:val="20"/>
        </w:rPr>
        <w:t xml:space="preserve">Механизм реализации подпрограммы 1 определяет комплекс мер, осуществляемых ответственным исполнителем подпрограммы 1 в целях повышения эффективности реализации программных мероприятий и достижения планируемых результатов, и предусматривает использование комплекса организационных, экономических и правовых мероприятий, необходимых для достижения целей и решения задач подпрограммы 1.</w:t>
      </w:r>
    </w:p>
    <w:p>
      <w:pPr>
        <w:pStyle w:val="0"/>
        <w:spacing w:before="200" w:line-rule="auto"/>
        <w:ind w:firstLine="540"/>
        <w:jc w:val="both"/>
      </w:pPr>
      <w:r>
        <w:rPr>
          <w:sz w:val="20"/>
        </w:rPr>
        <w:t xml:space="preserve">Ответственный исполнитель подпрограммы 1 выполняет следующие функции по управлению реализацией подпрограммы 1:</w:t>
      </w:r>
    </w:p>
    <w:p>
      <w:pPr>
        <w:pStyle w:val="0"/>
        <w:spacing w:before="200" w:line-rule="auto"/>
        <w:ind w:firstLine="540"/>
        <w:jc w:val="both"/>
      </w:pPr>
      <w:r>
        <w:rPr>
          <w:sz w:val="20"/>
        </w:rPr>
        <w:t xml:space="preserve">- уточняет размер средств, необходимых для финансирования подпрограммы 1 в очередном финансовом году, представляет предложения по размерам и направлениям расходов по подпрограмме 1 на очередной финансовый год и на плановый период;</w:t>
      </w:r>
    </w:p>
    <w:p>
      <w:pPr>
        <w:pStyle w:val="0"/>
        <w:spacing w:before="200" w:line-rule="auto"/>
        <w:ind w:firstLine="540"/>
        <w:jc w:val="both"/>
      </w:pPr>
      <w:r>
        <w:rPr>
          <w:sz w:val="20"/>
        </w:rPr>
        <w:t xml:space="preserve">- вносит в установленном порядке предложения о корректировке подпрограммы 1;</w:t>
      </w:r>
    </w:p>
    <w:p>
      <w:pPr>
        <w:pStyle w:val="0"/>
        <w:spacing w:before="200" w:line-rule="auto"/>
        <w:ind w:firstLine="540"/>
        <w:jc w:val="both"/>
      </w:pPr>
      <w:r>
        <w:rPr>
          <w:sz w:val="20"/>
        </w:rPr>
        <w:t xml:space="preserve">- обеспечивает контроль за реализацией подпрограммы 1, результатов ее реализации, показателей и целевых индикаторов, предусмотренных подпрограммой 1;</w:t>
      </w:r>
    </w:p>
    <w:p>
      <w:pPr>
        <w:pStyle w:val="0"/>
        <w:spacing w:before="200" w:line-rule="auto"/>
        <w:ind w:firstLine="540"/>
        <w:jc w:val="both"/>
      </w:pPr>
      <w:r>
        <w:rPr>
          <w:sz w:val="20"/>
        </w:rPr>
        <w:t xml:space="preserve">- отчитывается в установленном порядке о ходе реализации подпрограммы 1;</w:t>
      </w:r>
    </w:p>
    <w:p>
      <w:pPr>
        <w:pStyle w:val="0"/>
        <w:spacing w:before="200" w:line-rule="auto"/>
        <w:ind w:firstLine="540"/>
        <w:jc w:val="both"/>
      </w:pPr>
      <w:r>
        <w:rPr>
          <w:sz w:val="20"/>
        </w:rPr>
        <w:t xml:space="preserve">- осуществляет подготовку докладов о ходе реализации подпрограммы 1.</w:t>
      </w:r>
    </w:p>
    <w:p>
      <w:pPr>
        <w:pStyle w:val="0"/>
        <w:spacing w:before="200" w:line-rule="auto"/>
        <w:ind w:firstLine="540"/>
        <w:jc w:val="both"/>
      </w:pPr>
      <w:r>
        <w:rPr>
          <w:sz w:val="20"/>
        </w:rPr>
        <w:t xml:space="preserve">Ответственный исполнитель подпрограммы 1 представляет отчеты (ежеквартальные и годовые) о ходе ее реализации, включающие информацию об использовании соответствующими участниками подпрограммы 1 средств федерального бюджета, согласно установленной форме представления отчетности и в сроки, определенные Правительством Севастополя.</w:t>
      </w:r>
    </w:p>
    <w:p>
      <w:pPr>
        <w:pStyle w:val="0"/>
        <w:spacing w:before="200" w:line-rule="auto"/>
        <w:ind w:firstLine="540"/>
        <w:jc w:val="both"/>
      </w:pPr>
      <w:r>
        <w:rPr>
          <w:sz w:val="20"/>
        </w:rPr>
        <w:t xml:space="preserve">Управление и реализация подпрограммы 1 осуществляются ответственным исполнителем в рамках текущего финансирования.</w:t>
      </w:r>
    </w:p>
    <w:p>
      <w:pPr>
        <w:pStyle w:val="0"/>
        <w:jc w:val="center"/>
      </w:pPr>
      <w:r>
        <w:rPr>
          <w:sz w:val="20"/>
        </w:rPr>
      </w:r>
    </w:p>
    <w:bookmarkStart w:id="770" w:name="P770"/>
    <w:bookmarkEnd w:id="770"/>
    <w:p>
      <w:pPr>
        <w:pStyle w:val="2"/>
        <w:outlineLvl w:val="1"/>
        <w:jc w:val="center"/>
      </w:pPr>
      <w:r>
        <w:rPr>
          <w:sz w:val="20"/>
        </w:rPr>
        <w:t xml:space="preserve">Паспорт подпрограммы 2 "Поддержка и развитие</w:t>
      </w:r>
    </w:p>
    <w:p>
      <w:pPr>
        <w:pStyle w:val="2"/>
        <w:jc w:val="center"/>
      </w:pPr>
      <w:r>
        <w:rPr>
          <w:sz w:val="20"/>
        </w:rPr>
        <w:t xml:space="preserve">государственных средств массовой информации города</w:t>
      </w:r>
    </w:p>
    <w:p>
      <w:pPr>
        <w:pStyle w:val="2"/>
        <w:jc w:val="center"/>
      </w:pPr>
      <w:r>
        <w:rPr>
          <w:sz w:val="20"/>
        </w:rPr>
        <w:t xml:space="preserve">Севастополя и обеспечение информирования граждан"</w:t>
      </w:r>
    </w:p>
    <w:p>
      <w:pPr>
        <w:pStyle w:val="0"/>
        <w:ind w:firstLine="540"/>
        <w:jc w:val="both"/>
      </w:pPr>
      <w:r>
        <w:rPr>
          <w:sz w:val="20"/>
        </w:rPr>
      </w:r>
    </w:p>
    <w:p>
      <w:pPr>
        <w:pStyle w:val="0"/>
        <w:ind w:firstLine="540"/>
        <w:jc w:val="both"/>
      </w:pPr>
      <w:r>
        <w:rPr>
          <w:sz w:val="20"/>
        </w:rPr>
        <w:t xml:space="preserve">1. Ответственный исполнитель: Управление информационной политики города Севастополя.</w:t>
      </w:r>
    </w:p>
    <w:p>
      <w:pPr>
        <w:pStyle w:val="0"/>
        <w:spacing w:before="200" w:line-rule="auto"/>
        <w:ind w:firstLine="540"/>
        <w:jc w:val="both"/>
      </w:pPr>
      <w:r>
        <w:rPr>
          <w:sz w:val="20"/>
        </w:rPr>
        <w:t xml:space="preserve">2. Участники подпрограммы 2:</w:t>
      </w:r>
    </w:p>
    <w:p>
      <w:pPr>
        <w:pStyle w:val="0"/>
        <w:spacing w:before="200" w:line-rule="auto"/>
        <w:ind w:firstLine="540"/>
        <w:jc w:val="both"/>
      </w:pPr>
      <w:r>
        <w:rPr>
          <w:sz w:val="20"/>
        </w:rPr>
        <w:t xml:space="preserve">- ГАУ С "Севастопольская ТРК";</w:t>
      </w:r>
    </w:p>
    <w:p>
      <w:pPr>
        <w:pStyle w:val="0"/>
        <w:spacing w:before="200" w:line-rule="auto"/>
        <w:ind w:firstLine="540"/>
        <w:jc w:val="both"/>
      </w:pPr>
      <w:r>
        <w:rPr>
          <w:sz w:val="20"/>
        </w:rPr>
        <w:t xml:space="preserve">- операторы наружной рекламы;</w:t>
      </w:r>
    </w:p>
    <w:p>
      <w:pPr>
        <w:pStyle w:val="0"/>
        <w:spacing w:before="200" w:line-rule="auto"/>
        <w:ind w:firstLine="540"/>
        <w:jc w:val="both"/>
      </w:pPr>
      <w:r>
        <w:rPr>
          <w:sz w:val="20"/>
        </w:rPr>
        <w:t xml:space="preserve">- производители полиграфической рекламной продукции;</w:t>
      </w:r>
    </w:p>
    <w:p>
      <w:pPr>
        <w:pStyle w:val="0"/>
        <w:spacing w:before="200" w:line-rule="auto"/>
        <w:ind w:firstLine="540"/>
        <w:jc w:val="both"/>
      </w:pPr>
      <w:r>
        <w:rPr>
          <w:sz w:val="20"/>
        </w:rPr>
        <w:t xml:space="preserve">- журналистские сообщества, СМИ;</w:t>
      </w:r>
    </w:p>
    <w:p>
      <w:pPr>
        <w:pStyle w:val="0"/>
        <w:spacing w:before="200" w:line-rule="auto"/>
        <w:ind w:firstLine="540"/>
        <w:jc w:val="both"/>
      </w:pPr>
      <w:r>
        <w:rPr>
          <w:sz w:val="20"/>
        </w:rPr>
        <w:t xml:space="preserve">- организация, обеспечивающая звукотехническое обслуживание городских массовых мероприятий;</w:t>
      </w:r>
    </w:p>
    <w:p>
      <w:pPr>
        <w:pStyle w:val="0"/>
        <w:spacing w:before="200" w:line-rule="auto"/>
        <w:ind w:firstLine="540"/>
        <w:jc w:val="both"/>
      </w:pPr>
      <w:r>
        <w:rPr>
          <w:sz w:val="20"/>
        </w:rPr>
        <w:t xml:space="preserve">- производители видео- и аудиопродукции;</w:t>
      </w:r>
    </w:p>
    <w:p>
      <w:pPr>
        <w:pStyle w:val="0"/>
        <w:spacing w:before="200" w:line-rule="auto"/>
        <w:ind w:firstLine="540"/>
        <w:jc w:val="both"/>
      </w:pPr>
      <w:r>
        <w:rPr>
          <w:sz w:val="20"/>
        </w:rPr>
        <w:t xml:space="preserve">- Департамент труда и социальной защиты населения города Севастополя.</w:t>
      </w:r>
    </w:p>
    <w:p>
      <w:pPr>
        <w:pStyle w:val="0"/>
        <w:spacing w:before="200" w:line-rule="auto"/>
        <w:ind w:firstLine="540"/>
        <w:jc w:val="both"/>
      </w:pPr>
      <w:r>
        <w:rPr>
          <w:sz w:val="20"/>
        </w:rPr>
        <w:t xml:space="preserve">3. Цели подпрограммы 2:</w:t>
      </w:r>
    </w:p>
    <w:p>
      <w:pPr>
        <w:pStyle w:val="0"/>
        <w:spacing w:before="200" w:line-rule="auto"/>
        <w:ind w:firstLine="540"/>
        <w:jc w:val="both"/>
      </w:pPr>
      <w:r>
        <w:rPr>
          <w:sz w:val="20"/>
        </w:rPr>
        <w:t xml:space="preserve">- повышение конкурентоспособности и эффективности деятельности государственных телерадиокомпаний города Севастополя;</w:t>
      </w:r>
    </w:p>
    <w:p>
      <w:pPr>
        <w:pStyle w:val="0"/>
        <w:spacing w:before="200" w:line-rule="auto"/>
        <w:ind w:firstLine="540"/>
        <w:jc w:val="both"/>
      </w:pPr>
      <w:r>
        <w:rPr>
          <w:sz w:val="20"/>
        </w:rPr>
        <w:t xml:space="preserve">- повышение уровня информированности граждан об актуальных социально-экономических вопросах, приоритетах государственной политики, повышение прозрачности и открытости государственного управления;</w:t>
      </w:r>
    </w:p>
    <w:p>
      <w:pPr>
        <w:pStyle w:val="0"/>
        <w:spacing w:before="200" w:line-rule="auto"/>
        <w:ind w:firstLine="540"/>
        <w:jc w:val="both"/>
      </w:pPr>
      <w:r>
        <w:rPr>
          <w:sz w:val="20"/>
        </w:rPr>
        <w:t xml:space="preserve">- обеспечение наибольшей информационной доступности во время проведения городских массовых и иных мероприятий для севастопольцев и гостей города;</w:t>
      </w:r>
    </w:p>
    <w:p>
      <w:pPr>
        <w:pStyle w:val="0"/>
        <w:spacing w:before="200" w:line-rule="auto"/>
        <w:ind w:firstLine="540"/>
        <w:jc w:val="both"/>
      </w:pPr>
      <w:r>
        <w:rPr>
          <w:sz w:val="20"/>
        </w:rPr>
        <w:t xml:space="preserve">- расширение взаимодействия с новыми каналами распространения информации;</w:t>
      </w:r>
    </w:p>
    <w:p>
      <w:pPr>
        <w:pStyle w:val="0"/>
        <w:spacing w:before="200" w:line-rule="auto"/>
        <w:ind w:firstLine="540"/>
        <w:jc w:val="both"/>
      </w:pPr>
      <w:r>
        <w:rPr>
          <w:sz w:val="20"/>
        </w:rPr>
        <w:t xml:space="preserve">- развитие обратной связи с жителями города посредством официальных аккаунтов Правительства Севастополя в социальных сетях, официального сайта Правительства Севастополя.</w:t>
      </w:r>
    </w:p>
    <w:p>
      <w:pPr>
        <w:pStyle w:val="0"/>
        <w:spacing w:before="200" w:line-rule="auto"/>
        <w:ind w:firstLine="540"/>
        <w:jc w:val="both"/>
      </w:pPr>
      <w:r>
        <w:rPr>
          <w:sz w:val="20"/>
        </w:rPr>
        <w:t xml:space="preserve">4. Задачи подпрограммы 2:</w:t>
      </w:r>
    </w:p>
    <w:p>
      <w:pPr>
        <w:pStyle w:val="0"/>
        <w:spacing w:before="200" w:line-rule="auto"/>
        <w:ind w:firstLine="540"/>
        <w:jc w:val="both"/>
      </w:pPr>
      <w:r>
        <w:rPr>
          <w:sz w:val="20"/>
        </w:rPr>
        <w:t xml:space="preserve">- обеспечение оперативного и достоверного информирования населения о социально-экономическом, культурном, научном и спортивном развитии, решениях, принимаемых Губернатором города Севастополя, Правительством Севастополя, иными органами государственной власти, о противодействии идеологии терроризма и экстремизма, противодействии незаконному распространению наркотических веществ и их прекурсоров посредством СМИ (в том числе размещение информации в информационно-телекоммуникационной сети "Интернет", на телевидении, радио, в печатных изданиях) и иных каналов связи;</w:t>
      </w:r>
    </w:p>
    <w:p>
      <w:pPr>
        <w:pStyle w:val="0"/>
        <w:spacing w:before="200" w:line-rule="auto"/>
        <w:ind w:firstLine="540"/>
        <w:jc w:val="both"/>
      </w:pPr>
      <w:r>
        <w:rPr>
          <w:sz w:val="20"/>
        </w:rPr>
        <w:t xml:space="preserve">- информирование и акцентирование внимания населения на социально значимых вопросах развития города и общества (патриотическое воспитание, пропаганда здорового образа жизни, семейных ценностей, энергосбережение и бережное отношение к природе, культура чтения и др.), о городских и государственных праздниках, иных мероприятиях;</w:t>
      </w:r>
    </w:p>
    <w:p>
      <w:pPr>
        <w:pStyle w:val="0"/>
        <w:spacing w:before="200" w:line-rule="auto"/>
        <w:ind w:firstLine="540"/>
        <w:jc w:val="both"/>
      </w:pPr>
      <w:r>
        <w:rPr>
          <w:sz w:val="20"/>
        </w:rPr>
        <w:t xml:space="preserve">- обеспечение звукового сопровождения во время проведения городских мероприятий;</w:t>
      </w:r>
    </w:p>
    <w:p>
      <w:pPr>
        <w:pStyle w:val="0"/>
        <w:spacing w:before="200" w:line-rule="auto"/>
        <w:ind w:firstLine="540"/>
        <w:jc w:val="both"/>
      </w:pPr>
      <w:r>
        <w:rPr>
          <w:sz w:val="20"/>
        </w:rPr>
        <w:t xml:space="preserve">- развитие механизмов интерактивного взаимодействия с населением;</w:t>
      </w:r>
    </w:p>
    <w:p>
      <w:pPr>
        <w:pStyle w:val="0"/>
        <w:spacing w:before="200" w:line-rule="auto"/>
        <w:ind w:firstLine="540"/>
        <w:jc w:val="both"/>
      </w:pPr>
      <w:r>
        <w:rPr>
          <w:sz w:val="20"/>
        </w:rPr>
        <w:t xml:space="preserve">- создание условий для эффективной деятельности СМИ города Севастополя;</w:t>
      </w:r>
    </w:p>
    <w:p>
      <w:pPr>
        <w:pStyle w:val="0"/>
        <w:spacing w:before="200" w:line-rule="auto"/>
        <w:ind w:firstLine="540"/>
        <w:jc w:val="both"/>
      </w:pPr>
      <w:r>
        <w:rPr>
          <w:sz w:val="20"/>
        </w:rPr>
        <w:t xml:space="preserve">- обеспечение доступности получения гражданами социально значимой информации;</w:t>
      </w:r>
    </w:p>
    <w:p>
      <w:pPr>
        <w:pStyle w:val="0"/>
        <w:spacing w:before="200" w:line-rule="auto"/>
        <w:ind w:firstLine="540"/>
        <w:jc w:val="both"/>
      </w:pPr>
      <w:r>
        <w:rPr>
          <w:sz w:val="20"/>
        </w:rPr>
        <w:t xml:space="preserve">- формирование и продвижение позитивного имиджа города Севастополя.</w:t>
      </w:r>
    </w:p>
    <w:p>
      <w:pPr>
        <w:pStyle w:val="0"/>
        <w:spacing w:before="200" w:line-rule="auto"/>
        <w:ind w:firstLine="540"/>
        <w:jc w:val="both"/>
      </w:pPr>
      <w:r>
        <w:rPr>
          <w:sz w:val="20"/>
        </w:rPr>
        <w:t xml:space="preserve">5. Целевые индикаторы (показатели) подпрограммы 2:</w:t>
      </w:r>
    </w:p>
    <w:p>
      <w:pPr>
        <w:pStyle w:val="0"/>
        <w:spacing w:before="200" w:line-rule="auto"/>
        <w:ind w:firstLine="540"/>
        <w:jc w:val="both"/>
      </w:pPr>
      <w:r>
        <w:rPr>
          <w:sz w:val="20"/>
        </w:rPr>
        <w:t xml:space="preserve">- увеличение объема телерадиовещания ГАУ С "Севастопольская ТРК":</w:t>
      </w:r>
    </w:p>
    <w:p>
      <w:pPr>
        <w:pStyle w:val="0"/>
        <w:spacing w:before="200" w:line-rule="auto"/>
        <w:ind w:firstLine="540"/>
        <w:jc w:val="both"/>
      </w:pPr>
      <w:r>
        <w:rPr>
          <w:sz w:val="20"/>
        </w:rPr>
        <w:t xml:space="preserve">1) телевидение до 638 часов ежегодно к 2030 году;</w:t>
      </w:r>
    </w:p>
    <w:p>
      <w:pPr>
        <w:pStyle w:val="0"/>
        <w:spacing w:before="200" w:line-rule="auto"/>
        <w:ind w:firstLine="540"/>
        <w:jc w:val="both"/>
      </w:pPr>
      <w:r>
        <w:rPr>
          <w:sz w:val="20"/>
        </w:rPr>
        <w:t xml:space="preserve">2) радиовещание до 2190 часов ежегодно к 2030 году;</w:t>
      </w:r>
    </w:p>
    <w:p>
      <w:pPr>
        <w:pStyle w:val="0"/>
        <w:spacing w:before="200" w:line-rule="auto"/>
        <w:ind w:firstLine="540"/>
        <w:jc w:val="both"/>
      </w:pPr>
      <w:r>
        <w:rPr>
          <w:sz w:val="20"/>
        </w:rPr>
        <w:t xml:space="preserve">- увеличение количества размещенной рекламы социального характера и праздничных анонсов до 255 единиц ежегодно до 2030 года;</w:t>
      </w:r>
    </w:p>
    <w:p>
      <w:pPr>
        <w:pStyle w:val="0"/>
        <w:spacing w:before="200" w:line-rule="auto"/>
        <w:ind w:firstLine="540"/>
        <w:jc w:val="both"/>
      </w:pPr>
      <w:r>
        <w:rPr>
          <w:sz w:val="20"/>
        </w:rPr>
        <w:t xml:space="preserve">- увеличение количества изготовленных видеороликов социальной направленности до 8 единиц ежегодно до 2030 года;</w:t>
      </w:r>
    </w:p>
    <w:p>
      <w:pPr>
        <w:pStyle w:val="0"/>
        <w:spacing w:before="200" w:line-rule="auto"/>
        <w:ind w:firstLine="540"/>
        <w:jc w:val="both"/>
      </w:pPr>
      <w:r>
        <w:rPr>
          <w:sz w:val="20"/>
        </w:rPr>
        <w:t xml:space="preserve">- увеличение количества проведенных конкурсов до 13 единиц ежегодно до 2030 года;</w:t>
      </w:r>
    </w:p>
    <w:p>
      <w:pPr>
        <w:pStyle w:val="0"/>
        <w:spacing w:before="200" w:line-rule="auto"/>
        <w:ind w:firstLine="540"/>
        <w:jc w:val="both"/>
      </w:pPr>
      <w:r>
        <w:rPr>
          <w:sz w:val="20"/>
        </w:rPr>
        <w:t xml:space="preserve">- количество медиафорумов, запланированных к проведению в городе Севастополе, - по 1 единице ежегодно;</w:t>
      </w:r>
    </w:p>
    <w:p>
      <w:pPr>
        <w:pStyle w:val="0"/>
        <w:spacing w:before="200" w:line-rule="auto"/>
        <w:ind w:firstLine="540"/>
        <w:jc w:val="both"/>
      </w:pPr>
      <w:r>
        <w:rPr>
          <w:sz w:val="20"/>
        </w:rPr>
        <w:t xml:space="preserve">- выполнение процента плана озвучивания городских мероприятий на 100% ежегодно;</w:t>
      </w:r>
    </w:p>
    <w:p>
      <w:pPr>
        <w:pStyle w:val="0"/>
        <w:spacing w:before="200" w:line-rule="auto"/>
        <w:ind w:firstLine="540"/>
        <w:jc w:val="both"/>
      </w:pPr>
      <w:r>
        <w:rPr>
          <w:sz w:val="20"/>
        </w:rPr>
        <w:t xml:space="preserve">- доведение количества информационных материалов, опубликованных в сети Интернет в рамках выполнения государственных контрактов, до 100 единиц ежегодно до 2030 года;</w:t>
      </w:r>
    </w:p>
    <w:p>
      <w:pPr>
        <w:pStyle w:val="0"/>
        <w:spacing w:before="200" w:line-rule="auto"/>
        <w:ind w:firstLine="540"/>
        <w:jc w:val="both"/>
      </w:pPr>
      <w:r>
        <w:rPr>
          <w:sz w:val="20"/>
        </w:rPr>
        <w:t xml:space="preserve">- доведение количества статей, размещенных в периодических печатных изданиях в рамках выполнения государственных контрактов, до 60 единиц в 2022 году;</w:t>
      </w:r>
    </w:p>
    <w:p>
      <w:pPr>
        <w:pStyle w:val="0"/>
        <w:spacing w:before="200" w:line-rule="auto"/>
        <w:ind w:firstLine="540"/>
        <w:jc w:val="both"/>
      </w:pPr>
      <w:r>
        <w:rPr>
          <w:sz w:val="20"/>
        </w:rPr>
        <w:t xml:space="preserve">- выпуск периодического печатного издания - газеты "Слава Севастополя" по 51 тиражу ежегодно до 2030 года.</w:t>
      </w:r>
    </w:p>
    <w:p>
      <w:pPr>
        <w:pStyle w:val="0"/>
        <w:spacing w:before="200" w:line-rule="auto"/>
        <w:ind w:firstLine="540"/>
        <w:jc w:val="both"/>
      </w:pPr>
      <w:r>
        <w:rPr>
          <w:sz w:val="20"/>
        </w:rPr>
        <w:t xml:space="preserve">6. Этапы и сроки реализации подпрограммы 2: 2022 - 2030 годы без выделения этапов.</w:t>
      </w:r>
    </w:p>
    <w:p>
      <w:pPr>
        <w:pStyle w:val="0"/>
        <w:spacing w:before="200" w:line-rule="auto"/>
        <w:ind w:firstLine="540"/>
        <w:jc w:val="both"/>
      </w:pPr>
      <w:r>
        <w:rPr>
          <w:sz w:val="20"/>
        </w:rPr>
        <w:t xml:space="preserve">7. Объемы финансирования подпрограммы 2,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0"/>
        <w:gridCol w:w="1530"/>
        <w:gridCol w:w="1644"/>
        <w:gridCol w:w="1870"/>
        <w:gridCol w:w="1417"/>
        <w:gridCol w:w="1417"/>
      </w:tblGrid>
      <w:tr>
        <w:tc>
          <w:tcPr>
            <w:tcW w:w="119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870" w:type="dxa"/>
          </w:tcPr>
          <w:p>
            <w:pPr>
              <w:pStyle w:val="0"/>
              <w:jc w:val="center"/>
            </w:pPr>
            <w:r>
              <w:rPr>
                <w:sz w:val="20"/>
              </w:rPr>
              <w:t xml:space="preserve">Бюджеты других субъектов Российской Федерации</w:t>
            </w:r>
          </w:p>
        </w:tc>
        <w:tc>
          <w:tcPr>
            <w:tcW w:w="1417" w:type="dxa"/>
          </w:tcPr>
          <w:p>
            <w:pPr>
              <w:pStyle w:val="0"/>
              <w:jc w:val="center"/>
            </w:pPr>
            <w:r>
              <w:rPr>
                <w:sz w:val="20"/>
              </w:rPr>
              <w:t xml:space="preserve">Внебюджетные средства</w:t>
            </w:r>
          </w:p>
        </w:tc>
        <w:tc>
          <w:tcPr>
            <w:tcW w:w="1417" w:type="dxa"/>
          </w:tcPr>
          <w:p>
            <w:pPr>
              <w:pStyle w:val="0"/>
              <w:jc w:val="center"/>
            </w:pPr>
            <w:r>
              <w:rPr>
                <w:sz w:val="20"/>
              </w:rPr>
              <w:t xml:space="preserve">ИТОГО</w:t>
            </w:r>
          </w:p>
        </w:tc>
      </w:tr>
      <w:tr>
        <w:tc>
          <w:tcPr>
            <w:tcW w:w="1190" w:type="dxa"/>
          </w:tcPr>
          <w:p>
            <w:pPr>
              <w:pStyle w:val="0"/>
              <w:jc w:val="both"/>
            </w:pPr>
            <w:r>
              <w:rPr>
                <w:sz w:val="20"/>
              </w:rPr>
              <w:t xml:space="preserve">2022</w:t>
            </w:r>
          </w:p>
        </w:tc>
        <w:tc>
          <w:tcPr>
            <w:tcW w:w="1530" w:type="dxa"/>
          </w:tcPr>
          <w:p>
            <w:pPr>
              <w:pStyle w:val="0"/>
              <w:jc w:val="center"/>
            </w:pPr>
            <w:r>
              <w:rPr>
                <w:sz w:val="20"/>
              </w:rPr>
              <w:t xml:space="preserve">0,0</w:t>
            </w:r>
          </w:p>
        </w:tc>
        <w:tc>
          <w:tcPr>
            <w:tcW w:w="1644" w:type="dxa"/>
          </w:tcPr>
          <w:p>
            <w:pPr>
              <w:pStyle w:val="0"/>
              <w:jc w:val="center"/>
            </w:pPr>
            <w:r>
              <w:rPr>
                <w:sz w:val="20"/>
              </w:rPr>
              <w:t xml:space="preserve">129010,4</w:t>
            </w:r>
          </w:p>
        </w:tc>
        <w:tc>
          <w:tcPr>
            <w:tcW w:w="1870" w:type="dxa"/>
          </w:tcPr>
          <w:p>
            <w:pPr>
              <w:pStyle w:val="0"/>
              <w:jc w:val="center"/>
            </w:pPr>
            <w:r>
              <w:rPr>
                <w:sz w:val="20"/>
              </w:rPr>
              <w:t xml:space="preserve">0,0</w:t>
            </w:r>
          </w:p>
        </w:tc>
        <w:tc>
          <w:tcPr>
            <w:tcW w:w="1417" w:type="dxa"/>
          </w:tcPr>
          <w:p>
            <w:pPr>
              <w:pStyle w:val="0"/>
              <w:jc w:val="center"/>
            </w:pPr>
            <w:r>
              <w:rPr>
                <w:sz w:val="20"/>
              </w:rPr>
              <w:t xml:space="preserve">27000,0</w:t>
            </w:r>
          </w:p>
        </w:tc>
        <w:tc>
          <w:tcPr>
            <w:tcW w:w="1417" w:type="dxa"/>
          </w:tcPr>
          <w:p>
            <w:pPr>
              <w:pStyle w:val="0"/>
              <w:jc w:val="center"/>
            </w:pPr>
            <w:r>
              <w:rPr>
                <w:sz w:val="20"/>
              </w:rPr>
              <w:t xml:space="preserve">156110,4</w:t>
            </w:r>
          </w:p>
        </w:tc>
      </w:tr>
      <w:tr>
        <w:tc>
          <w:tcPr>
            <w:tcW w:w="1190" w:type="dxa"/>
          </w:tcPr>
          <w:p>
            <w:pPr>
              <w:pStyle w:val="0"/>
              <w:jc w:val="both"/>
            </w:pPr>
            <w:r>
              <w:rPr>
                <w:sz w:val="20"/>
              </w:rPr>
              <w:t xml:space="preserve">2023</w:t>
            </w:r>
          </w:p>
        </w:tc>
        <w:tc>
          <w:tcPr>
            <w:tcW w:w="1530" w:type="dxa"/>
          </w:tcPr>
          <w:p>
            <w:pPr>
              <w:pStyle w:val="0"/>
              <w:jc w:val="center"/>
            </w:pPr>
            <w:r>
              <w:rPr>
                <w:sz w:val="20"/>
              </w:rPr>
              <w:t xml:space="preserve">0,0</w:t>
            </w:r>
          </w:p>
        </w:tc>
        <w:tc>
          <w:tcPr>
            <w:tcW w:w="1644" w:type="dxa"/>
          </w:tcPr>
          <w:p>
            <w:pPr>
              <w:pStyle w:val="0"/>
              <w:jc w:val="center"/>
            </w:pPr>
            <w:r>
              <w:rPr>
                <w:sz w:val="20"/>
              </w:rPr>
              <w:t xml:space="preserve">111579,8</w:t>
            </w:r>
          </w:p>
        </w:tc>
        <w:tc>
          <w:tcPr>
            <w:tcW w:w="1870" w:type="dxa"/>
          </w:tcPr>
          <w:p>
            <w:pPr>
              <w:pStyle w:val="0"/>
              <w:jc w:val="center"/>
            </w:pPr>
            <w:r>
              <w:rPr>
                <w:sz w:val="20"/>
              </w:rPr>
              <w:t xml:space="preserve">0,0</w:t>
            </w:r>
          </w:p>
        </w:tc>
        <w:tc>
          <w:tcPr>
            <w:tcW w:w="1417" w:type="dxa"/>
          </w:tcPr>
          <w:p>
            <w:pPr>
              <w:pStyle w:val="0"/>
              <w:jc w:val="center"/>
            </w:pPr>
            <w:r>
              <w:rPr>
                <w:sz w:val="20"/>
              </w:rPr>
              <w:t xml:space="preserve">15666,9</w:t>
            </w:r>
          </w:p>
        </w:tc>
        <w:tc>
          <w:tcPr>
            <w:tcW w:w="1417" w:type="dxa"/>
          </w:tcPr>
          <w:p>
            <w:pPr>
              <w:pStyle w:val="0"/>
              <w:jc w:val="center"/>
            </w:pPr>
            <w:r>
              <w:rPr>
                <w:sz w:val="20"/>
              </w:rPr>
              <w:t xml:space="preserve">127246,7</w:t>
            </w:r>
          </w:p>
        </w:tc>
      </w:tr>
      <w:tr>
        <w:tc>
          <w:tcPr>
            <w:tcW w:w="1190" w:type="dxa"/>
          </w:tcPr>
          <w:p>
            <w:pPr>
              <w:pStyle w:val="0"/>
              <w:jc w:val="both"/>
            </w:pPr>
            <w:r>
              <w:rPr>
                <w:sz w:val="20"/>
              </w:rPr>
              <w:t xml:space="preserve">2024</w:t>
            </w:r>
          </w:p>
        </w:tc>
        <w:tc>
          <w:tcPr>
            <w:tcW w:w="1530" w:type="dxa"/>
          </w:tcPr>
          <w:p>
            <w:pPr>
              <w:pStyle w:val="0"/>
              <w:jc w:val="center"/>
            </w:pPr>
            <w:r>
              <w:rPr>
                <w:sz w:val="20"/>
              </w:rPr>
              <w:t xml:space="preserve">0,0</w:t>
            </w:r>
          </w:p>
        </w:tc>
        <w:tc>
          <w:tcPr>
            <w:tcW w:w="1644" w:type="dxa"/>
          </w:tcPr>
          <w:p>
            <w:pPr>
              <w:pStyle w:val="0"/>
              <w:jc w:val="center"/>
            </w:pPr>
            <w:r>
              <w:rPr>
                <w:sz w:val="20"/>
              </w:rPr>
              <w:t xml:space="preserve">114382,2</w:t>
            </w:r>
          </w:p>
        </w:tc>
        <w:tc>
          <w:tcPr>
            <w:tcW w:w="1870" w:type="dxa"/>
          </w:tcPr>
          <w:p>
            <w:pPr>
              <w:pStyle w:val="0"/>
              <w:jc w:val="center"/>
            </w:pPr>
            <w:r>
              <w:rPr>
                <w:sz w:val="20"/>
              </w:rPr>
              <w:t xml:space="preserve">0,0</w:t>
            </w:r>
          </w:p>
        </w:tc>
        <w:tc>
          <w:tcPr>
            <w:tcW w:w="1417" w:type="dxa"/>
          </w:tcPr>
          <w:p>
            <w:pPr>
              <w:pStyle w:val="0"/>
              <w:jc w:val="center"/>
            </w:pPr>
            <w:r>
              <w:rPr>
                <w:sz w:val="20"/>
              </w:rPr>
              <w:t xml:space="preserve">17911,8</w:t>
            </w:r>
          </w:p>
        </w:tc>
        <w:tc>
          <w:tcPr>
            <w:tcW w:w="1417" w:type="dxa"/>
          </w:tcPr>
          <w:p>
            <w:pPr>
              <w:pStyle w:val="0"/>
              <w:jc w:val="center"/>
            </w:pPr>
            <w:r>
              <w:rPr>
                <w:sz w:val="20"/>
              </w:rPr>
              <w:t xml:space="preserve">132294,0</w:t>
            </w:r>
          </w:p>
        </w:tc>
      </w:tr>
      <w:tr>
        <w:tc>
          <w:tcPr>
            <w:tcW w:w="1190" w:type="dxa"/>
          </w:tcPr>
          <w:p>
            <w:pPr>
              <w:pStyle w:val="0"/>
              <w:jc w:val="both"/>
            </w:pPr>
            <w:r>
              <w:rPr>
                <w:sz w:val="20"/>
              </w:rPr>
              <w:t xml:space="preserve">2025</w:t>
            </w:r>
          </w:p>
        </w:tc>
        <w:tc>
          <w:tcPr>
            <w:tcW w:w="1530" w:type="dxa"/>
          </w:tcPr>
          <w:p>
            <w:pPr>
              <w:pStyle w:val="0"/>
              <w:jc w:val="center"/>
            </w:pPr>
            <w:r>
              <w:rPr>
                <w:sz w:val="20"/>
              </w:rPr>
              <w:t xml:space="preserve">0,0</w:t>
            </w:r>
          </w:p>
        </w:tc>
        <w:tc>
          <w:tcPr>
            <w:tcW w:w="1644" w:type="dxa"/>
          </w:tcPr>
          <w:p>
            <w:pPr>
              <w:pStyle w:val="0"/>
              <w:jc w:val="center"/>
            </w:pPr>
            <w:r>
              <w:rPr>
                <w:sz w:val="20"/>
              </w:rPr>
              <w:t xml:space="preserve">122076,6</w:t>
            </w:r>
          </w:p>
        </w:tc>
        <w:tc>
          <w:tcPr>
            <w:tcW w:w="1870" w:type="dxa"/>
          </w:tcPr>
          <w:p>
            <w:pPr>
              <w:pStyle w:val="0"/>
              <w:jc w:val="center"/>
            </w:pPr>
            <w:r>
              <w:rPr>
                <w:sz w:val="20"/>
              </w:rPr>
              <w:t xml:space="preserve">0,0</w:t>
            </w:r>
          </w:p>
        </w:tc>
        <w:tc>
          <w:tcPr>
            <w:tcW w:w="1417" w:type="dxa"/>
          </w:tcPr>
          <w:p>
            <w:pPr>
              <w:pStyle w:val="0"/>
              <w:jc w:val="center"/>
            </w:pPr>
            <w:r>
              <w:rPr>
                <w:sz w:val="20"/>
              </w:rPr>
              <w:t xml:space="preserve">18615,6</w:t>
            </w:r>
          </w:p>
        </w:tc>
        <w:tc>
          <w:tcPr>
            <w:tcW w:w="1417" w:type="dxa"/>
          </w:tcPr>
          <w:p>
            <w:pPr>
              <w:pStyle w:val="0"/>
              <w:jc w:val="center"/>
            </w:pPr>
            <w:r>
              <w:rPr>
                <w:sz w:val="20"/>
              </w:rPr>
              <w:t xml:space="preserve">140692,2</w:t>
            </w:r>
          </w:p>
        </w:tc>
      </w:tr>
      <w:tr>
        <w:tc>
          <w:tcPr>
            <w:tcW w:w="1190" w:type="dxa"/>
          </w:tcPr>
          <w:p>
            <w:pPr>
              <w:pStyle w:val="0"/>
              <w:jc w:val="both"/>
            </w:pPr>
            <w:r>
              <w:rPr>
                <w:sz w:val="20"/>
              </w:rPr>
              <w:t xml:space="preserve">2026</w:t>
            </w:r>
          </w:p>
        </w:tc>
        <w:tc>
          <w:tcPr>
            <w:tcW w:w="1530" w:type="dxa"/>
          </w:tcPr>
          <w:p>
            <w:pPr>
              <w:pStyle w:val="0"/>
              <w:jc w:val="center"/>
            </w:pPr>
            <w:r>
              <w:rPr>
                <w:sz w:val="20"/>
              </w:rPr>
              <w:t xml:space="preserve">0,0</w:t>
            </w:r>
          </w:p>
        </w:tc>
        <w:tc>
          <w:tcPr>
            <w:tcW w:w="1644" w:type="dxa"/>
          </w:tcPr>
          <w:p>
            <w:pPr>
              <w:pStyle w:val="0"/>
              <w:jc w:val="center"/>
            </w:pPr>
            <w:r>
              <w:rPr>
                <w:sz w:val="20"/>
              </w:rPr>
              <w:t xml:space="preserve">126959,7</w:t>
            </w:r>
          </w:p>
        </w:tc>
        <w:tc>
          <w:tcPr>
            <w:tcW w:w="1870" w:type="dxa"/>
          </w:tcPr>
          <w:p>
            <w:pPr>
              <w:pStyle w:val="0"/>
              <w:jc w:val="center"/>
            </w:pPr>
            <w:r>
              <w:rPr>
                <w:sz w:val="20"/>
              </w:rPr>
              <w:t xml:space="preserve">0,0</w:t>
            </w:r>
          </w:p>
        </w:tc>
        <w:tc>
          <w:tcPr>
            <w:tcW w:w="1417" w:type="dxa"/>
          </w:tcPr>
          <w:p>
            <w:pPr>
              <w:pStyle w:val="0"/>
              <w:jc w:val="center"/>
            </w:pPr>
            <w:r>
              <w:rPr>
                <w:sz w:val="20"/>
              </w:rPr>
              <w:t xml:space="preserve">19360,2</w:t>
            </w:r>
          </w:p>
        </w:tc>
        <w:tc>
          <w:tcPr>
            <w:tcW w:w="1417" w:type="dxa"/>
          </w:tcPr>
          <w:p>
            <w:pPr>
              <w:pStyle w:val="0"/>
              <w:jc w:val="center"/>
            </w:pPr>
            <w:r>
              <w:rPr>
                <w:sz w:val="20"/>
              </w:rPr>
              <w:t xml:space="preserve">146319,9</w:t>
            </w:r>
          </w:p>
        </w:tc>
      </w:tr>
      <w:tr>
        <w:tc>
          <w:tcPr>
            <w:tcW w:w="1190" w:type="dxa"/>
          </w:tcPr>
          <w:p>
            <w:pPr>
              <w:pStyle w:val="0"/>
              <w:jc w:val="both"/>
            </w:pPr>
            <w:r>
              <w:rPr>
                <w:sz w:val="20"/>
              </w:rPr>
              <w:t xml:space="preserve">2027</w:t>
            </w:r>
          </w:p>
        </w:tc>
        <w:tc>
          <w:tcPr>
            <w:tcW w:w="1530" w:type="dxa"/>
          </w:tcPr>
          <w:p>
            <w:pPr>
              <w:pStyle w:val="0"/>
              <w:jc w:val="center"/>
            </w:pPr>
            <w:r>
              <w:rPr>
                <w:sz w:val="20"/>
              </w:rPr>
              <w:t xml:space="preserve">0,0</w:t>
            </w:r>
          </w:p>
        </w:tc>
        <w:tc>
          <w:tcPr>
            <w:tcW w:w="1644" w:type="dxa"/>
          </w:tcPr>
          <w:p>
            <w:pPr>
              <w:pStyle w:val="0"/>
              <w:jc w:val="center"/>
            </w:pPr>
            <w:r>
              <w:rPr>
                <w:sz w:val="20"/>
              </w:rPr>
              <w:t xml:space="preserve">132038,1</w:t>
            </w:r>
          </w:p>
        </w:tc>
        <w:tc>
          <w:tcPr>
            <w:tcW w:w="1870" w:type="dxa"/>
          </w:tcPr>
          <w:p>
            <w:pPr>
              <w:pStyle w:val="0"/>
              <w:jc w:val="center"/>
            </w:pPr>
            <w:r>
              <w:rPr>
                <w:sz w:val="20"/>
              </w:rPr>
              <w:t xml:space="preserve">0,0</w:t>
            </w:r>
          </w:p>
        </w:tc>
        <w:tc>
          <w:tcPr>
            <w:tcW w:w="1417" w:type="dxa"/>
          </w:tcPr>
          <w:p>
            <w:pPr>
              <w:pStyle w:val="0"/>
              <w:jc w:val="center"/>
            </w:pPr>
            <w:r>
              <w:rPr>
                <w:sz w:val="20"/>
              </w:rPr>
              <w:t xml:space="preserve">20134,6</w:t>
            </w:r>
          </w:p>
        </w:tc>
        <w:tc>
          <w:tcPr>
            <w:tcW w:w="1417" w:type="dxa"/>
          </w:tcPr>
          <w:p>
            <w:pPr>
              <w:pStyle w:val="0"/>
              <w:jc w:val="center"/>
            </w:pPr>
            <w:r>
              <w:rPr>
                <w:sz w:val="20"/>
              </w:rPr>
              <w:t xml:space="preserve">152172,7</w:t>
            </w:r>
          </w:p>
        </w:tc>
      </w:tr>
      <w:tr>
        <w:tc>
          <w:tcPr>
            <w:tcW w:w="1190" w:type="dxa"/>
          </w:tcPr>
          <w:p>
            <w:pPr>
              <w:pStyle w:val="0"/>
              <w:jc w:val="both"/>
            </w:pPr>
            <w:r>
              <w:rPr>
                <w:sz w:val="20"/>
              </w:rPr>
              <w:t xml:space="preserve">2028</w:t>
            </w:r>
          </w:p>
        </w:tc>
        <w:tc>
          <w:tcPr>
            <w:tcW w:w="1530" w:type="dxa"/>
          </w:tcPr>
          <w:p>
            <w:pPr>
              <w:pStyle w:val="0"/>
              <w:jc w:val="center"/>
            </w:pPr>
            <w:r>
              <w:rPr>
                <w:sz w:val="20"/>
              </w:rPr>
              <w:t xml:space="preserve">0,0</w:t>
            </w:r>
          </w:p>
        </w:tc>
        <w:tc>
          <w:tcPr>
            <w:tcW w:w="1644" w:type="dxa"/>
          </w:tcPr>
          <w:p>
            <w:pPr>
              <w:pStyle w:val="0"/>
              <w:jc w:val="center"/>
            </w:pPr>
            <w:r>
              <w:rPr>
                <w:sz w:val="20"/>
              </w:rPr>
              <w:t xml:space="preserve">137319,5</w:t>
            </w:r>
          </w:p>
        </w:tc>
        <w:tc>
          <w:tcPr>
            <w:tcW w:w="1870" w:type="dxa"/>
          </w:tcPr>
          <w:p>
            <w:pPr>
              <w:pStyle w:val="0"/>
              <w:jc w:val="center"/>
            </w:pPr>
            <w:r>
              <w:rPr>
                <w:sz w:val="20"/>
              </w:rPr>
              <w:t xml:space="preserve">0,0</w:t>
            </w:r>
          </w:p>
        </w:tc>
        <w:tc>
          <w:tcPr>
            <w:tcW w:w="1417" w:type="dxa"/>
          </w:tcPr>
          <w:p>
            <w:pPr>
              <w:pStyle w:val="0"/>
              <w:jc w:val="center"/>
            </w:pPr>
            <w:r>
              <w:rPr>
                <w:sz w:val="20"/>
              </w:rPr>
              <w:t xml:space="preserve">10940,0</w:t>
            </w:r>
          </w:p>
        </w:tc>
        <w:tc>
          <w:tcPr>
            <w:tcW w:w="1417" w:type="dxa"/>
          </w:tcPr>
          <w:p>
            <w:pPr>
              <w:pStyle w:val="0"/>
              <w:jc w:val="center"/>
            </w:pPr>
            <w:r>
              <w:rPr>
                <w:sz w:val="20"/>
              </w:rPr>
              <w:t xml:space="preserve">158259,5</w:t>
            </w:r>
          </w:p>
        </w:tc>
      </w:tr>
      <w:tr>
        <w:tc>
          <w:tcPr>
            <w:tcW w:w="1190" w:type="dxa"/>
          </w:tcPr>
          <w:p>
            <w:pPr>
              <w:pStyle w:val="0"/>
              <w:jc w:val="both"/>
            </w:pPr>
            <w:r>
              <w:rPr>
                <w:sz w:val="20"/>
              </w:rPr>
              <w:t xml:space="preserve">2029</w:t>
            </w:r>
          </w:p>
        </w:tc>
        <w:tc>
          <w:tcPr>
            <w:tcW w:w="1530" w:type="dxa"/>
          </w:tcPr>
          <w:p>
            <w:pPr>
              <w:pStyle w:val="0"/>
              <w:jc w:val="center"/>
            </w:pPr>
            <w:r>
              <w:rPr>
                <w:sz w:val="20"/>
              </w:rPr>
              <w:t xml:space="preserve">0,0</w:t>
            </w:r>
          </w:p>
        </w:tc>
        <w:tc>
          <w:tcPr>
            <w:tcW w:w="1644" w:type="dxa"/>
          </w:tcPr>
          <w:p>
            <w:pPr>
              <w:pStyle w:val="0"/>
              <w:jc w:val="center"/>
            </w:pPr>
            <w:r>
              <w:rPr>
                <w:sz w:val="20"/>
              </w:rPr>
              <w:t xml:space="preserve">142812,3</w:t>
            </w:r>
          </w:p>
        </w:tc>
        <w:tc>
          <w:tcPr>
            <w:tcW w:w="1870" w:type="dxa"/>
          </w:tcPr>
          <w:p>
            <w:pPr>
              <w:pStyle w:val="0"/>
              <w:jc w:val="center"/>
            </w:pPr>
            <w:r>
              <w:rPr>
                <w:sz w:val="20"/>
              </w:rPr>
              <w:t xml:space="preserve">0,0</w:t>
            </w:r>
          </w:p>
        </w:tc>
        <w:tc>
          <w:tcPr>
            <w:tcW w:w="1417" w:type="dxa"/>
          </w:tcPr>
          <w:p>
            <w:pPr>
              <w:pStyle w:val="0"/>
              <w:jc w:val="center"/>
            </w:pPr>
            <w:r>
              <w:rPr>
                <w:sz w:val="20"/>
              </w:rPr>
              <w:t xml:space="preserve">21777,6</w:t>
            </w:r>
          </w:p>
        </w:tc>
        <w:tc>
          <w:tcPr>
            <w:tcW w:w="1417" w:type="dxa"/>
          </w:tcPr>
          <w:p>
            <w:pPr>
              <w:pStyle w:val="0"/>
              <w:jc w:val="center"/>
            </w:pPr>
            <w:r>
              <w:rPr>
                <w:sz w:val="20"/>
              </w:rPr>
              <w:t xml:space="preserve">164589,9</w:t>
            </w:r>
          </w:p>
        </w:tc>
      </w:tr>
      <w:tr>
        <w:tc>
          <w:tcPr>
            <w:tcW w:w="1190" w:type="dxa"/>
          </w:tcPr>
          <w:p>
            <w:pPr>
              <w:pStyle w:val="0"/>
              <w:jc w:val="both"/>
            </w:pPr>
            <w:r>
              <w:rPr>
                <w:sz w:val="20"/>
              </w:rPr>
              <w:t xml:space="preserve">2030</w:t>
            </w:r>
          </w:p>
        </w:tc>
        <w:tc>
          <w:tcPr>
            <w:tcW w:w="1530" w:type="dxa"/>
          </w:tcPr>
          <w:p>
            <w:pPr>
              <w:pStyle w:val="0"/>
              <w:jc w:val="center"/>
            </w:pPr>
            <w:r>
              <w:rPr>
                <w:sz w:val="20"/>
              </w:rPr>
              <w:t xml:space="preserve">0,0</w:t>
            </w:r>
          </w:p>
        </w:tc>
        <w:tc>
          <w:tcPr>
            <w:tcW w:w="1644" w:type="dxa"/>
          </w:tcPr>
          <w:p>
            <w:pPr>
              <w:pStyle w:val="0"/>
              <w:jc w:val="center"/>
            </w:pPr>
            <w:r>
              <w:rPr>
                <w:sz w:val="20"/>
              </w:rPr>
              <w:t xml:space="preserve">148524,9</w:t>
            </w:r>
          </w:p>
        </w:tc>
        <w:tc>
          <w:tcPr>
            <w:tcW w:w="1870" w:type="dxa"/>
          </w:tcPr>
          <w:p>
            <w:pPr>
              <w:pStyle w:val="0"/>
              <w:jc w:val="center"/>
            </w:pPr>
            <w:r>
              <w:rPr>
                <w:sz w:val="20"/>
              </w:rPr>
              <w:t xml:space="preserve">0,0</w:t>
            </w:r>
          </w:p>
        </w:tc>
        <w:tc>
          <w:tcPr>
            <w:tcW w:w="1417" w:type="dxa"/>
          </w:tcPr>
          <w:p>
            <w:pPr>
              <w:pStyle w:val="0"/>
              <w:jc w:val="center"/>
            </w:pPr>
            <w:r>
              <w:rPr>
                <w:sz w:val="20"/>
              </w:rPr>
              <w:t xml:space="preserve">22648,7</w:t>
            </w:r>
          </w:p>
        </w:tc>
        <w:tc>
          <w:tcPr>
            <w:tcW w:w="1417" w:type="dxa"/>
          </w:tcPr>
          <w:p>
            <w:pPr>
              <w:pStyle w:val="0"/>
              <w:jc w:val="center"/>
            </w:pPr>
            <w:r>
              <w:rPr>
                <w:sz w:val="20"/>
              </w:rPr>
              <w:t xml:space="preserve">171173,6</w:t>
            </w:r>
          </w:p>
        </w:tc>
      </w:tr>
      <w:tr>
        <w:tc>
          <w:tcPr>
            <w:tcW w:w="1190" w:type="dxa"/>
          </w:tcPr>
          <w:p>
            <w:pPr>
              <w:pStyle w:val="0"/>
              <w:jc w:val="both"/>
            </w:pPr>
            <w:r>
              <w:rPr>
                <w:sz w:val="20"/>
              </w:rPr>
              <w:t xml:space="preserve">Всего</w:t>
            </w:r>
          </w:p>
        </w:tc>
        <w:tc>
          <w:tcPr>
            <w:tcW w:w="1530" w:type="dxa"/>
          </w:tcPr>
          <w:p>
            <w:pPr>
              <w:pStyle w:val="0"/>
              <w:jc w:val="center"/>
            </w:pPr>
            <w:r>
              <w:rPr>
                <w:sz w:val="20"/>
              </w:rPr>
              <w:t xml:space="preserve">0,0</w:t>
            </w:r>
          </w:p>
        </w:tc>
        <w:tc>
          <w:tcPr>
            <w:tcW w:w="1644" w:type="dxa"/>
          </w:tcPr>
          <w:p>
            <w:pPr>
              <w:pStyle w:val="0"/>
              <w:jc w:val="center"/>
            </w:pPr>
            <w:r>
              <w:rPr>
                <w:sz w:val="20"/>
              </w:rPr>
              <w:t xml:space="preserve">1164703,5</w:t>
            </w:r>
          </w:p>
        </w:tc>
        <w:tc>
          <w:tcPr>
            <w:tcW w:w="1870" w:type="dxa"/>
          </w:tcPr>
          <w:p>
            <w:pPr>
              <w:pStyle w:val="0"/>
              <w:jc w:val="center"/>
            </w:pPr>
            <w:r>
              <w:rPr>
                <w:sz w:val="20"/>
              </w:rPr>
              <w:t xml:space="preserve">0,0</w:t>
            </w:r>
          </w:p>
        </w:tc>
        <w:tc>
          <w:tcPr>
            <w:tcW w:w="1417" w:type="dxa"/>
          </w:tcPr>
          <w:p>
            <w:pPr>
              <w:pStyle w:val="0"/>
              <w:jc w:val="center"/>
            </w:pPr>
            <w:r>
              <w:rPr>
                <w:sz w:val="20"/>
              </w:rPr>
              <w:t xml:space="preserve">184155,4</w:t>
            </w:r>
          </w:p>
        </w:tc>
        <w:tc>
          <w:tcPr>
            <w:tcW w:w="1417" w:type="dxa"/>
          </w:tcPr>
          <w:p>
            <w:pPr>
              <w:pStyle w:val="0"/>
              <w:jc w:val="center"/>
            </w:pPr>
            <w:r>
              <w:rPr>
                <w:sz w:val="20"/>
              </w:rPr>
              <w:t xml:space="preserve">1348858,9</w:t>
            </w:r>
          </w:p>
        </w:tc>
      </w:tr>
    </w:tbl>
    <w:p>
      <w:pPr>
        <w:pStyle w:val="0"/>
        <w:jc w:val="both"/>
      </w:pPr>
      <w:r>
        <w:rPr>
          <w:sz w:val="20"/>
        </w:rPr>
        <w:t xml:space="preserve">(п. 7 в ред. </w:t>
      </w:r>
      <w:hyperlink w:history="0" r:id="rId99"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28.07.2023 N 348-ПП)</w:t>
      </w:r>
    </w:p>
    <w:p>
      <w:pPr>
        <w:pStyle w:val="0"/>
        <w:ind w:firstLine="540"/>
        <w:jc w:val="both"/>
      </w:pPr>
      <w:r>
        <w:rPr>
          <w:sz w:val="20"/>
        </w:rPr>
      </w:r>
    </w:p>
    <w:p>
      <w:pPr>
        <w:pStyle w:val="0"/>
        <w:ind w:firstLine="540"/>
        <w:jc w:val="both"/>
      </w:pPr>
      <w:r>
        <w:rPr>
          <w:sz w:val="20"/>
        </w:rPr>
        <w:t xml:space="preserve">8. Ожидаемые результаты реализации подпрограммы 2:</w:t>
      </w:r>
    </w:p>
    <w:p>
      <w:pPr>
        <w:pStyle w:val="0"/>
        <w:spacing w:before="200" w:line-rule="auto"/>
        <w:ind w:firstLine="540"/>
        <w:jc w:val="both"/>
      </w:pPr>
      <w:r>
        <w:rPr>
          <w:sz w:val="20"/>
        </w:rPr>
        <w:t xml:space="preserve">- увеличение объема телерадиовещания ГАУ С "Севастопольская ТРК":</w:t>
      </w:r>
    </w:p>
    <w:p>
      <w:pPr>
        <w:pStyle w:val="0"/>
        <w:spacing w:before="200" w:line-rule="auto"/>
        <w:ind w:firstLine="540"/>
        <w:jc w:val="both"/>
      </w:pPr>
      <w:r>
        <w:rPr>
          <w:sz w:val="20"/>
        </w:rPr>
        <w:t xml:space="preserve">1) телевидение до 638 часов ежегодно к 2030 году;</w:t>
      </w:r>
    </w:p>
    <w:p>
      <w:pPr>
        <w:pStyle w:val="0"/>
        <w:spacing w:before="200" w:line-rule="auto"/>
        <w:ind w:firstLine="540"/>
        <w:jc w:val="both"/>
      </w:pPr>
      <w:r>
        <w:rPr>
          <w:sz w:val="20"/>
        </w:rPr>
        <w:t xml:space="preserve">2) радиовещание до 2190 часов ежегодно к 2030 году;</w:t>
      </w:r>
    </w:p>
    <w:p>
      <w:pPr>
        <w:pStyle w:val="0"/>
        <w:spacing w:before="200" w:line-rule="auto"/>
        <w:ind w:firstLine="540"/>
        <w:jc w:val="both"/>
      </w:pPr>
      <w:r>
        <w:rPr>
          <w:sz w:val="20"/>
        </w:rPr>
        <w:t xml:space="preserve">- увеличение количества размещенной рекламы социального характера и праздничных анонсов до 255 единиц ежегодно к 2030 году;</w:t>
      </w:r>
    </w:p>
    <w:p>
      <w:pPr>
        <w:pStyle w:val="0"/>
        <w:spacing w:before="200" w:line-rule="auto"/>
        <w:ind w:firstLine="540"/>
        <w:jc w:val="both"/>
      </w:pPr>
      <w:r>
        <w:rPr>
          <w:sz w:val="20"/>
        </w:rPr>
        <w:t xml:space="preserve">- увеличение количества изготовленных видеороликов социальной направленности до 8 единиц ежегодно до 2030 года;</w:t>
      </w:r>
    </w:p>
    <w:p>
      <w:pPr>
        <w:pStyle w:val="0"/>
        <w:spacing w:before="200" w:line-rule="auto"/>
        <w:ind w:firstLine="540"/>
        <w:jc w:val="both"/>
      </w:pPr>
      <w:r>
        <w:rPr>
          <w:sz w:val="20"/>
        </w:rPr>
        <w:t xml:space="preserve">- увеличение количества проведенных конкурсов до 13 единиц ежегодно до 2030 года;</w:t>
      </w:r>
    </w:p>
    <w:p>
      <w:pPr>
        <w:pStyle w:val="0"/>
        <w:spacing w:before="200" w:line-rule="auto"/>
        <w:ind w:firstLine="540"/>
        <w:jc w:val="both"/>
      </w:pPr>
      <w:r>
        <w:rPr>
          <w:sz w:val="20"/>
        </w:rPr>
        <w:t xml:space="preserve">- увеличение количества медиафорумов, запланированных к проведению в городе Севастополе, по 1 единице ежегодно;</w:t>
      </w:r>
    </w:p>
    <w:p>
      <w:pPr>
        <w:pStyle w:val="0"/>
        <w:spacing w:before="200" w:line-rule="auto"/>
        <w:ind w:firstLine="540"/>
        <w:jc w:val="both"/>
      </w:pPr>
      <w:r>
        <w:rPr>
          <w:sz w:val="20"/>
        </w:rPr>
        <w:t xml:space="preserve">- выполнение плана озвучивания городских мероприятий на 100% ежегодно;</w:t>
      </w:r>
    </w:p>
    <w:p>
      <w:pPr>
        <w:pStyle w:val="0"/>
        <w:spacing w:before="200" w:line-rule="auto"/>
        <w:ind w:firstLine="540"/>
        <w:jc w:val="both"/>
      </w:pPr>
      <w:r>
        <w:rPr>
          <w:sz w:val="20"/>
        </w:rPr>
        <w:t xml:space="preserve">- увеличение количества информационных материалов, опубликованных в сети Интернет в рамках выполнения государственных контрактов, до 100 единиц ежегодно до 2030 года;</w:t>
      </w:r>
    </w:p>
    <w:p>
      <w:pPr>
        <w:pStyle w:val="0"/>
        <w:spacing w:before="200" w:line-rule="auto"/>
        <w:ind w:firstLine="540"/>
        <w:jc w:val="both"/>
      </w:pPr>
      <w:r>
        <w:rPr>
          <w:sz w:val="20"/>
        </w:rPr>
        <w:t xml:space="preserve">- увеличение количества статей, размещенных в периодических печатных изданиях в рамках выполнения государственных контрактов, до 60 единиц в 2022 году;</w:t>
      </w:r>
    </w:p>
    <w:p>
      <w:pPr>
        <w:pStyle w:val="0"/>
        <w:spacing w:before="200" w:line-rule="auto"/>
        <w:ind w:firstLine="540"/>
        <w:jc w:val="both"/>
      </w:pPr>
      <w:r>
        <w:rPr>
          <w:sz w:val="20"/>
        </w:rPr>
        <w:t xml:space="preserve">- выпуск периодического печатного издания - газеты "Слава Севастополя" по 51 тиражу ежегодно до 2030 года.</w:t>
      </w:r>
    </w:p>
    <w:p>
      <w:pPr>
        <w:pStyle w:val="0"/>
        <w:ind w:firstLine="540"/>
        <w:jc w:val="both"/>
      </w:pPr>
      <w:r>
        <w:rPr>
          <w:sz w:val="20"/>
        </w:rPr>
      </w:r>
    </w:p>
    <w:p>
      <w:pPr>
        <w:pStyle w:val="2"/>
        <w:outlineLvl w:val="1"/>
        <w:jc w:val="center"/>
      </w:pPr>
      <w:r>
        <w:rPr>
          <w:sz w:val="20"/>
        </w:rPr>
        <w:t xml:space="preserve">I. Характеристика фактического состояния сферы реализации</w:t>
      </w:r>
    </w:p>
    <w:p>
      <w:pPr>
        <w:pStyle w:val="2"/>
        <w:jc w:val="center"/>
      </w:pPr>
      <w:r>
        <w:rPr>
          <w:sz w:val="20"/>
        </w:rPr>
        <w:t xml:space="preserve">подпрограммы 2 и прогноз развития на перспективу</w:t>
      </w:r>
    </w:p>
    <w:p>
      <w:pPr>
        <w:pStyle w:val="0"/>
        <w:jc w:val="center"/>
      </w:pPr>
      <w:r>
        <w:rPr>
          <w:sz w:val="20"/>
        </w:rPr>
      </w:r>
    </w:p>
    <w:p>
      <w:pPr>
        <w:pStyle w:val="0"/>
        <w:ind w:firstLine="540"/>
        <w:jc w:val="both"/>
      </w:pPr>
      <w:r>
        <w:rPr>
          <w:sz w:val="20"/>
        </w:rPr>
        <w:t xml:space="preserve">Подпрограмма 2 направлена на поддержку и развитие государственных СМИ города Севастополя и обеспечение широкого информирования граждан о деятельности органов государственной власти.</w:t>
      </w:r>
    </w:p>
    <w:p>
      <w:pPr>
        <w:pStyle w:val="0"/>
        <w:spacing w:before="200" w:line-rule="auto"/>
        <w:ind w:firstLine="540"/>
        <w:jc w:val="both"/>
      </w:pPr>
      <w:r>
        <w:rPr>
          <w:sz w:val="20"/>
        </w:rPr>
        <w:t xml:space="preserve">В условиях эволюции и трансформации современных медиа государственные СМИ продолжают играть важную роль в формировании информационной повестки, патриотическом воспитании граждан, в борьбе с такими негативными явлениями, как наркомания, терроризм и экстремизм. Многие субъекты Российской Федерации идут по пути развития и усиления государственных СМИ, что приводит к формированию более стабильной и поддающейся управлению социально-политической ситуации в регионе.</w:t>
      </w:r>
    </w:p>
    <w:p>
      <w:pPr>
        <w:pStyle w:val="0"/>
        <w:spacing w:before="200" w:line-rule="auto"/>
        <w:ind w:firstLine="540"/>
        <w:jc w:val="both"/>
      </w:pPr>
      <w:r>
        <w:rPr>
          <w:sz w:val="20"/>
        </w:rPr>
        <w:t xml:space="preserve">Если говорить о патриотическом воспитании, пропаганде среди молодежи здорового образа жизни, борьбе с экстремизмом, терроризмом, наркоманией и другими негативными явлениями, то в современных реалиях это невозможно сделать, используя только традиционные СМИ.</w:t>
      </w:r>
    </w:p>
    <w:p>
      <w:pPr>
        <w:pStyle w:val="0"/>
        <w:spacing w:before="200" w:line-rule="auto"/>
        <w:ind w:firstLine="540"/>
        <w:jc w:val="both"/>
      </w:pPr>
      <w:r>
        <w:rPr>
          <w:sz w:val="20"/>
        </w:rPr>
        <w:t xml:space="preserve">Информирование о социально значимых вопросах развития общества, пропаганда здорового образа жизни, традиционных семейных ценностей, межнационального единства, противодействие незаконному распространению наркотических веществ и их прекурсоров, пропаганда нетерпимости к проявлениям коррупции, экстремизма, сепаратизма и терроризма осуществляются Правительством Севастополя посредством СМИ, социальных сетей и системного размещения социальной наружной рекламы. Информирование населения об официальных городских и государственных праздниках, формирование чувства сопричастности к Российской Федерации, ее традициям и истории, размещение поздравительных материалов и иной информации, связанной с деятельностью органов власти города Севастополя, являются важным элементом взаимодействия органов государственной власти с населением.</w:t>
      </w:r>
    </w:p>
    <w:p>
      <w:pPr>
        <w:pStyle w:val="0"/>
        <w:spacing w:before="200" w:line-rule="auto"/>
        <w:ind w:firstLine="540"/>
        <w:jc w:val="both"/>
      </w:pPr>
      <w:r>
        <w:rPr>
          <w:sz w:val="20"/>
        </w:rPr>
        <w:t xml:space="preserve">Подпрограмма 2 разработана в соответствии с </w:t>
      </w:r>
      <w:hyperlink w:history="0" r:id="rId1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01" w:tooltip="Закон РФ от 27.12.1991 N 2124-1 (ред. от 13.06.2023)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27.12.1991 N 2124-1 "О средствах массовой информации", федеральными законами от 13.01.1995 </w:t>
      </w:r>
      <w:hyperlink w:history="0" r:id="rId102" w:tooltip="Федеральный закон от 13.01.1995 N 7-ФЗ (ред. от 13.06.2023) &quot;О порядке освещения деятельности органов государственной власти в государственных средствах массовой информации&quot; {КонсультантПлюс}">
        <w:r>
          <w:rPr>
            <w:sz w:val="20"/>
            <w:color w:val="0000ff"/>
          </w:rPr>
          <w:t xml:space="preserve">N 7-ФЗ</w:t>
        </w:r>
      </w:hyperlink>
      <w:r>
        <w:rPr>
          <w:sz w:val="20"/>
        </w:rPr>
        <w:t xml:space="preserve"> "О порядке освещения деятельности органов государственной власти в государственных средствах массовой информации", от 09.02.2009 </w:t>
      </w:r>
      <w:hyperlink w:history="0" r:id="rId10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8-ФЗ</w:t>
        </w:r>
      </w:hyperlink>
      <w:r>
        <w:rPr>
          <w:sz w:val="20"/>
        </w:rPr>
        <w:t xml:space="preserve"> "Об обеспечении доступа к информации о деятельности государственных органов и органов местного самоуправления", </w:t>
      </w:r>
      <w:hyperlink w:history="0" r:id="rId104"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Стратегией</w:t>
        </w:r>
      </w:hyperlink>
      <w:r>
        <w:rPr>
          <w:sz w:val="20"/>
        </w:rPr>
        <w:t xml:space="preserve"> социально-экономического развития города Севастополя до 2030 года.</w:t>
      </w:r>
    </w:p>
    <w:p>
      <w:pPr>
        <w:pStyle w:val="0"/>
        <w:spacing w:before="200" w:line-rule="auto"/>
        <w:ind w:firstLine="540"/>
        <w:jc w:val="both"/>
      </w:pPr>
      <w:r>
        <w:rPr>
          <w:sz w:val="20"/>
        </w:rPr>
        <w:t xml:space="preserve">Основными принципами подпрограммы 2 являются приоритетные направления государственной политики в области развития СМИ:</w:t>
      </w:r>
    </w:p>
    <w:p>
      <w:pPr>
        <w:pStyle w:val="0"/>
        <w:spacing w:before="200" w:line-rule="auto"/>
        <w:ind w:firstLine="540"/>
        <w:jc w:val="both"/>
      </w:pPr>
      <w:r>
        <w:rPr>
          <w:sz w:val="20"/>
        </w:rPr>
        <w:t xml:space="preserve">- создание правовых, организационных и иных условий для увеличения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а также на традиционные культурные, нравственные и семейные ценности, в общем объеме публикаций национального информационного пространства, формирование системы общественного телерадиовещания на региональном уровне;</w:t>
      </w:r>
    </w:p>
    <w:p>
      <w:pPr>
        <w:pStyle w:val="0"/>
        <w:spacing w:before="200" w:line-rule="auto"/>
        <w:ind w:firstLine="540"/>
        <w:jc w:val="both"/>
      </w:pPr>
      <w:r>
        <w:rPr>
          <w:sz w:val="20"/>
        </w:rPr>
        <w:t xml:space="preserve">- развитие и сохранение национального информационного пространства с учетом новых технологий массовых коммуникаций, развитие электронных СМИ, социальных сетей;</w:t>
      </w:r>
    </w:p>
    <w:p>
      <w:pPr>
        <w:pStyle w:val="0"/>
        <w:spacing w:before="200" w:line-rule="auto"/>
        <w:ind w:firstLine="540"/>
        <w:jc w:val="both"/>
      </w:pPr>
      <w:r>
        <w:rPr>
          <w:sz w:val="20"/>
        </w:rPr>
        <w:t xml:space="preserve">- распространение своевременной и достоверной информации в интересах противодействия экстремистской деятельности и террористическим угрозам, незаконному распространению наркотических веществ и их прекурсоров, информирование о деятельности органов государственной власти и правоохранительных органов по обеспечению безопасности граждан, проживающих на территории города Севастополя.</w:t>
      </w:r>
    </w:p>
    <w:p>
      <w:pPr>
        <w:pStyle w:val="0"/>
        <w:spacing w:before="200" w:line-rule="auto"/>
        <w:ind w:firstLine="540"/>
        <w:jc w:val="both"/>
      </w:pPr>
      <w:r>
        <w:rPr>
          <w:sz w:val="20"/>
        </w:rPr>
        <w:t xml:space="preserve">Динамика развития СМИ в регионе в условиях жесткой конкуренции диктует необходимость вывода журналистики Севастополя на качественно новый уровень, что невозможно без повышения профессионального уровня журналистов, других специалистов СМИ. В сложившейся ситуации требуется проведение мероприятий, способствующих росту профессионального мастерства работников СМИ, применение мер морального стимулирования и общественного признания.</w:t>
      </w:r>
    </w:p>
    <w:p>
      <w:pPr>
        <w:pStyle w:val="0"/>
        <w:spacing w:before="200" w:line-rule="auto"/>
        <w:ind w:firstLine="540"/>
        <w:jc w:val="both"/>
      </w:pPr>
      <w:r>
        <w:rPr>
          <w:sz w:val="20"/>
        </w:rPr>
        <w:t xml:space="preserve">Мероприятия, запланированные Управлением информационной политики города Севастополя на 2022 - 2030 годы, направлены на формирование привлекательного внутреннего и внешнего имиджа города Севастополя, что способствует привлечению внимания к региону, улучшению инвестиционного климата и, как следствие, улучшению показателей социально-экономического развития города.</w:t>
      </w:r>
    </w:p>
    <w:p>
      <w:pPr>
        <w:pStyle w:val="0"/>
        <w:ind w:firstLine="540"/>
        <w:jc w:val="both"/>
      </w:pPr>
      <w:r>
        <w:rPr>
          <w:sz w:val="20"/>
        </w:rPr>
      </w:r>
    </w:p>
    <w:p>
      <w:pPr>
        <w:pStyle w:val="2"/>
        <w:outlineLvl w:val="1"/>
        <w:jc w:val="center"/>
      </w:pPr>
      <w:r>
        <w:rPr>
          <w:sz w:val="20"/>
        </w:rPr>
        <w:t xml:space="preserve">II. Приоритеты, цели, задачи и целевые показатели</w:t>
      </w:r>
    </w:p>
    <w:p>
      <w:pPr>
        <w:pStyle w:val="2"/>
        <w:jc w:val="center"/>
      </w:pPr>
      <w:r>
        <w:rPr>
          <w:sz w:val="20"/>
        </w:rPr>
        <w:t xml:space="preserve">(индикаторы), ожидаемые результаты, сроки</w:t>
      </w:r>
    </w:p>
    <w:p>
      <w:pPr>
        <w:pStyle w:val="2"/>
        <w:jc w:val="center"/>
      </w:pPr>
      <w:r>
        <w:rPr>
          <w:sz w:val="20"/>
        </w:rPr>
        <w:t xml:space="preserve">реализации подпрограммы 2</w:t>
      </w:r>
    </w:p>
    <w:p>
      <w:pPr>
        <w:pStyle w:val="0"/>
        <w:jc w:val="center"/>
      </w:pPr>
      <w:r>
        <w:rPr>
          <w:sz w:val="20"/>
        </w:rPr>
      </w:r>
    </w:p>
    <w:p>
      <w:pPr>
        <w:pStyle w:val="0"/>
        <w:ind w:firstLine="540"/>
        <w:jc w:val="both"/>
      </w:pPr>
      <w:r>
        <w:rPr>
          <w:sz w:val="20"/>
        </w:rPr>
        <w:t xml:space="preserve">Приоритеты подпрограммы 2: оказание государственной поддержки государственным региональным СМИ, достижение целевых показателей, эффективная реализация подпрограммы 2.</w:t>
      </w:r>
    </w:p>
    <w:p>
      <w:pPr>
        <w:pStyle w:val="0"/>
        <w:spacing w:before="200" w:line-rule="auto"/>
        <w:ind w:firstLine="540"/>
        <w:jc w:val="both"/>
      </w:pPr>
      <w:r>
        <w:rPr>
          <w:sz w:val="20"/>
        </w:rPr>
        <w:t xml:space="preserve">Основными целями подпрограммы 2 являются:</w:t>
      </w:r>
    </w:p>
    <w:p>
      <w:pPr>
        <w:pStyle w:val="0"/>
        <w:spacing w:before="200" w:line-rule="auto"/>
        <w:ind w:firstLine="540"/>
        <w:jc w:val="both"/>
      </w:pPr>
      <w:r>
        <w:rPr>
          <w:sz w:val="20"/>
        </w:rPr>
        <w:t xml:space="preserve">- повышение конкурентоспособности и эффективности деятельности государственных телерадиокомпаний города Севастополя;</w:t>
      </w:r>
    </w:p>
    <w:p>
      <w:pPr>
        <w:pStyle w:val="0"/>
        <w:spacing w:before="200" w:line-rule="auto"/>
        <w:ind w:firstLine="540"/>
        <w:jc w:val="both"/>
      </w:pPr>
      <w:r>
        <w:rPr>
          <w:sz w:val="20"/>
        </w:rPr>
        <w:t xml:space="preserve">- повышение уровня информированности граждан об актуальных социально-экономических вопросах, приоритетах государственной политики, повышение прозрачности и открытости государственного управления;</w:t>
      </w:r>
    </w:p>
    <w:p>
      <w:pPr>
        <w:pStyle w:val="0"/>
        <w:spacing w:before="200" w:line-rule="auto"/>
        <w:ind w:firstLine="540"/>
        <w:jc w:val="both"/>
      </w:pPr>
      <w:r>
        <w:rPr>
          <w:sz w:val="20"/>
        </w:rPr>
        <w:t xml:space="preserve">- обеспечение наибольшей информационной доступности во время проведения городских массовых и иных мероприятий для севастопольцев и гостей города;</w:t>
      </w:r>
    </w:p>
    <w:p>
      <w:pPr>
        <w:pStyle w:val="0"/>
        <w:spacing w:before="200" w:line-rule="auto"/>
        <w:ind w:firstLine="540"/>
        <w:jc w:val="both"/>
      </w:pPr>
      <w:r>
        <w:rPr>
          <w:sz w:val="20"/>
        </w:rPr>
        <w:t xml:space="preserve">- расширение взаимодействия с новыми каналами распространения информации;</w:t>
      </w:r>
    </w:p>
    <w:p>
      <w:pPr>
        <w:pStyle w:val="0"/>
        <w:spacing w:before="200" w:line-rule="auto"/>
        <w:ind w:firstLine="540"/>
        <w:jc w:val="both"/>
      </w:pPr>
      <w:r>
        <w:rPr>
          <w:sz w:val="20"/>
        </w:rPr>
        <w:t xml:space="preserve">- развитие обратной связи с жителями города посредством официальных аккаунтов Правительства Севастополя в социальных сетях, официального сайта Правительства Севастополя.</w:t>
      </w:r>
    </w:p>
    <w:p>
      <w:pPr>
        <w:pStyle w:val="0"/>
        <w:spacing w:before="200" w:line-rule="auto"/>
        <w:ind w:firstLine="540"/>
        <w:jc w:val="both"/>
      </w:pPr>
      <w:r>
        <w:rPr>
          <w:sz w:val="20"/>
        </w:rPr>
        <w:t xml:space="preserve">Для достижения основных целей подпрограммы 2 предполагается решение следующих задач:</w:t>
      </w:r>
    </w:p>
    <w:p>
      <w:pPr>
        <w:pStyle w:val="0"/>
        <w:spacing w:before="200" w:line-rule="auto"/>
        <w:ind w:firstLine="540"/>
        <w:jc w:val="both"/>
      </w:pPr>
      <w:r>
        <w:rPr>
          <w:sz w:val="20"/>
        </w:rPr>
        <w:t xml:space="preserve">- обеспечение оперативного и достоверного информирования населения о социально-экономическом развитии, культурном, научном и спортивном развитии, о решениях, принимаемых Губернатором города Севастополя, Правительством Севастополя, иными органами государственной власти, противодействии идеологии терроризма и экстремизма, незаконному распространению наркотических веществ и их прекурсоров посредством СМИ (в том числе размещение информации в информационно-телекоммуникационной сети "Интернет", на телевидении, радио, в печатных изданиях) и иных каналов связи;</w:t>
      </w:r>
    </w:p>
    <w:p>
      <w:pPr>
        <w:pStyle w:val="0"/>
        <w:spacing w:before="200" w:line-rule="auto"/>
        <w:ind w:firstLine="540"/>
        <w:jc w:val="both"/>
      </w:pPr>
      <w:r>
        <w:rPr>
          <w:sz w:val="20"/>
        </w:rPr>
        <w:t xml:space="preserve">- информирование и акцентирование внимания населения на социально значимых вопросах развития города и общества (патриотическое воспитание, пропаганда здорового образа жизни, семейных ценностей, энергосбережение и бережное отношение к природе, культура чтения и др.), о городских и государственных праздниках, иных мероприятиях;</w:t>
      </w:r>
    </w:p>
    <w:p>
      <w:pPr>
        <w:pStyle w:val="0"/>
        <w:spacing w:before="200" w:line-rule="auto"/>
        <w:ind w:firstLine="540"/>
        <w:jc w:val="both"/>
      </w:pPr>
      <w:r>
        <w:rPr>
          <w:sz w:val="20"/>
        </w:rPr>
        <w:t xml:space="preserve">- обеспечение звукового сопровождения во время проведения городских мероприятий;</w:t>
      </w:r>
    </w:p>
    <w:p>
      <w:pPr>
        <w:pStyle w:val="0"/>
        <w:spacing w:before="200" w:line-rule="auto"/>
        <w:ind w:firstLine="540"/>
        <w:jc w:val="both"/>
      </w:pPr>
      <w:r>
        <w:rPr>
          <w:sz w:val="20"/>
        </w:rPr>
        <w:t xml:space="preserve">- развитие механизмов интерактивного взаимодействия с населением;</w:t>
      </w:r>
    </w:p>
    <w:p>
      <w:pPr>
        <w:pStyle w:val="0"/>
        <w:spacing w:before="200" w:line-rule="auto"/>
        <w:ind w:firstLine="540"/>
        <w:jc w:val="both"/>
      </w:pPr>
      <w:r>
        <w:rPr>
          <w:sz w:val="20"/>
        </w:rPr>
        <w:t xml:space="preserve">- создание условий для эффективной деятельности СМИ города Севастополя;</w:t>
      </w:r>
    </w:p>
    <w:p>
      <w:pPr>
        <w:pStyle w:val="0"/>
        <w:spacing w:before="200" w:line-rule="auto"/>
        <w:ind w:firstLine="540"/>
        <w:jc w:val="both"/>
      </w:pPr>
      <w:r>
        <w:rPr>
          <w:sz w:val="20"/>
        </w:rPr>
        <w:t xml:space="preserve">- обеспечение доступности получения гражданами социально значимой информации;</w:t>
      </w:r>
    </w:p>
    <w:p>
      <w:pPr>
        <w:pStyle w:val="0"/>
        <w:spacing w:before="200" w:line-rule="auto"/>
        <w:ind w:firstLine="540"/>
        <w:jc w:val="both"/>
      </w:pPr>
      <w:r>
        <w:rPr>
          <w:sz w:val="20"/>
        </w:rPr>
        <w:t xml:space="preserve">- формирование и продвижение позитивного имиджа города Севастополя.</w:t>
      </w:r>
    </w:p>
    <w:p>
      <w:pPr>
        <w:pStyle w:val="0"/>
        <w:spacing w:before="200" w:line-rule="auto"/>
        <w:ind w:firstLine="540"/>
        <w:jc w:val="both"/>
      </w:pPr>
      <w:r>
        <w:rPr>
          <w:sz w:val="20"/>
        </w:rPr>
        <w:t xml:space="preserve">Сформированные цели и задачи, которые будут достигнуты и решены путем реализации основных мероприятий подпрограммы 2, определяют целесообразность выделения денежных средств из бюджета города Севастополя с 2022 по 2030 год, а также использование внебюджетных средств.</w:t>
      </w:r>
    </w:p>
    <w:p>
      <w:pPr>
        <w:pStyle w:val="0"/>
        <w:spacing w:before="200" w:line-rule="auto"/>
        <w:ind w:firstLine="540"/>
        <w:jc w:val="both"/>
      </w:pPr>
      <w:r>
        <w:rPr>
          <w:sz w:val="20"/>
        </w:rPr>
        <w:t xml:space="preserve">Контроль за эффективностью реализации мероприятий для достижения целей и задач подпрограммы 2 осуществляется посредством оценки показателей и индикаторов. Состав и значение основных показателей эффективности и целевых индикаторов реализации подпрограммы 2 соответствуют ее целям и задачам. Они являются достоверными и доступными для определения.</w:t>
      </w:r>
    </w:p>
    <w:p>
      <w:pPr>
        <w:pStyle w:val="0"/>
        <w:spacing w:before="200" w:line-rule="auto"/>
        <w:ind w:firstLine="540"/>
        <w:jc w:val="both"/>
      </w:pPr>
      <w:r>
        <w:rPr>
          <w:sz w:val="20"/>
        </w:rPr>
        <w:t xml:space="preserve">Применение системы показателей и целевых индикаторов способствует оптимизации расходов и эффективному распределению выделенных бюджетных ресурсов.</w:t>
      </w:r>
    </w:p>
    <w:p>
      <w:pPr>
        <w:pStyle w:val="0"/>
        <w:spacing w:before="200" w:line-rule="auto"/>
        <w:ind w:firstLine="540"/>
        <w:jc w:val="both"/>
      </w:pPr>
      <w:r>
        <w:rPr>
          <w:sz w:val="20"/>
        </w:rPr>
        <w:t xml:space="preserve">Ожидаемые результаты от реализации подпрограммы 2:</w:t>
      </w:r>
    </w:p>
    <w:p>
      <w:pPr>
        <w:pStyle w:val="0"/>
        <w:spacing w:before="200" w:line-rule="auto"/>
        <w:ind w:firstLine="540"/>
        <w:jc w:val="both"/>
      </w:pPr>
      <w:r>
        <w:rPr>
          <w:sz w:val="20"/>
        </w:rPr>
        <w:t xml:space="preserve">- повышение уровня информированности граждан по социально значимым вопросам, формирование устойчивых ценностных норм жизни и поведения населения города, информированность о деятельности Губернатора города Севастополя, Правительства Севастополя и иных органов государственной власти;</w:t>
      </w:r>
    </w:p>
    <w:p>
      <w:pPr>
        <w:pStyle w:val="0"/>
        <w:spacing w:before="200" w:line-rule="auto"/>
        <w:ind w:firstLine="540"/>
        <w:jc w:val="both"/>
      </w:pPr>
      <w:r>
        <w:rPr>
          <w:sz w:val="20"/>
        </w:rPr>
        <w:t xml:space="preserve">- повышение осведомленности населения о противодействии идеологии терроризма и экстремизма, проявлениям всех форм коррупции, противодействии незаконному обороту наркотических веществ и их прекурсоров, профилактика немедицинского потребления психотропных веществ, пропаганда здорового образа жизни;</w:t>
      </w:r>
    </w:p>
    <w:p>
      <w:pPr>
        <w:pStyle w:val="0"/>
        <w:spacing w:before="200" w:line-rule="auto"/>
        <w:ind w:firstLine="540"/>
        <w:jc w:val="both"/>
      </w:pPr>
      <w:r>
        <w:rPr>
          <w:sz w:val="20"/>
        </w:rPr>
        <w:t xml:space="preserve">- формирование праздничной атмосферы в городе, повышение уровня вовлеченности населения в празднование городских и государственных праздников.</w:t>
      </w:r>
    </w:p>
    <w:p>
      <w:pPr>
        <w:pStyle w:val="0"/>
        <w:spacing w:before="200" w:line-rule="auto"/>
        <w:ind w:firstLine="540"/>
        <w:jc w:val="both"/>
      </w:pPr>
      <w:r>
        <w:rPr>
          <w:sz w:val="20"/>
        </w:rPr>
        <w:t xml:space="preserve">Подпрограмма 2 реализуется в течение 2022 - 2030 годов без выделения этапов.</w:t>
      </w:r>
    </w:p>
    <w:p>
      <w:pPr>
        <w:pStyle w:val="0"/>
        <w:spacing w:before="200" w:line-rule="auto"/>
        <w:ind w:firstLine="540"/>
        <w:jc w:val="both"/>
      </w:pPr>
      <w:r>
        <w:rPr>
          <w:sz w:val="20"/>
        </w:rPr>
        <w:t xml:space="preserve">Ежегодно проводится анализ результатов выполнения подпрограммы 2 и достижения целевых показателей, который согласовывается с Департаментом финансов города Севастополя и Департаментом экономического развития города Севастополя.</w:t>
      </w:r>
    </w:p>
    <w:p>
      <w:pPr>
        <w:pStyle w:val="0"/>
        <w:spacing w:before="200" w:line-rule="auto"/>
        <w:ind w:firstLine="540"/>
        <w:jc w:val="both"/>
      </w:pPr>
      <w:r>
        <w:rPr>
          <w:sz w:val="20"/>
        </w:rPr>
        <w:t xml:space="preserve">В ходе исполнения подпрограммы 2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 Севастополя.</w:t>
      </w:r>
    </w:p>
    <w:p>
      <w:pPr>
        <w:pStyle w:val="0"/>
        <w:spacing w:before="200" w:line-rule="auto"/>
        <w:ind w:firstLine="540"/>
        <w:jc w:val="both"/>
      </w:pPr>
      <w:r>
        <w:rPr>
          <w:sz w:val="20"/>
        </w:rPr>
        <w:t xml:space="preserve">Реализация подпрограммы 2 позволит разработать комплексный подход к организации деятельности по обеспечению прозрачности функционирования органов государственной власти и формированию информационной среды, а также формированию политики в отношении институтов гражданского общества.</w:t>
      </w:r>
    </w:p>
    <w:p>
      <w:pPr>
        <w:pStyle w:val="0"/>
        <w:spacing w:before="200" w:line-rule="auto"/>
        <w:ind w:firstLine="540"/>
        <w:jc w:val="both"/>
      </w:pPr>
      <w:r>
        <w:rPr>
          <w:sz w:val="20"/>
        </w:rPr>
        <w:t xml:space="preserve">По итогам реализации подпрограммы 2 ожидается достижение следующих показателей (индикаторов):</w:t>
      </w:r>
    </w:p>
    <w:p>
      <w:pPr>
        <w:pStyle w:val="0"/>
        <w:spacing w:before="200" w:line-rule="auto"/>
        <w:ind w:firstLine="540"/>
        <w:jc w:val="both"/>
      </w:pPr>
      <w:r>
        <w:rPr>
          <w:sz w:val="20"/>
        </w:rPr>
        <w:t xml:space="preserve">- увеличение объема телерадиовещания ГАУ С "Севастопольская ТРК":</w:t>
      </w:r>
    </w:p>
    <w:p>
      <w:pPr>
        <w:pStyle w:val="0"/>
        <w:spacing w:before="200" w:line-rule="auto"/>
        <w:ind w:firstLine="540"/>
        <w:jc w:val="both"/>
      </w:pPr>
      <w:r>
        <w:rPr>
          <w:sz w:val="20"/>
        </w:rPr>
        <w:t xml:space="preserve">1) телевидение до 638 часов ежегодно до 2030 года;</w:t>
      </w:r>
    </w:p>
    <w:p>
      <w:pPr>
        <w:pStyle w:val="0"/>
        <w:spacing w:before="200" w:line-rule="auto"/>
        <w:ind w:firstLine="540"/>
        <w:jc w:val="both"/>
      </w:pPr>
      <w:r>
        <w:rPr>
          <w:sz w:val="20"/>
        </w:rPr>
        <w:t xml:space="preserve">2) радиовещание до 2190 часов ежегодно до 2030 года;</w:t>
      </w:r>
    </w:p>
    <w:p>
      <w:pPr>
        <w:pStyle w:val="0"/>
        <w:spacing w:before="200" w:line-rule="auto"/>
        <w:ind w:firstLine="540"/>
        <w:jc w:val="both"/>
      </w:pPr>
      <w:r>
        <w:rPr>
          <w:sz w:val="20"/>
        </w:rPr>
        <w:t xml:space="preserve">- увеличение количества размещенной рекламы социального характера и праздничных анонсов до 255 единиц ежегодно до 2030 года;</w:t>
      </w:r>
    </w:p>
    <w:p>
      <w:pPr>
        <w:pStyle w:val="0"/>
        <w:spacing w:before="200" w:line-rule="auto"/>
        <w:ind w:firstLine="540"/>
        <w:jc w:val="both"/>
      </w:pPr>
      <w:r>
        <w:rPr>
          <w:sz w:val="20"/>
        </w:rPr>
        <w:t xml:space="preserve">- увеличение количества изготовленных видеороликов социальной направленности до 8 единиц ежегодно до 2030 года;</w:t>
      </w:r>
    </w:p>
    <w:p>
      <w:pPr>
        <w:pStyle w:val="0"/>
        <w:spacing w:before="200" w:line-rule="auto"/>
        <w:ind w:firstLine="540"/>
        <w:jc w:val="both"/>
      </w:pPr>
      <w:r>
        <w:rPr>
          <w:sz w:val="20"/>
        </w:rPr>
        <w:t xml:space="preserve">- увеличение количества проведенных конкурсов до 13 единиц ежегодно до 2030 года;</w:t>
      </w:r>
    </w:p>
    <w:p>
      <w:pPr>
        <w:pStyle w:val="0"/>
        <w:spacing w:before="200" w:line-rule="auto"/>
        <w:ind w:firstLine="540"/>
        <w:jc w:val="both"/>
      </w:pPr>
      <w:r>
        <w:rPr>
          <w:sz w:val="20"/>
        </w:rPr>
        <w:t xml:space="preserve">- проведение медиафорумов, запланированных к проведению в городе Севастополе, - 1 единица ежегодно;</w:t>
      </w:r>
    </w:p>
    <w:p>
      <w:pPr>
        <w:pStyle w:val="0"/>
        <w:spacing w:before="200" w:line-rule="auto"/>
        <w:ind w:firstLine="540"/>
        <w:jc w:val="both"/>
      </w:pPr>
      <w:r>
        <w:rPr>
          <w:sz w:val="20"/>
        </w:rPr>
        <w:t xml:space="preserve">- выполнение процента плана озвучивания городских мероприятий на 100%;</w:t>
      </w:r>
    </w:p>
    <w:p>
      <w:pPr>
        <w:pStyle w:val="0"/>
        <w:spacing w:before="200" w:line-rule="auto"/>
        <w:ind w:firstLine="540"/>
        <w:jc w:val="both"/>
      </w:pPr>
      <w:r>
        <w:rPr>
          <w:sz w:val="20"/>
        </w:rPr>
        <w:t xml:space="preserve">- увеличение количества информационных материалов, опубликованных в сети Интернет в рамках выполнения государственных контрактов, до 100 единиц ежегодно;</w:t>
      </w:r>
    </w:p>
    <w:p>
      <w:pPr>
        <w:pStyle w:val="0"/>
        <w:spacing w:before="200" w:line-rule="auto"/>
        <w:ind w:firstLine="540"/>
        <w:jc w:val="both"/>
      </w:pPr>
      <w:r>
        <w:rPr>
          <w:sz w:val="20"/>
        </w:rPr>
        <w:t xml:space="preserve">- увеличение количества статей, размещенных в периодических печатных изданиях в рамках выполнения государственных контрактов, до 60 единиц в 2022 году;</w:t>
      </w:r>
    </w:p>
    <w:p>
      <w:pPr>
        <w:pStyle w:val="0"/>
        <w:spacing w:before="200" w:line-rule="auto"/>
        <w:ind w:firstLine="540"/>
        <w:jc w:val="both"/>
      </w:pPr>
      <w:r>
        <w:rPr>
          <w:sz w:val="20"/>
        </w:rPr>
        <w:t xml:space="preserve">- выпуск периодического печатного издания - газеты "Слава Севастополя" по 51 тиражу ежегодно до 2030 года.</w:t>
      </w:r>
    </w:p>
    <w:p>
      <w:pPr>
        <w:pStyle w:val="0"/>
        <w:spacing w:before="200" w:line-rule="auto"/>
        <w:ind w:firstLine="540"/>
        <w:jc w:val="both"/>
      </w:pPr>
      <w:hyperlink w:history="0" w:anchor="P2180"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2 приведены в приложении N 1 к Программе.</w:t>
      </w:r>
    </w:p>
    <w:p>
      <w:pPr>
        <w:pStyle w:val="0"/>
        <w:ind w:firstLine="540"/>
        <w:jc w:val="both"/>
      </w:pPr>
      <w:r>
        <w:rPr>
          <w:sz w:val="20"/>
        </w:rPr>
      </w:r>
    </w:p>
    <w:p>
      <w:pPr>
        <w:pStyle w:val="2"/>
        <w:outlineLvl w:val="1"/>
        <w:jc w:val="center"/>
      </w:pPr>
      <w:r>
        <w:rPr>
          <w:sz w:val="20"/>
        </w:rPr>
        <w:t xml:space="preserve">III. Характеристика мероприятий подпрограммы 2</w:t>
      </w:r>
    </w:p>
    <w:p>
      <w:pPr>
        <w:pStyle w:val="0"/>
        <w:jc w:val="center"/>
      </w:pPr>
      <w:r>
        <w:rPr>
          <w:sz w:val="20"/>
        </w:rPr>
      </w:r>
    </w:p>
    <w:p>
      <w:pPr>
        <w:pStyle w:val="0"/>
        <w:ind w:firstLine="540"/>
        <w:jc w:val="both"/>
      </w:pPr>
      <w:r>
        <w:rPr>
          <w:sz w:val="20"/>
        </w:rPr>
        <w:t xml:space="preserve">Для решения вышеизложенных задач предлагается ряд мероприятий (</w:t>
      </w:r>
      <w:hyperlink w:history="0" w:anchor="P3107" w:tooltip="Перечень основных мероприятий государственной программы">
        <w:r>
          <w:rPr>
            <w:sz w:val="20"/>
            <w:color w:val="0000ff"/>
          </w:rPr>
          <w:t xml:space="preserve">приложение N 2</w:t>
        </w:r>
      </w:hyperlink>
      <w:r>
        <w:rPr>
          <w:sz w:val="20"/>
        </w:rPr>
        <w:t xml:space="preserve"> к Программе).</w:t>
      </w:r>
    </w:p>
    <w:p>
      <w:pPr>
        <w:pStyle w:val="0"/>
        <w:spacing w:before="200" w:line-rule="auto"/>
        <w:ind w:firstLine="540"/>
        <w:jc w:val="both"/>
      </w:pPr>
      <w:r>
        <w:rPr>
          <w:sz w:val="20"/>
        </w:rPr>
        <w:t xml:space="preserve">Основное мероприятие 1 "Обеспечение информирования граждан посредством создания и размещения различных видов рекламы".</w:t>
      </w:r>
    </w:p>
    <w:p>
      <w:pPr>
        <w:pStyle w:val="0"/>
        <w:spacing w:before="200" w:line-rule="auto"/>
        <w:ind w:firstLine="540"/>
        <w:jc w:val="both"/>
      </w:pPr>
      <w:r>
        <w:rPr>
          <w:sz w:val="20"/>
        </w:rPr>
        <w:t xml:space="preserve">Мероприятия 1.1 "Обеспечение информирования граждан посредством создания и размещения различных видов рекламы", 1.2 "Организация и проведение социальной кампании по повышению культуры соблюдения требований охраны труда" - действенный инструмент патриотического воспитания, пропаганды здорового образа жизни, традиционных семейных ценностей, противодействия экстремизму, сепаратизму, терроризму, борьбы с наркотиками, алкоголизмом и курением, обеспечивающий информационное сопровождение мероприятий по развитию доступной среды и по иным социально важным тематикам, инструмент повышения самоидентификации севастопольцев как граждан Российской Федерации, информирования населения о деятельности органов государственной власти и правоохранительных органов по обеспечению безопасности граждан, проживающих на территории города Севастополя. Поздравление с государственными праздниками с помощью наружной рекламы создает благоприятную психологическую атмосферу в городе и обществе, вызывает чувство сопричастности и единения граждан государства. Мероприятия по изготовлению и размещению социальной и поздравительной наружной рекламы проводятся ежегодно с целью реализации внутренней политики в городе Севастополе в рамках формирования позитивного образа города, информирования жителей по социально значимым вопросам.</w:t>
      </w:r>
    </w:p>
    <w:p>
      <w:pPr>
        <w:pStyle w:val="0"/>
        <w:spacing w:before="200" w:line-rule="auto"/>
        <w:ind w:firstLine="540"/>
        <w:jc w:val="both"/>
      </w:pPr>
      <w:r>
        <w:rPr>
          <w:sz w:val="20"/>
        </w:rPr>
        <w:t xml:space="preserve">В то же время для снижения затрат бюджета города Севастополя и выполнения в полном объеме плана по размещению социальной рекламы в городе Севастополе, в том числе в рамках государственных программ города Севастополя, наиболее целесообразной является установка собственных информационных конструкций, что позволит реализовывать мероприятия, запланированные в рамках государственных программ, действующих на территории города Севастополя. Решение об установке таких конструкций будет принято по факту принятия схемы размещения информационных конструкций в городе Севастополе с последующим внесением изменений в подпрограмму 2.</w:t>
      </w:r>
    </w:p>
    <w:p>
      <w:pPr>
        <w:pStyle w:val="0"/>
        <w:spacing w:before="200" w:line-rule="auto"/>
        <w:ind w:firstLine="540"/>
        <w:jc w:val="both"/>
      </w:pPr>
      <w:r>
        <w:rPr>
          <w:sz w:val="20"/>
        </w:rPr>
        <w:t xml:space="preserve">Основное мероприятие 2 "Поддержка и развитие регионального телерадиовещания".</w:t>
      </w:r>
    </w:p>
    <w:p>
      <w:pPr>
        <w:pStyle w:val="0"/>
        <w:spacing w:before="200" w:line-rule="auto"/>
        <w:ind w:firstLine="540"/>
        <w:jc w:val="both"/>
      </w:pPr>
      <w:r>
        <w:rPr>
          <w:sz w:val="20"/>
        </w:rPr>
        <w:t xml:space="preserve">Мероприятие 2.1 "Предоставление субсидий ГАУ С "Севастопольская ТРК" на исполнение государственного задания и на иные цели ГАУ С "Севастопольская ТРК".</w:t>
      </w:r>
    </w:p>
    <w:p>
      <w:pPr>
        <w:pStyle w:val="0"/>
        <w:spacing w:before="200" w:line-rule="auto"/>
        <w:ind w:firstLine="540"/>
        <w:jc w:val="both"/>
      </w:pPr>
      <w:r>
        <w:rPr>
          <w:sz w:val="20"/>
        </w:rPr>
        <w:t xml:space="preserve">Помимо ежегодных расходов на выполнение государственного задания по информационному сопровождению государственными СМИ деятельности исполнительных органов города Севастополя, Законодательного Собрания города Севастополя и информирование населения о значимых вопросах жизнедеятельности города предусмотрено выделение финансирования на иные цели, а именно на содержание, обслуживание и эксплуатацию государственного имущества - четырех многофункциональных комплексов IP-вещания.</w:t>
      </w:r>
    </w:p>
    <w:p>
      <w:pPr>
        <w:pStyle w:val="0"/>
        <w:spacing w:before="200" w:line-rule="auto"/>
        <w:ind w:firstLine="540"/>
        <w:jc w:val="both"/>
      </w:pPr>
      <w:r>
        <w:rPr>
          <w:sz w:val="20"/>
        </w:rPr>
        <w:t xml:space="preserve">Основное мероприятие 3 "Информационное сопровождение городских мероприятий и проектов".</w:t>
      </w:r>
    </w:p>
    <w:p>
      <w:pPr>
        <w:pStyle w:val="0"/>
        <w:spacing w:before="200" w:line-rule="auto"/>
        <w:ind w:firstLine="540"/>
        <w:jc w:val="both"/>
      </w:pPr>
      <w:r>
        <w:rPr>
          <w:sz w:val="20"/>
        </w:rPr>
        <w:t xml:space="preserve">Ряд городских мероприятий и праздников требует звукового сопровождения дикторским текстом или музыкальными композициями во время проведения. Озвучивание городских мероприятий осуществляется в соответствии с Планом мероприятий, требующих озвучивания (далее - План). Мероприятие реализуется во исполнение </w:t>
      </w:r>
      <w:hyperlink w:history="0" r:id="rId105" w:tooltip="Закон РФ от 27.12.1991 N 2124-1 (ред. от 13.06.2023) &quot;О средствах массовой информации&quot; {КонсультантПлюс}">
        <w:r>
          <w:rPr>
            <w:sz w:val="20"/>
            <w:color w:val="0000ff"/>
          </w:rPr>
          <w:t xml:space="preserve">Закона</w:t>
        </w:r>
      </w:hyperlink>
      <w:r>
        <w:rPr>
          <w:sz w:val="20"/>
        </w:rPr>
        <w:t xml:space="preserve"> Российской Федерации от 27.12.1991 N 2124-1 "О средствах массовой информации", </w:t>
      </w:r>
      <w:hyperlink w:history="0" r:id="rId106" w:tooltip="Закон города Севастополя от 10.03.2015 N 122-ЗС (ред. от 09.06.2023) &quot;О праздниках и памятных датах города Севастополя&quot; (принят Законодательным Собранием г. Севастополя 06.03.2015) {КонсультантПлюс}">
        <w:r>
          <w:rPr>
            <w:sz w:val="20"/>
            <w:color w:val="0000ff"/>
          </w:rPr>
          <w:t xml:space="preserve">Закона</w:t>
        </w:r>
      </w:hyperlink>
      <w:r>
        <w:rPr>
          <w:sz w:val="20"/>
        </w:rPr>
        <w:t xml:space="preserve"> города Севастополя от 10.03.2015 N 122-ЗС "О праздниках и памятных датах города Севастополя".</w:t>
      </w:r>
    </w:p>
    <w:p>
      <w:pPr>
        <w:pStyle w:val="0"/>
        <w:spacing w:before="200" w:line-rule="auto"/>
        <w:ind w:firstLine="540"/>
        <w:jc w:val="both"/>
      </w:pPr>
      <w:r>
        <w:rPr>
          <w:sz w:val="20"/>
        </w:rPr>
        <w:t xml:space="preserve">Основное мероприятие 4 "Проведение народных конкурсов".</w:t>
      </w:r>
    </w:p>
    <w:p>
      <w:pPr>
        <w:pStyle w:val="0"/>
        <w:spacing w:before="200" w:line-rule="auto"/>
        <w:ind w:firstLine="540"/>
        <w:jc w:val="both"/>
      </w:pPr>
      <w:r>
        <w:rPr>
          <w:sz w:val="20"/>
        </w:rPr>
        <w:t xml:space="preserve">В целях увеличения вовлеченности жителей города Севастополя в решение вопросов патриотического, экологического, семейного воспитания, способствования развитию активной жизненной позиции, формированию здорового образа жизни, а также привлечения внимания к важнейшим социальным проблемам общества планируется проводить конкурсы в социальных сетях и народный конкурс "Социальная реклама".</w:t>
      </w:r>
    </w:p>
    <w:p>
      <w:pPr>
        <w:pStyle w:val="0"/>
        <w:spacing w:before="200" w:line-rule="auto"/>
        <w:ind w:firstLine="540"/>
        <w:jc w:val="both"/>
      </w:pPr>
      <w:r>
        <w:rPr>
          <w:sz w:val="20"/>
        </w:rPr>
        <w:t xml:space="preserve">Необходимо отметить, что в отличие от пассивного визуального восприятия посредством наружной рекламы конкурсы являются методом активным. Затратив собственные силы, время и знания на создание материалов, участники конкурсов повысят собственную восприимчивость к затронутой проблеме, выработают чувство сопричастности. Организация народных конкурсов - это поиск новых путей социальной коммуникации между государством и обществом.</w:t>
      </w:r>
    </w:p>
    <w:p>
      <w:pPr>
        <w:pStyle w:val="0"/>
        <w:spacing w:before="200" w:line-rule="auto"/>
        <w:ind w:firstLine="540"/>
        <w:jc w:val="both"/>
      </w:pPr>
      <w:r>
        <w:rPr>
          <w:sz w:val="20"/>
        </w:rPr>
        <w:t xml:space="preserve">В целях оказания мотивационного воздействия на участников конкурсов планируется награждение победителей ценными призами.</w:t>
      </w:r>
    </w:p>
    <w:p>
      <w:pPr>
        <w:pStyle w:val="0"/>
        <w:spacing w:before="200" w:line-rule="auto"/>
        <w:ind w:firstLine="540"/>
        <w:jc w:val="both"/>
      </w:pPr>
      <w:r>
        <w:rPr>
          <w:sz w:val="20"/>
        </w:rPr>
        <w:t xml:space="preserve">Работы победителей могут быть использованы в социальной и поздравительной рекламе (в том числе наружной) в городе Севастополе, что в свою очередь позволит сократить расходы на разработку макетов.</w:t>
      </w:r>
    </w:p>
    <w:p>
      <w:pPr>
        <w:pStyle w:val="0"/>
        <w:spacing w:before="200" w:line-rule="auto"/>
        <w:ind w:firstLine="540"/>
        <w:jc w:val="both"/>
      </w:pPr>
      <w:r>
        <w:rPr>
          <w:sz w:val="20"/>
        </w:rPr>
        <w:t xml:space="preserve">Основное мероприятие 5 "Проведение медиафорума представителей СМИ".</w:t>
      </w:r>
    </w:p>
    <w:p>
      <w:pPr>
        <w:pStyle w:val="0"/>
        <w:spacing w:before="200" w:line-rule="auto"/>
        <w:ind w:firstLine="540"/>
        <w:jc w:val="both"/>
      </w:pPr>
      <w:r>
        <w:rPr>
          <w:sz w:val="20"/>
        </w:rPr>
        <w:t xml:space="preserve">Интерес, проявляемый к городу Севастополю и Республике Крым извне, не ослабевает. Однако начиная с 2015 года появление представителей зарубежных СМИ в городе Севастополе носит случайный характер ввиду сложившейся геополитической обстановки. Таким образом, у зарубежных коллег - представителей СМИ отсутствует возможность получать объективную информацию о текущем положении дел в нашем субъекте.</w:t>
      </w:r>
    </w:p>
    <w:p>
      <w:pPr>
        <w:pStyle w:val="0"/>
        <w:spacing w:before="200" w:line-rule="auto"/>
        <w:ind w:firstLine="540"/>
        <w:jc w:val="both"/>
      </w:pPr>
      <w:r>
        <w:rPr>
          <w:sz w:val="20"/>
        </w:rPr>
        <w:t xml:space="preserve">Для стимулирования общественного и медийного интереса к событиям, происходящим в городе Севастополе, который является одним из трех городов федерального значения и имеет особый, уникальный статус, целесообразным является проведение ежегодного медиафорума представителей СМИ. К участию в вышеупомянутом мероприятии предлагается пригласить представителей СМИ из всех государств Причерноморья, а также из прилегающих к нему стран. В период проведения форума планируется обмен опытом с зарубежными коллегами, акцентирование их внимания на реальном положении дел в городе Севастополе, развитие международных информационных связей.</w:t>
      </w:r>
    </w:p>
    <w:p>
      <w:pPr>
        <w:pStyle w:val="0"/>
        <w:spacing w:before="200" w:line-rule="auto"/>
        <w:ind w:firstLine="540"/>
        <w:jc w:val="both"/>
      </w:pPr>
      <w:r>
        <w:rPr>
          <w:sz w:val="20"/>
        </w:rPr>
        <w:t xml:space="preserve">Основное мероприятие 6 "Освещение деятельности органов государственной власти города Севастополя и размещение иной социально значимой информации о городе Севастополе в СМИ и иных каналах связи".</w:t>
      </w:r>
    </w:p>
    <w:p>
      <w:pPr>
        <w:pStyle w:val="0"/>
        <w:spacing w:before="200" w:line-rule="auto"/>
        <w:ind w:firstLine="540"/>
        <w:jc w:val="both"/>
      </w:pPr>
      <w:r>
        <w:rPr>
          <w:sz w:val="20"/>
        </w:rPr>
        <w:t xml:space="preserve">Государственная информационная политика оказывает прямое воздействие на социально-экономическое, политическое и культурное развитие города Севастополя, а также на формирование имиджа региона и его инвестиционную привлекательность.</w:t>
      </w:r>
    </w:p>
    <w:p>
      <w:pPr>
        <w:pStyle w:val="0"/>
        <w:spacing w:before="200" w:line-rule="auto"/>
        <w:ind w:firstLine="540"/>
        <w:jc w:val="both"/>
      </w:pPr>
      <w:r>
        <w:rPr>
          <w:sz w:val="20"/>
        </w:rPr>
        <w:t xml:space="preserve">СМИ принадлежит одна из основных ролей в развитии современного гражданского общества и формировании общественного мнения. Они принимают самое активное участие в решении задач по формированию положительного имиджа и повышению инвестиционной привлекательности субъектов Российской Федерации.</w:t>
      </w:r>
    </w:p>
    <w:p>
      <w:pPr>
        <w:pStyle w:val="0"/>
        <w:spacing w:before="200" w:line-rule="auto"/>
        <w:ind w:firstLine="540"/>
        <w:jc w:val="both"/>
      </w:pPr>
      <w:r>
        <w:rPr>
          <w:sz w:val="20"/>
        </w:rPr>
        <w:t xml:space="preserve">Современное общество заинтересовано в развитии прозрачности и открытости государственного управления. Широкий доступ к информации о деятельности органов государственной власти расширяет возможности оценки обществом их деятельности. Необходимо обеспечение доступности для широких слоев населения объективной информации о ходе решения экономических и социальных задач.</w:t>
      </w:r>
    </w:p>
    <w:p>
      <w:pPr>
        <w:pStyle w:val="0"/>
        <w:spacing w:before="200" w:line-rule="auto"/>
        <w:ind w:firstLine="540"/>
        <w:jc w:val="both"/>
      </w:pPr>
      <w:r>
        <w:rPr>
          <w:sz w:val="20"/>
        </w:rPr>
        <w:t xml:space="preserve">Важность СМИ для развития города Севастополя определяется влиянием, которое они оказывают на формирование общественного мнения, сохранение и укрепление нравственных ценностей общества, духовности, традиций патриотизма и гуманизма, культурного и научного потенциала, их ролью в установлении полноценного диалога между властью и обществом. Именно поэтому создание качественного информационного продукта и гарантированное доведение его до населения города Севастополя становятся ключевыми задачами.</w:t>
      </w:r>
    </w:p>
    <w:p>
      <w:pPr>
        <w:pStyle w:val="0"/>
        <w:spacing w:before="200" w:line-rule="auto"/>
        <w:ind w:firstLine="540"/>
        <w:jc w:val="both"/>
      </w:pPr>
      <w:r>
        <w:rPr>
          <w:sz w:val="20"/>
        </w:rPr>
        <w:t xml:space="preserve">Для обеспечения информированности граждан и организаций о проводимой в регионе государственной социально-экономической политике, повышения охвата населения общественно значимой информацией необходимо использовать все каналы связи между властью и обществом, в том числе доносить социально значимую информацию через печатные СМИ, а также посредством опубликования вышеупомянутой информации в сетевых изданиях в информационно-телекоммуникационной сети "Интернет".</w:t>
      </w:r>
    </w:p>
    <w:p>
      <w:pPr>
        <w:pStyle w:val="0"/>
        <w:spacing w:before="200" w:line-rule="auto"/>
        <w:ind w:firstLine="540"/>
        <w:jc w:val="both"/>
      </w:pPr>
      <w:r>
        <w:rPr>
          <w:sz w:val="20"/>
        </w:rPr>
        <w:t xml:space="preserve">Повышение открытости деятельности органов государственной власти города Севастополя путем распространения экономически и социально значимой информации посредством всех каналов связи с общественностью позволит создать в городе Севастополе благоприятные условия для повышения качества жизни населения и развития человеческого потенциала за счет удовлетворения информационных потребностей населения города.</w:t>
      </w:r>
    </w:p>
    <w:p>
      <w:pPr>
        <w:pStyle w:val="0"/>
        <w:spacing w:before="200" w:line-rule="auto"/>
        <w:ind w:firstLine="540"/>
        <w:jc w:val="both"/>
      </w:pPr>
      <w:r>
        <w:rPr>
          <w:sz w:val="20"/>
        </w:rPr>
        <w:t xml:space="preserve">Основное мероприятие 7 "Обеспечение работы средств массовой информации при проведении массовых мероприятий".</w:t>
      </w:r>
    </w:p>
    <w:p>
      <w:pPr>
        <w:pStyle w:val="0"/>
        <w:spacing w:before="200" w:line-rule="auto"/>
        <w:ind w:firstLine="540"/>
        <w:jc w:val="both"/>
      </w:pPr>
      <w:r>
        <w:rPr>
          <w:sz w:val="20"/>
        </w:rPr>
        <w:t xml:space="preserve">В целях освещения деятельности органов государственной власти Управлением информационной политики города Севастополя организуются пресс-туры и пресс-конференции в рамках значимых городских событий и праздников. Также Управлением информационной политики города Севастополя обеспечивается работа журналистов на мероприятиях с участием представителей Правительства Севастополя.</w:t>
      </w:r>
    </w:p>
    <w:p>
      <w:pPr>
        <w:pStyle w:val="0"/>
        <w:spacing w:before="200" w:line-rule="auto"/>
        <w:ind w:firstLine="540"/>
        <w:jc w:val="both"/>
      </w:pPr>
      <w:r>
        <w:rPr>
          <w:sz w:val="20"/>
        </w:rPr>
        <w:t xml:space="preserve">Для обеспечения беспрерывной и качественной работы СМИ необходимо снабжать представителей СМИ водой и питанием.</w:t>
      </w:r>
    </w:p>
    <w:p>
      <w:pPr>
        <w:pStyle w:val="0"/>
        <w:spacing w:before="200" w:line-rule="auto"/>
        <w:ind w:firstLine="540"/>
        <w:jc w:val="both"/>
      </w:pPr>
      <w:r>
        <w:rPr>
          <w:sz w:val="20"/>
        </w:rPr>
        <w:t xml:space="preserve">При проведении мероприятий, носящих длительный характер, организация питания для участников при невозможности предоставить перерыв для принятия пищи осуществляется, как правило, организатором мероприятия.</w:t>
      </w:r>
    </w:p>
    <w:p>
      <w:pPr>
        <w:pStyle w:val="0"/>
        <w:spacing w:before="200" w:line-rule="auto"/>
        <w:ind w:firstLine="540"/>
        <w:jc w:val="both"/>
      </w:pPr>
      <w:r>
        <w:rPr>
          <w:sz w:val="20"/>
        </w:rPr>
        <w:t xml:space="preserve">Качественная организация мероприятий с участием СМИ позволит обеспечить необходимое информирование жителей города и даст возможность донести позицию Правительства Севастополя, особенности новых проектов через несколько информационных каналов, а также получить необходимый имидж-эффект.</w:t>
      </w:r>
    </w:p>
    <w:p>
      <w:pPr>
        <w:pStyle w:val="0"/>
        <w:spacing w:before="200" w:line-rule="auto"/>
        <w:ind w:firstLine="540"/>
        <w:jc w:val="both"/>
      </w:pPr>
      <w:r>
        <w:rPr>
          <w:sz w:val="20"/>
        </w:rPr>
        <w:t xml:space="preserve">Пресс-туром принято называть мероприятие, подготовленное специально для журналистов, рассчитанное на достаточно продолжительное время (несколько часов, день), с целью получить в результате публикацию объективных журналистских материалов в средствах массовой коммуникации.</w:t>
      </w:r>
    </w:p>
    <w:p>
      <w:pPr>
        <w:pStyle w:val="0"/>
        <w:spacing w:before="200" w:line-rule="auto"/>
        <w:ind w:firstLine="540"/>
        <w:jc w:val="both"/>
      </w:pPr>
      <w:r>
        <w:rPr>
          <w:sz w:val="20"/>
        </w:rPr>
        <w:t xml:space="preserve">Пресс-конференция - это мероприятие для СМИ, проводимое в случаях, когда есть общественно значимая новость или любой другой повод и организация или отдельная личность, непосредственно связанные с этой новостью или поводом, желают дать свои комментарии по этому вопросу.</w:t>
      </w:r>
    </w:p>
    <w:p>
      <w:pPr>
        <w:pStyle w:val="0"/>
        <w:ind w:firstLine="540"/>
        <w:jc w:val="both"/>
      </w:pPr>
      <w:r>
        <w:rPr>
          <w:sz w:val="20"/>
        </w:rPr>
      </w:r>
    </w:p>
    <w:p>
      <w:pPr>
        <w:pStyle w:val="2"/>
        <w:outlineLvl w:val="1"/>
        <w:jc w:val="center"/>
      </w:pPr>
      <w:r>
        <w:rPr>
          <w:sz w:val="20"/>
        </w:rPr>
        <w:t xml:space="preserve">IV.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2</w:t>
      </w:r>
    </w:p>
    <w:p>
      <w:pPr>
        <w:pStyle w:val="0"/>
        <w:jc w:val="center"/>
      </w:pPr>
      <w:r>
        <w:rPr>
          <w:sz w:val="20"/>
        </w:rPr>
      </w:r>
    </w:p>
    <w:p>
      <w:pPr>
        <w:pStyle w:val="0"/>
        <w:ind w:firstLine="540"/>
        <w:jc w:val="both"/>
      </w:pPr>
      <w:r>
        <w:rPr>
          <w:sz w:val="20"/>
        </w:rPr>
        <w:t xml:space="preserve">В рамках реализации настоящей подпрограммы 2 правовое регулирование осуществляется в соответствии с Федеральным </w:t>
      </w:r>
      <w:hyperlink w:history="0" r:id="rId10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 </w:t>
      </w:r>
      <w:hyperlink w:history="0" r:id="rId108" w:tooltip="Закон РФ от 27.12.1991 N 2124-1 (ред. от 13.06.2023)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27.12.1991 N 2124-1 "О средствах массовой информации", законами города Севастополя от 30.12.2022 </w:t>
      </w:r>
      <w:hyperlink w:history="0" r:id="rId109" w:tooltip="Закон города Севастополя от 30.12.2022 N 737-ЗС &quot;О Правительстве Севастополя&quot; (принят Законодательным Собранием г. Севастополя 30.12.2022) {КонсультантПлюс}">
        <w:r>
          <w:rPr>
            <w:sz w:val="20"/>
            <w:color w:val="0000ff"/>
          </w:rPr>
          <w:t xml:space="preserve">N 737-ЗС</w:t>
        </w:r>
      </w:hyperlink>
      <w:r>
        <w:rPr>
          <w:sz w:val="20"/>
        </w:rPr>
        <w:t xml:space="preserve"> "О Правительстве Севастополя", от 10.03.2015 </w:t>
      </w:r>
      <w:hyperlink w:history="0" r:id="rId110" w:tooltip="Закон города Севастополя от 10.03.2015 N 122-ЗС (ред. от 09.06.2023) &quot;О праздниках и памятных датах города Севастополя&quot; (принят Законодательным Собранием г. Севастополя 06.03.2015) {КонсультантПлюс}">
        <w:r>
          <w:rPr>
            <w:sz w:val="20"/>
            <w:color w:val="0000ff"/>
          </w:rPr>
          <w:t xml:space="preserve">N 122-ЗС</w:t>
        </w:r>
      </w:hyperlink>
      <w:r>
        <w:rPr>
          <w:sz w:val="20"/>
        </w:rPr>
        <w:t xml:space="preserve"> "О праздниках и памятных датах города Севастополя".</w:t>
      </w:r>
    </w:p>
    <w:p>
      <w:pPr>
        <w:pStyle w:val="0"/>
        <w:spacing w:before="200" w:line-rule="auto"/>
        <w:ind w:firstLine="540"/>
        <w:jc w:val="both"/>
      </w:pPr>
      <w:r>
        <w:rPr>
          <w:sz w:val="20"/>
        </w:rPr>
        <w:t xml:space="preserve">Перечисленное выше является необходимым и достаточным, дополнительные меры правового регулирования подпрограммы 2 не требуются.</w:t>
      </w:r>
    </w:p>
    <w:p>
      <w:pPr>
        <w:pStyle w:val="0"/>
        <w:ind w:firstLine="540"/>
        <w:jc w:val="both"/>
      </w:pPr>
      <w:r>
        <w:rPr>
          <w:sz w:val="20"/>
        </w:rPr>
      </w:r>
    </w:p>
    <w:p>
      <w:pPr>
        <w:pStyle w:val="2"/>
        <w:outlineLvl w:val="1"/>
        <w:jc w:val="center"/>
      </w:pPr>
      <w:r>
        <w:rPr>
          <w:sz w:val="20"/>
        </w:rPr>
        <w:t xml:space="preserve">V. Информация о финансовом обеспечении, необходимом</w:t>
      </w:r>
    </w:p>
    <w:p>
      <w:pPr>
        <w:pStyle w:val="2"/>
        <w:jc w:val="center"/>
      </w:pPr>
      <w:r>
        <w:rPr>
          <w:sz w:val="20"/>
        </w:rPr>
        <w:t xml:space="preserve">для реализации подпрограммы 2 (с расшифровкой по источникам</w:t>
      </w:r>
    </w:p>
    <w:p>
      <w:pPr>
        <w:pStyle w:val="2"/>
        <w:jc w:val="center"/>
      </w:pPr>
      <w:r>
        <w:rPr>
          <w:sz w:val="20"/>
        </w:rPr>
        <w:t xml:space="preserve">финансирования, а также по годам реализации подпрограммы)</w:t>
      </w:r>
    </w:p>
    <w:p>
      <w:pPr>
        <w:pStyle w:val="0"/>
        <w:ind w:firstLine="540"/>
        <w:jc w:val="both"/>
      </w:pPr>
      <w:r>
        <w:rPr>
          <w:sz w:val="20"/>
        </w:rPr>
      </w:r>
    </w:p>
    <w:p>
      <w:pPr>
        <w:pStyle w:val="0"/>
        <w:ind w:firstLine="540"/>
        <w:jc w:val="both"/>
      </w:pPr>
      <w:r>
        <w:rPr>
          <w:sz w:val="20"/>
        </w:rPr>
        <w:t xml:space="preserve">Финансирование мероприятий подпрограммы 2 будет осуществляться за счет средств бюджета города Севастополя. Ресурсное обеспечение мероприятий подпрограммы 2 с привлечением средств федерального бюджета не предусмотрено.</w:t>
      </w:r>
    </w:p>
    <w:p>
      <w:pPr>
        <w:pStyle w:val="0"/>
        <w:spacing w:before="200" w:line-rule="auto"/>
        <w:ind w:firstLine="540"/>
        <w:jc w:val="both"/>
      </w:pPr>
      <w:r>
        <w:rPr>
          <w:sz w:val="20"/>
        </w:rPr>
        <w:t xml:space="preserve">В подпрограмме 2 предусмотрены внебюджетные средства от приносящей доход деятельности подведомственного учреждения ГАУ С "Севастопольская ТРК".</w:t>
      </w:r>
    </w:p>
    <w:p>
      <w:pPr>
        <w:pStyle w:val="0"/>
        <w:spacing w:before="200" w:line-rule="auto"/>
        <w:ind w:firstLine="540"/>
        <w:jc w:val="both"/>
      </w:pPr>
      <w:r>
        <w:rPr>
          <w:sz w:val="20"/>
        </w:rPr>
        <w:t xml:space="preserve">Объем финансирования мероприятий подлежит ежегодному уточнению при формировании бюджета города Севастополя на очередной финансовый год.</w:t>
      </w:r>
    </w:p>
    <w:p>
      <w:pPr>
        <w:pStyle w:val="0"/>
        <w:spacing w:before="200" w:line-rule="auto"/>
        <w:ind w:firstLine="540"/>
        <w:jc w:val="both"/>
      </w:pPr>
      <w:r>
        <w:rPr>
          <w:sz w:val="20"/>
        </w:rPr>
        <w:t xml:space="preserve">Общий объем финансирования подпрограммы 2 составляет 1348858,9 тыс. руб., в том числе по годам:</w:t>
      </w:r>
    </w:p>
    <w:p>
      <w:pPr>
        <w:pStyle w:val="0"/>
        <w:jc w:val="both"/>
      </w:pPr>
      <w:r>
        <w:rPr>
          <w:sz w:val="20"/>
        </w:rPr>
        <w:t xml:space="preserve">(в ред. </w:t>
      </w:r>
      <w:hyperlink w:history="0" r:id="rId111"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28.07.2023 N 348-ПП)</w:t>
      </w:r>
    </w:p>
    <w:p>
      <w:pPr>
        <w:pStyle w:val="0"/>
        <w:spacing w:before="200" w:line-rule="auto"/>
        <w:ind w:firstLine="540"/>
        <w:jc w:val="both"/>
      </w:pPr>
      <w:r>
        <w:rPr>
          <w:sz w:val="20"/>
        </w:rPr>
        <w:t xml:space="preserve">2022 год - 156110,4 тыс. руб.;</w:t>
      </w:r>
    </w:p>
    <w:p>
      <w:pPr>
        <w:pStyle w:val="0"/>
        <w:spacing w:before="200" w:line-rule="auto"/>
        <w:ind w:firstLine="540"/>
        <w:jc w:val="both"/>
      </w:pPr>
      <w:r>
        <w:rPr>
          <w:sz w:val="20"/>
        </w:rPr>
        <w:t xml:space="preserve">2023 год - 127246,7 тыс. руб.;</w:t>
      </w:r>
    </w:p>
    <w:p>
      <w:pPr>
        <w:pStyle w:val="0"/>
        <w:jc w:val="both"/>
      </w:pPr>
      <w:r>
        <w:rPr>
          <w:sz w:val="20"/>
        </w:rPr>
        <w:t xml:space="preserve">(в ред. </w:t>
      </w:r>
      <w:hyperlink w:history="0" r:id="rId112"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28.07.2023 N 348-ПП)</w:t>
      </w:r>
    </w:p>
    <w:p>
      <w:pPr>
        <w:pStyle w:val="0"/>
        <w:spacing w:before="200" w:line-rule="auto"/>
        <w:ind w:firstLine="540"/>
        <w:jc w:val="both"/>
      </w:pPr>
      <w:r>
        <w:rPr>
          <w:sz w:val="20"/>
        </w:rPr>
        <w:t xml:space="preserve">2024 год - 132294,0 тыс. руб.;</w:t>
      </w:r>
    </w:p>
    <w:p>
      <w:pPr>
        <w:pStyle w:val="0"/>
        <w:spacing w:before="200" w:line-rule="auto"/>
        <w:ind w:firstLine="540"/>
        <w:jc w:val="both"/>
      </w:pPr>
      <w:r>
        <w:rPr>
          <w:sz w:val="20"/>
        </w:rPr>
        <w:t xml:space="preserve">2025 год - 140692,2 тыс. руб.;</w:t>
      </w:r>
    </w:p>
    <w:p>
      <w:pPr>
        <w:pStyle w:val="0"/>
        <w:spacing w:before="200" w:line-rule="auto"/>
        <w:ind w:firstLine="540"/>
        <w:jc w:val="both"/>
      </w:pPr>
      <w:r>
        <w:rPr>
          <w:sz w:val="20"/>
        </w:rPr>
        <w:t xml:space="preserve">2026 год - 146319,9 тыс. руб.;</w:t>
      </w:r>
    </w:p>
    <w:p>
      <w:pPr>
        <w:pStyle w:val="0"/>
        <w:spacing w:before="200" w:line-rule="auto"/>
        <w:ind w:firstLine="540"/>
        <w:jc w:val="both"/>
      </w:pPr>
      <w:r>
        <w:rPr>
          <w:sz w:val="20"/>
        </w:rPr>
        <w:t xml:space="preserve">2027 год - 152172,7 тыс. руб.;</w:t>
      </w:r>
    </w:p>
    <w:p>
      <w:pPr>
        <w:pStyle w:val="0"/>
        <w:spacing w:before="200" w:line-rule="auto"/>
        <w:ind w:firstLine="540"/>
        <w:jc w:val="both"/>
      </w:pPr>
      <w:r>
        <w:rPr>
          <w:sz w:val="20"/>
        </w:rPr>
        <w:t xml:space="preserve">2028 год - 158259,5 тыс. руб.;</w:t>
      </w:r>
    </w:p>
    <w:p>
      <w:pPr>
        <w:pStyle w:val="0"/>
        <w:spacing w:before="200" w:line-rule="auto"/>
        <w:ind w:firstLine="540"/>
        <w:jc w:val="both"/>
      </w:pPr>
      <w:r>
        <w:rPr>
          <w:sz w:val="20"/>
        </w:rPr>
        <w:t xml:space="preserve">2029 год - 164589,9 тыс. руб.;</w:t>
      </w:r>
    </w:p>
    <w:p>
      <w:pPr>
        <w:pStyle w:val="0"/>
        <w:spacing w:before="200" w:line-rule="auto"/>
        <w:ind w:firstLine="540"/>
        <w:jc w:val="both"/>
      </w:pPr>
      <w:r>
        <w:rPr>
          <w:sz w:val="20"/>
        </w:rPr>
        <w:t xml:space="preserve">2030 год - 171173,6 тыс. руб.;</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за счет средств бюджета города Севастополя - 1164703,5 тыс. руб., в том числе по годам:</w:t>
      </w:r>
    </w:p>
    <w:p>
      <w:pPr>
        <w:pStyle w:val="0"/>
        <w:jc w:val="both"/>
      </w:pPr>
      <w:r>
        <w:rPr>
          <w:sz w:val="20"/>
        </w:rPr>
        <w:t xml:space="preserve">(в ред. </w:t>
      </w:r>
      <w:hyperlink w:history="0" r:id="rId113"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28.07.2023 N 348-ПП)</w:t>
      </w:r>
    </w:p>
    <w:p>
      <w:pPr>
        <w:pStyle w:val="0"/>
        <w:spacing w:before="200" w:line-rule="auto"/>
        <w:ind w:firstLine="540"/>
        <w:jc w:val="both"/>
      </w:pPr>
      <w:r>
        <w:rPr>
          <w:sz w:val="20"/>
        </w:rPr>
        <w:t xml:space="preserve">2022 год - 129010,4 тыс. руб.;</w:t>
      </w:r>
    </w:p>
    <w:p>
      <w:pPr>
        <w:pStyle w:val="0"/>
        <w:spacing w:before="200" w:line-rule="auto"/>
        <w:ind w:firstLine="540"/>
        <w:jc w:val="both"/>
      </w:pPr>
      <w:r>
        <w:rPr>
          <w:sz w:val="20"/>
        </w:rPr>
        <w:t xml:space="preserve">2023 год - 111579,8 тыс. руб.;</w:t>
      </w:r>
    </w:p>
    <w:p>
      <w:pPr>
        <w:pStyle w:val="0"/>
        <w:jc w:val="both"/>
      </w:pPr>
      <w:r>
        <w:rPr>
          <w:sz w:val="20"/>
        </w:rPr>
        <w:t xml:space="preserve">(в ред. </w:t>
      </w:r>
      <w:hyperlink w:history="0" r:id="rId114"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28.07.2023 N 348-ПП)</w:t>
      </w:r>
    </w:p>
    <w:p>
      <w:pPr>
        <w:pStyle w:val="0"/>
        <w:spacing w:before="200" w:line-rule="auto"/>
        <w:ind w:firstLine="540"/>
        <w:jc w:val="both"/>
      </w:pPr>
      <w:r>
        <w:rPr>
          <w:sz w:val="20"/>
        </w:rPr>
        <w:t xml:space="preserve">2024 год - 114382,2 тыс. руб.;</w:t>
      </w:r>
    </w:p>
    <w:p>
      <w:pPr>
        <w:pStyle w:val="0"/>
        <w:spacing w:before="200" w:line-rule="auto"/>
        <w:ind w:firstLine="540"/>
        <w:jc w:val="both"/>
      </w:pPr>
      <w:r>
        <w:rPr>
          <w:sz w:val="20"/>
        </w:rPr>
        <w:t xml:space="preserve">2025 год - 122076,6 тыс. руб.;</w:t>
      </w:r>
    </w:p>
    <w:p>
      <w:pPr>
        <w:pStyle w:val="0"/>
        <w:spacing w:before="200" w:line-rule="auto"/>
        <w:ind w:firstLine="540"/>
        <w:jc w:val="both"/>
      </w:pPr>
      <w:r>
        <w:rPr>
          <w:sz w:val="20"/>
        </w:rPr>
        <w:t xml:space="preserve">2026 год - 126959,7 тыс. руб.;</w:t>
      </w:r>
    </w:p>
    <w:p>
      <w:pPr>
        <w:pStyle w:val="0"/>
        <w:spacing w:before="200" w:line-rule="auto"/>
        <w:ind w:firstLine="540"/>
        <w:jc w:val="both"/>
      </w:pPr>
      <w:r>
        <w:rPr>
          <w:sz w:val="20"/>
        </w:rPr>
        <w:t xml:space="preserve">2027 год - 132038,1 тыс. руб.;</w:t>
      </w:r>
    </w:p>
    <w:p>
      <w:pPr>
        <w:pStyle w:val="0"/>
        <w:spacing w:before="200" w:line-rule="auto"/>
        <w:ind w:firstLine="540"/>
        <w:jc w:val="both"/>
      </w:pPr>
      <w:r>
        <w:rPr>
          <w:sz w:val="20"/>
        </w:rPr>
        <w:t xml:space="preserve">2028 год - 137319,5 тыс. руб.;</w:t>
      </w:r>
    </w:p>
    <w:p>
      <w:pPr>
        <w:pStyle w:val="0"/>
        <w:spacing w:before="200" w:line-rule="auto"/>
        <w:ind w:firstLine="540"/>
        <w:jc w:val="both"/>
      </w:pPr>
      <w:r>
        <w:rPr>
          <w:sz w:val="20"/>
        </w:rPr>
        <w:t xml:space="preserve">2029 год - 142812,3 тыс. руб.;</w:t>
      </w:r>
    </w:p>
    <w:p>
      <w:pPr>
        <w:pStyle w:val="0"/>
        <w:spacing w:before="200" w:line-rule="auto"/>
        <w:ind w:firstLine="540"/>
        <w:jc w:val="both"/>
      </w:pPr>
      <w:r>
        <w:rPr>
          <w:sz w:val="20"/>
        </w:rPr>
        <w:t xml:space="preserve">2030 год - 148524,9 тыс. руб.;</w:t>
      </w:r>
    </w:p>
    <w:p>
      <w:pPr>
        <w:pStyle w:val="0"/>
        <w:spacing w:before="200" w:line-rule="auto"/>
        <w:ind w:firstLine="540"/>
        <w:jc w:val="both"/>
      </w:pPr>
      <w:r>
        <w:rPr>
          <w:sz w:val="20"/>
        </w:rPr>
        <w:t xml:space="preserve">за счет внебюджетных источников - 184155,4 тыс. руб., в том числе по годам:</w:t>
      </w:r>
    </w:p>
    <w:p>
      <w:pPr>
        <w:pStyle w:val="0"/>
        <w:spacing w:before="200" w:line-rule="auto"/>
        <w:ind w:firstLine="540"/>
        <w:jc w:val="both"/>
      </w:pPr>
      <w:r>
        <w:rPr>
          <w:sz w:val="20"/>
        </w:rPr>
        <w:t xml:space="preserve">2022 год - 27100 тыс. руб.;</w:t>
      </w:r>
    </w:p>
    <w:p>
      <w:pPr>
        <w:pStyle w:val="0"/>
        <w:spacing w:before="200" w:line-rule="auto"/>
        <w:ind w:firstLine="540"/>
        <w:jc w:val="both"/>
      </w:pPr>
      <w:r>
        <w:rPr>
          <w:sz w:val="20"/>
        </w:rPr>
        <w:t xml:space="preserve">2023 год - 15666,9 тыс. руб.;</w:t>
      </w:r>
    </w:p>
    <w:p>
      <w:pPr>
        <w:pStyle w:val="0"/>
        <w:spacing w:before="200" w:line-rule="auto"/>
        <w:ind w:firstLine="540"/>
        <w:jc w:val="both"/>
      </w:pPr>
      <w:r>
        <w:rPr>
          <w:sz w:val="20"/>
        </w:rPr>
        <w:t xml:space="preserve">2024 год - 17911,8 тыс. руб.;</w:t>
      </w:r>
    </w:p>
    <w:p>
      <w:pPr>
        <w:pStyle w:val="0"/>
        <w:spacing w:before="200" w:line-rule="auto"/>
        <w:ind w:firstLine="540"/>
        <w:jc w:val="both"/>
      </w:pPr>
      <w:r>
        <w:rPr>
          <w:sz w:val="20"/>
        </w:rPr>
        <w:t xml:space="preserve">2025 год - 18615,6 тыс. руб.;</w:t>
      </w:r>
    </w:p>
    <w:p>
      <w:pPr>
        <w:pStyle w:val="0"/>
        <w:spacing w:before="200" w:line-rule="auto"/>
        <w:ind w:firstLine="540"/>
        <w:jc w:val="both"/>
      </w:pPr>
      <w:r>
        <w:rPr>
          <w:sz w:val="20"/>
        </w:rPr>
        <w:t xml:space="preserve">2026 год - 19360,2 тыс. руб.;</w:t>
      </w:r>
    </w:p>
    <w:p>
      <w:pPr>
        <w:pStyle w:val="0"/>
        <w:spacing w:before="200" w:line-rule="auto"/>
        <w:ind w:firstLine="540"/>
        <w:jc w:val="both"/>
      </w:pPr>
      <w:r>
        <w:rPr>
          <w:sz w:val="20"/>
        </w:rPr>
        <w:t xml:space="preserve">2027 год - 20134,6 тыс. руб.;</w:t>
      </w:r>
    </w:p>
    <w:p>
      <w:pPr>
        <w:pStyle w:val="0"/>
        <w:spacing w:before="200" w:line-rule="auto"/>
        <w:ind w:firstLine="540"/>
        <w:jc w:val="both"/>
      </w:pPr>
      <w:r>
        <w:rPr>
          <w:sz w:val="20"/>
        </w:rPr>
        <w:t xml:space="preserve">2028 год - 20940,0 тыс. руб.;</w:t>
      </w:r>
    </w:p>
    <w:p>
      <w:pPr>
        <w:pStyle w:val="0"/>
        <w:spacing w:before="200" w:line-rule="auto"/>
        <w:ind w:firstLine="540"/>
        <w:jc w:val="both"/>
      </w:pPr>
      <w:r>
        <w:rPr>
          <w:sz w:val="20"/>
        </w:rPr>
        <w:t xml:space="preserve">2029 год - 21777,6 тыс. руб.;</w:t>
      </w:r>
    </w:p>
    <w:p>
      <w:pPr>
        <w:pStyle w:val="0"/>
        <w:spacing w:before="200" w:line-rule="auto"/>
        <w:ind w:firstLine="540"/>
        <w:jc w:val="both"/>
      </w:pPr>
      <w:r>
        <w:rPr>
          <w:sz w:val="20"/>
        </w:rPr>
        <w:t xml:space="preserve">2030 год - 22648,7 тыс. руб.</w:t>
      </w:r>
    </w:p>
    <w:p>
      <w:pPr>
        <w:pStyle w:val="0"/>
        <w:ind w:firstLine="540"/>
        <w:jc w:val="both"/>
      </w:pPr>
      <w:r>
        <w:rPr>
          <w:sz w:val="20"/>
        </w:rPr>
      </w:r>
    </w:p>
    <w:p>
      <w:pPr>
        <w:pStyle w:val="0"/>
        <w:ind w:firstLine="540"/>
        <w:jc w:val="both"/>
      </w:pPr>
      <w:r>
        <w:rPr>
          <w:sz w:val="20"/>
        </w:rPr>
        <w:t xml:space="preserve">Размер расходов на реализацию мероприятий подпрограммы 2 основан на анализе рынка методом сопоставления рыночных цен.</w:t>
      </w:r>
    </w:p>
    <w:p>
      <w:pPr>
        <w:pStyle w:val="0"/>
        <w:spacing w:before="200" w:line-rule="auto"/>
        <w:ind w:firstLine="540"/>
        <w:jc w:val="both"/>
      </w:pPr>
      <w:r>
        <w:rPr>
          <w:sz w:val="20"/>
        </w:rPr>
        <w:t xml:space="preserve">Финансовое </w:t>
      </w:r>
      <w:hyperlink w:history="0" w:anchor="P3378"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подпрограммы 2 приведено в приложении N 4 к Программе.</w:t>
      </w:r>
    </w:p>
    <w:p>
      <w:pPr>
        <w:pStyle w:val="0"/>
        <w:ind w:firstLine="540"/>
        <w:jc w:val="both"/>
      </w:pPr>
      <w:r>
        <w:rPr>
          <w:sz w:val="20"/>
        </w:rPr>
      </w:r>
    </w:p>
    <w:p>
      <w:pPr>
        <w:pStyle w:val="2"/>
        <w:outlineLvl w:val="1"/>
        <w:jc w:val="center"/>
      </w:pPr>
      <w:r>
        <w:rPr>
          <w:sz w:val="20"/>
        </w:rPr>
        <w:t xml:space="preserve">VI. Риски реализации подпрограммы 2 и меры</w:t>
      </w:r>
    </w:p>
    <w:p>
      <w:pPr>
        <w:pStyle w:val="2"/>
        <w:jc w:val="center"/>
      </w:pPr>
      <w:r>
        <w:rPr>
          <w:sz w:val="20"/>
        </w:rPr>
        <w:t xml:space="preserve">по управлению этими рисками</w:t>
      </w:r>
    </w:p>
    <w:p>
      <w:pPr>
        <w:pStyle w:val="0"/>
        <w:jc w:val="center"/>
      </w:pPr>
      <w:r>
        <w:rPr>
          <w:sz w:val="20"/>
        </w:rPr>
      </w:r>
    </w:p>
    <w:p>
      <w:pPr>
        <w:pStyle w:val="0"/>
        <w:ind w:firstLine="540"/>
        <w:jc w:val="both"/>
      </w:pPr>
      <w:r>
        <w:rPr>
          <w:sz w:val="20"/>
        </w:rPr>
        <w:t xml:space="preserve">Прямое экономическое регулирование реализации мероприятий подпрограммы 2 предполагается осуществлять путем применения индексации в соответствии с законодательством Российской Федерации, а также государственных закупок.</w:t>
      </w:r>
    </w:p>
    <w:p>
      <w:pPr>
        <w:pStyle w:val="0"/>
        <w:spacing w:before="200" w:line-rule="auto"/>
        <w:ind w:firstLine="540"/>
        <w:jc w:val="both"/>
      </w:pPr>
      <w:r>
        <w:rPr>
          <w:sz w:val="20"/>
        </w:rPr>
        <w:t xml:space="preserve">Реализация мероприятий подпрограммы 2 через государственные закупки осуществляется в соответствии с Федеральным </w:t>
      </w:r>
      <w:hyperlink w:history="0" r:id="rId11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Способами ограничения финансовых рисков выступают меры, направленные на:</w:t>
      </w:r>
    </w:p>
    <w:p>
      <w:pPr>
        <w:pStyle w:val="0"/>
        <w:spacing w:before="200" w:line-rule="auto"/>
        <w:ind w:firstLine="540"/>
        <w:jc w:val="both"/>
      </w:pPr>
      <w:r>
        <w:rPr>
          <w:sz w:val="20"/>
        </w:rPr>
        <w:t xml:space="preserve">- планирование бюджетных расходов с применением методик оценки эффективности;</w:t>
      </w:r>
    </w:p>
    <w:p>
      <w:pPr>
        <w:pStyle w:val="0"/>
        <w:spacing w:before="200" w:line-rule="auto"/>
        <w:ind w:firstLine="540"/>
        <w:jc w:val="both"/>
      </w:pPr>
      <w:r>
        <w:rPr>
          <w:sz w:val="20"/>
        </w:rPr>
        <w:t xml:space="preserve">- ежегодное уточнение объемов финансирования на реализацию мероприятий подпрограммы 2 в зависимости от достигнутых результатов;</w:t>
      </w:r>
    </w:p>
    <w:p>
      <w:pPr>
        <w:pStyle w:val="0"/>
        <w:spacing w:before="200" w:line-rule="auto"/>
        <w:ind w:firstLine="540"/>
        <w:jc w:val="both"/>
      </w:pPr>
      <w:r>
        <w:rPr>
          <w:sz w:val="20"/>
        </w:rPr>
        <w:t xml:space="preserve">- определение приоритетов для первоочередного финансирования;</w:t>
      </w:r>
    </w:p>
    <w:p>
      <w:pPr>
        <w:pStyle w:val="0"/>
        <w:spacing w:before="200" w:line-rule="auto"/>
        <w:ind w:firstLine="540"/>
        <w:jc w:val="both"/>
      </w:pPr>
      <w:r>
        <w:rPr>
          <w:sz w:val="20"/>
        </w:rPr>
        <w:t xml:space="preserve">- мониторинг реестра недобросовестных поставщиков, участвующих в закупках, контроль за исполнением государственного контракта по закупке необходимых для реализации подпрограммы товаров, работ, услуг.</w:t>
      </w:r>
    </w:p>
    <w:p>
      <w:pPr>
        <w:pStyle w:val="0"/>
        <w:spacing w:before="200" w:line-rule="auto"/>
        <w:ind w:firstLine="540"/>
        <w:jc w:val="both"/>
      </w:pPr>
      <w:r>
        <w:rPr>
          <w:sz w:val="20"/>
        </w:rPr>
        <w:t xml:space="preserve">Организационные, управленческие риски связаны с неэффективным управлением ходом реализации подпрограммы, низкой эффективностью взаимодействия заинтересованных сторон, что может повлечь за собой нарушение планируемых сроков ее реализации, невыполнение задач, недостижение целей и показателей, снижение эффективности использования ресурсов и качества выполнения подпрограммы 2.</w:t>
      </w:r>
    </w:p>
    <w:p>
      <w:pPr>
        <w:pStyle w:val="0"/>
        <w:spacing w:before="200" w:line-rule="auto"/>
        <w:ind w:firstLine="540"/>
        <w:jc w:val="both"/>
      </w:pPr>
      <w:r>
        <w:rPr>
          <w:sz w:val="20"/>
        </w:rPr>
        <w:t xml:space="preserve">Основными условиями минимизации организационных, управленческих рисков являются:</w:t>
      </w:r>
    </w:p>
    <w:p>
      <w:pPr>
        <w:pStyle w:val="0"/>
        <w:spacing w:before="200" w:line-rule="auto"/>
        <w:ind w:firstLine="540"/>
        <w:jc w:val="both"/>
      </w:pPr>
      <w:r>
        <w:rPr>
          <w:sz w:val="20"/>
        </w:rPr>
        <w:t xml:space="preserve">- формирование эффективной системы управления реализацией подпрограммы 2;</w:t>
      </w:r>
    </w:p>
    <w:p>
      <w:pPr>
        <w:pStyle w:val="0"/>
        <w:spacing w:before="200" w:line-rule="auto"/>
        <w:ind w:firstLine="540"/>
        <w:jc w:val="both"/>
      </w:pPr>
      <w:r>
        <w:rPr>
          <w:sz w:val="20"/>
        </w:rPr>
        <w:t xml:space="preserve">- проведение систематического аудита результативности реализации подпрограммы 2;</w:t>
      </w:r>
    </w:p>
    <w:p>
      <w:pPr>
        <w:pStyle w:val="0"/>
        <w:spacing w:before="200" w:line-rule="auto"/>
        <w:ind w:firstLine="540"/>
        <w:jc w:val="both"/>
      </w:pPr>
      <w:r>
        <w:rPr>
          <w:sz w:val="20"/>
        </w:rPr>
        <w:t xml:space="preserve">- повышение эффективности взаимодействия участников реализации подпрограммы 2 через четкое распределение функций, полномочий и ответственности;</w:t>
      </w:r>
    </w:p>
    <w:p>
      <w:pPr>
        <w:pStyle w:val="0"/>
        <w:spacing w:before="200" w:line-rule="auto"/>
        <w:ind w:firstLine="540"/>
        <w:jc w:val="both"/>
      </w:pPr>
      <w:r>
        <w:rPr>
          <w:sz w:val="20"/>
        </w:rPr>
        <w:t xml:space="preserve">- заключение и контроль за реализацией соглашений о взаимодействии исполнителей подпрограммы 2 с заинтересованными сторонами;</w:t>
      </w:r>
    </w:p>
    <w:p>
      <w:pPr>
        <w:pStyle w:val="0"/>
        <w:spacing w:before="200" w:line-rule="auto"/>
        <w:ind w:firstLine="540"/>
        <w:jc w:val="both"/>
      </w:pPr>
      <w:r>
        <w:rPr>
          <w:sz w:val="20"/>
        </w:rPr>
        <w:t xml:space="preserve">- мониторинг реализации подпрограммы 2;</w:t>
      </w:r>
    </w:p>
    <w:p>
      <w:pPr>
        <w:pStyle w:val="0"/>
        <w:spacing w:before="200" w:line-rule="auto"/>
        <w:ind w:firstLine="540"/>
        <w:jc w:val="both"/>
      </w:pPr>
      <w:r>
        <w:rPr>
          <w:sz w:val="20"/>
        </w:rPr>
        <w:t xml:space="preserve">- своевременная корректировка мероприятий подпрограммы 2, ее показателей (индикаторов).</w:t>
      </w:r>
    </w:p>
    <w:p>
      <w:pPr>
        <w:pStyle w:val="0"/>
        <w:ind w:firstLine="540"/>
        <w:jc w:val="both"/>
      </w:pPr>
      <w:r>
        <w:rPr>
          <w:sz w:val="20"/>
        </w:rPr>
      </w:r>
    </w:p>
    <w:p>
      <w:pPr>
        <w:pStyle w:val="2"/>
        <w:outlineLvl w:val="1"/>
        <w:jc w:val="center"/>
      </w:pPr>
      <w:r>
        <w:rPr>
          <w:sz w:val="20"/>
        </w:rPr>
        <w:t xml:space="preserve">VII. Механизм реализации подпрограммы 2</w:t>
      </w:r>
    </w:p>
    <w:p>
      <w:pPr>
        <w:pStyle w:val="0"/>
        <w:jc w:val="center"/>
      </w:pPr>
      <w:r>
        <w:rPr>
          <w:sz w:val="20"/>
        </w:rPr>
      </w:r>
    </w:p>
    <w:p>
      <w:pPr>
        <w:pStyle w:val="0"/>
        <w:ind w:firstLine="540"/>
        <w:jc w:val="both"/>
      </w:pPr>
      <w:r>
        <w:rPr>
          <w:sz w:val="20"/>
        </w:rPr>
        <w:t xml:space="preserve">Ответственным исполнителем подпрограммы 2 является Управление информационной политики города Севастополя.</w:t>
      </w:r>
    </w:p>
    <w:p>
      <w:pPr>
        <w:pStyle w:val="0"/>
        <w:spacing w:before="200" w:line-rule="auto"/>
        <w:ind w:firstLine="540"/>
        <w:jc w:val="both"/>
      </w:pPr>
      <w:r>
        <w:rPr>
          <w:sz w:val="20"/>
        </w:rPr>
        <w:t xml:space="preserve">Механизм реализации подпрограммы 2 определяет комплекс мер, осуществляемых ответственным исполнителем подпрограммы 2 в целях повышения эффективности реализации программных мероприятий и достижения планируемых результатов, и предусматривает использование комплекса организационных, экономических и правовых мер, необходимых для достижения целей и решения задач подпрограммы 2.</w:t>
      </w:r>
    </w:p>
    <w:p>
      <w:pPr>
        <w:pStyle w:val="0"/>
        <w:spacing w:before="200" w:line-rule="auto"/>
        <w:ind w:firstLine="540"/>
        <w:jc w:val="both"/>
      </w:pPr>
      <w:r>
        <w:rPr>
          <w:sz w:val="20"/>
        </w:rPr>
        <w:t xml:space="preserve">Реализацию подпрограммы 2 предполагается осуществлять в том числе на основании предоставления подведомственным учреждениям субсидий на финансовое обеспечение выполнения государственного задания на выполнение работ, а также субсидий из бюджета города Севастополя на цели, не связанные с финансовым обеспечением выполнения государственного задания.</w:t>
      </w:r>
    </w:p>
    <w:p>
      <w:pPr>
        <w:pStyle w:val="0"/>
        <w:spacing w:before="200" w:line-rule="auto"/>
        <w:ind w:firstLine="540"/>
        <w:jc w:val="both"/>
      </w:pPr>
      <w:r>
        <w:rPr>
          <w:sz w:val="20"/>
        </w:rPr>
        <w:t xml:space="preserve">Реализация мероприятий подпрограммы 2 осуществляется в соответствии с процедурами, установленными Федеральным </w:t>
      </w:r>
      <w:hyperlink w:history="0" r:id="rId11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Участники подпрограммы 2 вправе по согласованию с ответственным исполнителем подпрограммы 2 уточнять объемы финансирования мероприятий подпрограммы 2 без изменения общих параметров финансирования подпрограммы за счет средств федерального бюджета и снижения значений индикаторов оценки ее эффективности.</w:t>
      </w:r>
    </w:p>
    <w:p>
      <w:pPr>
        <w:pStyle w:val="0"/>
        <w:spacing w:before="200" w:line-rule="auto"/>
        <w:ind w:firstLine="540"/>
        <w:jc w:val="both"/>
      </w:pPr>
      <w:r>
        <w:rPr>
          <w:sz w:val="20"/>
        </w:rPr>
        <w:t xml:space="preserve">Ответственный исполнитель подпрограммы 2 выполняет следующие функции по управлению реализацией подпрограммы 2:</w:t>
      </w:r>
    </w:p>
    <w:p>
      <w:pPr>
        <w:pStyle w:val="0"/>
        <w:spacing w:before="200" w:line-rule="auto"/>
        <w:ind w:firstLine="540"/>
        <w:jc w:val="both"/>
      </w:pPr>
      <w:r>
        <w:rPr>
          <w:sz w:val="20"/>
        </w:rPr>
        <w:t xml:space="preserve">- осуществляет координацию деятельности участников подпрограммы 2 по подготовке и эффективной реализации ее мероприятий;</w:t>
      </w:r>
    </w:p>
    <w:p>
      <w:pPr>
        <w:pStyle w:val="0"/>
        <w:spacing w:before="200" w:line-rule="auto"/>
        <w:ind w:firstLine="540"/>
        <w:jc w:val="both"/>
      </w:pPr>
      <w:r>
        <w:rPr>
          <w:sz w:val="20"/>
        </w:rPr>
        <w:t xml:space="preserve">- вносит в установленном порядке предложения по корректировке подпрограммы 2;</w:t>
      </w:r>
    </w:p>
    <w:p>
      <w:pPr>
        <w:pStyle w:val="0"/>
        <w:spacing w:before="200" w:line-rule="auto"/>
        <w:ind w:firstLine="540"/>
        <w:jc w:val="both"/>
      </w:pPr>
      <w:r>
        <w:rPr>
          <w:sz w:val="20"/>
        </w:rPr>
        <w:t xml:space="preserve">- осуществляет подготовку докладов о ходе реализации подпрограммы 2.</w:t>
      </w:r>
    </w:p>
    <w:p>
      <w:pPr>
        <w:pStyle w:val="0"/>
        <w:spacing w:before="200" w:line-rule="auto"/>
        <w:ind w:firstLine="540"/>
        <w:jc w:val="both"/>
      </w:pPr>
      <w:r>
        <w:rPr>
          <w:sz w:val="20"/>
        </w:rPr>
        <w:t xml:space="preserve">Участники подпрограммы 2 осуществляют следующие функции по управлению реализацией подпрограммы 2:</w:t>
      </w:r>
    </w:p>
    <w:p>
      <w:pPr>
        <w:pStyle w:val="0"/>
        <w:spacing w:before="200" w:line-rule="auto"/>
        <w:ind w:firstLine="540"/>
        <w:jc w:val="both"/>
      </w:pPr>
      <w:r>
        <w:rPr>
          <w:sz w:val="20"/>
        </w:rPr>
        <w:t xml:space="preserve">- уточняют размер средств, необходимых для финансирования подпрограммы 2 в очередном финансовом году, представляют предложения по размерам и направлениям расходов по подпрограмме 2 на очередной финансовый год и на плановый период;</w:t>
      </w:r>
    </w:p>
    <w:p>
      <w:pPr>
        <w:pStyle w:val="0"/>
        <w:spacing w:before="200" w:line-rule="auto"/>
        <w:ind w:firstLine="540"/>
        <w:jc w:val="both"/>
      </w:pPr>
      <w:r>
        <w:rPr>
          <w:sz w:val="20"/>
        </w:rPr>
        <w:t xml:space="preserve">- получают ежегодно целевым назначением бюджетные ассигнования на реализацию мероприятий подпрограммы 2 на очередной финансовый год;</w:t>
      </w:r>
    </w:p>
    <w:p>
      <w:pPr>
        <w:pStyle w:val="0"/>
        <w:spacing w:before="200" w:line-rule="auto"/>
        <w:ind w:firstLine="540"/>
        <w:jc w:val="both"/>
      </w:pPr>
      <w:r>
        <w:rPr>
          <w:sz w:val="20"/>
        </w:rPr>
        <w:t xml:space="preserve">- обеспечивают контроль за реализацией подпрограммы 2, результатов ее реализации, показателей и целевых индикаторов, предусмотренных подпрограммой 2.</w:t>
      </w:r>
    </w:p>
    <w:p>
      <w:pPr>
        <w:pStyle w:val="0"/>
        <w:ind w:firstLine="540"/>
        <w:jc w:val="both"/>
      </w:pPr>
      <w:r>
        <w:rPr>
          <w:sz w:val="20"/>
        </w:rPr>
      </w:r>
    </w:p>
    <w:bookmarkStart w:id="1073" w:name="P1073"/>
    <w:bookmarkEnd w:id="1073"/>
    <w:p>
      <w:pPr>
        <w:pStyle w:val="2"/>
        <w:outlineLvl w:val="1"/>
        <w:jc w:val="center"/>
      </w:pPr>
      <w:r>
        <w:rPr>
          <w:sz w:val="20"/>
        </w:rPr>
        <w:t xml:space="preserve">Паспорт подпрограммы 3* "Развитие местного самоуправления</w:t>
      </w:r>
    </w:p>
    <w:p>
      <w:pPr>
        <w:pStyle w:val="2"/>
        <w:jc w:val="center"/>
      </w:pPr>
      <w:r>
        <w:rPr>
          <w:sz w:val="20"/>
        </w:rPr>
        <w:t xml:space="preserve">в городе Севастополе" со сроком реализации 2-го этапа</w:t>
      </w:r>
    </w:p>
    <w:p>
      <w:pPr>
        <w:pStyle w:val="2"/>
        <w:jc w:val="center"/>
      </w:pPr>
      <w:r>
        <w:rPr>
          <w:sz w:val="20"/>
        </w:rPr>
        <w:t xml:space="preserve">с 2023 по 2030 год, а 1-го этапа - в 2022 году</w:t>
      </w:r>
    </w:p>
    <w:p>
      <w:pPr>
        <w:pStyle w:val="2"/>
        <w:jc w:val="center"/>
      </w:pPr>
      <w:r>
        <w:rPr>
          <w:sz w:val="20"/>
        </w:rPr>
        <w:t xml:space="preserve">согласно подпрограмме 6</w:t>
      </w:r>
    </w:p>
    <w:p>
      <w:pPr>
        <w:pStyle w:val="0"/>
        <w:jc w:val="center"/>
      </w:pPr>
      <w:r>
        <w:rPr>
          <w:sz w:val="20"/>
        </w:rPr>
      </w:r>
    </w:p>
    <w:p>
      <w:pPr>
        <w:pStyle w:val="0"/>
        <w:ind w:firstLine="540"/>
        <w:jc w:val="both"/>
      </w:pPr>
      <w:r>
        <w:rPr>
          <w:sz w:val="20"/>
        </w:rPr>
        <w:t xml:space="preserve">1. Ответственный исполнитель подпрограммы 3*: Департамент внутренней политики города Севастополя.</w:t>
      </w:r>
    </w:p>
    <w:p>
      <w:pPr>
        <w:pStyle w:val="0"/>
        <w:spacing w:before="200" w:line-rule="auto"/>
        <w:ind w:firstLine="540"/>
        <w:jc w:val="both"/>
      </w:pPr>
      <w:r>
        <w:rPr>
          <w:sz w:val="20"/>
        </w:rPr>
        <w:t xml:space="preserve">2. Участники подпрограммы 3*: ОМСУ в городе Севастополе, ТОС в городе Севастополе.</w:t>
      </w:r>
    </w:p>
    <w:p>
      <w:pPr>
        <w:pStyle w:val="0"/>
        <w:spacing w:before="200" w:line-rule="auto"/>
        <w:ind w:firstLine="540"/>
        <w:jc w:val="both"/>
      </w:pPr>
      <w:r>
        <w:rPr>
          <w:sz w:val="20"/>
        </w:rPr>
        <w:t xml:space="preserve">3. Цель подпрограммы 3*: создание условий для развития гражданского общества, повышение профессионализма муниципальных служащих и эффективности использования потенциала территориального общественного самоуправления.</w:t>
      </w:r>
    </w:p>
    <w:p>
      <w:pPr>
        <w:pStyle w:val="0"/>
        <w:spacing w:before="200" w:line-rule="auto"/>
        <w:ind w:firstLine="540"/>
        <w:jc w:val="both"/>
      </w:pPr>
      <w:r>
        <w:rPr>
          <w:sz w:val="20"/>
        </w:rPr>
        <w:t xml:space="preserve">4. Задачи подпрограммы 3*:</w:t>
      </w:r>
    </w:p>
    <w:p>
      <w:pPr>
        <w:pStyle w:val="0"/>
        <w:spacing w:before="200" w:line-rule="auto"/>
        <w:ind w:firstLine="540"/>
        <w:jc w:val="both"/>
      </w:pPr>
      <w:r>
        <w:rPr>
          <w:sz w:val="20"/>
        </w:rPr>
        <w:t xml:space="preserve">- совершенствование организации взаимодействия исполнительных органов города Севастополя и ОМСУ в городе Севастополе с жителями города, инициативными группами, организациями ТОС в решении задач социально-экономического развития города;</w:t>
      </w:r>
    </w:p>
    <w:p>
      <w:pPr>
        <w:pStyle w:val="0"/>
        <w:spacing w:before="200" w:line-rule="auto"/>
        <w:ind w:firstLine="540"/>
        <w:jc w:val="both"/>
      </w:pPr>
      <w:r>
        <w:rPr>
          <w:sz w:val="20"/>
        </w:rPr>
        <w:t xml:space="preserve">- повышение уровня эффективности и результативности профессиональной служебной деятельности лиц, замещающих муниципальные должности и должности муниципальной службы в ОМСУ в городе Севастополе.</w:t>
      </w:r>
    </w:p>
    <w:p>
      <w:pPr>
        <w:pStyle w:val="0"/>
        <w:spacing w:before="200" w:line-rule="auto"/>
        <w:ind w:firstLine="540"/>
        <w:jc w:val="both"/>
      </w:pPr>
      <w:r>
        <w:rPr>
          <w:sz w:val="20"/>
        </w:rPr>
        <w:t xml:space="preserve">5. Целевые индикаторы (показатели) подпрограммы 3*:</w:t>
      </w:r>
    </w:p>
    <w:p>
      <w:pPr>
        <w:pStyle w:val="0"/>
        <w:spacing w:before="200" w:line-rule="auto"/>
        <w:ind w:firstLine="540"/>
        <w:jc w:val="both"/>
      </w:pPr>
      <w:r>
        <w:rPr>
          <w:sz w:val="20"/>
        </w:rPr>
        <w:t xml:space="preserve">- доля внутригородских муниципальных образований города Севастополя, имеющих программы развития ТОС, в общем числе внутригородских муниципальных образований города Севастополя - до 100% ежегодно до 2030 года;</w:t>
      </w:r>
    </w:p>
    <w:p>
      <w:pPr>
        <w:pStyle w:val="0"/>
        <w:spacing w:before="200" w:line-rule="auto"/>
        <w:ind w:firstLine="540"/>
        <w:jc w:val="both"/>
      </w:pPr>
      <w:r>
        <w:rPr>
          <w:sz w:val="20"/>
        </w:rPr>
        <w:t xml:space="preserve">- доля внутригородских муниципальных образований города Севастополя, принявших участие в конкурсе социально значимых проектов в сфере развития общественной инфраструктуры в целях получения государственной поддержки в виде грантов, - до 60% ежегодно до 2030 года;</w:t>
      </w:r>
    </w:p>
    <w:p>
      <w:pPr>
        <w:pStyle w:val="0"/>
        <w:spacing w:before="200" w:line-rule="auto"/>
        <w:ind w:firstLine="540"/>
        <w:jc w:val="both"/>
      </w:pPr>
      <w:r>
        <w:rPr>
          <w:sz w:val="20"/>
        </w:rPr>
        <w:t xml:space="preserve">- доля лиц, замещающих муниципальные должности и должности муниципальной службы в ОМСУ в городе Севастополе, прошедших курсы повышения квалификации, в общем количестве муниципальных служащих города Севастополя - 18% ежегодно;</w:t>
      </w:r>
    </w:p>
    <w:p>
      <w:pPr>
        <w:pStyle w:val="0"/>
        <w:spacing w:before="200" w:line-rule="auto"/>
        <w:ind w:firstLine="540"/>
        <w:jc w:val="both"/>
      </w:pPr>
      <w:r>
        <w:rPr>
          <w:sz w:val="20"/>
        </w:rPr>
        <w:t xml:space="preserve">- количество разработанных в рамках реализации подпрограммы 3 типовых муниципальных правовых актов и методических рекомендаций - по 3 шт. до 2030 год ежегодно;</w:t>
      </w:r>
    </w:p>
    <w:p>
      <w:pPr>
        <w:pStyle w:val="0"/>
        <w:spacing w:before="200" w:line-rule="auto"/>
        <w:ind w:firstLine="540"/>
        <w:jc w:val="both"/>
      </w:pPr>
      <w:r>
        <w:rPr>
          <w:sz w:val="20"/>
        </w:rPr>
        <w:t xml:space="preserve">- количество проведенных тематических семинаров, курсов, стратегических сессий, тренингов, научно-практических конференций с представителями органов местного самоуправления, ТОС и общественностью - 2 единицы ежегодно;</w:t>
      </w:r>
    </w:p>
    <w:p>
      <w:pPr>
        <w:pStyle w:val="0"/>
        <w:spacing w:before="200" w:line-rule="auto"/>
        <w:ind w:firstLine="540"/>
        <w:jc w:val="both"/>
      </w:pPr>
      <w:r>
        <w:rPr>
          <w:sz w:val="20"/>
        </w:rPr>
        <w:t xml:space="preserve">- количество муниципальных служащих, участвующих в конкурсе "Лучший муниципальный служащий города Севастополя", составит до 15 чел. к 2030 году;</w:t>
      </w:r>
    </w:p>
    <w:p>
      <w:pPr>
        <w:pStyle w:val="0"/>
        <w:spacing w:before="200" w:line-rule="auto"/>
        <w:ind w:firstLine="540"/>
        <w:jc w:val="both"/>
      </w:pPr>
      <w:r>
        <w:rPr>
          <w:sz w:val="20"/>
        </w:rPr>
        <w:t xml:space="preserve">- доля населения, проживающего на территории действия ТОС, от общего числа жителей города Севастополя - до 12,2% к 2030 году;</w:t>
      </w:r>
    </w:p>
    <w:p>
      <w:pPr>
        <w:pStyle w:val="0"/>
        <w:spacing w:before="200" w:line-rule="auto"/>
        <w:ind w:firstLine="540"/>
        <w:jc w:val="both"/>
      </w:pPr>
      <w:r>
        <w:rPr>
          <w:sz w:val="20"/>
        </w:rPr>
        <w:t xml:space="preserve">- ежегодное количество статей, публикаций в СМИ и на интернет-сайте о деятельности ТОС - до 6 единиц к 2030 году;</w:t>
      </w:r>
    </w:p>
    <w:p>
      <w:pPr>
        <w:pStyle w:val="0"/>
        <w:spacing w:before="200" w:line-rule="auto"/>
        <w:ind w:firstLine="540"/>
        <w:jc w:val="both"/>
      </w:pPr>
      <w:r>
        <w:rPr>
          <w:sz w:val="20"/>
        </w:rPr>
        <w:t xml:space="preserve">- количество ТОС, участвующих в конкурсе "Лучшее территориальное общественное самоуправление и лучший активист территориального общественного самоуправления", составит 13 ТОС с 2024 года до 17 ТОС к 2030 году;</w:t>
      </w:r>
    </w:p>
    <w:p>
      <w:pPr>
        <w:pStyle w:val="0"/>
        <w:spacing w:before="200" w:line-rule="auto"/>
        <w:ind w:firstLine="540"/>
        <w:jc w:val="both"/>
      </w:pPr>
      <w:r>
        <w:rPr>
          <w:sz w:val="20"/>
        </w:rPr>
        <w:t xml:space="preserve">- количество патриотических, культурно-массовых, физкультурно-оздоровительных и спортивных мероприятий, проводимых ТОС и Департаментом внутренней политики города Севастополя для ТОС, - 5 мероприятий с 2023 года до 7 мероприятий к 2030 году.</w:t>
      </w:r>
    </w:p>
    <w:p>
      <w:pPr>
        <w:pStyle w:val="0"/>
        <w:spacing w:before="200" w:line-rule="auto"/>
        <w:ind w:firstLine="540"/>
        <w:jc w:val="both"/>
      </w:pPr>
      <w:r>
        <w:rPr>
          <w:sz w:val="20"/>
        </w:rPr>
        <w:t xml:space="preserve">6. Этапы и сроки реализации подпрограммы 3*: 2023 - 2030 годы без выделения этапов; 2022 - год реализации подпрограммы 6.</w:t>
      </w:r>
    </w:p>
    <w:p>
      <w:pPr>
        <w:pStyle w:val="0"/>
        <w:spacing w:before="200" w:line-rule="auto"/>
        <w:ind w:firstLine="540"/>
        <w:jc w:val="both"/>
      </w:pPr>
      <w:r>
        <w:rPr>
          <w:sz w:val="20"/>
        </w:rPr>
        <w:t xml:space="preserve">7. Объемы финансирования подпрограммы 3*, подпрограммы 6 - 2022 год,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0"/>
        <w:gridCol w:w="1530"/>
        <w:gridCol w:w="1644"/>
        <w:gridCol w:w="1870"/>
        <w:gridCol w:w="1417"/>
        <w:gridCol w:w="1417"/>
      </w:tblGrid>
      <w:tr>
        <w:tc>
          <w:tcPr>
            <w:tcW w:w="119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870" w:type="dxa"/>
          </w:tcPr>
          <w:p>
            <w:pPr>
              <w:pStyle w:val="0"/>
              <w:jc w:val="center"/>
            </w:pPr>
            <w:r>
              <w:rPr>
                <w:sz w:val="20"/>
              </w:rPr>
              <w:t xml:space="preserve">Бюджеты других субъектов Российской Федерации</w:t>
            </w:r>
          </w:p>
        </w:tc>
        <w:tc>
          <w:tcPr>
            <w:tcW w:w="1417" w:type="dxa"/>
          </w:tcPr>
          <w:p>
            <w:pPr>
              <w:pStyle w:val="0"/>
              <w:jc w:val="center"/>
            </w:pPr>
            <w:r>
              <w:rPr>
                <w:sz w:val="20"/>
              </w:rPr>
              <w:t xml:space="preserve">Внебюджетные средства</w:t>
            </w:r>
          </w:p>
        </w:tc>
        <w:tc>
          <w:tcPr>
            <w:tcW w:w="1417" w:type="dxa"/>
          </w:tcPr>
          <w:p>
            <w:pPr>
              <w:pStyle w:val="0"/>
              <w:jc w:val="center"/>
            </w:pPr>
            <w:r>
              <w:rPr>
                <w:sz w:val="20"/>
              </w:rPr>
              <w:t xml:space="preserve">ИТОГО</w:t>
            </w:r>
          </w:p>
        </w:tc>
      </w:tr>
      <w:tr>
        <w:tc>
          <w:tcPr>
            <w:tcW w:w="1190" w:type="dxa"/>
          </w:tcPr>
          <w:p>
            <w:pPr>
              <w:pStyle w:val="0"/>
              <w:jc w:val="both"/>
            </w:pPr>
            <w:r>
              <w:rPr>
                <w:sz w:val="20"/>
              </w:rPr>
              <w:t xml:space="preserve">2022</w:t>
            </w:r>
          </w:p>
        </w:tc>
        <w:tc>
          <w:tcPr>
            <w:tcW w:w="1530" w:type="dxa"/>
          </w:tcPr>
          <w:p>
            <w:pPr>
              <w:pStyle w:val="0"/>
              <w:jc w:val="center"/>
            </w:pPr>
            <w:r>
              <w:rPr>
                <w:sz w:val="20"/>
              </w:rPr>
              <w:t xml:space="preserve">0,0</w:t>
            </w:r>
          </w:p>
        </w:tc>
        <w:tc>
          <w:tcPr>
            <w:tcW w:w="1644" w:type="dxa"/>
          </w:tcPr>
          <w:p>
            <w:pPr>
              <w:pStyle w:val="0"/>
              <w:jc w:val="center"/>
            </w:pPr>
            <w:r>
              <w:rPr>
                <w:sz w:val="20"/>
              </w:rPr>
              <w:t xml:space="preserve">553,9</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553,9</w:t>
            </w:r>
          </w:p>
        </w:tc>
      </w:tr>
      <w:tr>
        <w:tc>
          <w:tcPr>
            <w:tcW w:w="1190" w:type="dxa"/>
          </w:tcPr>
          <w:p>
            <w:pPr>
              <w:pStyle w:val="0"/>
              <w:jc w:val="both"/>
            </w:pPr>
            <w:r>
              <w:rPr>
                <w:sz w:val="20"/>
              </w:rPr>
              <w:t xml:space="preserve">2023</w:t>
            </w:r>
          </w:p>
        </w:tc>
        <w:tc>
          <w:tcPr>
            <w:tcW w:w="1530" w:type="dxa"/>
          </w:tcPr>
          <w:p>
            <w:pPr>
              <w:pStyle w:val="0"/>
              <w:jc w:val="center"/>
            </w:pPr>
            <w:r>
              <w:rPr>
                <w:sz w:val="20"/>
              </w:rPr>
              <w:t xml:space="preserve">0,0</w:t>
            </w:r>
          </w:p>
        </w:tc>
        <w:tc>
          <w:tcPr>
            <w:tcW w:w="1644" w:type="dxa"/>
          </w:tcPr>
          <w:p>
            <w:pPr>
              <w:pStyle w:val="0"/>
              <w:jc w:val="center"/>
            </w:pPr>
            <w:r>
              <w:rPr>
                <w:sz w:val="20"/>
              </w:rPr>
              <w:t xml:space="preserve">4343,0</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4343,0</w:t>
            </w:r>
          </w:p>
        </w:tc>
      </w:tr>
      <w:tr>
        <w:tc>
          <w:tcPr>
            <w:tcW w:w="1190" w:type="dxa"/>
          </w:tcPr>
          <w:p>
            <w:pPr>
              <w:pStyle w:val="0"/>
              <w:jc w:val="both"/>
            </w:pPr>
            <w:r>
              <w:rPr>
                <w:sz w:val="20"/>
              </w:rPr>
              <w:t xml:space="preserve">2024</w:t>
            </w:r>
          </w:p>
        </w:tc>
        <w:tc>
          <w:tcPr>
            <w:tcW w:w="1530" w:type="dxa"/>
          </w:tcPr>
          <w:p>
            <w:pPr>
              <w:pStyle w:val="0"/>
              <w:jc w:val="center"/>
            </w:pPr>
            <w:r>
              <w:rPr>
                <w:sz w:val="20"/>
              </w:rPr>
              <w:t xml:space="preserve">0,0</w:t>
            </w:r>
          </w:p>
        </w:tc>
        <w:tc>
          <w:tcPr>
            <w:tcW w:w="1644" w:type="dxa"/>
          </w:tcPr>
          <w:p>
            <w:pPr>
              <w:pStyle w:val="0"/>
              <w:jc w:val="center"/>
            </w:pPr>
            <w:r>
              <w:rPr>
                <w:sz w:val="20"/>
              </w:rPr>
              <w:t xml:space="preserve">1368,0</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1368,0</w:t>
            </w:r>
          </w:p>
        </w:tc>
      </w:tr>
      <w:tr>
        <w:tc>
          <w:tcPr>
            <w:tcW w:w="1190" w:type="dxa"/>
          </w:tcPr>
          <w:p>
            <w:pPr>
              <w:pStyle w:val="0"/>
              <w:jc w:val="both"/>
            </w:pPr>
            <w:r>
              <w:rPr>
                <w:sz w:val="20"/>
              </w:rPr>
              <w:t xml:space="preserve">2025</w:t>
            </w:r>
          </w:p>
        </w:tc>
        <w:tc>
          <w:tcPr>
            <w:tcW w:w="1530" w:type="dxa"/>
          </w:tcPr>
          <w:p>
            <w:pPr>
              <w:pStyle w:val="0"/>
              <w:jc w:val="center"/>
            </w:pPr>
            <w:r>
              <w:rPr>
                <w:sz w:val="20"/>
              </w:rPr>
              <w:t xml:space="preserve">0,0</w:t>
            </w:r>
          </w:p>
        </w:tc>
        <w:tc>
          <w:tcPr>
            <w:tcW w:w="1644" w:type="dxa"/>
          </w:tcPr>
          <w:p>
            <w:pPr>
              <w:pStyle w:val="0"/>
              <w:jc w:val="center"/>
            </w:pPr>
            <w:r>
              <w:rPr>
                <w:sz w:val="20"/>
              </w:rPr>
              <w:t xml:space="preserve">1394,0</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1394,0</w:t>
            </w:r>
          </w:p>
        </w:tc>
      </w:tr>
      <w:tr>
        <w:tc>
          <w:tcPr>
            <w:tcW w:w="1190" w:type="dxa"/>
          </w:tcPr>
          <w:p>
            <w:pPr>
              <w:pStyle w:val="0"/>
              <w:jc w:val="both"/>
            </w:pPr>
            <w:r>
              <w:rPr>
                <w:sz w:val="20"/>
              </w:rPr>
              <w:t xml:space="preserve">2026</w:t>
            </w:r>
          </w:p>
        </w:tc>
        <w:tc>
          <w:tcPr>
            <w:tcW w:w="1530" w:type="dxa"/>
          </w:tcPr>
          <w:p>
            <w:pPr>
              <w:pStyle w:val="0"/>
              <w:jc w:val="center"/>
            </w:pPr>
            <w:r>
              <w:rPr>
                <w:sz w:val="20"/>
              </w:rPr>
              <w:t xml:space="preserve">0,0</w:t>
            </w:r>
          </w:p>
        </w:tc>
        <w:tc>
          <w:tcPr>
            <w:tcW w:w="1644" w:type="dxa"/>
          </w:tcPr>
          <w:p>
            <w:pPr>
              <w:pStyle w:val="0"/>
              <w:jc w:val="center"/>
            </w:pPr>
            <w:r>
              <w:rPr>
                <w:sz w:val="20"/>
              </w:rPr>
              <w:t xml:space="preserve">1421,1</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1421,1</w:t>
            </w:r>
          </w:p>
        </w:tc>
      </w:tr>
      <w:tr>
        <w:tc>
          <w:tcPr>
            <w:tcW w:w="1190" w:type="dxa"/>
          </w:tcPr>
          <w:p>
            <w:pPr>
              <w:pStyle w:val="0"/>
              <w:jc w:val="both"/>
            </w:pPr>
            <w:r>
              <w:rPr>
                <w:sz w:val="20"/>
              </w:rPr>
              <w:t xml:space="preserve">2027</w:t>
            </w:r>
          </w:p>
        </w:tc>
        <w:tc>
          <w:tcPr>
            <w:tcW w:w="1530" w:type="dxa"/>
          </w:tcPr>
          <w:p>
            <w:pPr>
              <w:pStyle w:val="0"/>
              <w:jc w:val="center"/>
            </w:pPr>
            <w:r>
              <w:rPr>
                <w:sz w:val="20"/>
              </w:rPr>
              <w:t xml:space="preserve">0,0</w:t>
            </w:r>
          </w:p>
        </w:tc>
        <w:tc>
          <w:tcPr>
            <w:tcW w:w="1644" w:type="dxa"/>
          </w:tcPr>
          <w:p>
            <w:pPr>
              <w:pStyle w:val="0"/>
              <w:jc w:val="center"/>
            </w:pPr>
            <w:r>
              <w:rPr>
                <w:sz w:val="20"/>
              </w:rPr>
              <w:t xml:space="preserve">1449,2</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1449,2</w:t>
            </w:r>
          </w:p>
        </w:tc>
      </w:tr>
      <w:tr>
        <w:tc>
          <w:tcPr>
            <w:tcW w:w="1190" w:type="dxa"/>
          </w:tcPr>
          <w:p>
            <w:pPr>
              <w:pStyle w:val="0"/>
              <w:jc w:val="both"/>
            </w:pPr>
            <w:r>
              <w:rPr>
                <w:sz w:val="20"/>
              </w:rPr>
              <w:t xml:space="preserve">2028</w:t>
            </w:r>
          </w:p>
        </w:tc>
        <w:tc>
          <w:tcPr>
            <w:tcW w:w="1530" w:type="dxa"/>
          </w:tcPr>
          <w:p>
            <w:pPr>
              <w:pStyle w:val="0"/>
              <w:jc w:val="center"/>
            </w:pPr>
            <w:r>
              <w:rPr>
                <w:sz w:val="20"/>
              </w:rPr>
              <w:t xml:space="preserve">0,0</w:t>
            </w:r>
          </w:p>
        </w:tc>
        <w:tc>
          <w:tcPr>
            <w:tcW w:w="1644" w:type="dxa"/>
          </w:tcPr>
          <w:p>
            <w:pPr>
              <w:pStyle w:val="0"/>
              <w:jc w:val="center"/>
            </w:pPr>
            <w:r>
              <w:rPr>
                <w:sz w:val="20"/>
              </w:rPr>
              <w:t xml:space="preserve">1478,4</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1478,4</w:t>
            </w:r>
          </w:p>
        </w:tc>
      </w:tr>
      <w:tr>
        <w:tc>
          <w:tcPr>
            <w:tcW w:w="1190" w:type="dxa"/>
          </w:tcPr>
          <w:p>
            <w:pPr>
              <w:pStyle w:val="0"/>
              <w:jc w:val="both"/>
            </w:pPr>
            <w:r>
              <w:rPr>
                <w:sz w:val="20"/>
              </w:rPr>
              <w:t xml:space="preserve">2029</w:t>
            </w:r>
          </w:p>
        </w:tc>
        <w:tc>
          <w:tcPr>
            <w:tcW w:w="1530" w:type="dxa"/>
          </w:tcPr>
          <w:p>
            <w:pPr>
              <w:pStyle w:val="0"/>
              <w:jc w:val="center"/>
            </w:pPr>
            <w:r>
              <w:rPr>
                <w:sz w:val="20"/>
              </w:rPr>
              <w:t xml:space="preserve">0,0</w:t>
            </w:r>
          </w:p>
        </w:tc>
        <w:tc>
          <w:tcPr>
            <w:tcW w:w="1644" w:type="dxa"/>
          </w:tcPr>
          <w:p>
            <w:pPr>
              <w:pStyle w:val="0"/>
              <w:jc w:val="center"/>
            </w:pPr>
            <w:r>
              <w:rPr>
                <w:sz w:val="20"/>
              </w:rPr>
              <w:t xml:space="preserve">1508,8</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1508,8</w:t>
            </w:r>
          </w:p>
        </w:tc>
      </w:tr>
      <w:tr>
        <w:tc>
          <w:tcPr>
            <w:tcW w:w="1190" w:type="dxa"/>
          </w:tcPr>
          <w:p>
            <w:pPr>
              <w:pStyle w:val="0"/>
              <w:jc w:val="both"/>
            </w:pPr>
            <w:r>
              <w:rPr>
                <w:sz w:val="20"/>
              </w:rPr>
              <w:t xml:space="preserve">2030</w:t>
            </w:r>
          </w:p>
        </w:tc>
        <w:tc>
          <w:tcPr>
            <w:tcW w:w="1530" w:type="dxa"/>
          </w:tcPr>
          <w:p>
            <w:pPr>
              <w:pStyle w:val="0"/>
              <w:jc w:val="center"/>
            </w:pPr>
            <w:r>
              <w:rPr>
                <w:sz w:val="20"/>
              </w:rPr>
              <w:t xml:space="preserve">0,0</w:t>
            </w:r>
          </w:p>
        </w:tc>
        <w:tc>
          <w:tcPr>
            <w:tcW w:w="1644" w:type="dxa"/>
          </w:tcPr>
          <w:p>
            <w:pPr>
              <w:pStyle w:val="0"/>
              <w:jc w:val="center"/>
            </w:pPr>
            <w:r>
              <w:rPr>
                <w:sz w:val="20"/>
              </w:rPr>
              <w:t xml:space="preserve">1540,4</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1540,4</w:t>
            </w:r>
          </w:p>
        </w:tc>
      </w:tr>
      <w:tr>
        <w:tc>
          <w:tcPr>
            <w:tcW w:w="1190" w:type="dxa"/>
          </w:tcPr>
          <w:p>
            <w:pPr>
              <w:pStyle w:val="0"/>
              <w:jc w:val="both"/>
            </w:pPr>
            <w:r>
              <w:rPr>
                <w:sz w:val="20"/>
              </w:rPr>
              <w:t xml:space="preserve">Всего</w:t>
            </w:r>
          </w:p>
        </w:tc>
        <w:tc>
          <w:tcPr>
            <w:tcW w:w="1530" w:type="dxa"/>
          </w:tcPr>
          <w:p>
            <w:pPr>
              <w:pStyle w:val="0"/>
              <w:jc w:val="center"/>
            </w:pPr>
            <w:r>
              <w:rPr>
                <w:sz w:val="20"/>
              </w:rPr>
              <w:t xml:space="preserve">0,0</w:t>
            </w:r>
          </w:p>
        </w:tc>
        <w:tc>
          <w:tcPr>
            <w:tcW w:w="1644" w:type="dxa"/>
          </w:tcPr>
          <w:p>
            <w:pPr>
              <w:pStyle w:val="0"/>
              <w:jc w:val="center"/>
            </w:pPr>
            <w:r>
              <w:rPr>
                <w:sz w:val="20"/>
              </w:rPr>
              <w:t xml:space="preserve">15056,8</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15056,8</w:t>
            </w:r>
          </w:p>
        </w:tc>
      </w:tr>
    </w:tbl>
    <w:p>
      <w:pPr>
        <w:pStyle w:val="0"/>
        <w:ind w:firstLine="540"/>
        <w:jc w:val="both"/>
      </w:pPr>
      <w:r>
        <w:rPr>
          <w:sz w:val="20"/>
        </w:rPr>
      </w:r>
    </w:p>
    <w:p>
      <w:pPr>
        <w:pStyle w:val="0"/>
        <w:ind w:firstLine="540"/>
        <w:jc w:val="both"/>
      </w:pPr>
      <w:r>
        <w:rPr>
          <w:sz w:val="20"/>
        </w:rPr>
        <w:t xml:space="preserve">8. Ожидаемые результаты реализации подпрограммы 3*:</w:t>
      </w:r>
    </w:p>
    <w:p>
      <w:pPr>
        <w:pStyle w:val="0"/>
        <w:spacing w:before="200" w:line-rule="auto"/>
        <w:ind w:firstLine="540"/>
        <w:jc w:val="both"/>
      </w:pPr>
      <w:r>
        <w:rPr>
          <w:sz w:val="20"/>
        </w:rPr>
        <w:t xml:space="preserve">- увеличение к 2030 году доли внутригородских муниципальных образований города Севастополя, имеющих программы развития ТОС, в общем числе муниципальных образований города Севастополя до 100% ежегодно до 2030 года;</w:t>
      </w:r>
    </w:p>
    <w:p>
      <w:pPr>
        <w:pStyle w:val="0"/>
        <w:spacing w:before="200" w:line-rule="auto"/>
        <w:ind w:firstLine="540"/>
        <w:jc w:val="both"/>
      </w:pPr>
      <w:r>
        <w:rPr>
          <w:sz w:val="20"/>
        </w:rPr>
        <w:t xml:space="preserve">- увеличение к 2030 году доли внутригородских муниципальных образований города Севастополя, принявших участие в конкурсе социально значимых проектов в сфере развития общественной инфраструктуры в целях получения государственной поддержки в виде грантов, до 60% ежегодно до 2030 года;</w:t>
      </w:r>
    </w:p>
    <w:p>
      <w:pPr>
        <w:pStyle w:val="0"/>
        <w:spacing w:before="200" w:line-rule="auto"/>
        <w:ind w:firstLine="540"/>
        <w:jc w:val="both"/>
      </w:pPr>
      <w:r>
        <w:rPr>
          <w:sz w:val="20"/>
        </w:rPr>
        <w:t xml:space="preserve">- доля лиц, замещающих муниципальные должности и должности муниципальной службы в ОМСУ в городе Севастополе, прошедших курсы повышения квалификации, в общем количестве муниципальных служащих города Севастополя - 18% ежегодно;</w:t>
      </w:r>
    </w:p>
    <w:p>
      <w:pPr>
        <w:pStyle w:val="0"/>
        <w:spacing w:before="200" w:line-rule="auto"/>
        <w:ind w:firstLine="540"/>
        <w:jc w:val="both"/>
      </w:pPr>
      <w:r>
        <w:rPr>
          <w:sz w:val="20"/>
        </w:rPr>
        <w:t xml:space="preserve">- ежегодное увеличение количества разработанных в рамках реализации подпрограммы 3* типовых муниципальных правовых актов и методических рекомендаций до 3 единиц;</w:t>
      </w:r>
    </w:p>
    <w:p>
      <w:pPr>
        <w:pStyle w:val="0"/>
        <w:spacing w:before="200" w:line-rule="auto"/>
        <w:ind w:firstLine="540"/>
        <w:jc w:val="both"/>
      </w:pPr>
      <w:r>
        <w:rPr>
          <w:sz w:val="20"/>
        </w:rPr>
        <w:t xml:space="preserve">- ежегодное количество проведенных тематических семинаров, курсов, стратегических сессий, тренингов, научно-практических конференций с представителями органов местного самоуправления, ТОС и общественностью - до 2 единиц до 2030 года;</w:t>
      </w:r>
    </w:p>
    <w:p>
      <w:pPr>
        <w:pStyle w:val="0"/>
        <w:spacing w:before="200" w:line-rule="auto"/>
        <w:ind w:firstLine="540"/>
        <w:jc w:val="both"/>
      </w:pPr>
      <w:r>
        <w:rPr>
          <w:sz w:val="20"/>
        </w:rPr>
        <w:t xml:space="preserve">- увеличение количества муниципальных служащих, участвующих в конкурсе "Лучший муниципальный служащий города Севастополя", до 15 чел. ежегодно до 2030 года;</w:t>
      </w:r>
    </w:p>
    <w:p>
      <w:pPr>
        <w:pStyle w:val="0"/>
        <w:spacing w:before="200" w:line-rule="auto"/>
        <w:ind w:firstLine="540"/>
        <w:jc w:val="both"/>
      </w:pPr>
      <w:r>
        <w:rPr>
          <w:sz w:val="20"/>
        </w:rPr>
        <w:t xml:space="preserve">- увеличение к 2030 году доли населения, проживающего на территории действия ТОС, от общего числа жителей города Севастополя до 12,2%;</w:t>
      </w:r>
    </w:p>
    <w:p>
      <w:pPr>
        <w:pStyle w:val="0"/>
        <w:spacing w:before="200" w:line-rule="auto"/>
        <w:ind w:firstLine="540"/>
        <w:jc w:val="both"/>
      </w:pPr>
      <w:r>
        <w:rPr>
          <w:sz w:val="20"/>
        </w:rPr>
        <w:t xml:space="preserve">- ежегодное количество статей, публикаций в СМИ и на интернет-сайте о деятельности ТОС - 6 единиц;</w:t>
      </w:r>
    </w:p>
    <w:p>
      <w:pPr>
        <w:pStyle w:val="0"/>
        <w:spacing w:before="200" w:line-rule="auto"/>
        <w:ind w:firstLine="540"/>
        <w:jc w:val="both"/>
      </w:pPr>
      <w:r>
        <w:rPr>
          <w:sz w:val="20"/>
        </w:rPr>
        <w:t xml:space="preserve">- увеличение к 2030 году количества ТОС, участвующих в конкурсе "Лучшее территориальное общественное самоуправление и лучший активист территориального общественного самоуправления", до 17 единиц;</w:t>
      </w:r>
    </w:p>
    <w:p>
      <w:pPr>
        <w:pStyle w:val="0"/>
        <w:spacing w:before="200" w:line-rule="auto"/>
        <w:ind w:firstLine="540"/>
        <w:jc w:val="both"/>
      </w:pPr>
      <w:r>
        <w:rPr>
          <w:sz w:val="20"/>
        </w:rPr>
        <w:t xml:space="preserve">- увеличение к 2030 году количества патриотических, культурно-массовых, физкультурно-оздоровительных и спортивных мероприятий, проводимых территориальными общественными самоуправлениями, до 7 единиц.</w:t>
      </w:r>
    </w:p>
    <w:p>
      <w:pPr>
        <w:pStyle w:val="0"/>
        <w:ind w:firstLine="540"/>
        <w:jc w:val="both"/>
      </w:pPr>
      <w:r>
        <w:rPr>
          <w:sz w:val="20"/>
        </w:rPr>
      </w:r>
    </w:p>
    <w:p>
      <w:pPr>
        <w:pStyle w:val="2"/>
        <w:outlineLvl w:val="1"/>
        <w:jc w:val="center"/>
      </w:pPr>
      <w:r>
        <w:rPr>
          <w:sz w:val="20"/>
        </w:rPr>
        <w:t xml:space="preserve">I. Характеристика фактического состояния сферы</w:t>
      </w:r>
    </w:p>
    <w:p>
      <w:pPr>
        <w:pStyle w:val="2"/>
        <w:jc w:val="center"/>
      </w:pPr>
      <w:r>
        <w:rPr>
          <w:sz w:val="20"/>
        </w:rPr>
        <w:t xml:space="preserve">реализации подпрограммы 3* и прогноз развития на перспективу</w:t>
      </w:r>
    </w:p>
    <w:p>
      <w:pPr>
        <w:pStyle w:val="0"/>
        <w:ind w:firstLine="540"/>
        <w:jc w:val="both"/>
      </w:pPr>
      <w:r>
        <w:rPr>
          <w:sz w:val="20"/>
        </w:rPr>
      </w:r>
    </w:p>
    <w:p>
      <w:pPr>
        <w:pStyle w:val="0"/>
        <w:ind w:firstLine="540"/>
        <w:jc w:val="both"/>
      </w:pPr>
      <w:r>
        <w:rPr>
          <w:sz w:val="20"/>
        </w:rPr>
        <w:t xml:space="preserve">Региональная политика города Севастополя в сфере местного самоуправления включает взаимодействие различных общественных и публичных институтов. Первостепенное значение для процессов регионального управления имеет взаимодействие таких институтов, как органы государственной власти, население и органы местного самоуправления.</w:t>
      </w:r>
    </w:p>
    <w:p>
      <w:pPr>
        <w:pStyle w:val="0"/>
        <w:spacing w:before="200" w:line-rule="auto"/>
        <w:ind w:firstLine="540"/>
        <w:jc w:val="both"/>
      </w:pPr>
      <w:r>
        <w:rPr>
          <w:sz w:val="20"/>
        </w:rPr>
        <w:t xml:space="preserve">Важнейшими элементами региональной политики являются механизмы муниципального развития, что предполагает качественное муниципальное управление.</w:t>
      </w:r>
    </w:p>
    <w:p>
      <w:pPr>
        <w:pStyle w:val="0"/>
        <w:spacing w:before="200" w:line-rule="auto"/>
        <w:ind w:firstLine="540"/>
        <w:jc w:val="both"/>
      </w:pPr>
      <w:hyperlink w:history="0" r:id="rId117"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Стратегия</w:t>
        </w:r>
      </w:hyperlink>
      <w:r>
        <w:rPr>
          <w:sz w:val="20"/>
        </w:rPr>
        <w:t xml:space="preserve"> социально-экономического развития города Севастополя до 2030 года, утвержденная Законом города Севастополя от 21.07.2017 N 357-ЗС, направлена на развитие местного самоуправления как первичного звена органов публичной власти, связующего элемента между населением и органами исполнительной власти.</w:t>
      </w:r>
    </w:p>
    <w:p>
      <w:pPr>
        <w:pStyle w:val="0"/>
        <w:spacing w:before="200" w:line-rule="auto"/>
        <w:ind w:firstLine="540"/>
        <w:jc w:val="both"/>
      </w:pPr>
      <w:r>
        <w:rPr>
          <w:sz w:val="20"/>
        </w:rPr>
        <w:t xml:space="preserve">Таким образом, подпрограмма 3* направлена на обеспечение преемственности имеющихся на сегодняшний день основных форм взаимодействия и сотрудничества органов города Севастополя, органов местного самоуправления внутригородских муниципальных образований города Севастополя и граждан. Реализация задач подпрограммы 3*, направленных на непосредственный контакт с жителями и оперативное решение актуальных для них проблем, даст дополнительный импульс общественно-гражданским инициативам, развитию иных форм сотрудничества и участию населения в муниципальном управлении.</w:t>
      </w:r>
    </w:p>
    <w:p>
      <w:pPr>
        <w:pStyle w:val="0"/>
        <w:spacing w:before="200" w:line-rule="auto"/>
        <w:ind w:firstLine="540"/>
        <w:jc w:val="both"/>
      </w:pPr>
      <w:r>
        <w:rPr>
          <w:sz w:val="20"/>
        </w:rPr>
        <w:t xml:space="preserve">Планируется, что проводимая в городе Севастополе политика в сфере содействия развитию местного самоуправления будет носить системный характер. Без оказания на постоянной основе поддержки со стороны государства внутригородские муниципальные образования, органы территориального общественного самоуправления не могут эффективно участвовать в проведении реформ, укреплении государственности, удовлетворении основных жизненных потребностей проживающего на их территории населения. Приоритетами государственной политики в сфере содействия развитию местного самоуправления являются:</w:t>
      </w:r>
    </w:p>
    <w:p>
      <w:pPr>
        <w:pStyle w:val="0"/>
        <w:spacing w:before="200" w:line-rule="auto"/>
        <w:ind w:firstLine="540"/>
        <w:jc w:val="both"/>
      </w:pPr>
      <w:r>
        <w:rPr>
          <w:sz w:val="20"/>
        </w:rPr>
        <w:t xml:space="preserve">- повышение эффективности деятельности органов местного самоуправления;</w:t>
      </w:r>
    </w:p>
    <w:p>
      <w:pPr>
        <w:pStyle w:val="0"/>
        <w:spacing w:before="200" w:line-rule="auto"/>
        <w:ind w:firstLine="540"/>
        <w:jc w:val="both"/>
      </w:pPr>
      <w:r>
        <w:rPr>
          <w:sz w:val="20"/>
        </w:rPr>
        <w:t xml:space="preserve">- вовлечение населения в осуществление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социально-экономического потенциала внутригородских муниципальных образований.</w:t>
      </w:r>
    </w:p>
    <w:p>
      <w:pPr>
        <w:pStyle w:val="0"/>
        <w:spacing w:before="200" w:line-rule="auto"/>
        <w:ind w:firstLine="540"/>
        <w:jc w:val="both"/>
      </w:pPr>
      <w:r>
        <w:rPr>
          <w:sz w:val="20"/>
        </w:rPr>
        <w:t xml:space="preserve">В период с 2018 по 2021 год доля лиц, замещающих муниципальные должности и должности муниципальной службы в ОМСУ в городе Севастополе, прошедших профессиональную переподготовку, повышение квалификации, от общего количества муниципальных служащих города Севастополя ежегодно составляла более 50%, количество муниципальных служащих за данный период, прошедших повышение квалификации, составило 361 чел. Для дальнейшего муниципального развития необходимо продолжить повышение квалификации муниципальных служащих и обеспечить уровень муниципальных служащих ОМСУ, прошедших профессиональную переподготовку и повышение квалификации, в размере не менее 25% от общего количества муниципальных служащих.</w:t>
      </w:r>
    </w:p>
    <w:p>
      <w:pPr>
        <w:pStyle w:val="0"/>
        <w:spacing w:before="200" w:line-rule="auto"/>
        <w:ind w:firstLine="540"/>
        <w:jc w:val="both"/>
      </w:pPr>
      <w:r>
        <w:rPr>
          <w:sz w:val="20"/>
        </w:rPr>
        <w:t xml:space="preserve">В этих целях планируется осуществление реализации программ по повышению квалификации лиц, замещающих муниципальные должности и должности муниципальной службы в ОМСУ в городе Севастополе.</w:t>
      </w:r>
    </w:p>
    <w:p>
      <w:pPr>
        <w:pStyle w:val="0"/>
        <w:spacing w:before="200" w:line-rule="auto"/>
        <w:ind w:firstLine="540"/>
        <w:jc w:val="both"/>
      </w:pPr>
      <w:r>
        <w:rPr>
          <w:sz w:val="20"/>
        </w:rPr>
        <w:t xml:space="preserve">Важными направлениями в решении задач подпрограммы 3* должны стать выстраивание современной кадровой политики, применение инновационных методик в сфере развития и профессионального роста муниципальных служащих города Севастополя. Необходимо усовершенствовать систему управления муниципальной службой и сформировать высококвалифицированный кадровый состав, обеспечивающий эффективность муниципального управления, развитие гражданского общества и инновационной экономики в городе Севастополе.</w:t>
      </w:r>
    </w:p>
    <w:p>
      <w:pPr>
        <w:pStyle w:val="0"/>
        <w:spacing w:before="200" w:line-rule="auto"/>
        <w:ind w:firstLine="540"/>
        <w:jc w:val="both"/>
      </w:pPr>
      <w:r>
        <w:rPr>
          <w:sz w:val="20"/>
        </w:rPr>
        <w:t xml:space="preserve">Другим важным элементом развития местного самоуправления является вовлечение населения в мероприятия по развитию территорий города Севастополя.</w:t>
      </w:r>
    </w:p>
    <w:p>
      <w:pPr>
        <w:pStyle w:val="0"/>
        <w:spacing w:before="200" w:line-rule="auto"/>
        <w:ind w:firstLine="540"/>
        <w:jc w:val="both"/>
      </w:pPr>
      <w:r>
        <w:rPr>
          <w:sz w:val="20"/>
        </w:rPr>
        <w:t xml:space="preserve">Вхождение города Севастополя в правовое поле Российской Федерации позволило жителям воспользоваться своим конституционным правом на самоорганизацию по месту жительства. Среди различных форм самоорганизации населения самой распространенной в городе Севастополе является ТОС. Эта форма исключительно гибкая и максимально приближенная к населению. Основным направлением деятельности ТОС является решение вопросов местного значения ОМСУ в городе Севастополе.</w:t>
      </w:r>
    </w:p>
    <w:p>
      <w:pPr>
        <w:pStyle w:val="0"/>
        <w:spacing w:before="200" w:line-rule="auto"/>
        <w:ind w:firstLine="540"/>
        <w:jc w:val="both"/>
      </w:pPr>
      <w:r>
        <w:rPr>
          <w:sz w:val="20"/>
        </w:rPr>
        <w:t xml:space="preserve">В масштабах города Севастополя развитие ТОС приобрело массовый характер с безусловным сохранением принципов самоорганизации и самоуправления. С момента образования ОМСУ в городе Севастополе началось активное движение жителей по созданию и регистрации ТОС. Так, на конец 2021 года зарегистрировано 118 ТОС. Численность населения, проживающего в границах ТОС, приблизилась к 44,3 тыс. чел.</w:t>
      </w:r>
    </w:p>
    <w:p>
      <w:pPr>
        <w:pStyle w:val="0"/>
        <w:spacing w:before="200" w:line-rule="auto"/>
        <w:ind w:firstLine="540"/>
        <w:jc w:val="both"/>
      </w:pPr>
      <w:r>
        <w:rPr>
          <w:sz w:val="20"/>
        </w:rPr>
        <w:t xml:space="preserve">Предоставление Правительством Севастополя государственной поддержки в форме грантов на конкурсной основе ТОС, в которых реализуются проекты, предложенные или поддержанные ТОС, основанные на инициативах граждан, позволит повысить уровень использования интеллектуального, научного и культурного потенциала жителей города для принятия решений в сфере социальной и культурной политики города, решения выявленных проблем, самореализации гражданами собственных запросов.</w:t>
      </w:r>
    </w:p>
    <w:p>
      <w:pPr>
        <w:pStyle w:val="0"/>
        <w:spacing w:before="200" w:line-rule="auto"/>
        <w:ind w:firstLine="540"/>
        <w:jc w:val="both"/>
      </w:pPr>
      <w:r>
        <w:rPr>
          <w:sz w:val="20"/>
        </w:rPr>
        <w:t xml:space="preserve">Определение оптимальных путей решения локальных проблем населения и добровольное исполнение жителями принимаемых на себя обязательств составляют основной вид деятельности ТОС.</w:t>
      </w:r>
    </w:p>
    <w:p>
      <w:pPr>
        <w:pStyle w:val="0"/>
        <w:spacing w:before="200" w:line-rule="auto"/>
        <w:ind w:firstLine="540"/>
        <w:jc w:val="both"/>
      </w:pPr>
      <w:r>
        <w:rPr>
          <w:sz w:val="20"/>
        </w:rPr>
        <w:t xml:space="preserve">ТОС являются составной частью системы местного самоуправления и в пределах своих полномочий осуществляют деятельность во взаимодействии с ОМСУ внутригородских муниципальных образований города Севастополя.</w:t>
      </w:r>
    </w:p>
    <w:p>
      <w:pPr>
        <w:pStyle w:val="0"/>
        <w:spacing w:before="200" w:line-rule="auto"/>
        <w:ind w:firstLine="540"/>
        <w:jc w:val="both"/>
      </w:pPr>
      <w:hyperlink w:history="0" r:id="rId11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8 статьи 1</w:t>
        </w:r>
      </w:hyperlink>
      <w:r>
        <w:rPr>
          <w:sz w:val="20"/>
        </w:rPr>
        <w:t xml:space="preserve"> Федерального закона от 21.12.2021 N 414-ФЗ "Об общих принципах организации публичной власти в субъектах Российской Федерации", </w:t>
      </w:r>
      <w:hyperlink w:history="0" r:id="rId11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2 статьи 33</w:t>
        </w:r>
      </w:hyperlink>
      <w:r>
        <w:rPr>
          <w:sz w:val="20"/>
        </w:rPr>
        <w:t xml:space="preserve"> Федерального закона от 06.10.2003 N 131-ФЗ "Об общих принципах организации местного самоуправления в Российской Федерации" закреплено, что органы государственной власти и органы местного самоуправления обязаны содействовать населению в непосредственном осуществлении ими местного самоуправления.</w:t>
      </w:r>
    </w:p>
    <w:p>
      <w:pPr>
        <w:pStyle w:val="0"/>
        <w:spacing w:before="200" w:line-rule="auto"/>
        <w:ind w:firstLine="540"/>
        <w:jc w:val="both"/>
      </w:pPr>
      <w:r>
        <w:rPr>
          <w:sz w:val="20"/>
        </w:rPr>
        <w:t xml:space="preserve">Для эффективного решения вопросов развития ТОС необходимо применение программно-целевого метода.</w:t>
      </w:r>
    </w:p>
    <w:p>
      <w:pPr>
        <w:pStyle w:val="0"/>
        <w:spacing w:before="200" w:line-rule="auto"/>
        <w:ind w:firstLine="540"/>
        <w:jc w:val="both"/>
      </w:pPr>
      <w:r>
        <w:rPr>
          <w:sz w:val="20"/>
        </w:rPr>
        <w:t xml:space="preserve">Необходимость разработки и принятия подпрограммы 3* диктуется спецификой правового механизма взаимодействия органов государственной власти, органов местного самоуправления, жителей города Севастополя.</w:t>
      </w:r>
    </w:p>
    <w:p>
      <w:pPr>
        <w:pStyle w:val="0"/>
        <w:spacing w:before="200" w:line-rule="auto"/>
        <w:ind w:firstLine="540"/>
        <w:jc w:val="both"/>
      </w:pPr>
      <w:r>
        <w:rPr>
          <w:sz w:val="20"/>
        </w:rPr>
        <w:t xml:space="preserve">Подпрограмма 3* позволит обеспечить:</w:t>
      </w:r>
    </w:p>
    <w:p>
      <w:pPr>
        <w:pStyle w:val="0"/>
        <w:spacing w:before="200" w:line-rule="auto"/>
        <w:ind w:firstLine="540"/>
        <w:jc w:val="both"/>
      </w:pPr>
      <w:r>
        <w:rPr>
          <w:sz w:val="20"/>
        </w:rPr>
        <w:t xml:space="preserve">- повышение эффективности механизмов муниципального управления в городе Севастополе, в том числе повышение эффективности деятельности лиц, замещающих выборные муниципальные должности, должности муниципальной службы города Севастополя;</w:t>
      </w:r>
    </w:p>
    <w:p>
      <w:pPr>
        <w:pStyle w:val="0"/>
        <w:spacing w:before="200" w:line-rule="auto"/>
        <w:ind w:firstLine="540"/>
        <w:jc w:val="both"/>
      </w:pPr>
      <w:r>
        <w:rPr>
          <w:sz w:val="20"/>
        </w:rPr>
        <w:t xml:space="preserve">- становление механизмов участия населения в развитии муниципальных образований города Севастополя путем активизации вовлечения населения в управление территориями муниципальных образований;</w:t>
      </w:r>
    </w:p>
    <w:p>
      <w:pPr>
        <w:pStyle w:val="0"/>
        <w:spacing w:before="200" w:line-rule="auto"/>
        <w:ind w:firstLine="540"/>
        <w:jc w:val="both"/>
      </w:pPr>
      <w:r>
        <w:rPr>
          <w:sz w:val="20"/>
        </w:rPr>
        <w:t xml:space="preserve">- рост гражданской активности в жизни муниципального образования и повышение уровня доверия населения к власти.</w:t>
      </w:r>
    </w:p>
    <w:p>
      <w:pPr>
        <w:pStyle w:val="0"/>
        <w:ind w:firstLine="540"/>
        <w:jc w:val="both"/>
      </w:pPr>
      <w:r>
        <w:rPr>
          <w:sz w:val="20"/>
        </w:rPr>
      </w:r>
    </w:p>
    <w:p>
      <w:pPr>
        <w:pStyle w:val="2"/>
        <w:outlineLvl w:val="1"/>
        <w:jc w:val="center"/>
      </w:pPr>
      <w:r>
        <w:rPr>
          <w:sz w:val="20"/>
        </w:rPr>
        <w:t xml:space="preserve">II. Приоритеты, цели, задачи и целевые показатели</w:t>
      </w:r>
    </w:p>
    <w:p>
      <w:pPr>
        <w:pStyle w:val="2"/>
        <w:jc w:val="center"/>
      </w:pPr>
      <w:r>
        <w:rPr>
          <w:sz w:val="20"/>
        </w:rPr>
        <w:t xml:space="preserve">(индикаторы), ожидаемые результаты, этапы и сроки</w:t>
      </w:r>
    </w:p>
    <w:p>
      <w:pPr>
        <w:pStyle w:val="2"/>
        <w:jc w:val="center"/>
      </w:pPr>
      <w:r>
        <w:rPr>
          <w:sz w:val="20"/>
        </w:rPr>
        <w:t xml:space="preserve">реализации подпрограммы 3*</w:t>
      </w:r>
    </w:p>
    <w:p>
      <w:pPr>
        <w:pStyle w:val="0"/>
        <w:ind w:firstLine="540"/>
        <w:jc w:val="both"/>
      </w:pPr>
      <w:r>
        <w:rPr>
          <w:sz w:val="20"/>
        </w:rPr>
      </w:r>
    </w:p>
    <w:p>
      <w:pPr>
        <w:pStyle w:val="0"/>
        <w:ind w:firstLine="540"/>
        <w:jc w:val="both"/>
      </w:pPr>
      <w:r>
        <w:rPr>
          <w:sz w:val="20"/>
        </w:rPr>
        <w:t xml:space="preserve">Приоритет подпрограммы 3*: переход к инновационной социально ориентированной модели развития общества.</w:t>
      </w:r>
    </w:p>
    <w:p>
      <w:pPr>
        <w:pStyle w:val="0"/>
        <w:spacing w:before="200" w:line-rule="auto"/>
        <w:ind w:firstLine="540"/>
        <w:jc w:val="both"/>
      </w:pPr>
      <w:r>
        <w:rPr>
          <w:sz w:val="20"/>
        </w:rPr>
        <w:t xml:space="preserve">Цель подпрограммы 3*: создание условий для развития гражданского общества и повышения эффективности использования потенциала территориального общественного самоуправления.</w:t>
      </w:r>
    </w:p>
    <w:p>
      <w:pPr>
        <w:pStyle w:val="0"/>
        <w:spacing w:before="200" w:line-rule="auto"/>
        <w:ind w:firstLine="540"/>
        <w:jc w:val="both"/>
      </w:pPr>
      <w:r>
        <w:rPr>
          <w:sz w:val="20"/>
        </w:rPr>
        <w:t xml:space="preserve">Для достижения указанной цели требуется решение следующих задач:</w:t>
      </w:r>
    </w:p>
    <w:p>
      <w:pPr>
        <w:pStyle w:val="0"/>
        <w:spacing w:before="200" w:line-rule="auto"/>
        <w:ind w:firstLine="540"/>
        <w:jc w:val="both"/>
      </w:pPr>
      <w:r>
        <w:rPr>
          <w:sz w:val="20"/>
        </w:rPr>
        <w:t xml:space="preserve">- совершенствование организации взаимодействия органов исполнительной власти и ОМСУ в городе Севастополе с жителями города Севастополя, инициативными группами, организациями ТОС в решении задач социально-экономического развития города;</w:t>
      </w:r>
    </w:p>
    <w:p>
      <w:pPr>
        <w:pStyle w:val="0"/>
        <w:spacing w:before="200" w:line-rule="auto"/>
        <w:ind w:firstLine="540"/>
        <w:jc w:val="both"/>
      </w:pPr>
      <w:r>
        <w:rPr>
          <w:sz w:val="20"/>
        </w:rPr>
        <w:t xml:space="preserve">- повышение уровня эффективности и результативности профессиональной служебной деятельности лиц, замещающих муниципальные должности и должности муниципальной службы в ОМСУ в городе Севастополе.</w:t>
      </w:r>
    </w:p>
    <w:p>
      <w:pPr>
        <w:pStyle w:val="0"/>
        <w:spacing w:before="200" w:line-rule="auto"/>
        <w:ind w:firstLine="540"/>
        <w:jc w:val="both"/>
      </w:pPr>
      <w:r>
        <w:rPr>
          <w:sz w:val="20"/>
        </w:rPr>
        <w:t xml:space="preserve">Целевые индикаторы и показатели:</w:t>
      </w:r>
    </w:p>
    <w:p>
      <w:pPr>
        <w:pStyle w:val="0"/>
        <w:spacing w:before="200" w:line-rule="auto"/>
        <w:ind w:firstLine="540"/>
        <w:jc w:val="both"/>
      </w:pPr>
      <w:r>
        <w:rPr>
          <w:sz w:val="20"/>
        </w:rPr>
        <w:t xml:space="preserve">1) доля внутригородских муниципальных образований города Севастополя, имеющих программы развития ТОС, от общего числа внутригородских муниципальных образований города Севастополя - до 100%.</w:t>
      </w:r>
    </w:p>
    <w:p>
      <w:pPr>
        <w:pStyle w:val="0"/>
        <w:spacing w:before="200" w:line-rule="auto"/>
        <w:ind w:firstLine="540"/>
        <w:jc w:val="both"/>
      </w:pPr>
      <w:r>
        <w:rPr>
          <w:sz w:val="20"/>
        </w:rPr>
        <w:t xml:space="preserve">Данный индикатор отражает процентное соотношение количества внутригородских муниципальных образований, имеющих программы развития ТОС, от общего количества внутригородских муниципальных образований города Севастополя. Индикатор позволит настроить системную работу с ТОС во внутригородских муниципальных образованиях на основе программно-целевого метода, определить основные направления поддержки деятельности ТОС и ОМСУ в городе Севастополе;</w:t>
      </w:r>
    </w:p>
    <w:p>
      <w:pPr>
        <w:pStyle w:val="0"/>
        <w:spacing w:before="200" w:line-rule="auto"/>
        <w:ind w:firstLine="540"/>
        <w:jc w:val="both"/>
      </w:pPr>
      <w:r>
        <w:rPr>
          <w:sz w:val="20"/>
        </w:rPr>
        <w:t xml:space="preserve">2) доля внутригородских муниципальных образований города Севастополя, принявших участие в конкурсе социально значимых проектов в сфере развития общественной инфраструктуры в целях получения государственной поддержки в виде грантов, - до 60% ежегодно до 2030 года.</w:t>
      </w:r>
    </w:p>
    <w:p>
      <w:pPr>
        <w:pStyle w:val="0"/>
        <w:spacing w:before="200" w:line-rule="auto"/>
        <w:ind w:firstLine="540"/>
        <w:jc w:val="both"/>
      </w:pPr>
      <w:r>
        <w:rPr>
          <w:sz w:val="20"/>
        </w:rPr>
        <w:t xml:space="preserve">Данный индикатор отражает процентное соотношение количества внутригородских муниципальных образований, в которых реализуются социально значимые проекты в сфере развития общественной инфраструктуры, получивших государственную поддержку в виде грантов, от общего количества внутригородских муниципальных образований города Севастополя. Индикатор позволит обеспечить вовлечение населения в развитие социально-экономического потенциала внутригородских муниципальных образований;</w:t>
      </w:r>
    </w:p>
    <w:p>
      <w:pPr>
        <w:pStyle w:val="0"/>
        <w:spacing w:before="200" w:line-rule="auto"/>
        <w:ind w:firstLine="540"/>
        <w:jc w:val="both"/>
      </w:pPr>
      <w:r>
        <w:rPr>
          <w:sz w:val="20"/>
        </w:rPr>
        <w:t xml:space="preserve">3) доля лиц, замещающих муниципальные должности и должности муниципальной службы в ОМСУ в городе Севастополе, прошедших за год курсы повышения квалификации, от общего количества муниципальных служащих города Севастополя - 18% ежегодно.</w:t>
      </w:r>
    </w:p>
    <w:p>
      <w:pPr>
        <w:pStyle w:val="0"/>
        <w:spacing w:before="200" w:line-rule="auto"/>
        <w:ind w:firstLine="540"/>
        <w:jc w:val="both"/>
      </w:pPr>
      <w:r>
        <w:rPr>
          <w:sz w:val="20"/>
        </w:rPr>
        <w:t xml:space="preserve">Данный индикатор отражает процентное соотношение количества лиц, замещающих муниципальные должности и должности муниципальной службы в ОМСУ в городе Севастополе, прошедших курсы повышения квалификации, и общего количества лиц, замещающих муниципальные должности и должности муниципальной службы в ОМСУ в городе Севастополе, и позволит поддерживать уровень квалификации кадрового состава ОМСУ в городе Севастополе. Показатели данного индикатора указаны отдельно за каждый год без учета показателей предыдущего года;</w:t>
      </w:r>
    </w:p>
    <w:p>
      <w:pPr>
        <w:pStyle w:val="0"/>
        <w:spacing w:before="200" w:line-rule="auto"/>
        <w:ind w:firstLine="540"/>
        <w:jc w:val="both"/>
      </w:pPr>
      <w:r>
        <w:rPr>
          <w:sz w:val="20"/>
        </w:rPr>
        <w:t xml:space="preserve">4) количество разработанных в рамках реализации подпрограммы 3* типовых муниципальных правовых актов и методических рекомендаций - по 3 единицы ежегодно до 2030 года.</w:t>
      </w:r>
    </w:p>
    <w:p>
      <w:pPr>
        <w:pStyle w:val="0"/>
        <w:spacing w:before="200" w:line-rule="auto"/>
        <w:ind w:firstLine="540"/>
        <w:jc w:val="both"/>
      </w:pPr>
      <w:r>
        <w:rPr>
          <w:sz w:val="20"/>
        </w:rPr>
        <w:t xml:space="preserve">Данный индикатор отразит количество разработанных типовых муниципальных правовых актов и методических рекомендаций за год и позволит повысить качество нормотворчества ОМСУ в городе Севастополе. Показатели данного индикатора указаны отдельно за каждый год без учета показателей предыдущего года;</w:t>
      </w:r>
    </w:p>
    <w:p>
      <w:pPr>
        <w:pStyle w:val="0"/>
        <w:spacing w:before="200" w:line-rule="auto"/>
        <w:ind w:firstLine="540"/>
        <w:jc w:val="both"/>
      </w:pPr>
      <w:r>
        <w:rPr>
          <w:sz w:val="20"/>
        </w:rPr>
        <w:t xml:space="preserve">5) количество проведенных тематических семинаров, курсов, стратегических сессий, тренингов, научно-практических конференций с представителями ОМСУ, ТОС и общественностью - по 2 единицы ежегодно.</w:t>
      </w:r>
    </w:p>
    <w:p>
      <w:pPr>
        <w:pStyle w:val="0"/>
        <w:spacing w:before="200" w:line-rule="auto"/>
        <w:ind w:firstLine="540"/>
        <w:jc w:val="both"/>
      </w:pPr>
      <w:r>
        <w:rPr>
          <w:sz w:val="20"/>
        </w:rPr>
        <w:t xml:space="preserve">Данный индикатор отразит количество проведенных тематических семинаров, курсов, стратегических сессий, тренингов, научно-практических конференций с представителями ОМСУ, ТОС и общественностью за год и позволит поддерживать уровень квалификации кадрового состава ОМСУ, ТОС и представителей общественности. Показатели данного индикатора указаны отдельно за каждый год без учета показателей предыдущего года;</w:t>
      </w:r>
    </w:p>
    <w:p>
      <w:pPr>
        <w:pStyle w:val="0"/>
        <w:spacing w:before="200" w:line-rule="auto"/>
        <w:ind w:firstLine="540"/>
        <w:jc w:val="both"/>
      </w:pPr>
      <w:r>
        <w:rPr>
          <w:sz w:val="20"/>
        </w:rPr>
        <w:t xml:space="preserve">6) количество муниципальных служащих, участвующих в конкурсе "Лучший муниципальный служащий города Севастополя", составит 15 чел. ежегодно до 2030 года.</w:t>
      </w:r>
    </w:p>
    <w:p>
      <w:pPr>
        <w:pStyle w:val="0"/>
        <w:spacing w:before="200" w:line-rule="auto"/>
        <w:ind w:firstLine="540"/>
        <w:jc w:val="both"/>
      </w:pPr>
      <w:r>
        <w:rPr>
          <w:sz w:val="20"/>
        </w:rPr>
        <w:t xml:space="preserve">Данный индикатор отражает количество муниципальных служащих внутригородских муниципальных образований города Севастополя, участвующих в конкурсе. Показатели данного индикатора указаны отдельно за каждый год без учета показателей предыдущего года;</w:t>
      </w:r>
    </w:p>
    <w:p>
      <w:pPr>
        <w:pStyle w:val="0"/>
        <w:spacing w:before="200" w:line-rule="auto"/>
        <w:ind w:firstLine="540"/>
        <w:jc w:val="both"/>
      </w:pPr>
      <w:r>
        <w:rPr>
          <w:sz w:val="20"/>
        </w:rPr>
        <w:t xml:space="preserve">7) доля населения, проживающего на территории действия ТОС, от общего числа жителей города Севастополя - до 12,2% к 2030 году.</w:t>
      </w:r>
    </w:p>
    <w:p>
      <w:pPr>
        <w:pStyle w:val="0"/>
        <w:spacing w:before="200" w:line-rule="auto"/>
        <w:ind w:firstLine="540"/>
        <w:jc w:val="both"/>
      </w:pPr>
      <w:r>
        <w:rPr>
          <w:sz w:val="20"/>
        </w:rPr>
        <w:t xml:space="preserve">Данный индикатор отражает процентное соотношение населения, проживающего на территории действия ТОС, и общего числа жителей города Севастополя. Индикатор позволит увеличить долю населения, проживающего на территории действия ТОС, повысить гражданскую активность населения, вовлечение широких слоев населения в решение проблем, возникающих на территориях действия ТОС. Показатели данного индикатора указаны отдельно за каждый год без учета показателей предыдущего года;</w:t>
      </w:r>
    </w:p>
    <w:p>
      <w:pPr>
        <w:pStyle w:val="0"/>
        <w:spacing w:before="200" w:line-rule="auto"/>
        <w:ind w:firstLine="540"/>
        <w:jc w:val="both"/>
      </w:pPr>
      <w:r>
        <w:rPr>
          <w:sz w:val="20"/>
        </w:rPr>
        <w:t xml:space="preserve">8) ежегодное количество статей, публикаций в СМИ и на интернет-сайте о деятельности ТОС - по 6 единиц ежегодно до 2030 года;</w:t>
      </w:r>
    </w:p>
    <w:p>
      <w:pPr>
        <w:pStyle w:val="0"/>
        <w:spacing w:before="200" w:line-rule="auto"/>
        <w:ind w:firstLine="540"/>
        <w:jc w:val="both"/>
      </w:pPr>
      <w:r>
        <w:rPr>
          <w:sz w:val="20"/>
        </w:rPr>
        <w:t xml:space="preserve">9) количество ТОС, участвующих в конкурсе "Лучшее территориальное общественное самоуправление и Лучший активист территориального общественного самоуправления", составит до 17 ТОС к 2030 году.</w:t>
      </w:r>
    </w:p>
    <w:p>
      <w:pPr>
        <w:pStyle w:val="0"/>
        <w:spacing w:before="200" w:line-rule="auto"/>
        <w:ind w:firstLine="540"/>
        <w:jc w:val="both"/>
      </w:pPr>
      <w:r>
        <w:rPr>
          <w:sz w:val="20"/>
        </w:rPr>
        <w:t xml:space="preserve">Данный индикатор отражает количество ТОС, достигнувших лучших результатов в самоорганизации граждан по месту жительства для решения вопросов местного значения и принимающих активное участие в жизни города;</w:t>
      </w:r>
    </w:p>
    <w:p>
      <w:pPr>
        <w:pStyle w:val="0"/>
        <w:spacing w:before="200" w:line-rule="auto"/>
        <w:ind w:firstLine="540"/>
        <w:jc w:val="both"/>
      </w:pPr>
      <w:r>
        <w:rPr>
          <w:sz w:val="20"/>
        </w:rPr>
        <w:t xml:space="preserve">10) количество патриотических, культурно-массовых, физкультурно-оздоровительных и спортивных мероприятий, проводимых ТОС и Департаментом внутренней политики города Севастополя для ТОС, - 5 мероприятий с 2023 года до 7 мероприятий к 2030 году.</w:t>
      </w:r>
    </w:p>
    <w:p>
      <w:pPr>
        <w:pStyle w:val="0"/>
        <w:spacing w:before="200" w:line-rule="auto"/>
        <w:ind w:firstLine="540"/>
        <w:jc w:val="both"/>
      </w:pPr>
      <w:r>
        <w:rPr>
          <w:sz w:val="20"/>
        </w:rPr>
        <w:t xml:space="preserve">Данный индикатор отражает количество мероприятий, проводимых ТОС, для привлечения жителей к организации досуга, удовлетворения духовных и культурных потребностей жителей, налаживанию коммуникаций.</w:t>
      </w:r>
    </w:p>
    <w:p>
      <w:pPr>
        <w:pStyle w:val="0"/>
        <w:spacing w:before="200" w:line-rule="auto"/>
        <w:ind w:firstLine="540"/>
        <w:jc w:val="both"/>
      </w:pPr>
      <w:r>
        <w:rPr>
          <w:sz w:val="20"/>
        </w:rPr>
        <w:t xml:space="preserve">Данный индикатор отразит количество статей, публикаций в СМИ и на интернет-сайте о деятельности ТОС за год и позволит обеспечить информационную поддержку ТОС, популяризацию деятельности ТОС, информированность населения о деятельности и результатах работы ТОС (реализованных проектах, мероприятиях). Показатели данного индикатора указаны отдельно за каждый год без учета показателей предыдущего года.</w:t>
      </w:r>
    </w:p>
    <w:p>
      <w:pPr>
        <w:pStyle w:val="0"/>
        <w:spacing w:before="200" w:line-rule="auto"/>
        <w:ind w:firstLine="540"/>
        <w:jc w:val="both"/>
      </w:pPr>
      <w:r>
        <w:rPr>
          <w:sz w:val="20"/>
        </w:rPr>
        <w:t xml:space="preserve">Все показатели формируются на основании информации Департамента внутренней политики города Севастополя.</w:t>
      </w:r>
    </w:p>
    <w:p>
      <w:pPr>
        <w:pStyle w:val="0"/>
        <w:spacing w:before="200" w:line-rule="auto"/>
        <w:ind w:firstLine="540"/>
        <w:jc w:val="both"/>
      </w:pPr>
      <w:r>
        <w:rPr>
          <w:sz w:val="20"/>
        </w:rPr>
        <w:t xml:space="preserve">Сроки реализации подпрограммы 3*: 2023 - 2030 годы без выделения этапов, 2022 год - срок реализации подпрограммы 6.</w:t>
      </w:r>
    </w:p>
    <w:p>
      <w:pPr>
        <w:pStyle w:val="0"/>
        <w:spacing w:before="200" w:line-rule="auto"/>
        <w:ind w:firstLine="540"/>
        <w:jc w:val="both"/>
      </w:pPr>
      <w:r>
        <w:rPr>
          <w:sz w:val="20"/>
        </w:rPr>
        <w:t xml:space="preserve">Ожидаемые конечные результаты реализации подпрограммы 3* характеризуются улучшением количественных и качественных показателей, а именно:</w:t>
      </w:r>
    </w:p>
    <w:p>
      <w:pPr>
        <w:pStyle w:val="0"/>
        <w:spacing w:before="200" w:line-rule="auto"/>
        <w:ind w:firstLine="540"/>
        <w:jc w:val="both"/>
      </w:pPr>
      <w:r>
        <w:rPr>
          <w:sz w:val="20"/>
        </w:rPr>
        <w:t xml:space="preserve">- увеличение к 2030 году доли внутригородских муниципальных образований города Севастополя, имеющих программы развития ТОС, в общем числе муниципальных образований города Севастополя до 100% ежегодно;</w:t>
      </w:r>
    </w:p>
    <w:p>
      <w:pPr>
        <w:pStyle w:val="0"/>
        <w:spacing w:before="200" w:line-rule="auto"/>
        <w:ind w:firstLine="540"/>
        <w:jc w:val="both"/>
      </w:pPr>
      <w:r>
        <w:rPr>
          <w:sz w:val="20"/>
        </w:rPr>
        <w:t xml:space="preserve">- увеличение к 2030 году доли внутригородских муниципальных образований города Севастополя, принявших участие в конкурсе социально значимых проектов в сфере развития общественной инфраструктуры в целях получения государственной поддержки в виде грантов, до 60% ежегодно;</w:t>
      </w:r>
    </w:p>
    <w:p>
      <w:pPr>
        <w:pStyle w:val="0"/>
        <w:spacing w:before="200" w:line-rule="auto"/>
        <w:ind w:firstLine="540"/>
        <w:jc w:val="both"/>
      </w:pPr>
      <w:r>
        <w:rPr>
          <w:sz w:val="20"/>
        </w:rPr>
        <w:t xml:space="preserve">- увеличение к 2030 году доли лиц, замещающих муниципальные должности и должности муниципальной службы в ОМСУ в городе Севастополе, прошедших курсы повышения квалификации, в общем количестве муниципальных служащих города Севастополя до 18% ежегодно;</w:t>
      </w:r>
    </w:p>
    <w:p>
      <w:pPr>
        <w:pStyle w:val="0"/>
        <w:spacing w:before="200" w:line-rule="auto"/>
        <w:ind w:firstLine="540"/>
        <w:jc w:val="both"/>
      </w:pPr>
      <w:r>
        <w:rPr>
          <w:sz w:val="20"/>
        </w:rPr>
        <w:t xml:space="preserve">- ежегодное количество разработанных в рамках реализации подпрограммы 3* типовых муниципальных правовых актов и методических рекомендаций - по 3 единицы ежегодно до 2030 года;</w:t>
      </w:r>
    </w:p>
    <w:p>
      <w:pPr>
        <w:pStyle w:val="0"/>
        <w:spacing w:before="200" w:line-rule="auto"/>
        <w:ind w:firstLine="540"/>
        <w:jc w:val="both"/>
      </w:pPr>
      <w:r>
        <w:rPr>
          <w:sz w:val="20"/>
        </w:rPr>
        <w:t xml:space="preserve">- ежегодное количество проведенных тематических семинаров, курсов, стратегических сессий, тренингов, научно-практических конференций с представителями ОМСУ, ТОС и общественностью - по 2 единицы ежегодно до 2030 года;</w:t>
      </w:r>
    </w:p>
    <w:p>
      <w:pPr>
        <w:pStyle w:val="0"/>
        <w:spacing w:before="200" w:line-rule="auto"/>
        <w:ind w:firstLine="540"/>
        <w:jc w:val="both"/>
      </w:pPr>
      <w:r>
        <w:rPr>
          <w:sz w:val="20"/>
        </w:rPr>
        <w:t xml:space="preserve">- увеличение к 2030 году количества муниципальных служащих, участвующих в конкурсе "Лучший муниципальный служащий города Севастополя", до 15 чел. ежегодно;</w:t>
      </w:r>
    </w:p>
    <w:p>
      <w:pPr>
        <w:pStyle w:val="0"/>
        <w:spacing w:before="200" w:line-rule="auto"/>
        <w:ind w:firstLine="540"/>
        <w:jc w:val="both"/>
      </w:pPr>
      <w:r>
        <w:rPr>
          <w:sz w:val="20"/>
        </w:rPr>
        <w:t xml:space="preserve">- увеличение к 2030 году доли населения, проживающего на территории действия ТОС, от общего числа жителей города Севастополя до 12,2%;</w:t>
      </w:r>
    </w:p>
    <w:p>
      <w:pPr>
        <w:pStyle w:val="0"/>
        <w:spacing w:before="200" w:line-rule="auto"/>
        <w:ind w:firstLine="540"/>
        <w:jc w:val="both"/>
      </w:pPr>
      <w:r>
        <w:rPr>
          <w:sz w:val="20"/>
        </w:rPr>
        <w:t xml:space="preserve">- ежегодное увеличение количества статей, публикаций в СМИ и на интернет-сайте о деятельности ТОС до 6 единиц до 2030 года;</w:t>
      </w:r>
    </w:p>
    <w:p>
      <w:pPr>
        <w:pStyle w:val="0"/>
        <w:spacing w:before="200" w:line-rule="auto"/>
        <w:ind w:firstLine="540"/>
        <w:jc w:val="both"/>
      </w:pPr>
      <w:r>
        <w:rPr>
          <w:sz w:val="20"/>
        </w:rPr>
        <w:t xml:space="preserve">- увеличение к 2030 году количества ТОС, участвующих в конкурсе "Лучшее территориальное общественное самоуправление и лучший активист территориального общественного самоуправления", до 17 единиц;</w:t>
      </w:r>
    </w:p>
    <w:p>
      <w:pPr>
        <w:pStyle w:val="0"/>
        <w:spacing w:before="200" w:line-rule="auto"/>
        <w:ind w:firstLine="540"/>
        <w:jc w:val="both"/>
      </w:pPr>
      <w:r>
        <w:rPr>
          <w:sz w:val="20"/>
        </w:rPr>
        <w:t xml:space="preserve">- увеличение к 2030 году количества патриотических, культурно-массовых, физкультурно-оздоровительных и спортивных мероприятий, проводимых ТОС, до 7 единиц.</w:t>
      </w:r>
    </w:p>
    <w:p>
      <w:pPr>
        <w:pStyle w:val="0"/>
        <w:spacing w:before="200" w:line-rule="auto"/>
        <w:ind w:firstLine="540"/>
        <w:jc w:val="both"/>
      </w:pPr>
      <w:hyperlink w:history="0" w:anchor="P2180"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3* приведены в приложении N 1 к Программе.</w:t>
      </w:r>
    </w:p>
    <w:p>
      <w:pPr>
        <w:pStyle w:val="0"/>
        <w:ind w:firstLine="540"/>
        <w:jc w:val="both"/>
      </w:pPr>
      <w:r>
        <w:rPr>
          <w:sz w:val="20"/>
        </w:rPr>
      </w:r>
    </w:p>
    <w:p>
      <w:pPr>
        <w:pStyle w:val="2"/>
        <w:outlineLvl w:val="1"/>
        <w:jc w:val="center"/>
      </w:pPr>
      <w:r>
        <w:rPr>
          <w:sz w:val="20"/>
        </w:rPr>
        <w:t xml:space="preserve">III. Характеристика мероприятий подпрограммы 3*</w:t>
      </w:r>
    </w:p>
    <w:p>
      <w:pPr>
        <w:pStyle w:val="0"/>
        <w:ind w:firstLine="540"/>
        <w:jc w:val="both"/>
      </w:pPr>
      <w:r>
        <w:rPr>
          <w:sz w:val="20"/>
        </w:rPr>
      </w:r>
    </w:p>
    <w:p>
      <w:pPr>
        <w:pStyle w:val="0"/>
        <w:ind w:firstLine="540"/>
        <w:jc w:val="both"/>
      </w:pPr>
      <w:r>
        <w:rPr>
          <w:sz w:val="20"/>
        </w:rPr>
        <w:t xml:space="preserve">Для осуществления поставленных подпрограммой 3* задач предусмотрены четыре основных мероприятия.</w:t>
      </w:r>
    </w:p>
    <w:p>
      <w:pPr>
        <w:pStyle w:val="0"/>
        <w:spacing w:before="200" w:line-rule="auto"/>
        <w:ind w:firstLine="540"/>
        <w:jc w:val="both"/>
      </w:pPr>
      <w:r>
        <w:rPr>
          <w:sz w:val="20"/>
        </w:rPr>
        <w:t xml:space="preserve">Основное мероприятие 1 "Предоставление грантов физическим и юридическим лицам - победителям конкурса проектов по развитию территорий", с помощью которого осуществляют свою деятельность ТОС города Севастополя.</w:t>
      </w:r>
    </w:p>
    <w:p>
      <w:pPr>
        <w:pStyle w:val="0"/>
        <w:spacing w:before="200" w:line-rule="auto"/>
        <w:ind w:firstLine="540"/>
        <w:jc w:val="both"/>
      </w:pPr>
      <w:r>
        <w:rPr>
          <w:sz w:val="20"/>
        </w:rPr>
        <w:t xml:space="preserve">Мероприятие 1.1 "Предоставление грантов ТОС".</w:t>
      </w:r>
    </w:p>
    <w:p>
      <w:pPr>
        <w:pStyle w:val="0"/>
        <w:spacing w:before="200" w:line-rule="auto"/>
        <w:ind w:firstLine="540"/>
        <w:jc w:val="both"/>
      </w:pPr>
      <w:r>
        <w:rPr>
          <w:sz w:val="20"/>
        </w:rPr>
        <w:t xml:space="preserve">В рамках мероприятия 1.1 планируется провести конкурс проектов по развитию территорий, на которых осуществляют свою деятельность ТОС города Севастополя (далее - Конкурс), по результатам которого физическим лицам, принявшим участие в Конкурсе и предложившим проекты, поддержанные ТОС, или органам ТОС, юридическим лицам - победителям Конкурса будет выдан грант на реализацию социально значимого проекта, основанного на инициативе граждан.</w:t>
      </w:r>
    </w:p>
    <w:p>
      <w:pPr>
        <w:pStyle w:val="0"/>
        <w:spacing w:before="200" w:line-rule="auto"/>
        <w:ind w:firstLine="540"/>
        <w:jc w:val="both"/>
      </w:pPr>
      <w:r>
        <w:rPr>
          <w:sz w:val="20"/>
        </w:rPr>
        <w:t xml:space="preserve">Финансирование основного мероприятия 1 осуществляется за счет средств бюджета города Севастополя.</w:t>
      </w:r>
    </w:p>
    <w:p>
      <w:pPr>
        <w:pStyle w:val="0"/>
        <w:spacing w:before="200" w:line-rule="auto"/>
        <w:ind w:firstLine="540"/>
        <w:jc w:val="both"/>
      </w:pPr>
      <w:r>
        <w:rPr>
          <w:sz w:val="20"/>
        </w:rPr>
        <w:t xml:space="preserve">Основное мероприятие 2 "Реализация дополнительного профессионального образования лиц, замещающих муниципальные должности и должности муниципальной службы в органах местного самоуправления города Севастополя".</w:t>
      </w:r>
    </w:p>
    <w:p>
      <w:pPr>
        <w:pStyle w:val="0"/>
        <w:spacing w:before="200" w:line-rule="auto"/>
        <w:ind w:firstLine="540"/>
        <w:jc w:val="both"/>
      </w:pPr>
      <w:r>
        <w:rPr>
          <w:sz w:val="20"/>
        </w:rPr>
        <w:t xml:space="preserve">Мероприятие 2.1 "Повышение квалификации лиц, замещающих муниципальные должности и должности муниципальной службы в органах местного самоуправления в городе Севастополе".</w:t>
      </w:r>
    </w:p>
    <w:p>
      <w:pPr>
        <w:pStyle w:val="0"/>
        <w:spacing w:before="200" w:line-rule="auto"/>
        <w:ind w:firstLine="540"/>
        <w:jc w:val="both"/>
      </w:pPr>
      <w:r>
        <w:rPr>
          <w:sz w:val="20"/>
        </w:rPr>
        <w:t xml:space="preserve">В рамках мероприятия планируется решение следующих задач:</w:t>
      </w:r>
    </w:p>
    <w:p>
      <w:pPr>
        <w:pStyle w:val="0"/>
        <w:spacing w:before="200" w:line-rule="auto"/>
        <w:ind w:firstLine="540"/>
        <w:jc w:val="both"/>
      </w:pPr>
      <w:r>
        <w:rPr>
          <w:sz w:val="20"/>
        </w:rPr>
        <w:t xml:space="preserve">- развитие кадрового потенциала муниципальной службы города Севастополя;</w:t>
      </w:r>
    </w:p>
    <w:p>
      <w:pPr>
        <w:pStyle w:val="0"/>
        <w:spacing w:before="200" w:line-rule="auto"/>
        <w:ind w:firstLine="540"/>
        <w:jc w:val="both"/>
      </w:pPr>
      <w:r>
        <w:rPr>
          <w:sz w:val="20"/>
        </w:rPr>
        <w:t xml:space="preserve">- повышение профессионализма управленческих кадров, способных обеспечить эффективность муниципального управления в городе Севастополе.</w:t>
      </w:r>
    </w:p>
    <w:p>
      <w:pPr>
        <w:pStyle w:val="0"/>
        <w:spacing w:before="200" w:line-rule="auto"/>
        <w:ind w:firstLine="540"/>
        <w:jc w:val="both"/>
      </w:pPr>
      <w:r>
        <w:rPr>
          <w:sz w:val="20"/>
        </w:rPr>
        <w:t xml:space="preserve">Финансирование основного мероприятия 2 осуществляется за счет средств бюджета города Севастополя.</w:t>
      </w:r>
    </w:p>
    <w:p>
      <w:pPr>
        <w:pStyle w:val="0"/>
        <w:spacing w:before="200" w:line-rule="auto"/>
        <w:ind w:firstLine="540"/>
        <w:jc w:val="both"/>
      </w:pPr>
      <w:r>
        <w:rPr>
          <w:sz w:val="20"/>
        </w:rPr>
        <w:t xml:space="preserve">Основное мероприятие 3 "Проведение конкурса "Лучший муниципальный служащий города Севастополя".</w:t>
      </w:r>
    </w:p>
    <w:p>
      <w:pPr>
        <w:pStyle w:val="0"/>
        <w:spacing w:before="200" w:line-rule="auto"/>
        <w:ind w:firstLine="540"/>
        <w:jc w:val="both"/>
      </w:pPr>
      <w:r>
        <w:rPr>
          <w:sz w:val="20"/>
        </w:rPr>
        <w:t xml:space="preserve">В рамках мероприятия 3 планируется проведение конкурса в два этапа, по результатам которого победителей конкурса награждают денежной премией. Конкурс проводится с целью выявления и поддержки лучших муниципальных служащих внутригородских муниципальных образований города Севастополя, раскрытия их творческого потенциала, повышения престижа муниципальной службы, совершенствования кадровой работы в ОМСУ, обмена передовым опытом в вопросах организации местного самоуправления и муниципального управления.</w:t>
      </w:r>
    </w:p>
    <w:p>
      <w:pPr>
        <w:pStyle w:val="0"/>
        <w:spacing w:before="200" w:line-rule="auto"/>
        <w:ind w:firstLine="540"/>
        <w:jc w:val="both"/>
      </w:pPr>
      <w:r>
        <w:rPr>
          <w:sz w:val="20"/>
        </w:rPr>
        <w:t xml:space="preserve">На данное мероприятие планируется выделение бюджетных ассигнований из бюджета города Севастополя.</w:t>
      </w:r>
    </w:p>
    <w:p>
      <w:pPr>
        <w:pStyle w:val="0"/>
        <w:spacing w:before="200" w:line-rule="auto"/>
        <w:ind w:firstLine="540"/>
        <w:jc w:val="both"/>
      </w:pPr>
      <w:r>
        <w:rPr>
          <w:sz w:val="20"/>
        </w:rPr>
        <w:t xml:space="preserve">Основное мероприятие 4 "Проведение тематических семинаров, курсов, стратегических сессий, тренингов, научно-практических конференций с представителями органов местного самоуправления, ТОС и общественностью. Обеспечение информационной поддержки ТОС".</w:t>
      </w:r>
    </w:p>
    <w:p>
      <w:pPr>
        <w:pStyle w:val="0"/>
        <w:spacing w:before="200" w:line-rule="auto"/>
        <w:ind w:firstLine="540"/>
        <w:jc w:val="both"/>
      </w:pPr>
      <w:r>
        <w:rPr>
          <w:sz w:val="20"/>
        </w:rPr>
        <w:t xml:space="preserve">В рамках данного мероприятия планируется проведение тематических семинаров, курсов, тренингов, стратегических сессий, научно-практических конференций с представителями ОМСУ, ТОС и общественности, обеспечение информационной поддержки ТОС.</w:t>
      </w:r>
    </w:p>
    <w:p>
      <w:pPr>
        <w:pStyle w:val="0"/>
        <w:spacing w:before="200" w:line-rule="auto"/>
        <w:ind w:firstLine="540"/>
        <w:jc w:val="both"/>
      </w:pPr>
      <w:r>
        <w:rPr>
          <w:sz w:val="20"/>
        </w:rPr>
        <w:t xml:space="preserve">Основное мероприятие 4 осуществляется без финансирования из средств бюджета города Севастополя.</w:t>
      </w:r>
    </w:p>
    <w:p>
      <w:pPr>
        <w:pStyle w:val="0"/>
        <w:spacing w:before="200" w:line-rule="auto"/>
        <w:ind w:firstLine="540"/>
        <w:jc w:val="both"/>
      </w:pPr>
      <w:r>
        <w:rPr>
          <w:sz w:val="20"/>
        </w:rPr>
        <w:t xml:space="preserve">Основное мероприятие 5 "Проведение конкурса "Лучшее территориальное общественное самоуправление и лучший активист территориального общественного самоуправления".</w:t>
      </w:r>
    </w:p>
    <w:p>
      <w:pPr>
        <w:pStyle w:val="0"/>
        <w:spacing w:before="200" w:line-rule="auto"/>
        <w:ind w:firstLine="540"/>
        <w:jc w:val="both"/>
      </w:pPr>
      <w:r>
        <w:rPr>
          <w:sz w:val="20"/>
        </w:rPr>
        <w:t xml:space="preserve">В рамках мероприятия 5 планируется проведение конкурса в два этапа, по результатам которого победителей конкурса награждают денежной премией. Конкурс проводится с целью выявления и поддержки ТОС, достигнувших лучших результатов в самоорганизации граждан по месту жительства для решения вопросов местного значения и принимающих активное участие в жизни города.</w:t>
      </w:r>
    </w:p>
    <w:p>
      <w:pPr>
        <w:pStyle w:val="0"/>
        <w:spacing w:before="200" w:line-rule="auto"/>
        <w:ind w:firstLine="540"/>
        <w:jc w:val="both"/>
      </w:pPr>
      <w:r>
        <w:rPr>
          <w:sz w:val="20"/>
        </w:rPr>
        <w:t xml:space="preserve">На данное мероприятие планируется выделение бюджетных ассигнований из бюджета города Севастополя.</w:t>
      </w:r>
    </w:p>
    <w:p>
      <w:pPr>
        <w:pStyle w:val="0"/>
        <w:spacing w:before="200" w:line-rule="auto"/>
        <w:ind w:firstLine="540"/>
        <w:jc w:val="both"/>
      </w:pPr>
      <w:r>
        <w:rPr>
          <w:sz w:val="20"/>
        </w:rPr>
        <w:t xml:space="preserve">Основное мероприятие 6 "Обеспечение сопровождения мероприятий, проводимых территориальными общественным самоуправлениями в рамках их деятельности и мероприятий, проводимых Департаментом для территориальных общественных самоуправлений".</w:t>
      </w:r>
    </w:p>
    <w:p>
      <w:pPr>
        <w:pStyle w:val="0"/>
        <w:spacing w:before="200" w:line-rule="auto"/>
        <w:ind w:firstLine="540"/>
        <w:jc w:val="both"/>
      </w:pPr>
      <w:r>
        <w:rPr>
          <w:sz w:val="20"/>
        </w:rPr>
        <w:t xml:space="preserve">На данное мероприятие планируется выделение бюджетных ассигнований из бюджета города Севастополя.</w:t>
      </w:r>
    </w:p>
    <w:p>
      <w:pPr>
        <w:pStyle w:val="0"/>
        <w:spacing w:before="200" w:line-rule="auto"/>
        <w:ind w:firstLine="540"/>
        <w:jc w:val="both"/>
      </w:pPr>
      <w:hyperlink w:history="0" w:anchor="P3107"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подпрограммы 3* представлен в приложении N 2 к Программе.</w:t>
      </w:r>
    </w:p>
    <w:p>
      <w:pPr>
        <w:pStyle w:val="0"/>
        <w:ind w:firstLine="540"/>
        <w:jc w:val="both"/>
      </w:pPr>
      <w:r>
        <w:rPr>
          <w:sz w:val="20"/>
        </w:rPr>
      </w:r>
    </w:p>
    <w:p>
      <w:pPr>
        <w:pStyle w:val="2"/>
        <w:outlineLvl w:val="1"/>
        <w:jc w:val="center"/>
      </w:pPr>
      <w:r>
        <w:rPr>
          <w:sz w:val="20"/>
        </w:rPr>
        <w:t xml:space="preserve">IV.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3*</w:t>
      </w:r>
    </w:p>
    <w:p>
      <w:pPr>
        <w:pStyle w:val="0"/>
        <w:jc w:val="center"/>
      </w:pPr>
      <w:r>
        <w:rPr>
          <w:sz w:val="20"/>
        </w:rPr>
      </w:r>
    </w:p>
    <w:p>
      <w:pPr>
        <w:pStyle w:val="0"/>
        <w:ind w:firstLine="540"/>
        <w:jc w:val="both"/>
      </w:pPr>
      <w:r>
        <w:rPr>
          <w:sz w:val="20"/>
        </w:rPr>
        <w:t xml:space="preserve">Правовое регулирование развития местного самоуправления и ТОС осуществляется в соответствии с федеральными законами от 21.12.2021 </w:t>
      </w:r>
      <w:hyperlink w:history="0" r:id="rId12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 от 06.10.2003 </w:t>
      </w:r>
      <w:hyperlink w:history="0" r:id="rId12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02.03.2007 </w:t>
      </w:r>
      <w:hyperlink w:history="0" r:id="rId122" w:tooltip="Федеральный закон от 02.03.2007 N 25-ФЗ (ред. от 10.07.2023) &quot;О муниципальной службе в Российской Федерации&quot; {КонсультантПлюс}">
        <w:r>
          <w:rPr>
            <w:sz w:val="20"/>
            <w:color w:val="0000ff"/>
          </w:rPr>
          <w:t xml:space="preserve">N 25-ФЗ</w:t>
        </w:r>
      </w:hyperlink>
      <w:r>
        <w:rPr>
          <w:sz w:val="20"/>
        </w:rPr>
        <w:t xml:space="preserve"> "О муниципальной службе в Российской Федерации", </w:t>
      </w:r>
      <w:hyperlink w:history="0" r:id="rId123"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Уставом</w:t>
        </w:r>
      </w:hyperlink>
      <w:r>
        <w:rPr>
          <w:sz w:val="20"/>
        </w:rPr>
        <w:t xml:space="preserve"> города Севастополя, </w:t>
      </w:r>
      <w:hyperlink w:history="0" r:id="rId124" w:tooltip="Закон города Севастополя от 30.12.2014 N 102-ЗС (ред. от 16.03.2023) &quot;О местном самоуправлении в городе Севастополе&quot; (принят Законодательным Собранием г. Севастополя 30.12.2014) {КонсультантПлюс}">
        <w:r>
          <w:rPr>
            <w:sz w:val="20"/>
            <w:color w:val="0000ff"/>
          </w:rPr>
          <w:t xml:space="preserve">Законом</w:t>
        </w:r>
      </w:hyperlink>
      <w:r>
        <w:rPr>
          <w:sz w:val="20"/>
        </w:rPr>
        <w:t xml:space="preserve"> города Севастополя от 30.12.2014 N 102-ЗС "О местном самоуправлении в городе Севастополе".</w:t>
      </w:r>
    </w:p>
    <w:p>
      <w:pPr>
        <w:pStyle w:val="0"/>
        <w:spacing w:before="200" w:line-rule="auto"/>
        <w:ind w:firstLine="540"/>
        <w:jc w:val="both"/>
      </w:pPr>
      <w:hyperlink w:history="0" w:anchor="P3342" w:tooltip="Перечень мер правового регулирования в сфере реализации">
        <w:r>
          <w:rPr>
            <w:sz w:val="20"/>
            <w:color w:val="0000ff"/>
          </w:rPr>
          <w:t xml:space="preserve">Сведения</w:t>
        </w:r>
      </w:hyperlink>
      <w:r>
        <w:rPr>
          <w:sz w:val="20"/>
        </w:rPr>
        <w:t xml:space="preserve"> об основных мерах правового регулирования в сфере реализации подпрограммы 3 приведены в приложении N 3 к Программе.</w:t>
      </w:r>
    </w:p>
    <w:p>
      <w:pPr>
        <w:pStyle w:val="0"/>
        <w:ind w:firstLine="540"/>
        <w:jc w:val="both"/>
      </w:pPr>
      <w:r>
        <w:rPr>
          <w:sz w:val="20"/>
        </w:rPr>
      </w:r>
    </w:p>
    <w:p>
      <w:pPr>
        <w:pStyle w:val="2"/>
        <w:outlineLvl w:val="1"/>
        <w:jc w:val="center"/>
      </w:pPr>
      <w:r>
        <w:rPr>
          <w:sz w:val="20"/>
        </w:rPr>
        <w:t xml:space="preserve">V. Информация о финансовом обеспечении, необходимом</w:t>
      </w:r>
    </w:p>
    <w:p>
      <w:pPr>
        <w:pStyle w:val="2"/>
        <w:jc w:val="center"/>
      </w:pPr>
      <w:r>
        <w:rPr>
          <w:sz w:val="20"/>
        </w:rPr>
        <w:t xml:space="preserve">для реализации подпрограммы 3* (с расшифровкой по источникам</w:t>
      </w:r>
    </w:p>
    <w:p>
      <w:pPr>
        <w:pStyle w:val="2"/>
        <w:jc w:val="center"/>
      </w:pPr>
      <w:r>
        <w:rPr>
          <w:sz w:val="20"/>
        </w:rPr>
        <w:t xml:space="preserve">финансирования, а также по годам реализации подпрограммы 3*)</w:t>
      </w:r>
    </w:p>
    <w:p>
      <w:pPr>
        <w:pStyle w:val="0"/>
        <w:jc w:val="center"/>
      </w:pPr>
      <w:r>
        <w:rPr>
          <w:sz w:val="20"/>
        </w:rPr>
      </w:r>
    </w:p>
    <w:p>
      <w:pPr>
        <w:pStyle w:val="0"/>
        <w:ind w:firstLine="540"/>
        <w:jc w:val="both"/>
      </w:pPr>
      <w:r>
        <w:rPr>
          <w:sz w:val="20"/>
        </w:rPr>
        <w:t xml:space="preserve">Финансирование мероприятий подпрограммы 3* предусматривается за счет средств бюджета города Севастополя.</w:t>
      </w:r>
    </w:p>
    <w:p>
      <w:pPr>
        <w:pStyle w:val="0"/>
        <w:spacing w:before="200" w:line-rule="auto"/>
        <w:ind w:firstLine="540"/>
        <w:jc w:val="both"/>
      </w:pPr>
      <w:r>
        <w:rPr>
          <w:sz w:val="20"/>
        </w:rPr>
        <w:t xml:space="preserve">Объем финансирования подпрограммы 3* подлежит уточнению каждый год в соответствии с законом города Севастополя о бюджете на очередной финансовый год.</w:t>
      </w:r>
    </w:p>
    <w:p>
      <w:pPr>
        <w:pStyle w:val="0"/>
        <w:spacing w:before="200" w:line-rule="auto"/>
        <w:ind w:firstLine="540"/>
        <w:jc w:val="both"/>
      </w:pPr>
      <w:r>
        <w:rPr>
          <w:sz w:val="20"/>
        </w:rPr>
        <w:t xml:space="preserve">Общий объем финансирования подпрограммы 3* в 2023 - 2030 годах, а подпрограммы 6 - в 2022 году составит 15056,8 тыс. руб.,</w:t>
      </w:r>
    </w:p>
    <w:p>
      <w:pPr>
        <w:pStyle w:val="0"/>
        <w:spacing w:before="200" w:line-rule="auto"/>
        <w:ind w:firstLine="540"/>
        <w:jc w:val="both"/>
      </w:pPr>
      <w:r>
        <w:rPr>
          <w:sz w:val="20"/>
        </w:rPr>
        <w:t xml:space="preserve">из них за счет средств бюджета города Севастополя - 15056,8 тыс. руб., в том числе по годам:</w:t>
      </w:r>
    </w:p>
    <w:p>
      <w:pPr>
        <w:pStyle w:val="0"/>
        <w:spacing w:before="200" w:line-rule="auto"/>
        <w:ind w:firstLine="540"/>
        <w:jc w:val="both"/>
      </w:pPr>
      <w:r>
        <w:rPr>
          <w:sz w:val="20"/>
        </w:rPr>
        <w:t xml:space="preserve">2022 год - 553,9 тыс. руб.;</w:t>
      </w:r>
    </w:p>
    <w:p>
      <w:pPr>
        <w:pStyle w:val="0"/>
        <w:spacing w:before="200" w:line-rule="auto"/>
        <w:ind w:firstLine="540"/>
        <w:jc w:val="both"/>
      </w:pPr>
      <w:r>
        <w:rPr>
          <w:sz w:val="20"/>
        </w:rPr>
        <w:t xml:space="preserve">2023 год - 4343,0 тыс. руб.;</w:t>
      </w:r>
    </w:p>
    <w:p>
      <w:pPr>
        <w:pStyle w:val="0"/>
        <w:spacing w:before="200" w:line-rule="auto"/>
        <w:ind w:firstLine="540"/>
        <w:jc w:val="both"/>
      </w:pPr>
      <w:r>
        <w:rPr>
          <w:sz w:val="20"/>
        </w:rPr>
        <w:t xml:space="preserve">2024 год - 1368,0 тыс. руб.;</w:t>
      </w:r>
    </w:p>
    <w:p>
      <w:pPr>
        <w:pStyle w:val="0"/>
        <w:spacing w:before="200" w:line-rule="auto"/>
        <w:ind w:firstLine="540"/>
        <w:jc w:val="both"/>
      </w:pPr>
      <w:r>
        <w:rPr>
          <w:sz w:val="20"/>
        </w:rPr>
        <w:t xml:space="preserve">2025 год - 1394,0 тыс. руб.;</w:t>
      </w:r>
    </w:p>
    <w:p>
      <w:pPr>
        <w:pStyle w:val="0"/>
        <w:spacing w:before="200" w:line-rule="auto"/>
        <w:ind w:firstLine="540"/>
        <w:jc w:val="both"/>
      </w:pPr>
      <w:r>
        <w:rPr>
          <w:sz w:val="20"/>
        </w:rPr>
        <w:t xml:space="preserve">2026 год - 1421,1 тыс. руб.;</w:t>
      </w:r>
    </w:p>
    <w:p>
      <w:pPr>
        <w:pStyle w:val="0"/>
        <w:spacing w:before="200" w:line-rule="auto"/>
        <w:ind w:firstLine="540"/>
        <w:jc w:val="both"/>
      </w:pPr>
      <w:r>
        <w:rPr>
          <w:sz w:val="20"/>
        </w:rPr>
        <w:t xml:space="preserve">2027 год - 1449,2 тыс. руб.;</w:t>
      </w:r>
    </w:p>
    <w:p>
      <w:pPr>
        <w:pStyle w:val="0"/>
        <w:spacing w:before="200" w:line-rule="auto"/>
        <w:ind w:firstLine="540"/>
        <w:jc w:val="both"/>
      </w:pPr>
      <w:r>
        <w:rPr>
          <w:sz w:val="20"/>
        </w:rPr>
        <w:t xml:space="preserve">2028 год - 1478,4 тыс. руб.;</w:t>
      </w:r>
    </w:p>
    <w:p>
      <w:pPr>
        <w:pStyle w:val="0"/>
        <w:spacing w:before="200" w:line-rule="auto"/>
        <w:ind w:firstLine="540"/>
        <w:jc w:val="both"/>
      </w:pPr>
      <w:r>
        <w:rPr>
          <w:sz w:val="20"/>
        </w:rPr>
        <w:t xml:space="preserve">2029 год - 1508,8 тыс. руб.;</w:t>
      </w:r>
    </w:p>
    <w:p>
      <w:pPr>
        <w:pStyle w:val="0"/>
        <w:spacing w:before="200" w:line-rule="auto"/>
        <w:ind w:firstLine="540"/>
        <w:jc w:val="both"/>
      </w:pPr>
      <w:r>
        <w:rPr>
          <w:sz w:val="20"/>
        </w:rPr>
        <w:t xml:space="preserve">2030 год - 1540,4 тыс. руб.</w:t>
      </w:r>
    </w:p>
    <w:p>
      <w:pPr>
        <w:pStyle w:val="0"/>
        <w:spacing w:before="200" w:line-rule="auto"/>
        <w:ind w:firstLine="540"/>
        <w:jc w:val="both"/>
      </w:pPr>
      <w:r>
        <w:rPr>
          <w:sz w:val="20"/>
        </w:rPr>
        <w:t xml:space="preserve">Финансовое </w:t>
      </w:r>
      <w:hyperlink w:history="0" w:anchor="P3378"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подпрограммы 3* в 2023 - 2030 годах, а подпрограммы 6 - в 2022 году представлено в приложении N 4 к Программе.</w:t>
      </w:r>
    </w:p>
    <w:p>
      <w:pPr>
        <w:pStyle w:val="0"/>
        <w:ind w:firstLine="540"/>
        <w:jc w:val="both"/>
      </w:pPr>
      <w:r>
        <w:rPr>
          <w:sz w:val="20"/>
        </w:rPr>
      </w:r>
    </w:p>
    <w:p>
      <w:pPr>
        <w:pStyle w:val="2"/>
        <w:outlineLvl w:val="1"/>
        <w:jc w:val="center"/>
      </w:pPr>
      <w:r>
        <w:rPr>
          <w:sz w:val="20"/>
        </w:rPr>
        <w:t xml:space="preserve">VI. Риски реализации подпрограммы 3* и меры</w:t>
      </w:r>
    </w:p>
    <w:p>
      <w:pPr>
        <w:pStyle w:val="2"/>
        <w:jc w:val="center"/>
      </w:pPr>
      <w:r>
        <w:rPr>
          <w:sz w:val="20"/>
        </w:rPr>
        <w:t xml:space="preserve">по управлению этими рисками</w:t>
      </w:r>
    </w:p>
    <w:p>
      <w:pPr>
        <w:pStyle w:val="0"/>
        <w:ind w:firstLine="540"/>
        <w:jc w:val="both"/>
      </w:pPr>
      <w:r>
        <w:rPr>
          <w:sz w:val="20"/>
        </w:rPr>
      </w:r>
    </w:p>
    <w:p>
      <w:pPr>
        <w:pStyle w:val="0"/>
        <w:ind w:firstLine="540"/>
        <w:jc w:val="both"/>
      </w:pPr>
      <w:r>
        <w:rPr>
          <w:sz w:val="20"/>
        </w:rPr>
        <w:t xml:space="preserve">В рамках реализации подпрограммы 3* могут возникнуть следующие риски:</w:t>
      </w:r>
    </w:p>
    <w:p>
      <w:pPr>
        <w:pStyle w:val="0"/>
        <w:spacing w:before="200" w:line-rule="auto"/>
        <w:ind w:firstLine="540"/>
        <w:jc w:val="both"/>
      </w:pPr>
      <w:r>
        <w:rPr>
          <w:sz w:val="20"/>
        </w:rPr>
        <w:t xml:space="preserve">- изменение федерального законодательства, в частности, ужесточение требований к деятельности ТОС;</w:t>
      </w:r>
    </w:p>
    <w:p>
      <w:pPr>
        <w:pStyle w:val="0"/>
        <w:spacing w:before="200" w:line-rule="auto"/>
        <w:ind w:firstLine="540"/>
        <w:jc w:val="both"/>
      </w:pPr>
      <w:r>
        <w:rPr>
          <w:sz w:val="20"/>
        </w:rPr>
        <w:t xml:space="preserve">- кризисные явления в экономике города Севастополя, которые могут повлечь за собой сокращение ресурсной базы поддержки развития местного самоуправления и ТОС;</w:t>
      </w:r>
    </w:p>
    <w:p>
      <w:pPr>
        <w:pStyle w:val="0"/>
        <w:spacing w:before="200" w:line-rule="auto"/>
        <w:ind w:firstLine="540"/>
        <w:jc w:val="both"/>
      </w:pPr>
      <w:r>
        <w:rPr>
          <w:sz w:val="20"/>
        </w:rPr>
        <w:t xml:space="preserve">- возможные изменения структуры органов власти в ближайшие годы, требующие изменения структуры подпрограммы 3* (организационный риск).</w:t>
      </w:r>
    </w:p>
    <w:p>
      <w:pPr>
        <w:pStyle w:val="0"/>
        <w:spacing w:before="200" w:line-rule="auto"/>
        <w:ind w:firstLine="540"/>
        <w:jc w:val="both"/>
      </w:pPr>
      <w:r>
        <w:rPr>
          <w:sz w:val="20"/>
        </w:rPr>
        <w:t xml:space="preserve">Устранение указанных негативных последствий может осуществляться посредством корректировки и уточнения мероприятий подпрограммы 3*.</w:t>
      </w:r>
    </w:p>
    <w:p>
      <w:pPr>
        <w:pStyle w:val="0"/>
        <w:spacing w:before="200" w:line-rule="auto"/>
        <w:ind w:firstLine="540"/>
        <w:jc w:val="both"/>
      </w:pPr>
      <w:r>
        <w:rPr>
          <w:sz w:val="20"/>
        </w:rPr>
        <w:t xml:space="preserve">Меры по управлению рисками реализации подпрограммы 3*:</w:t>
      </w:r>
    </w:p>
    <w:p>
      <w:pPr>
        <w:pStyle w:val="0"/>
        <w:spacing w:before="200" w:line-rule="auto"/>
        <w:ind w:firstLine="540"/>
        <w:jc w:val="both"/>
      </w:pPr>
      <w:r>
        <w:rPr>
          <w:sz w:val="20"/>
        </w:rPr>
        <w:t xml:space="preserve">- отчеты об использовании средств, выделенных на реализацию подпрограммы 6, представляются в установленном порядке;</w:t>
      </w:r>
    </w:p>
    <w:p>
      <w:pPr>
        <w:pStyle w:val="0"/>
        <w:spacing w:before="200" w:line-rule="auto"/>
        <w:ind w:firstLine="540"/>
        <w:jc w:val="both"/>
      </w:pPr>
      <w:r>
        <w:rPr>
          <w:sz w:val="20"/>
        </w:rPr>
        <w:t xml:space="preserve">- контроль за целевым и эффективным использованием бюджетных ассигнований осуществляется в соответствии с бюджетным законодательством;</w:t>
      </w:r>
    </w:p>
    <w:p>
      <w:pPr>
        <w:pStyle w:val="0"/>
        <w:spacing w:before="200" w:line-rule="auto"/>
        <w:ind w:firstLine="540"/>
        <w:jc w:val="both"/>
      </w:pPr>
      <w:r>
        <w:rPr>
          <w:sz w:val="20"/>
        </w:rPr>
        <w:t xml:space="preserve">- проведение подготовки и переподготовки кадров;</w:t>
      </w:r>
    </w:p>
    <w:p>
      <w:pPr>
        <w:pStyle w:val="0"/>
        <w:spacing w:before="200" w:line-rule="auto"/>
        <w:ind w:firstLine="540"/>
        <w:jc w:val="both"/>
      </w:pPr>
      <w:r>
        <w:rPr>
          <w:sz w:val="20"/>
        </w:rPr>
        <w:t xml:space="preserve">- обеспечение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 осуществление мониторинга проведения закупок с целью выявления коррупционных рисков в деятельности по осуществлению закупок для обеспечения государственных нужд и устранения выявленных коррупционных рисков.</w:t>
      </w:r>
    </w:p>
    <w:p>
      <w:pPr>
        <w:pStyle w:val="0"/>
        <w:spacing w:before="200" w:line-rule="auto"/>
        <w:ind w:firstLine="540"/>
        <w:jc w:val="both"/>
      </w:pPr>
      <w:r>
        <w:rPr>
          <w:sz w:val="20"/>
        </w:rPr>
        <w:t xml:space="preserve">В целях достижения плановых значений показателей и реализации подпрограммы 3* в целом необходимо преодоление указанных факторов риска.</w:t>
      </w:r>
    </w:p>
    <w:p>
      <w:pPr>
        <w:pStyle w:val="0"/>
      </w:pPr>
      <w:r>
        <w:rPr>
          <w:sz w:val="20"/>
        </w:rPr>
      </w:r>
    </w:p>
    <w:p>
      <w:pPr>
        <w:pStyle w:val="2"/>
        <w:outlineLvl w:val="1"/>
        <w:jc w:val="center"/>
      </w:pPr>
      <w:r>
        <w:rPr>
          <w:sz w:val="20"/>
        </w:rPr>
        <w:t xml:space="preserve">VII. Механизм реализации подпрограммы 3*</w:t>
      </w:r>
    </w:p>
    <w:p>
      <w:pPr>
        <w:pStyle w:val="0"/>
        <w:ind w:firstLine="540"/>
        <w:jc w:val="both"/>
      </w:pPr>
      <w:r>
        <w:rPr>
          <w:sz w:val="20"/>
        </w:rPr>
      </w:r>
    </w:p>
    <w:p>
      <w:pPr>
        <w:pStyle w:val="0"/>
        <w:ind w:firstLine="540"/>
        <w:jc w:val="both"/>
      </w:pPr>
      <w:r>
        <w:rPr>
          <w:sz w:val="20"/>
        </w:rPr>
        <w:t xml:space="preserve">Ответственный исполнитель подпрограммы 3*: Департамент внутренней политики города Севастополя.</w:t>
      </w:r>
    </w:p>
    <w:p>
      <w:pPr>
        <w:pStyle w:val="0"/>
        <w:spacing w:before="200" w:line-rule="auto"/>
        <w:ind w:firstLine="540"/>
        <w:jc w:val="both"/>
      </w:pPr>
      <w:r>
        <w:rPr>
          <w:sz w:val="20"/>
        </w:rPr>
        <w:t xml:space="preserve">Мероприятия по реализации дополнительного профессионального образования лиц, замещающих муниципальные должности и должности муниципальной службы в ОМСУ в городе Севастополе, осуществляются в соответствии с </w:t>
      </w:r>
      <w:hyperlink w:history="0" r:id="rId125" w:tooltip="Постановление Правительства Севастополя от 17.05.2018 N 303-ПП (ред. от 01.07.2021) &quot;Об утверждении Порядка формирования, утверждения, финансирования и исполнения государственного заказа на дополнительное профессиональное образование лиц, замещающих муниципальные должности и должности муниципальной службы в органах местного самоуправления в городе Севастополе&quot; {КонсультантПлюс}">
        <w:r>
          <w:rPr>
            <w:sz w:val="20"/>
            <w:color w:val="0000ff"/>
          </w:rPr>
          <w:t xml:space="preserve">Порядком</w:t>
        </w:r>
      </w:hyperlink>
      <w:r>
        <w:rPr>
          <w:sz w:val="20"/>
        </w:rPr>
        <w:t xml:space="preserve"> формирования, утверждения, финансирования и исполнения государственного заказа на дополнительное профессиональное образование лиц, замещающих муниципальные должности и должности муниципальной службы в ОМСУ в городе Севастополе.</w:t>
      </w:r>
    </w:p>
    <w:p>
      <w:pPr>
        <w:pStyle w:val="0"/>
        <w:spacing w:before="200" w:line-rule="auto"/>
        <w:ind w:firstLine="540"/>
        <w:jc w:val="both"/>
      </w:pPr>
      <w:r>
        <w:rPr>
          <w:sz w:val="20"/>
        </w:rPr>
        <w:t xml:space="preserve">Реализация предоставления грантов физическим и юридическим лицам - победителям Конкурса осуществляется в соответствии с </w:t>
      </w:r>
      <w:hyperlink w:history="0" r:id="rId126" w:tooltip="Постановление Правительства Севастополя от 10.09.2018 N 594-ПП (ред. от 27.04.2021) &quot;О предоставлении грантов в форме субсидий территориальным общественным самоуправлениям по результатам проведения конкурса проектов по развитию территорий города Севастополя, на которых осуществляет свою деятельность территориальное общественное самоуправление, и признании утратившим силу постановления Правительства Севастополя от 19.06.2018 N 381-ПП &quot;О предоставлении грантов в форме субсидий территориальным общественным сам ------------ Утратил силу или отменен {КонсультантПлюс}">
        <w:r>
          <w:rPr>
            <w:sz w:val="20"/>
            <w:color w:val="0000ff"/>
          </w:rPr>
          <w:t xml:space="preserve">Порядком</w:t>
        </w:r>
      </w:hyperlink>
      <w:r>
        <w:rPr>
          <w:sz w:val="20"/>
        </w:rPr>
        <w:t xml:space="preserve"> предоставления грантов в форме субсидий ТОС по результатам проведения конкурса проектов по развитию территорий города Севастополя, на которых осуществляет свою деятельность ТОС. Разработка механизмов и условий предоставления грантов победителям Конкурса осуществляется Департаментом внутренней политики города Севастополя (далее - ответственный исполнитель).</w:t>
      </w:r>
    </w:p>
    <w:p>
      <w:pPr>
        <w:pStyle w:val="0"/>
        <w:spacing w:before="200" w:line-rule="auto"/>
        <w:ind w:firstLine="540"/>
        <w:jc w:val="both"/>
      </w:pPr>
      <w:r>
        <w:rPr>
          <w:sz w:val="20"/>
        </w:rPr>
        <w:t xml:space="preserve">Реализация мероприятия "Проведение конкурса "Лучший муниципальный служащий города Севастополя" осуществляется в соответствии с </w:t>
      </w:r>
      <w:hyperlink w:history="0" r:id="rId127" w:tooltip="Указ Губернатора города Севастополя от 14.11.2019 N 77-УГ (ред. от 27.09.2023) &quot;О конкурсе &quot;Лучший муниципальный служащий города Севастополя&quot; (вместе с &quot;Положением о конкурсной комиссии по проведению конкурса &quot;Лучший муниципальный служащий города Севастополя&quot;) {КонсультантПлюс}">
        <w:r>
          <w:rPr>
            <w:sz w:val="20"/>
            <w:color w:val="0000ff"/>
          </w:rPr>
          <w:t xml:space="preserve">Указом</w:t>
        </w:r>
      </w:hyperlink>
      <w:r>
        <w:rPr>
          <w:sz w:val="20"/>
        </w:rPr>
        <w:t xml:space="preserve"> Губернатора города Севастополя "О конкурсе "Лучший муниципальный служащий города Севастополя" в целях повышения престижа муниципальной службы в городе Севастополе, общественного признания заслуг в профессиональной служебной деятельности лиц, замещающих должности муниципальной службы в городе Севастополе.</w:t>
      </w:r>
    </w:p>
    <w:p>
      <w:pPr>
        <w:pStyle w:val="0"/>
        <w:spacing w:before="200" w:line-rule="auto"/>
        <w:ind w:firstLine="540"/>
        <w:jc w:val="both"/>
      </w:pPr>
      <w:r>
        <w:rPr>
          <w:sz w:val="20"/>
        </w:rPr>
        <w:t xml:space="preserve">Ответственный исполнитель выполняет следующие функции по управлению реализацией подпрограммы 3*:</w:t>
      </w:r>
    </w:p>
    <w:p>
      <w:pPr>
        <w:pStyle w:val="0"/>
        <w:spacing w:before="200" w:line-rule="auto"/>
        <w:ind w:firstLine="540"/>
        <w:jc w:val="both"/>
      </w:pPr>
      <w:r>
        <w:rPr>
          <w:sz w:val="20"/>
        </w:rPr>
        <w:t xml:space="preserve">- уточняет размер средств, необходимых для финансирования подпрограммы в очередном финансовом году, представляет предложения по размерам и направлениям расходов на очередной финансовый год и на плановый период;</w:t>
      </w:r>
    </w:p>
    <w:p>
      <w:pPr>
        <w:pStyle w:val="0"/>
        <w:spacing w:before="200" w:line-rule="auto"/>
        <w:ind w:firstLine="540"/>
        <w:jc w:val="both"/>
      </w:pPr>
      <w:r>
        <w:rPr>
          <w:sz w:val="20"/>
        </w:rPr>
        <w:t xml:space="preserve">- вносит в установленном порядке предложения о корректировке;</w:t>
      </w:r>
    </w:p>
    <w:p>
      <w:pPr>
        <w:pStyle w:val="0"/>
        <w:spacing w:before="200" w:line-rule="auto"/>
        <w:ind w:firstLine="540"/>
        <w:jc w:val="both"/>
      </w:pPr>
      <w:r>
        <w:rPr>
          <w:sz w:val="20"/>
        </w:rPr>
        <w:t xml:space="preserve">- обеспечивает контроль за ходом реализации, результатами ее реализации, показателями и целевыми индикаторами, предусмотренными подпрограммой 3*;</w:t>
      </w:r>
    </w:p>
    <w:p>
      <w:pPr>
        <w:pStyle w:val="0"/>
        <w:spacing w:before="200" w:line-rule="auto"/>
        <w:ind w:firstLine="540"/>
        <w:jc w:val="both"/>
      </w:pPr>
      <w:r>
        <w:rPr>
          <w:sz w:val="20"/>
        </w:rPr>
        <w:t xml:space="preserve">- представляет отчет в установленном порядке о ходе реализации;</w:t>
      </w:r>
    </w:p>
    <w:p>
      <w:pPr>
        <w:pStyle w:val="0"/>
        <w:spacing w:before="200" w:line-rule="auto"/>
        <w:ind w:firstLine="540"/>
        <w:jc w:val="both"/>
      </w:pPr>
      <w:r>
        <w:rPr>
          <w:sz w:val="20"/>
        </w:rPr>
        <w:t xml:space="preserve">- осуществляет подготовку докладов о ходе реализации подпрограммы 3*.</w:t>
      </w:r>
    </w:p>
    <w:p>
      <w:pPr>
        <w:pStyle w:val="0"/>
        <w:spacing w:before="200" w:line-rule="auto"/>
        <w:ind w:firstLine="540"/>
        <w:jc w:val="both"/>
      </w:pPr>
      <w:r>
        <w:rPr>
          <w:sz w:val="20"/>
        </w:rPr>
        <w:t xml:space="preserve">Отчеты об использовании средств, выделенных на реализацию, представляются ответственным исполнителем в установленном порядке. Контроль за целевым и эффективным использованием бюджетных ассигнований осуществляется в соответствии с бюджетным законодательством.</w:t>
      </w:r>
    </w:p>
    <w:p>
      <w:pPr>
        <w:pStyle w:val="0"/>
        <w:ind w:firstLine="540"/>
        <w:jc w:val="both"/>
      </w:pPr>
      <w:r>
        <w:rPr>
          <w:sz w:val="20"/>
        </w:rPr>
      </w:r>
    </w:p>
    <w:bookmarkStart w:id="1330" w:name="P1330"/>
    <w:bookmarkEnd w:id="1330"/>
    <w:p>
      <w:pPr>
        <w:pStyle w:val="2"/>
        <w:outlineLvl w:val="1"/>
        <w:jc w:val="center"/>
      </w:pPr>
      <w:r>
        <w:rPr>
          <w:sz w:val="20"/>
        </w:rPr>
        <w:t xml:space="preserve">Паспорт подпрограммы 3** "Развитие российского казачества"</w:t>
      </w:r>
    </w:p>
    <w:p>
      <w:pPr>
        <w:pStyle w:val="2"/>
        <w:jc w:val="center"/>
      </w:pPr>
      <w:r>
        <w:rPr>
          <w:sz w:val="20"/>
        </w:rPr>
        <w:t xml:space="preserve">со сроком реализации 2022 год</w:t>
      </w:r>
    </w:p>
    <w:p>
      <w:pPr>
        <w:pStyle w:val="0"/>
        <w:ind w:firstLine="540"/>
        <w:jc w:val="both"/>
      </w:pPr>
      <w:r>
        <w:rPr>
          <w:sz w:val="20"/>
        </w:rPr>
      </w:r>
    </w:p>
    <w:p>
      <w:pPr>
        <w:pStyle w:val="0"/>
        <w:ind w:firstLine="540"/>
        <w:jc w:val="both"/>
      </w:pPr>
      <w:r>
        <w:rPr>
          <w:sz w:val="20"/>
        </w:rPr>
        <w:t xml:space="preserve">1. Ответственный исполнитель подпрограммы 3**: Департамент общественной безопасности города Севастополя.</w:t>
      </w:r>
    </w:p>
    <w:p>
      <w:pPr>
        <w:pStyle w:val="0"/>
        <w:spacing w:before="200" w:line-rule="auto"/>
        <w:ind w:firstLine="540"/>
        <w:jc w:val="both"/>
      </w:pPr>
      <w:r>
        <w:rPr>
          <w:sz w:val="20"/>
        </w:rPr>
        <w:t xml:space="preserve">2. Участники подпрограммы 3**: казачьи общества города Севастополя (по согласованию).</w:t>
      </w:r>
    </w:p>
    <w:p>
      <w:pPr>
        <w:pStyle w:val="0"/>
        <w:spacing w:before="200" w:line-rule="auto"/>
        <w:ind w:firstLine="540"/>
        <w:jc w:val="both"/>
      </w:pPr>
      <w:r>
        <w:rPr>
          <w:sz w:val="20"/>
        </w:rPr>
        <w:t xml:space="preserve">3. Цель подпрограммы 3**: содействие развитию и консолидации севастопольского казачества посредством усиления его роли в решении региональных и муниципальных задач.</w:t>
      </w:r>
    </w:p>
    <w:p>
      <w:pPr>
        <w:pStyle w:val="0"/>
        <w:spacing w:before="200" w:line-rule="auto"/>
        <w:ind w:firstLine="540"/>
        <w:jc w:val="both"/>
      </w:pPr>
      <w:r>
        <w:rPr>
          <w:sz w:val="20"/>
        </w:rPr>
        <w:t xml:space="preserve">4. Задача подпрограммы 3**: реализация на территории города Севастополя задач государственной политики Российской Федерации в отношении российского казачества.</w:t>
      </w:r>
    </w:p>
    <w:p>
      <w:pPr>
        <w:pStyle w:val="0"/>
        <w:spacing w:before="200" w:line-rule="auto"/>
        <w:ind w:firstLine="540"/>
        <w:jc w:val="both"/>
      </w:pPr>
      <w:r>
        <w:rPr>
          <w:sz w:val="20"/>
        </w:rPr>
        <w:t xml:space="preserve">5. Целевые индикаторы (показатели) подпрограммы 3**, характеризующие степень реализации на территории города Севастополя задач государственной политики Российской Федерации в отношении российского казачества:</w:t>
      </w:r>
    </w:p>
    <w:p>
      <w:pPr>
        <w:pStyle w:val="0"/>
        <w:spacing w:before="200" w:line-rule="auto"/>
        <w:ind w:firstLine="540"/>
        <w:jc w:val="both"/>
      </w:pPr>
      <w:r>
        <w:rPr>
          <w:sz w:val="20"/>
        </w:rPr>
        <w:t xml:space="preserve">- количество членов казачьих обществ, привлекаемых Правительством Севастополя к государственной или иной службе севастопольского казачества (по каждому виду службы);</w:t>
      </w:r>
    </w:p>
    <w:p>
      <w:pPr>
        <w:pStyle w:val="0"/>
        <w:spacing w:before="200" w:line-rule="auto"/>
        <w:ind w:firstLine="540"/>
        <w:jc w:val="both"/>
      </w:pPr>
      <w:r>
        <w:rPr>
          <w:sz w:val="20"/>
        </w:rPr>
        <w:t xml:space="preserve">- количество органов государственной власти и органов местного самоуправления, реализующих направленность на осуществление государственной и муниципальной финансовой поддержки становления и развития государственной или иной службы севастопольского казачества;</w:t>
      </w:r>
    </w:p>
    <w:p>
      <w:pPr>
        <w:pStyle w:val="0"/>
        <w:spacing w:before="200" w:line-rule="auto"/>
        <w:ind w:firstLine="540"/>
        <w:jc w:val="both"/>
      </w:pPr>
      <w:r>
        <w:rPr>
          <w:sz w:val="20"/>
        </w:rPr>
        <w:t xml:space="preserve">- количество членов казачьих обществ, участвующих в подготовке квалифицированных кадров для выполнения задач, связанных с привлечением членов казачьих обществ к отдельным видам государственной или иной службы;</w:t>
      </w:r>
    </w:p>
    <w:p>
      <w:pPr>
        <w:pStyle w:val="0"/>
        <w:spacing w:before="200" w:line-rule="auto"/>
        <w:ind w:firstLine="540"/>
        <w:jc w:val="both"/>
      </w:pPr>
      <w:r>
        <w:rPr>
          <w:sz w:val="20"/>
        </w:rPr>
        <w:t xml:space="preserve">- количество мероприятий по воспитанию подрастающего поколения в духе патриотизма с опорой на духовно-нравственные основы и ценности российского казачества;</w:t>
      </w:r>
    </w:p>
    <w:p>
      <w:pPr>
        <w:pStyle w:val="0"/>
        <w:spacing w:before="200" w:line-rule="auto"/>
        <w:ind w:firstLine="540"/>
        <w:jc w:val="both"/>
      </w:pPr>
      <w:r>
        <w:rPr>
          <w:sz w:val="20"/>
        </w:rPr>
        <w:t xml:space="preserve">- количество действующих на постоянной основе детских и молодежных казачьих центров;</w:t>
      </w:r>
    </w:p>
    <w:p>
      <w:pPr>
        <w:pStyle w:val="0"/>
        <w:spacing w:before="200" w:line-rule="auto"/>
        <w:ind w:firstLine="540"/>
        <w:jc w:val="both"/>
      </w:pPr>
      <w:r>
        <w:rPr>
          <w:sz w:val="20"/>
        </w:rPr>
        <w:t xml:space="preserve">- количество постоянно занимающихся детей и молодежи в детских и молодежных казачьих центрах;</w:t>
      </w:r>
    </w:p>
    <w:p>
      <w:pPr>
        <w:pStyle w:val="0"/>
        <w:spacing w:before="200" w:line-rule="auto"/>
        <w:ind w:firstLine="540"/>
        <w:jc w:val="both"/>
      </w:pPr>
      <w:r>
        <w:rPr>
          <w:sz w:val="20"/>
        </w:rPr>
        <w:t xml:space="preserve">- количество действующих на постоянной основе центров казачьей культуры;</w:t>
      </w:r>
    </w:p>
    <w:p>
      <w:pPr>
        <w:pStyle w:val="0"/>
        <w:spacing w:before="200" w:line-rule="auto"/>
        <w:ind w:firstLine="540"/>
        <w:jc w:val="both"/>
      </w:pPr>
      <w:r>
        <w:rPr>
          <w:sz w:val="20"/>
        </w:rPr>
        <w:t xml:space="preserve">- количество постоянно занимающихся детей и молодежи в центрах казачьей культуры;</w:t>
      </w:r>
    </w:p>
    <w:p>
      <w:pPr>
        <w:pStyle w:val="0"/>
        <w:spacing w:before="200" w:line-rule="auto"/>
        <w:ind w:firstLine="540"/>
        <w:jc w:val="both"/>
      </w:pPr>
      <w:r>
        <w:rPr>
          <w:sz w:val="20"/>
        </w:rPr>
        <w:t xml:space="preserve">- количество проведенных мероприятий, направленных на сохранение и развитие казачьей культуры;</w:t>
      </w:r>
    </w:p>
    <w:p>
      <w:pPr>
        <w:pStyle w:val="0"/>
        <w:spacing w:before="200" w:line-rule="auto"/>
        <w:ind w:firstLine="540"/>
        <w:jc w:val="both"/>
      </w:pPr>
      <w:r>
        <w:rPr>
          <w:sz w:val="20"/>
        </w:rPr>
        <w:t xml:space="preserve">- количество созданных и постоянно используемых в туристическом кластере региона казачьих этнокультурных комплексов;</w:t>
      </w:r>
    </w:p>
    <w:p>
      <w:pPr>
        <w:pStyle w:val="0"/>
        <w:spacing w:before="200" w:line-rule="auto"/>
        <w:ind w:firstLine="540"/>
        <w:jc w:val="both"/>
      </w:pPr>
      <w:r>
        <w:rPr>
          <w:sz w:val="20"/>
        </w:rPr>
        <w:t xml:space="preserve">- количество созданных и постоянно используемых в туристическом кластере региона казачьих туристических маршрутов;</w:t>
      </w:r>
    </w:p>
    <w:p>
      <w:pPr>
        <w:pStyle w:val="0"/>
        <w:spacing w:before="200" w:line-rule="auto"/>
        <w:ind w:firstLine="540"/>
        <w:jc w:val="both"/>
      </w:pPr>
      <w:r>
        <w:rPr>
          <w:sz w:val="20"/>
        </w:rPr>
        <w:t xml:space="preserve">- количество постоянно действующих музейных экспозиций и выставок, посвященных истории развития казачества на территории региона;</w:t>
      </w:r>
    </w:p>
    <w:p>
      <w:pPr>
        <w:pStyle w:val="0"/>
        <w:spacing w:before="200" w:line-rule="auto"/>
        <w:ind w:firstLine="540"/>
        <w:jc w:val="both"/>
      </w:pPr>
      <w:r>
        <w:rPr>
          <w:sz w:val="20"/>
        </w:rPr>
        <w:t xml:space="preserve">- количество членов казачьих обществ, пребывающих в запасе, привлеченных к мобилизационным мероприятиям в ходе оперативно-стратегических учений и тренировок;</w:t>
      </w:r>
    </w:p>
    <w:p>
      <w:pPr>
        <w:pStyle w:val="0"/>
        <w:spacing w:before="200" w:line-rule="auto"/>
        <w:ind w:firstLine="540"/>
        <w:jc w:val="both"/>
      </w:pPr>
      <w:r>
        <w:rPr>
          <w:sz w:val="20"/>
        </w:rPr>
        <w:t xml:space="preserve">- количество членов казачьих обществ, принимающих участие в ликвидации дефицита квалифицированных кадров для выполнения требований, связанных с привлечением членов казачьих обществ к отдельным видам государственной службы (охрана общественного порядка, охрана объектов обеспечения жизнедеятельности населения, охрана государственных и муниципальных объектов);</w:t>
      </w:r>
    </w:p>
    <w:p>
      <w:pPr>
        <w:pStyle w:val="0"/>
        <w:spacing w:before="200" w:line-rule="auto"/>
        <w:ind w:firstLine="540"/>
        <w:jc w:val="both"/>
      </w:pPr>
      <w:r>
        <w:rPr>
          <w:sz w:val="20"/>
        </w:rPr>
        <w:t xml:space="preserve">- количество заключенных договоров о взаимодействии казачьих обществ с исполнительными органами города Севастополя и ОМСУ;</w:t>
      </w:r>
    </w:p>
    <w:p>
      <w:pPr>
        <w:pStyle w:val="0"/>
        <w:spacing w:before="200" w:line-rule="auto"/>
        <w:ind w:firstLine="540"/>
        <w:jc w:val="both"/>
      </w:pPr>
      <w:r>
        <w:rPr>
          <w:sz w:val="20"/>
        </w:rPr>
        <w:t xml:space="preserve">- количество заключенных договоров о взаимодействии казачьих обществ с органами силовых и правоохранительных структур, дислоцирующихся на территории региона;</w:t>
      </w:r>
    </w:p>
    <w:p>
      <w:pPr>
        <w:pStyle w:val="0"/>
        <w:spacing w:before="200" w:line-rule="auto"/>
        <w:ind w:firstLine="540"/>
        <w:jc w:val="both"/>
      </w:pPr>
      <w:r>
        <w:rPr>
          <w:sz w:val="20"/>
        </w:rPr>
        <w:t xml:space="preserve">- процент обеспеченности членов казачьих обществ геральдической атрибутикой и установленной законодательством Российской Федерации казачьей формой одежды - 100%.</w:t>
      </w:r>
    </w:p>
    <w:p>
      <w:pPr>
        <w:pStyle w:val="0"/>
        <w:spacing w:before="200" w:line-rule="auto"/>
        <w:ind w:firstLine="540"/>
        <w:jc w:val="both"/>
      </w:pPr>
      <w:r>
        <w:rPr>
          <w:sz w:val="20"/>
        </w:rPr>
        <w:t xml:space="preserve">6. Сроки реализации подпрограммы 3**: 2022 год без выделения этапов.</w:t>
      </w:r>
    </w:p>
    <w:p>
      <w:pPr>
        <w:pStyle w:val="0"/>
        <w:spacing w:before="200" w:line-rule="auto"/>
        <w:ind w:firstLine="540"/>
        <w:jc w:val="both"/>
      </w:pPr>
      <w:r>
        <w:rPr>
          <w:sz w:val="20"/>
        </w:rPr>
        <w:t xml:space="preserve">7. Объемы финансирования подпрограммы 3**, всего, по годам и по источникам финансирования (тыс. руб.):</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68"/>
        <w:gridCol w:w="1702"/>
        <w:gridCol w:w="1701"/>
        <w:gridCol w:w="1417"/>
        <w:gridCol w:w="1574"/>
        <w:gridCol w:w="1403"/>
      </w:tblGrid>
      <w:tr>
        <w:tc>
          <w:tcPr>
            <w:tcW w:w="1268" w:type="dxa"/>
          </w:tcPr>
          <w:p>
            <w:pPr>
              <w:pStyle w:val="0"/>
              <w:jc w:val="center"/>
            </w:pPr>
            <w:r>
              <w:rPr>
                <w:sz w:val="20"/>
              </w:rPr>
              <w:t xml:space="preserve">Источник финансирования</w:t>
            </w:r>
          </w:p>
        </w:tc>
        <w:tc>
          <w:tcPr>
            <w:tcW w:w="1702" w:type="dxa"/>
          </w:tcPr>
          <w:p>
            <w:pPr>
              <w:pStyle w:val="0"/>
              <w:jc w:val="center"/>
            </w:pPr>
            <w:r>
              <w:rPr>
                <w:sz w:val="20"/>
              </w:rPr>
              <w:t xml:space="preserve">Федеральный бюджет</w:t>
            </w:r>
          </w:p>
        </w:tc>
        <w:tc>
          <w:tcPr>
            <w:tcW w:w="1701" w:type="dxa"/>
          </w:tcPr>
          <w:p>
            <w:pPr>
              <w:pStyle w:val="0"/>
              <w:jc w:val="center"/>
            </w:pPr>
            <w:r>
              <w:rPr>
                <w:sz w:val="20"/>
              </w:rPr>
              <w:t xml:space="preserve">Бюджет города Севастополя</w:t>
            </w:r>
          </w:p>
        </w:tc>
        <w:tc>
          <w:tcPr>
            <w:tcW w:w="1417" w:type="dxa"/>
          </w:tcPr>
          <w:p>
            <w:pPr>
              <w:pStyle w:val="0"/>
              <w:jc w:val="center"/>
            </w:pPr>
            <w:r>
              <w:rPr>
                <w:sz w:val="20"/>
              </w:rPr>
              <w:t xml:space="preserve">Бюджеты других субъектов Российской Федерации</w:t>
            </w:r>
          </w:p>
        </w:tc>
        <w:tc>
          <w:tcPr>
            <w:tcW w:w="1574" w:type="dxa"/>
          </w:tcPr>
          <w:p>
            <w:pPr>
              <w:pStyle w:val="0"/>
              <w:jc w:val="center"/>
            </w:pPr>
            <w:r>
              <w:rPr>
                <w:sz w:val="20"/>
              </w:rPr>
              <w:t xml:space="preserve">Внебюджетные средства</w:t>
            </w:r>
          </w:p>
        </w:tc>
        <w:tc>
          <w:tcPr>
            <w:tcW w:w="1403" w:type="dxa"/>
          </w:tcPr>
          <w:p>
            <w:pPr>
              <w:pStyle w:val="0"/>
              <w:jc w:val="center"/>
            </w:pPr>
            <w:r>
              <w:rPr>
                <w:sz w:val="20"/>
              </w:rPr>
              <w:t xml:space="preserve">ИТОГО</w:t>
            </w:r>
          </w:p>
        </w:tc>
      </w:tr>
      <w:tr>
        <w:tc>
          <w:tcPr>
            <w:tcW w:w="1268" w:type="dxa"/>
          </w:tcPr>
          <w:p>
            <w:pPr>
              <w:pStyle w:val="0"/>
              <w:jc w:val="both"/>
            </w:pPr>
            <w:r>
              <w:rPr>
                <w:sz w:val="20"/>
              </w:rPr>
              <w:t xml:space="preserve">2022</w:t>
            </w:r>
          </w:p>
        </w:tc>
        <w:tc>
          <w:tcPr>
            <w:tcW w:w="1702" w:type="dxa"/>
          </w:tcPr>
          <w:p>
            <w:pPr>
              <w:pStyle w:val="0"/>
              <w:jc w:val="center"/>
            </w:pPr>
            <w:r>
              <w:rPr>
                <w:sz w:val="20"/>
              </w:rPr>
              <w:t xml:space="preserve">0,0</w:t>
            </w:r>
          </w:p>
        </w:tc>
        <w:tc>
          <w:tcPr>
            <w:tcW w:w="1701" w:type="dxa"/>
          </w:tcPr>
          <w:p>
            <w:pPr>
              <w:pStyle w:val="0"/>
              <w:jc w:val="center"/>
            </w:pPr>
            <w:r>
              <w:rPr>
                <w:sz w:val="20"/>
              </w:rPr>
              <w:t xml:space="preserve">9078,8</w:t>
            </w:r>
          </w:p>
        </w:tc>
        <w:tc>
          <w:tcPr>
            <w:tcW w:w="1417" w:type="dxa"/>
          </w:tcPr>
          <w:p>
            <w:pPr>
              <w:pStyle w:val="0"/>
              <w:jc w:val="center"/>
            </w:pPr>
            <w:r>
              <w:rPr>
                <w:sz w:val="20"/>
              </w:rPr>
              <w:t xml:space="preserve">0,0</w:t>
            </w:r>
          </w:p>
        </w:tc>
        <w:tc>
          <w:tcPr>
            <w:tcW w:w="1574" w:type="dxa"/>
          </w:tcPr>
          <w:p>
            <w:pPr>
              <w:pStyle w:val="0"/>
              <w:jc w:val="center"/>
            </w:pPr>
            <w:r>
              <w:rPr>
                <w:sz w:val="20"/>
              </w:rPr>
              <w:t xml:space="preserve">0,0</w:t>
            </w:r>
          </w:p>
        </w:tc>
        <w:tc>
          <w:tcPr>
            <w:tcW w:w="1403" w:type="dxa"/>
          </w:tcPr>
          <w:p>
            <w:pPr>
              <w:pStyle w:val="0"/>
              <w:jc w:val="center"/>
            </w:pPr>
            <w:r>
              <w:rPr>
                <w:sz w:val="20"/>
              </w:rPr>
              <w:t xml:space="preserve">9078,8</w:t>
            </w:r>
          </w:p>
        </w:tc>
      </w:tr>
      <w:tr>
        <w:tc>
          <w:tcPr>
            <w:tcW w:w="1268" w:type="dxa"/>
          </w:tcPr>
          <w:p>
            <w:pPr>
              <w:pStyle w:val="0"/>
              <w:jc w:val="both"/>
            </w:pPr>
            <w:r>
              <w:rPr>
                <w:sz w:val="20"/>
              </w:rPr>
              <w:t xml:space="preserve">2023</w:t>
            </w:r>
          </w:p>
        </w:tc>
        <w:tc>
          <w:tcPr>
            <w:tcW w:w="1702" w:type="dxa"/>
          </w:tcPr>
          <w:p>
            <w:pPr>
              <w:pStyle w:val="0"/>
              <w:jc w:val="center"/>
            </w:pPr>
            <w:r>
              <w:rPr>
                <w:sz w:val="20"/>
              </w:rPr>
              <w:t xml:space="preserve">0,0</w:t>
            </w:r>
          </w:p>
        </w:tc>
        <w:tc>
          <w:tcPr>
            <w:tcW w:w="1701" w:type="dxa"/>
          </w:tcPr>
          <w:p>
            <w:pPr>
              <w:pStyle w:val="0"/>
              <w:jc w:val="center"/>
            </w:pPr>
            <w:r>
              <w:rPr>
                <w:sz w:val="20"/>
              </w:rPr>
              <w:t xml:space="preserve">0,0</w:t>
            </w:r>
          </w:p>
        </w:tc>
        <w:tc>
          <w:tcPr>
            <w:tcW w:w="1417" w:type="dxa"/>
          </w:tcPr>
          <w:p>
            <w:pPr>
              <w:pStyle w:val="0"/>
              <w:jc w:val="center"/>
            </w:pPr>
            <w:r>
              <w:rPr>
                <w:sz w:val="20"/>
              </w:rPr>
              <w:t xml:space="preserve">0,0</w:t>
            </w:r>
          </w:p>
        </w:tc>
        <w:tc>
          <w:tcPr>
            <w:tcW w:w="1574" w:type="dxa"/>
          </w:tcPr>
          <w:p>
            <w:pPr>
              <w:pStyle w:val="0"/>
              <w:jc w:val="center"/>
            </w:pPr>
            <w:r>
              <w:rPr>
                <w:sz w:val="20"/>
              </w:rPr>
              <w:t xml:space="preserve">0,0</w:t>
            </w:r>
          </w:p>
        </w:tc>
        <w:tc>
          <w:tcPr>
            <w:tcW w:w="1403" w:type="dxa"/>
          </w:tcPr>
          <w:p>
            <w:pPr>
              <w:pStyle w:val="0"/>
              <w:jc w:val="center"/>
            </w:pPr>
            <w:r>
              <w:rPr>
                <w:sz w:val="20"/>
              </w:rPr>
              <w:t xml:space="preserve">0,0</w:t>
            </w:r>
          </w:p>
        </w:tc>
      </w:tr>
      <w:tr>
        <w:tc>
          <w:tcPr>
            <w:tcW w:w="1268" w:type="dxa"/>
          </w:tcPr>
          <w:p>
            <w:pPr>
              <w:pStyle w:val="0"/>
              <w:jc w:val="both"/>
            </w:pPr>
            <w:r>
              <w:rPr>
                <w:sz w:val="20"/>
              </w:rPr>
              <w:t xml:space="preserve">2024</w:t>
            </w:r>
          </w:p>
        </w:tc>
        <w:tc>
          <w:tcPr>
            <w:tcW w:w="1702" w:type="dxa"/>
          </w:tcPr>
          <w:p>
            <w:pPr>
              <w:pStyle w:val="0"/>
              <w:jc w:val="center"/>
            </w:pPr>
            <w:r>
              <w:rPr>
                <w:sz w:val="20"/>
              </w:rPr>
              <w:t xml:space="preserve">0,0</w:t>
            </w:r>
          </w:p>
        </w:tc>
        <w:tc>
          <w:tcPr>
            <w:tcW w:w="1701" w:type="dxa"/>
          </w:tcPr>
          <w:p>
            <w:pPr>
              <w:pStyle w:val="0"/>
              <w:jc w:val="center"/>
            </w:pPr>
            <w:r>
              <w:rPr>
                <w:sz w:val="20"/>
              </w:rPr>
              <w:t xml:space="preserve">0,0</w:t>
            </w:r>
          </w:p>
        </w:tc>
        <w:tc>
          <w:tcPr>
            <w:tcW w:w="1417" w:type="dxa"/>
          </w:tcPr>
          <w:p>
            <w:pPr>
              <w:pStyle w:val="0"/>
              <w:jc w:val="center"/>
            </w:pPr>
            <w:r>
              <w:rPr>
                <w:sz w:val="20"/>
              </w:rPr>
              <w:t xml:space="preserve">0,0</w:t>
            </w:r>
          </w:p>
        </w:tc>
        <w:tc>
          <w:tcPr>
            <w:tcW w:w="1574" w:type="dxa"/>
          </w:tcPr>
          <w:p>
            <w:pPr>
              <w:pStyle w:val="0"/>
              <w:jc w:val="center"/>
            </w:pPr>
            <w:r>
              <w:rPr>
                <w:sz w:val="20"/>
              </w:rPr>
              <w:t xml:space="preserve">0,0</w:t>
            </w:r>
          </w:p>
        </w:tc>
        <w:tc>
          <w:tcPr>
            <w:tcW w:w="1403" w:type="dxa"/>
          </w:tcPr>
          <w:p>
            <w:pPr>
              <w:pStyle w:val="0"/>
              <w:jc w:val="center"/>
            </w:pPr>
            <w:r>
              <w:rPr>
                <w:sz w:val="20"/>
              </w:rPr>
              <w:t xml:space="preserve">0,0</w:t>
            </w:r>
          </w:p>
        </w:tc>
      </w:tr>
      <w:tr>
        <w:tc>
          <w:tcPr>
            <w:tcW w:w="1268" w:type="dxa"/>
          </w:tcPr>
          <w:p>
            <w:pPr>
              <w:pStyle w:val="0"/>
              <w:jc w:val="both"/>
            </w:pPr>
            <w:r>
              <w:rPr>
                <w:sz w:val="20"/>
              </w:rPr>
              <w:t xml:space="preserve">2025</w:t>
            </w:r>
          </w:p>
        </w:tc>
        <w:tc>
          <w:tcPr>
            <w:tcW w:w="1702" w:type="dxa"/>
          </w:tcPr>
          <w:p>
            <w:pPr>
              <w:pStyle w:val="0"/>
              <w:jc w:val="center"/>
            </w:pPr>
            <w:r>
              <w:rPr>
                <w:sz w:val="20"/>
              </w:rPr>
              <w:t xml:space="preserve">0,0</w:t>
            </w:r>
          </w:p>
        </w:tc>
        <w:tc>
          <w:tcPr>
            <w:tcW w:w="1701" w:type="dxa"/>
          </w:tcPr>
          <w:p>
            <w:pPr>
              <w:pStyle w:val="0"/>
              <w:jc w:val="center"/>
            </w:pPr>
            <w:r>
              <w:rPr>
                <w:sz w:val="20"/>
              </w:rPr>
              <w:t xml:space="preserve">0,0</w:t>
            </w:r>
          </w:p>
        </w:tc>
        <w:tc>
          <w:tcPr>
            <w:tcW w:w="1417" w:type="dxa"/>
          </w:tcPr>
          <w:p>
            <w:pPr>
              <w:pStyle w:val="0"/>
              <w:jc w:val="center"/>
            </w:pPr>
            <w:r>
              <w:rPr>
                <w:sz w:val="20"/>
              </w:rPr>
              <w:t xml:space="preserve">0,0</w:t>
            </w:r>
          </w:p>
        </w:tc>
        <w:tc>
          <w:tcPr>
            <w:tcW w:w="1574" w:type="dxa"/>
          </w:tcPr>
          <w:p>
            <w:pPr>
              <w:pStyle w:val="0"/>
              <w:jc w:val="center"/>
            </w:pPr>
            <w:r>
              <w:rPr>
                <w:sz w:val="20"/>
              </w:rPr>
              <w:t xml:space="preserve">0,0</w:t>
            </w:r>
          </w:p>
        </w:tc>
        <w:tc>
          <w:tcPr>
            <w:tcW w:w="1403" w:type="dxa"/>
          </w:tcPr>
          <w:p>
            <w:pPr>
              <w:pStyle w:val="0"/>
              <w:jc w:val="center"/>
            </w:pPr>
            <w:r>
              <w:rPr>
                <w:sz w:val="20"/>
              </w:rPr>
              <w:t xml:space="preserve">0,0</w:t>
            </w:r>
          </w:p>
        </w:tc>
      </w:tr>
      <w:tr>
        <w:tc>
          <w:tcPr>
            <w:tcW w:w="1268" w:type="dxa"/>
          </w:tcPr>
          <w:p>
            <w:pPr>
              <w:pStyle w:val="0"/>
              <w:jc w:val="both"/>
            </w:pPr>
            <w:r>
              <w:rPr>
                <w:sz w:val="20"/>
              </w:rPr>
              <w:t xml:space="preserve">2026</w:t>
            </w:r>
          </w:p>
        </w:tc>
        <w:tc>
          <w:tcPr>
            <w:tcW w:w="1702" w:type="dxa"/>
          </w:tcPr>
          <w:p>
            <w:pPr>
              <w:pStyle w:val="0"/>
              <w:jc w:val="center"/>
            </w:pPr>
            <w:r>
              <w:rPr>
                <w:sz w:val="20"/>
              </w:rPr>
              <w:t xml:space="preserve">0,0</w:t>
            </w:r>
          </w:p>
        </w:tc>
        <w:tc>
          <w:tcPr>
            <w:tcW w:w="1701" w:type="dxa"/>
          </w:tcPr>
          <w:p>
            <w:pPr>
              <w:pStyle w:val="0"/>
              <w:jc w:val="center"/>
            </w:pPr>
            <w:r>
              <w:rPr>
                <w:sz w:val="20"/>
              </w:rPr>
              <w:t xml:space="preserve">0,0</w:t>
            </w:r>
          </w:p>
        </w:tc>
        <w:tc>
          <w:tcPr>
            <w:tcW w:w="1417" w:type="dxa"/>
          </w:tcPr>
          <w:p>
            <w:pPr>
              <w:pStyle w:val="0"/>
              <w:jc w:val="center"/>
            </w:pPr>
            <w:r>
              <w:rPr>
                <w:sz w:val="20"/>
              </w:rPr>
              <w:t xml:space="preserve">0,0</w:t>
            </w:r>
          </w:p>
        </w:tc>
        <w:tc>
          <w:tcPr>
            <w:tcW w:w="1574" w:type="dxa"/>
          </w:tcPr>
          <w:p>
            <w:pPr>
              <w:pStyle w:val="0"/>
              <w:jc w:val="center"/>
            </w:pPr>
            <w:r>
              <w:rPr>
                <w:sz w:val="20"/>
              </w:rPr>
              <w:t xml:space="preserve">0,0</w:t>
            </w:r>
          </w:p>
        </w:tc>
        <w:tc>
          <w:tcPr>
            <w:tcW w:w="1403" w:type="dxa"/>
          </w:tcPr>
          <w:p>
            <w:pPr>
              <w:pStyle w:val="0"/>
              <w:jc w:val="center"/>
            </w:pPr>
            <w:r>
              <w:rPr>
                <w:sz w:val="20"/>
              </w:rPr>
              <w:t xml:space="preserve">0,0</w:t>
            </w:r>
          </w:p>
        </w:tc>
      </w:tr>
      <w:tr>
        <w:tc>
          <w:tcPr>
            <w:tcW w:w="1268" w:type="dxa"/>
          </w:tcPr>
          <w:p>
            <w:pPr>
              <w:pStyle w:val="0"/>
              <w:jc w:val="both"/>
            </w:pPr>
            <w:r>
              <w:rPr>
                <w:sz w:val="20"/>
              </w:rPr>
              <w:t xml:space="preserve">2027</w:t>
            </w:r>
          </w:p>
        </w:tc>
        <w:tc>
          <w:tcPr>
            <w:tcW w:w="1702" w:type="dxa"/>
          </w:tcPr>
          <w:p>
            <w:pPr>
              <w:pStyle w:val="0"/>
              <w:jc w:val="center"/>
            </w:pPr>
            <w:r>
              <w:rPr>
                <w:sz w:val="20"/>
              </w:rPr>
              <w:t xml:space="preserve">0,0</w:t>
            </w:r>
          </w:p>
        </w:tc>
        <w:tc>
          <w:tcPr>
            <w:tcW w:w="1701" w:type="dxa"/>
          </w:tcPr>
          <w:p>
            <w:pPr>
              <w:pStyle w:val="0"/>
              <w:jc w:val="center"/>
            </w:pPr>
            <w:r>
              <w:rPr>
                <w:sz w:val="20"/>
              </w:rPr>
              <w:t xml:space="preserve">0,0</w:t>
            </w:r>
          </w:p>
        </w:tc>
        <w:tc>
          <w:tcPr>
            <w:tcW w:w="1417" w:type="dxa"/>
          </w:tcPr>
          <w:p>
            <w:pPr>
              <w:pStyle w:val="0"/>
              <w:jc w:val="center"/>
            </w:pPr>
            <w:r>
              <w:rPr>
                <w:sz w:val="20"/>
              </w:rPr>
              <w:t xml:space="preserve">0,0</w:t>
            </w:r>
          </w:p>
        </w:tc>
        <w:tc>
          <w:tcPr>
            <w:tcW w:w="1574" w:type="dxa"/>
          </w:tcPr>
          <w:p>
            <w:pPr>
              <w:pStyle w:val="0"/>
              <w:jc w:val="center"/>
            </w:pPr>
            <w:r>
              <w:rPr>
                <w:sz w:val="20"/>
              </w:rPr>
              <w:t xml:space="preserve">0,0</w:t>
            </w:r>
          </w:p>
        </w:tc>
        <w:tc>
          <w:tcPr>
            <w:tcW w:w="1403" w:type="dxa"/>
          </w:tcPr>
          <w:p>
            <w:pPr>
              <w:pStyle w:val="0"/>
              <w:jc w:val="center"/>
            </w:pPr>
            <w:r>
              <w:rPr>
                <w:sz w:val="20"/>
              </w:rPr>
              <w:t xml:space="preserve">0,0</w:t>
            </w:r>
          </w:p>
        </w:tc>
      </w:tr>
      <w:tr>
        <w:tc>
          <w:tcPr>
            <w:tcW w:w="1268" w:type="dxa"/>
          </w:tcPr>
          <w:p>
            <w:pPr>
              <w:pStyle w:val="0"/>
              <w:jc w:val="both"/>
            </w:pPr>
            <w:r>
              <w:rPr>
                <w:sz w:val="20"/>
              </w:rPr>
              <w:t xml:space="preserve">2028</w:t>
            </w:r>
          </w:p>
        </w:tc>
        <w:tc>
          <w:tcPr>
            <w:tcW w:w="1702" w:type="dxa"/>
          </w:tcPr>
          <w:p>
            <w:pPr>
              <w:pStyle w:val="0"/>
              <w:jc w:val="center"/>
            </w:pPr>
            <w:r>
              <w:rPr>
                <w:sz w:val="20"/>
              </w:rPr>
              <w:t xml:space="preserve">0,0</w:t>
            </w:r>
          </w:p>
        </w:tc>
        <w:tc>
          <w:tcPr>
            <w:tcW w:w="1701" w:type="dxa"/>
          </w:tcPr>
          <w:p>
            <w:pPr>
              <w:pStyle w:val="0"/>
              <w:jc w:val="center"/>
            </w:pPr>
            <w:r>
              <w:rPr>
                <w:sz w:val="20"/>
              </w:rPr>
              <w:t xml:space="preserve">0,0</w:t>
            </w:r>
          </w:p>
        </w:tc>
        <w:tc>
          <w:tcPr>
            <w:tcW w:w="1417" w:type="dxa"/>
          </w:tcPr>
          <w:p>
            <w:pPr>
              <w:pStyle w:val="0"/>
              <w:jc w:val="center"/>
            </w:pPr>
            <w:r>
              <w:rPr>
                <w:sz w:val="20"/>
              </w:rPr>
              <w:t xml:space="preserve">0,0</w:t>
            </w:r>
          </w:p>
        </w:tc>
        <w:tc>
          <w:tcPr>
            <w:tcW w:w="1574" w:type="dxa"/>
          </w:tcPr>
          <w:p>
            <w:pPr>
              <w:pStyle w:val="0"/>
              <w:jc w:val="center"/>
            </w:pPr>
            <w:r>
              <w:rPr>
                <w:sz w:val="20"/>
              </w:rPr>
              <w:t xml:space="preserve">0,0</w:t>
            </w:r>
          </w:p>
        </w:tc>
        <w:tc>
          <w:tcPr>
            <w:tcW w:w="1403" w:type="dxa"/>
          </w:tcPr>
          <w:p>
            <w:pPr>
              <w:pStyle w:val="0"/>
              <w:jc w:val="center"/>
            </w:pPr>
            <w:r>
              <w:rPr>
                <w:sz w:val="20"/>
              </w:rPr>
              <w:t xml:space="preserve">0,0</w:t>
            </w:r>
          </w:p>
        </w:tc>
      </w:tr>
      <w:tr>
        <w:tc>
          <w:tcPr>
            <w:tcW w:w="1268" w:type="dxa"/>
          </w:tcPr>
          <w:p>
            <w:pPr>
              <w:pStyle w:val="0"/>
              <w:jc w:val="both"/>
            </w:pPr>
            <w:r>
              <w:rPr>
                <w:sz w:val="20"/>
              </w:rPr>
              <w:t xml:space="preserve">2029</w:t>
            </w:r>
          </w:p>
        </w:tc>
        <w:tc>
          <w:tcPr>
            <w:tcW w:w="1702" w:type="dxa"/>
          </w:tcPr>
          <w:p>
            <w:pPr>
              <w:pStyle w:val="0"/>
              <w:jc w:val="center"/>
            </w:pPr>
            <w:r>
              <w:rPr>
                <w:sz w:val="20"/>
              </w:rPr>
              <w:t xml:space="preserve">0,0</w:t>
            </w:r>
          </w:p>
        </w:tc>
        <w:tc>
          <w:tcPr>
            <w:tcW w:w="1701" w:type="dxa"/>
          </w:tcPr>
          <w:p>
            <w:pPr>
              <w:pStyle w:val="0"/>
              <w:jc w:val="center"/>
            </w:pPr>
            <w:r>
              <w:rPr>
                <w:sz w:val="20"/>
              </w:rPr>
              <w:t xml:space="preserve">0,0</w:t>
            </w:r>
          </w:p>
        </w:tc>
        <w:tc>
          <w:tcPr>
            <w:tcW w:w="1417" w:type="dxa"/>
          </w:tcPr>
          <w:p>
            <w:pPr>
              <w:pStyle w:val="0"/>
              <w:jc w:val="center"/>
            </w:pPr>
            <w:r>
              <w:rPr>
                <w:sz w:val="20"/>
              </w:rPr>
              <w:t xml:space="preserve">0,0</w:t>
            </w:r>
          </w:p>
        </w:tc>
        <w:tc>
          <w:tcPr>
            <w:tcW w:w="1574" w:type="dxa"/>
          </w:tcPr>
          <w:p>
            <w:pPr>
              <w:pStyle w:val="0"/>
              <w:jc w:val="center"/>
            </w:pPr>
            <w:r>
              <w:rPr>
                <w:sz w:val="20"/>
              </w:rPr>
              <w:t xml:space="preserve">0,0</w:t>
            </w:r>
          </w:p>
        </w:tc>
        <w:tc>
          <w:tcPr>
            <w:tcW w:w="1403" w:type="dxa"/>
          </w:tcPr>
          <w:p>
            <w:pPr>
              <w:pStyle w:val="0"/>
              <w:jc w:val="center"/>
            </w:pPr>
            <w:r>
              <w:rPr>
                <w:sz w:val="20"/>
              </w:rPr>
              <w:t xml:space="preserve">0,0</w:t>
            </w:r>
          </w:p>
        </w:tc>
      </w:tr>
      <w:tr>
        <w:tc>
          <w:tcPr>
            <w:tcW w:w="1268" w:type="dxa"/>
          </w:tcPr>
          <w:p>
            <w:pPr>
              <w:pStyle w:val="0"/>
              <w:jc w:val="both"/>
            </w:pPr>
            <w:r>
              <w:rPr>
                <w:sz w:val="20"/>
              </w:rPr>
              <w:t xml:space="preserve">2030</w:t>
            </w:r>
          </w:p>
        </w:tc>
        <w:tc>
          <w:tcPr>
            <w:tcW w:w="1702" w:type="dxa"/>
          </w:tcPr>
          <w:p>
            <w:pPr>
              <w:pStyle w:val="0"/>
              <w:jc w:val="center"/>
            </w:pPr>
            <w:r>
              <w:rPr>
                <w:sz w:val="20"/>
              </w:rPr>
              <w:t xml:space="preserve">0,0</w:t>
            </w:r>
          </w:p>
        </w:tc>
        <w:tc>
          <w:tcPr>
            <w:tcW w:w="1701" w:type="dxa"/>
          </w:tcPr>
          <w:p>
            <w:pPr>
              <w:pStyle w:val="0"/>
              <w:jc w:val="center"/>
            </w:pPr>
            <w:r>
              <w:rPr>
                <w:sz w:val="20"/>
              </w:rPr>
              <w:t xml:space="preserve">0,0</w:t>
            </w:r>
          </w:p>
        </w:tc>
        <w:tc>
          <w:tcPr>
            <w:tcW w:w="1417" w:type="dxa"/>
          </w:tcPr>
          <w:p>
            <w:pPr>
              <w:pStyle w:val="0"/>
              <w:jc w:val="center"/>
            </w:pPr>
            <w:r>
              <w:rPr>
                <w:sz w:val="20"/>
              </w:rPr>
              <w:t xml:space="preserve">0,0</w:t>
            </w:r>
          </w:p>
        </w:tc>
        <w:tc>
          <w:tcPr>
            <w:tcW w:w="1574" w:type="dxa"/>
          </w:tcPr>
          <w:p>
            <w:pPr>
              <w:pStyle w:val="0"/>
              <w:jc w:val="center"/>
            </w:pPr>
            <w:r>
              <w:rPr>
                <w:sz w:val="20"/>
              </w:rPr>
              <w:t xml:space="preserve">0,0</w:t>
            </w:r>
          </w:p>
        </w:tc>
        <w:tc>
          <w:tcPr>
            <w:tcW w:w="1403" w:type="dxa"/>
          </w:tcPr>
          <w:p>
            <w:pPr>
              <w:pStyle w:val="0"/>
              <w:jc w:val="center"/>
            </w:pPr>
            <w:r>
              <w:rPr>
                <w:sz w:val="20"/>
              </w:rPr>
              <w:t xml:space="preserve">0,0</w:t>
            </w:r>
          </w:p>
        </w:tc>
      </w:tr>
      <w:tr>
        <w:tc>
          <w:tcPr>
            <w:tcW w:w="1268" w:type="dxa"/>
          </w:tcPr>
          <w:p>
            <w:pPr>
              <w:pStyle w:val="0"/>
              <w:jc w:val="both"/>
            </w:pPr>
            <w:r>
              <w:rPr>
                <w:sz w:val="20"/>
              </w:rPr>
              <w:t xml:space="preserve">Всего</w:t>
            </w:r>
          </w:p>
        </w:tc>
        <w:tc>
          <w:tcPr>
            <w:tcW w:w="1702" w:type="dxa"/>
          </w:tcPr>
          <w:p>
            <w:pPr>
              <w:pStyle w:val="0"/>
              <w:jc w:val="center"/>
            </w:pPr>
            <w:r>
              <w:rPr>
                <w:sz w:val="20"/>
              </w:rPr>
              <w:t xml:space="preserve">0,0</w:t>
            </w:r>
          </w:p>
        </w:tc>
        <w:tc>
          <w:tcPr>
            <w:tcW w:w="1701" w:type="dxa"/>
          </w:tcPr>
          <w:p>
            <w:pPr>
              <w:pStyle w:val="0"/>
              <w:jc w:val="center"/>
            </w:pPr>
            <w:r>
              <w:rPr>
                <w:sz w:val="20"/>
              </w:rPr>
              <w:t xml:space="preserve">9078,8</w:t>
            </w:r>
          </w:p>
        </w:tc>
        <w:tc>
          <w:tcPr>
            <w:tcW w:w="1417" w:type="dxa"/>
          </w:tcPr>
          <w:p>
            <w:pPr>
              <w:pStyle w:val="0"/>
              <w:jc w:val="center"/>
            </w:pPr>
            <w:r>
              <w:rPr>
                <w:sz w:val="20"/>
              </w:rPr>
              <w:t xml:space="preserve">0,0</w:t>
            </w:r>
          </w:p>
        </w:tc>
        <w:tc>
          <w:tcPr>
            <w:tcW w:w="1574" w:type="dxa"/>
          </w:tcPr>
          <w:p>
            <w:pPr>
              <w:pStyle w:val="0"/>
              <w:jc w:val="center"/>
            </w:pPr>
            <w:r>
              <w:rPr>
                <w:sz w:val="20"/>
              </w:rPr>
              <w:t xml:space="preserve">0,0</w:t>
            </w:r>
          </w:p>
        </w:tc>
        <w:tc>
          <w:tcPr>
            <w:tcW w:w="1403" w:type="dxa"/>
          </w:tcPr>
          <w:p>
            <w:pPr>
              <w:pStyle w:val="0"/>
              <w:jc w:val="center"/>
            </w:pPr>
            <w:r>
              <w:rPr>
                <w:sz w:val="20"/>
              </w:rPr>
              <w:t xml:space="preserve">9078,8</w:t>
            </w:r>
          </w:p>
        </w:tc>
      </w:tr>
    </w:tbl>
    <w:p>
      <w:pPr>
        <w:pStyle w:val="0"/>
        <w:ind w:firstLine="540"/>
        <w:jc w:val="both"/>
      </w:pPr>
      <w:r>
        <w:rPr>
          <w:sz w:val="20"/>
        </w:rPr>
      </w:r>
    </w:p>
    <w:p>
      <w:pPr>
        <w:pStyle w:val="0"/>
        <w:ind w:firstLine="540"/>
        <w:jc w:val="both"/>
      </w:pPr>
      <w:r>
        <w:rPr>
          <w:sz w:val="20"/>
        </w:rPr>
        <w:t xml:space="preserve">8. Ожидаемые результаты реализации подпрограммы 3** способствуют:</w:t>
      </w:r>
    </w:p>
    <w:p>
      <w:pPr>
        <w:pStyle w:val="0"/>
        <w:spacing w:before="200" w:line-rule="auto"/>
        <w:ind w:firstLine="540"/>
        <w:jc w:val="both"/>
      </w:pPr>
      <w:r>
        <w:rPr>
          <w:sz w:val="20"/>
        </w:rPr>
        <w:t xml:space="preserve">- повышению уровня безопасности населения и сохранению общественного порядка, реализации нормативно-правовых, экономических мер, обеспечивающих успешное несение государственной или иной службы членами казачьих обществ. Количество членов казачьих обществ, привлекаемых Правительством Севастополя к государственной и иной службе, будет составлять 260 чел. в 2022 году;</w:t>
      </w:r>
    </w:p>
    <w:p>
      <w:pPr>
        <w:pStyle w:val="0"/>
        <w:spacing w:before="200" w:line-rule="auto"/>
        <w:ind w:firstLine="540"/>
        <w:jc w:val="both"/>
      </w:pPr>
      <w:r>
        <w:rPr>
          <w:sz w:val="20"/>
        </w:rPr>
        <w:t xml:space="preserve">- увеличению количества мероприятий по воспитанию подрастающего поколения в духе патриотизма с опорой на духовно-нравственные основы и ценности российского казачества до 12 мероприятий в 2022 году;</w:t>
      </w:r>
    </w:p>
    <w:p>
      <w:pPr>
        <w:pStyle w:val="0"/>
        <w:spacing w:before="200" w:line-rule="auto"/>
        <w:ind w:firstLine="540"/>
        <w:jc w:val="both"/>
      </w:pPr>
      <w:r>
        <w:rPr>
          <w:sz w:val="20"/>
        </w:rPr>
        <w:t xml:space="preserve">- увеличению количества действующих на постоянной основе детских и молодежных казачьих центров до 3 единиц в 2022 году;</w:t>
      </w:r>
    </w:p>
    <w:p>
      <w:pPr>
        <w:pStyle w:val="0"/>
        <w:spacing w:before="200" w:line-rule="auto"/>
        <w:ind w:firstLine="540"/>
        <w:jc w:val="both"/>
      </w:pPr>
      <w:r>
        <w:rPr>
          <w:sz w:val="20"/>
        </w:rPr>
        <w:t xml:space="preserve">- увеличению количества постоянно занимающихся детей и молодежи в детских и молодежных казачьих центрах до 70 чел. в 2022 году;</w:t>
      </w:r>
    </w:p>
    <w:p>
      <w:pPr>
        <w:pStyle w:val="0"/>
        <w:spacing w:before="200" w:line-rule="auto"/>
        <w:ind w:firstLine="540"/>
        <w:jc w:val="both"/>
      </w:pPr>
      <w:r>
        <w:rPr>
          <w:sz w:val="20"/>
        </w:rPr>
        <w:t xml:space="preserve">- увеличению количества постоянно занимающихся детей и молодежи в центрах казачьей культуры до 45 чел. в 2022 году;</w:t>
      </w:r>
    </w:p>
    <w:p>
      <w:pPr>
        <w:pStyle w:val="0"/>
        <w:spacing w:before="200" w:line-rule="auto"/>
        <w:ind w:firstLine="540"/>
        <w:jc w:val="both"/>
      </w:pPr>
      <w:r>
        <w:rPr>
          <w:sz w:val="20"/>
        </w:rPr>
        <w:t xml:space="preserve">- увеличению количества действующих на постоянной основе центров казачьей культуры до 4 единиц в 2022 году;</w:t>
      </w:r>
    </w:p>
    <w:p>
      <w:pPr>
        <w:pStyle w:val="0"/>
        <w:spacing w:before="200" w:line-rule="auto"/>
        <w:ind w:firstLine="540"/>
        <w:jc w:val="both"/>
      </w:pPr>
      <w:r>
        <w:rPr>
          <w:sz w:val="20"/>
        </w:rPr>
        <w:t xml:space="preserve">- увеличению количества проведенных мероприятий, направленных на сохранение и развитие казачьей культуры, до 12 мероприятий в 2022 году;</w:t>
      </w:r>
    </w:p>
    <w:p>
      <w:pPr>
        <w:pStyle w:val="0"/>
        <w:spacing w:before="200" w:line-rule="auto"/>
        <w:ind w:firstLine="540"/>
        <w:jc w:val="both"/>
      </w:pPr>
      <w:r>
        <w:rPr>
          <w:sz w:val="20"/>
        </w:rPr>
        <w:t xml:space="preserve">- увеличению количества созданных и постоянно используемых в туристическом кластере региона казачьих этнокультурных комплексов до 1 единицы в 2022 году;</w:t>
      </w:r>
    </w:p>
    <w:p>
      <w:pPr>
        <w:pStyle w:val="0"/>
        <w:spacing w:before="200" w:line-rule="auto"/>
        <w:ind w:firstLine="540"/>
        <w:jc w:val="both"/>
      </w:pPr>
      <w:r>
        <w:rPr>
          <w:sz w:val="20"/>
        </w:rPr>
        <w:t xml:space="preserve">- увеличению количества созданных и постоянно используемых в туристическом кластере региона казачьих туристических маршрутов до 1 единицы в 2022 году;</w:t>
      </w:r>
    </w:p>
    <w:p>
      <w:pPr>
        <w:pStyle w:val="0"/>
        <w:spacing w:before="200" w:line-rule="auto"/>
        <w:ind w:firstLine="540"/>
        <w:jc w:val="both"/>
      </w:pPr>
      <w:r>
        <w:rPr>
          <w:sz w:val="20"/>
        </w:rPr>
        <w:t xml:space="preserve">- увеличению количества постоянно действующих музейных экспозиций и выставок, посвященных истории развития казачества на территории региона, до 3 единиц в 2022 году;</w:t>
      </w:r>
    </w:p>
    <w:p>
      <w:pPr>
        <w:pStyle w:val="0"/>
        <w:spacing w:before="200" w:line-rule="auto"/>
        <w:ind w:firstLine="540"/>
        <w:jc w:val="both"/>
      </w:pPr>
      <w:r>
        <w:rPr>
          <w:sz w:val="20"/>
        </w:rPr>
        <w:t xml:space="preserve">- увеличению количества членов казачьих обществ, пребывающих в запасе, привлеченных к мобилизационным мероприятиям в ходе оперативно-стратегических учений и тренировок, до 130 чел. в 2022 году;</w:t>
      </w:r>
    </w:p>
    <w:p>
      <w:pPr>
        <w:pStyle w:val="0"/>
        <w:spacing w:before="200" w:line-rule="auto"/>
        <w:ind w:firstLine="540"/>
        <w:jc w:val="both"/>
      </w:pPr>
      <w:r>
        <w:rPr>
          <w:sz w:val="20"/>
        </w:rPr>
        <w:t xml:space="preserve">- увеличению количества членов казачьих обществ, принимающих участие в ликвидации дефицита квалифицированных кадров для выполнения требований, связанных с привлечением членов казачьих обществ к отдельным видам государственной службы (охрана общественного порядка, охрана объектов обеспечения жизнедеятельности населения, охрана государственных и муниципальных объектов), до 130 чел. в 2022 году;</w:t>
      </w:r>
    </w:p>
    <w:p>
      <w:pPr>
        <w:pStyle w:val="0"/>
        <w:spacing w:before="200" w:line-rule="auto"/>
        <w:ind w:firstLine="540"/>
        <w:jc w:val="both"/>
      </w:pPr>
      <w:r>
        <w:rPr>
          <w:sz w:val="20"/>
        </w:rPr>
        <w:t xml:space="preserve">- увеличению количества заключенных договоров о взаимодействии казачьих обществ с исполнительными органами города Севастополя и ОМСУ до 11 нормативных актов в 2022 году;</w:t>
      </w:r>
    </w:p>
    <w:p>
      <w:pPr>
        <w:pStyle w:val="0"/>
        <w:spacing w:before="200" w:line-rule="auto"/>
        <w:ind w:firstLine="540"/>
        <w:jc w:val="both"/>
      </w:pPr>
      <w:r>
        <w:rPr>
          <w:sz w:val="20"/>
        </w:rPr>
        <w:t xml:space="preserve">- увеличению количества заключенных договоров о взаимодействии казачьих обществ с органами силовых и правоохранительных структур, дислоцирующихся на территории региона, до 5 нормативных актов в 2022 году;</w:t>
      </w:r>
    </w:p>
    <w:p>
      <w:pPr>
        <w:pStyle w:val="0"/>
        <w:spacing w:before="200" w:line-rule="auto"/>
        <w:ind w:firstLine="540"/>
        <w:jc w:val="both"/>
      </w:pPr>
      <w:r>
        <w:rPr>
          <w:sz w:val="20"/>
        </w:rPr>
        <w:t xml:space="preserve">- обеспечению членов казачьих обществ геральдической атрибутикой и установленной законодательством Российской Федерации казачьей формой одежды на 100% в 2022 году.</w:t>
      </w:r>
    </w:p>
    <w:p>
      <w:pPr>
        <w:pStyle w:val="0"/>
      </w:pPr>
      <w:r>
        <w:rPr>
          <w:sz w:val="20"/>
        </w:rPr>
      </w:r>
    </w:p>
    <w:p>
      <w:pPr>
        <w:pStyle w:val="2"/>
        <w:outlineLvl w:val="1"/>
        <w:jc w:val="center"/>
      </w:pPr>
      <w:r>
        <w:rPr>
          <w:sz w:val="20"/>
        </w:rPr>
        <w:t xml:space="preserve">I. Характеристика фактического состояния сферы реализации</w:t>
      </w:r>
    </w:p>
    <w:p>
      <w:pPr>
        <w:pStyle w:val="2"/>
        <w:jc w:val="center"/>
      </w:pPr>
      <w:r>
        <w:rPr>
          <w:sz w:val="20"/>
        </w:rPr>
        <w:t xml:space="preserve">подпрограммы 3** и прогноз развития на перспективу</w:t>
      </w:r>
    </w:p>
    <w:p>
      <w:pPr>
        <w:pStyle w:val="0"/>
        <w:jc w:val="center"/>
      </w:pPr>
      <w:r>
        <w:rPr>
          <w:sz w:val="20"/>
        </w:rPr>
      </w:r>
    </w:p>
    <w:p>
      <w:pPr>
        <w:pStyle w:val="0"/>
        <w:ind w:firstLine="540"/>
        <w:jc w:val="both"/>
      </w:pPr>
      <w:r>
        <w:rPr>
          <w:sz w:val="20"/>
        </w:rPr>
        <w:t xml:space="preserve">Начиная с 90-х годов прошлого столетия идет процесс возрождения российского казачества и укрепления его роли как составной части гражданского общества. Российское казачество, продолжая лучшие исторические традиции, несет государственную или иную службу во благо России. Члены казачьих обществ берут на себя соответствующие обязательства и с достоинством их выполняют, оказывают помощь в воспитании подрастающего поколения.</w:t>
      </w:r>
    </w:p>
    <w:p>
      <w:pPr>
        <w:pStyle w:val="0"/>
        <w:spacing w:before="200" w:line-rule="auto"/>
        <w:ind w:firstLine="540"/>
        <w:jc w:val="both"/>
      </w:pPr>
      <w:r>
        <w:rPr>
          <w:sz w:val="20"/>
        </w:rPr>
        <w:t xml:space="preserve">Российское казачество исторически имеет многонациональные корни. Важными факторами укрепления межнациональной стабильности в Российской Федерации, консолидации российского общества должны стать привлечение к государственной или иной службе российского казачества представителей различных национальностей, развитие взаимодействия российского казачества с национально-культурными автономиями и другими общественными объединениями, способствующими сохранению и развитию культуры народов Российской Федерации.</w:t>
      </w:r>
    </w:p>
    <w:p>
      <w:pPr>
        <w:pStyle w:val="0"/>
        <w:spacing w:before="200" w:line-rule="auto"/>
        <w:ind w:firstLine="540"/>
        <w:jc w:val="both"/>
      </w:pPr>
      <w:r>
        <w:rPr>
          <w:sz w:val="20"/>
        </w:rPr>
        <w:t xml:space="preserve">Указом Президента Российской Федерации от 09.08.2020 N 505 "Об утверждении Стратегии государственной политики Российской Федерации в отношении российского казачества на 2021 - 2030 годы" утверждена </w:t>
      </w:r>
      <w:hyperlink w:history="0" r:id="rId12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Стратегия</w:t>
        </w:r>
      </w:hyperlink>
      <w:r>
        <w:rPr>
          <w:sz w:val="20"/>
        </w:rPr>
        <w:t xml:space="preserve"> государственной политики Российской Федерации в отношении российского казачества на 2021 - 2030 годы (далее - Стратегия развития до 2030 года), учитывающая опыт становления российского казачества, ядром которого является русский народ, а также многонациональный и многоконфессиональный состав этой исторически сложившейся общности, важную роль Русской православной церкви в формировании его культурных особенностей. Стратегия развития до 2030 года является документом стратегического планирования в сфере национальной безопасности, определяющим цель, задачи и основные направления государственной политики Российской Федерации в отношении российского казачества, а также порядок взаимодействия федеральных органов государственной власти, органов государственной власти субъектов Российской Федерации и ОМСУ с казачьими обществами и иными объединениями казаков при ее реализации.</w:t>
      </w:r>
    </w:p>
    <w:p>
      <w:pPr>
        <w:pStyle w:val="0"/>
        <w:spacing w:before="200" w:line-rule="auto"/>
        <w:ind w:firstLine="540"/>
        <w:jc w:val="both"/>
      </w:pPr>
      <w:r>
        <w:rPr>
          <w:sz w:val="20"/>
        </w:rPr>
        <w:t xml:space="preserve">Федеральным </w:t>
      </w:r>
      <w:hyperlink w:history="0" r:id="rId129"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05.12.2005 N 154-ФЗ "О государственной службе российского казачества" создана правовая основа участия членов казачьих обществ в несении государственной или иной службы. Правительством Российской Федерации были определены отдельные сферы деятельности, в которых федеральные органы исполнительной власти, органы исполнительной власти субъектов Российской Федерации и ОМСУ могут привлекать к службе членов казачьих обществ.</w:t>
      </w:r>
    </w:p>
    <w:p>
      <w:pPr>
        <w:pStyle w:val="0"/>
        <w:spacing w:before="200" w:line-rule="auto"/>
        <w:ind w:firstLine="540"/>
        <w:jc w:val="both"/>
      </w:pPr>
      <w:hyperlink w:history="0" r:id="rId130"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Постановлением</w:t>
        </w:r>
      </w:hyperlink>
      <w:r>
        <w:rPr>
          <w:sz w:val="20"/>
        </w:rPr>
        <w:t xml:space="preserve"> Правительства Российской Федерации от 26.02.2010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установлены следующие сферы деятельности, в которые для несения федеральной государственной гражданской службы, военной службы и правоохранительной службы привлекаются члены казачьих обществ:</w:t>
      </w:r>
    </w:p>
    <w:p>
      <w:pPr>
        <w:pStyle w:val="0"/>
        <w:spacing w:before="200" w:line-rule="auto"/>
        <w:ind w:firstLine="540"/>
        <w:jc w:val="both"/>
      </w:pPr>
      <w:r>
        <w:rPr>
          <w:sz w:val="20"/>
        </w:rPr>
        <w:t xml:space="preserve">а) организация и ведение воинского учета членов казачьих обществ, организация военно-патриотического воспитания призывников, их подготовки к военной службе и вневойсковой подготовки членов казачьих обществ во время их пребывания в запасе;</w:t>
      </w:r>
    </w:p>
    <w:p>
      <w:pPr>
        <w:pStyle w:val="0"/>
        <w:spacing w:before="200" w:line-rule="auto"/>
        <w:ind w:firstLine="540"/>
        <w:jc w:val="both"/>
      </w:pPr>
      <w:r>
        <w:rPr>
          <w:sz w:val="20"/>
        </w:rPr>
        <w:t xml:space="preserve">б) предупреждение и ликвидация чрезвычайных ситуаций и последствий стихийных бедствий, гражданская и территориальная оборона, осуществление природоохранных мероприятий;</w:t>
      </w:r>
    </w:p>
    <w:p>
      <w:pPr>
        <w:pStyle w:val="0"/>
        <w:spacing w:before="200" w:line-rule="auto"/>
        <w:ind w:firstLine="540"/>
        <w:jc w:val="both"/>
      </w:pPr>
      <w:r>
        <w:rPr>
          <w:sz w:val="20"/>
        </w:rPr>
        <w:t xml:space="preserve">в) охрана общественного порядка, обеспечение экологической и пожарной безопасности, защита государственной границы Российской Федерации, борьба с терроризмом.</w:t>
      </w:r>
    </w:p>
    <w:p>
      <w:pPr>
        <w:pStyle w:val="0"/>
        <w:spacing w:before="200" w:line-rule="auto"/>
        <w:ind w:firstLine="540"/>
        <w:jc w:val="both"/>
      </w:pPr>
      <w:r>
        <w:rPr>
          <w:sz w:val="20"/>
        </w:rPr>
        <w:t xml:space="preserve">Также установлено, что члены казачьих обществ привлекаются к иным видам службы в следующих сферах деятельности:</w:t>
      </w:r>
    </w:p>
    <w:p>
      <w:pPr>
        <w:pStyle w:val="0"/>
        <w:spacing w:before="200" w:line-rule="auto"/>
        <w:ind w:firstLine="540"/>
        <w:jc w:val="both"/>
      </w:pPr>
      <w:r>
        <w:rPr>
          <w:sz w:val="20"/>
        </w:rPr>
        <w:t xml:space="preserve">а) охрана объектов животного мира;</w:t>
      </w:r>
    </w:p>
    <w:p>
      <w:pPr>
        <w:pStyle w:val="0"/>
        <w:spacing w:before="200" w:line-rule="auto"/>
        <w:ind w:firstLine="540"/>
        <w:jc w:val="both"/>
      </w:pPr>
      <w:r>
        <w:rPr>
          <w:sz w:val="20"/>
        </w:rPr>
        <w:t xml:space="preserve">б) охрана лесов;</w:t>
      </w:r>
    </w:p>
    <w:p>
      <w:pPr>
        <w:pStyle w:val="0"/>
        <w:spacing w:before="200" w:line-rule="auto"/>
        <w:ind w:firstLine="540"/>
        <w:jc w:val="both"/>
      </w:pPr>
      <w:r>
        <w:rPr>
          <w:sz w:val="20"/>
        </w:rPr>
        <w:t xml:space="preserve">в) охрана объектов обеспечения жизнедеятельности населения;</w:t>
      </w:r>
    </w:p>
    <w:p>
      <w:pPr>
        <w:pStyle w:val="0"/>
        <w:spacing w:before="200" w:line-rule="auto"/>
        <w:ind w:firstLine="540"/>
        <w:jc w:val="both"/>
      </w:pPr>
      <w:r>
        <w:rPr>
          <w:sz w:val="20"/>
        </w:rPr>
        <w:t xml:space="preserve">г) охрана объектов, находящихся в государственной и муниципальной собственности;</w:t>
      </w:r>
    </w:p>
    <w:p>
      <w:pPr>
        <w:pStyle w:val="0"/>
        <w:spacing w:before="200" w:line-rule="auto"/>
        <w:ind w:firstLine="540"/>
        <w:jc w:val="both"/>
      </w:pPr>
      <w:r>
        <w:rPr>
          <w:sz w:val="20"/>
        </w:rPr>
        <w:t xml:space="preserve">д) охрана объектов культурного наследия.</w:t>
      </w:r>
    </w:p>
    <w:p>
      <w:pPr>
        <w:pStyle w:val="0"/>
        <w:spacing w:before="200" w:line-rule="auto"/>
        <w:ind w:firstLine="540"/>
        <w:jc w:val="both"/>
      </w:pPr>
      <w:r>
        <w:rPr>
          <w:sz w:val="20"/>
        </w:rPr>
        <w:t xml:space="preserve">Традиционно севастопольское казачество является одной из наиболее структурированных, дисциплинированных и последовательно отстаивающих государственные интересы организаций в городе Севастополе, способствующих укреплению безопасности, стабильности и поступательному развитию региона. Завершился процесс объединения казачьих обществ.</w:t>
      </w:r>
    </w:p>
    <w:p>
      <w:pPr>
        <w:pStyle w:val="0"/>
        <w:spacing w:before="200" w:line-rule="auto"/>
        <w:ind w:firstLine="540"/>
        <w:jc w:val="both"/>
      </w:pPr>
      <w:r>
        <w:rPr>
          <w:sz w:val="20"/>
        </w:rPr>
        <w:t xml:space="preserve">С 2016 года зарегистрировано в установленном законодательством Российской Федерации порядке окружное казачье общество "Севастопольский казачий округ" (далее - СКО), казачьи общества города Севастополя, входящие в СКО, внесены в государственный реестр казачьих обществ в Российской Федерации.</w:t>
      </w:r>
    </w:p>
    <w:p>
      <w:pPr>
        <w:pStyle w:val="0"/>
        <w:spacing w:before="200" w:line-rule="auto"/>
        <w:ind w:firstLine="540"/>
        <w:jc w:val="both"/>
      </w:pPr>
      <w:r>
        <w:rPr>
          <w:sz w:val="20"/>
        </w:rPr>
        <w:t xml:space="preserve">В настоящее время:</w:t>
      </w:r>
    </w:p>
    <w:p>
      <w:pPr>
        <w:pStyle w:val="0"/>
        <w:spacing w:before="200" w:line-rule="auto"/>
        <w:ind w:firstLine="540"/>
        <w:jc w:val="both"/>
      </w:pPr>
      <w:r>
        <w:rPr>
          <w:sz w:val="20"/>
        </w:rPr>
        <w:t xml:space="preserve">- атаманом и правлением СКО на основании Стратегии развития до 2030 года организована плановая работа с органами государственной власти региона, территориальными органами федеральных органов государственной власти, силовыми структурами, дислоцирующимися на территории региона;</w:t>
      </w:r>
    </w:p>
    <w:p>
      <w:pPr>
        <w:pStyle w:val="0"/>
        <w:spacing w:before="200" w:line-rule="auto"/>
        <w:ind w:firstLine="540"/>
        <w:jc w:val="both"/>
      </w:pPr>
      <w:r>
        <w:rPr>
          <w:sz w:val="20"/>
        </w:rPr>
        <w:t xml:space="preserve">- казаками приняты обязательства по несению государственной или иной службы, согласованные с УМВД России по г. Севастополю, ГУ МЧС России по г. Севастополю, военным комиссариатом города Севастополя;</w:t>
      </w:r>
    </w:p>
    <w:p>
      <w:pPr>
        <w:pStyle w:val="0"/>
        <w:spacing w:before="200" w:line-rule="auto"/>
        <w:ind w:firstLine="540"/>
        <w:jc w:val="both"/>
      </w:pPr>
      <w:r>
        <w:rPr>
          <w:sz w:val="20"/>
        </w:rPr>
        <w:t xml:space="preserve">- проводится работа по приему в казаки граждан, успешно выдержавших испытательный срок и желающих помочь процессу становления города Севастополя, имеющая особую значимость для города федерального значения.</w:t>
      </w:r>
    </w:p>
    <w:p>
      <w:pPr>
        <w:pStyle w:val="0"/>
        <w:ind w:firstLine="540"/>
        <w:jc w:val="both"/>
      </w:pPr>
      <w:r>
        <w:rPr>
          <w:sz w:val="20"/>
        </w:rPr>
      </w:r>
    </w:p>
    <w:p>
      <w:pPr>
        <w:pStyle w:val="2"/>
        <w:outlineLvl w:val="1"/>
        <w:jc w:val="center"/>
      </w:pPr>
      <w:r>
        <w:rPr>
          <w:sz w:val="20"/>
        </w:rPr>
        <w:t xml:space="preserve">II. Приоритеты, цели, задачи и целевые показатели</w:t>
      </w:r>
    </w:p>
    <w:p>
      <w:pPr>
        <w:pStyle w:val="2"/>
        <w:jc w:val="center"/>
      </w:pPr>
      <w:r>
        <w:rPr>
          <w:sz w:val="20"/>
        </w:rPr>
        <w:t xml:space="preserve">(индикаторы), ожидаемые результаты, этапы и сроки</w:t>
      </w:r>
    </w:p>
    <w:p>
      <w:pPr>
        <w:pStyle w:val="2"/>
        <w:jc w:val="center"/>
      </w:pPr>
      <w:r>
        <w:rPr>
          <w:sz w:val="20"/>
        </w:rPr>
        <w:t xml:space="preserve">реализации подпрограммы 3**</w:t>
      </w:r>
    </w:p>
    <w:p>
      <w:pPr>
        <w:pStyle w:val="0"/>
        <w:jc w:val="center"/>
      </w:pPr>
      <w:r>
        <w:rPr>
          <w:sz w:val="20"/>
        </w:rPr>
      </w:r>
    </w:p>
    <w:p>
      <w:pPr>
        <w:pStyle w:val="0"/>
        <w:ind w:firstLine="540"/>
        <w:jc w:val="both"/>
      </w:pPr>
      <w:r>
        <w:rPr>
          <w:sz w:val="20"/>
        </w:rPr>
        <w:t xml:space="preserve">На сегодняшний день Стратегия развития до 2030 года и настоящая подпрограмма 3** являются системой стратегических приоритетов, целей и мер развития на долгосрочную перспективу в отношении российского казачества в городе Севастополе и базируются на фундаментальной взаимосвязи с положениями Концепции долгосрочного социально-экономического развития Российской Федерации на период до 2030 года, </w:t>
      </w:r>
      <w:hyperlink w:history="0" r:id="rId131" w:tooltip="Распоряжение Правительства РФ от 03.02.2010 N 134-р (ред. от 30.10.2021) &lt;О Концепции федеральной системы подготовки граждан Российской Федерации к военной службе на период до 2030 года&gt; {КонсультантПлюс}">
        <w:r>
          <w:rPr>
            <w:sz w:val="20"/>
            <w:color w:val="0000ff"/>
          </w:rPr>
          <w:t xml:space="preserve">Концепции</w:t>
        </w:r>
      </w:hyperlink>
      <w:r>
        <w:rPr>
          <w:sz w:val="20"/>
        </w:rPr>
        <w:t xml:space="preserve"> федеральной системы подготовки граждан Российской Федерации к военной службе на период до 2030 года, утвержденной распоряжением Правительства Российской Федерации от 03.02.2010 N 134-р, и других основополагающих документов, определяющих взаимодействие федеральных органов государственной власти, исполнительных органов государственной власти субъектов Российской Федерации, иных государственных органов и ОМСУ с российским казачеством в целях формирования эффективного общественно-государственного партнерства.</w:t>
      </w:r>
    </w:p>
    <w:p>
      <w:pPr>
        <w:pStyle w:val="0"/>
        <w:spacing w:before="200" w:line-rule="auto"/>
        <w:ind w:firstLine="540"/>
        <w:jc w:val="both"/>
      </w:pPr>
      <w:r>
        <w:rPr>
          <w:sz w:val="20"/>
        </w:rPr>
        <w:t xml:space="preserve">На основании федерального законодательства, как показывает многолетний опыт развития казачества на территории других субъектов Российской Федерации, приоритетные направления региональной политики в отношении казачества включают:</w:t>
      </w:r>
    </w:p>
    <w:p>
      <w:pPr>
        <w:pStyle w:val="0"/>
        <w:spacing w:before="200" w:line-rule="auto"/>
        <w:ind w:firstLine="540"/>
        <w:jc w:val="both"/>
      </w:pPr>
      <w:r>
        <w:rPr>
          <w:sz w:val="20"/>
        </w:rPr>
        <w:t xml:space="preserve">- восстановление исторической справедливости в закономерности присутствия организованных казачьих обществ на территории региона как составной части традиционного этноса в данной местности, зародившегося со времен основания города Севастополя;</w:t>
      </w:r>
    </w:p>
    <w:p>
      <w:pPr>
        <w:pStyle w:val="0"/>
        <w:spacing w:before="200" w:line-rule="auto"/>
        <w:ind w:firstLine="540"/>
        <w:jc w:val="both"/>
      </w:pPr>
      <w:r>
        <w:rPr>
          <w:sz w:val="20"/>
        </w:rPr>
        <w:t xml:space="preserve">- численное и качественное развитие казачьих обществ на территории города Севастополя как части населения, способной организованно и в короткие сроки представить значительные мобилизационные человеческие ресурсы для оперативного применения как в интересах силовых структур, дислоцирующихся на территории региона, так и в интересах города Севастополя;</w:t>
      </w:r>
    </w:p>
    <w:p>
      <w:pPr>
        <w:pStyle w:val="0"/>
        <w:spacing w:before="200" w:line-rule="auto"/>
        <w:ind w:firstLine="540"/>
        <w:jc w:val="both"/>
      </w:pPr>
      <w:r>
        <w:rPr>
          <w:sz w:val="20"/>
        </w:rPr>
        <w:t xml:space="preserve">- содействие численному росту казачьих обществ региона за счет привлечения новых членов.</w:t>
      </w:r>
    </w:p>
    <w:p>
      <w:pPr>
        <w:pStyle w:val="0"/>
        <w:spacing w:before="200" w:line-rule="auto"/>
        <w:ind w:firstLine="540"/>
        <w:jc w:val="both"/>
      </w:pPr>
      <w:r>
        <w:rPr>
          <w:sz w:val="20"/>
        </w:rPr>
        <w:t xml:space="preserve">Цели и задачи подпрограммы 3** обусловлены Федеральным </w:t>
      </w:r>
      <w:hyperlink w:history="0" r:id="rId132"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05.12.2005 N 154-ФЗ "О государственной службе российского казачества", Указом Президента от 09.08.2020 N 505 утверждена </w:t>
      </w:r>
      <w:hyperlink w:history="0" r:id="rId13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Стратегия</w:t>
        </w:r>
      </w:hyperlink>
      <w:r>
        <w:rPr>
          <w:sz w:val="20"/>
        </w:rPr>
        <w:t xml:space="preserve">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r>
        <w:rPr>
          <w:sz w:val="20"/>
        </w:rPr>
        <w:t xml:space="preserve">Подпрограмма 3** направлена на укрепление гражданского единства, гармонизацию межнациональных отношений и этнокультурное развитие народов как в Российской Федерации в целом, так и на территории города Севастополя.</w:t>
      </w:r>
    </w:p>
    <w:p>
      <w:pPr>
        <w:pStyle w:val="0"/>
        <w:spacing w:before="200" w:line-rule="auto"/>
        <w:ind w:firstLine="540"/>
        <w:jc w:val="both"/>
      </w:pPr>
      <w:r>
        <w:rPr>
          <w:sz w:val="20"/>
        </w:rPr>
        <w:t xml:space="preserve">Цель подпрограммы 3**: содействие развитию и консолидации севастопольского казачества посредством усиления его роли в решении региональных и муниципальных задач.</w:t>
      </w:r>
    </w:p>
    <w:p>
      <w:pPr>
        <w:pStyle w:val="0"/>
        <w:spacing w:before="200" w:line-rule="auto"/>
        <w:ind w:firstLine="540"/>
        <w:jc w:val="both"/>
      </w:pPr>
      <w:r>
        <w:rPr>
          <w:sz w:val="20"/>
        </w:rPr>
        <w:t xml:space="preserve">Задача подпрограммы 3**: организация государственной или иной службы севастопольского казачества.</w:t>
      </w:r>
    </w:p>
    <w:p>
      <w:pPr>
        <w:pStyle w:val="0"/>
        <w:spacing w:before="200" w:line-rule="auto"/>
        <w:ind w:firstLine="540"/>
        <w:jc w:val="both"/>
      </w:pPr>
      <w:r>
        <w:rPr>
          <w:sz w:val="20"/>
        </w:rPr>
        <w:t xml:space="preserve">Сроки реализации подпрограммы 3**: 2022 год без выделения этапов.</w:t>
      </w:r>
    </w:p>
    <w:p>
      <w:pPr>
        <w:pStyle w:val="0"/>
        <w:spacing w:before="200" w:line-rule="auto"/>
        <w:ind w:firstLine="540"/>
        <w:jc w:val="both"/>
      </w:pPr>
      <w:r>
        <w:rPr>
          <w:sz w:val="20"/>
        </w:rPr>
        <w:t xml:space="preserve">Ежегодно проводится анализ результатов выполнения подпрограммы 3** и достижения целевых показателей, который согласовывается с Департаментом финансов города Севастополя и Департаментом экономического развития города Севастополя.</w:t>
      </w:r>
    </w:p>
    <w:p>
      <w:pPr>
        <w:pStyle w:val="0"/>
        <w:spacing w:before="200" w:line-rule="auto"/>
        <w:ind w:firstLine="540"/>
        <w:jc w:val="both"/>
      </w:pPr>
      <w:r>
        <w:rPr>
          <w:sz w:val="20"/>
        </w:rPr>
        <w:t xml:space="preserve">В ходе исполнения подпрограммы 3**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 Севастополя.</w:t>
      </w:r>
    </w:p>
    <w:p>
      <w:pPr>
        <w:pStyle w:val="0"/>
        <w:spacing w:before="200" w:line-rule="auto"/>
        <w:ind w:firstLine="540"/>
        <w:jc w:val="both"/>
      </w:pPr>
      <w:r>
        <w:rPr>
          <w:sz w:val="20"/>
        </w:rPr>
        <w:t xml:space="preserve">При разработке критериев планируемой эффективности реализации подпрограммы 3** применяются следующие методики применения и расчета показателей Программы:</w:t>
      </w:r>
    </w:p>
    <w:p>
      <w:pPr>
        <w:pStyle w:val="0"/>
        <w:spacing w:before="200" w:line-rule="auto"/>
        <w:ind w:firstLine="540"/>
        <w:jc w:val="both"/>
      </w:pPr>
      <w:r>
        <w:rPr>
          <w:sz w:val="20"/>
        </w:rPr>
        <w:t xml:space="preserve">а) характеристика количественных показателей (индикаторов) Программы;</w:t>
      </w:r>
    </w:p>
    <w:p>
      <w:pPr>
        <w:pStyle w:val="0"/>
        <w:spacing w:before="200" w:line-rule="auto"/>
        <w:ind w:firstLine="540"/>
        <w:jc w:val="both"/>
      </w:pPr>
      <w:r>
        <w:rPr>
          <w:sz w:val="20"/>
        </w:rPr>
        <w:t xml:space="preserve">б) характеристика качественной оценки изменений, происходящих в сфере развития гражданского общества;</w:t>
      </w:r>
    </w:p>
    <w:p>
      <w:pPr>
        <w:pStyle w:val="0"/>
        <w:spacing w:before="200" w:line-rule="auto"/>
        <w:ind w:firstLine="540"/>
        <w:jc w:val="both"/>
      </w:pPr>
      <w:r>
        <w:rPr>
          <w:sz w:val="20"/>
        </w:rPr>
        <w:t xml:space="preserve">в) критерии экономической эффективности, учитывающие оценку вклада Программы в экономическое развитие города Севастополя в целом, оценку влияния ожидаемых результатов Программы на различные сферы экономики города Севастополя. Оценки включают как прямые (непосредственные) эффекты от реализации Программы, так и косвенные (внешние) эффекты, возникающие в сопряженных секторах экономики города Севастополя;</w:t>
      </w:r>
    </w:p>
    <w:p>
      <w:pPr>
        <w:pStyle w:val="0"/>
        <w:spacing w:before="200" w:line-rule="auto"/>
        <w:ind w:firstLine="540"/>
        <w:jc w:val="both"/>
      </w:pPr>
      <w:r>
        <w:rPr>
          <w:sz w:val="20"/>
        </w:rPr>
        <w:t xml:space="preserve">г) критерии социальной эффективности, учитывающие ожидаемый вклад реализации Программы в социальное развитие, показатели которого не могут быть выражены в стоимостной оценке.</w:t>
      </w:r>
    </w:p>
    <w:p>
      <w:pPr>
        <w:pStyle w:val="0"/>
        <w:spacing w:before="200" w:line-rule="auto"/>
        <w:ind w:firstLine="540"/>
        <w:jc w:val="both"/>
      </w:pPr>
      <w:r>
        <w:rPr>
          <w:sz w:val="20"/>
        </w:rPr>
        <w:t xml:space="preserve">Реализация подпрограммы 3** позволит разработать комплексный подход к организации деятельности по обеспечению прозрачности деятельности органов государственной власти и формированию информационной среды, а также формированию политики в отношении институтов гражданского общества.</w:t>
      </w:r>
    </w:p>
    <w:p>
      <w:pPr>
        <w:pStyle w:val="0"/>
        <w:spacing w:before="200" w:line-rule="auto"/>
        <w:ind w:firstLine="540"/>
        <w:jc w:val="both"/>
      </w:pPr>
      <w:r>
        <w:rPr>
          <w:sz w:val="20"/>
        </w:rPr>
        <w:t xml:space="preserve">По итогам реализации подпрограммы 3** ожидается достижение следующих показателей (индикаторов) в 2022 году:</w:t>
      </w:r>
    </w:p>
    <w:p>
      <w:pPr>
        <w:pStyle w:val="0"/>
        <w:spacing w:before="200" w:line-rule="auto"/>
        <w:ind w:firstLine="540"/>
        <w:jc w:val="both"/>
      </w:pPr>
      <w:r>
        <w:rPr>
          <w:sz w:val="20"/>
        </w:rPr>
        <w:t xml:space="preserve">- количество членов казачьих обществ, привлекаемых Правительством Севастополя к государственной или иной службе севастопольского казачества (по каждому виду службы), - 260 чел.;</w:t>
      </w:r>
    </w:p>
    <w:p>
      <w:pPr>
        <w:pStyle w:val="0"/>
        <w:spacing w:before="200" w:line-rule="auto"/>
        <w:ind w:firstLine="540"/>
        <w:jc w:val="both"/>
      </w:pPr>
      <w:r>
        <w:rPr>
          <w:sz w:val="20"/>
        </w:rPr>
        <w:t xml:space="preserve">- количество исполнительных органов города Севастополя и ОМСУ в городе Севастополе, реализующих направленность на осуществление государственной и муниципальной поддержки, становление и развитие государственной или иной службы севастопольского казачества, - до 11 единиц;</w:t>
      </w:r>
    </w:p>
    <w:p>
      <w:pPr>
        <w:pStyle w:val="0"/>
        <w:spacing w:before="200" w:line-rule="auto"/>
        <w:ind w:firstLine="540"/>
        <w:jc w:val="both"/>
      </w:pPr>
      <w:r>
        <w:rPr>
          <w:sz w:val="20"/>
        </w:rPr>
        <w:t xml:space="preserve">- количество членов казачьих обществ, участвующих в подготовке квалифицированных кадров для выполнения задач, связанных с привлечением членов казачьих обществ к отдельным видам государственной или иной службы, - до 250 чел.;</w:t>
      </w:r>
    </w:p>
    <w:p>
      <w:pPr>
        <w:pStyle w:val="0"/>
        <w:spacing w:before="200" w:line-rule="auto"/>
        <w:ind w:firstLine="540"/>
        <w:jc w:val="both"/>
      </w:pPr>
      <w:r>
        <w:rPr>
          <w:sz w:val="20"/>
        </w:rPr>
        <w:t xml:space="preserve">- количество мероприятий по воспитанию подрастающего поколения в духе патриотизма с опорой на духовно-нравственные основы и ценности российского казачества - 12 мероприятий;</w:t>
      </w:r>
    </w:p>
    <w:p>
      <w:pPr>
        <w:pStyle w:val="0"/>
        <w:spacing w:before="200" w:line-rule="auto"/>
        <w:ind w:firstLine="540"/>
        <w:jc w:val="both"/>
      </w:pPr>
      <w:r>
        <w:rPr>
          <w:sz w:val="20"/>
        </w:rPr>
        <w:t xml:space="preserve">- количество действующих на постоянной основе детских и молодежных казачьих центров - до 3 единиц;</w:t>
      </w:r>
    </w:p>
    <w:p>
      <w:pPr>
        <w:pStyle w:val="0"/>
        <w:spacing w:before="200" w:line-rule="auto"/>
        <w:ind w:firstLine="540"/>
        <w:jc w:val="both"/>
      </w:pPr>
      <w:r>
        <w:rPr>
          <w:sz w:val="20"/>
        </w:rPr>
        <w:t xml:space="preserve">- количество постоянно занимающихся детей и молодежи в детских и молодежных казачьих центрах - до 70 чел.;</w:t>
      </w:r>
    </w:p>
    <w:p>
      <w:pPr>
        <w:pStyle w:val="0"/>
        <w:spacing w:before="200" w:line-rule="auto"/>
        <w:ind w:firstLine="540"/>
        <w:jc w:val="both"/>
      </w:pPr>
      <w:r>
        <w:rPr>
          <w:sz w:val="20"/>
        </w:rPr>
        <w:t xml:space="preserve">- количество постоянно занимающихся детей и молодежи в центрах казачьей культуры - до 45 чел.;</w:t>
      </w:r>
    </w:p>
    <w:p>
      <w:pPr>
        <w:pStyle w:val="0"/>
        <w:spacing w:before="200" w:line-rule="auto"/>
        <w:ind w:firstLine="540"/>
        <w:jc w:val="both"/>
      </w:pPr>
      <w:r>
        <w:rPr>
          <w:sz w:val="20"/>
        </w:rPr>
        <w:t xml:space="preserve">- увеличение количества действующих на постоянной основе центров казачьей культуры до 4 единиц;</w:t>
      </w:r>
    </w:p>
    <w:p>
      <w:pPr>
        <w:pStyle w:val="0"/>
        <w:spacing w:before="200" w:line-rule="auto"/>
        <w:ind w:firstLine="540"/>
        <w:jc w:val="both"/>
      </w:pPr>
      <w:r>
        <w:rPr>
          <w:sz w:val="20"/>
        </w:rPr>
        <w:t xml:space="preserve">- количество проведенных мероприятий, направленных на сохранение и развитие казачьей культуры, - до 12 единиц;</w:t>
      </w:r>
    </w:p>
    <w:p>
      <w:pPr>
        <w:pStyle w:val="0"/>
        <w:spacing w:before="200" w:line-rule="auto"/>
        <w:ind w:firstLine="540"/>
        <w:jc w:val="both"/>
      </w:pPr>
      <w:r>
        <w:rPr>
          <w:sz w:val="20"/>
        </w:rPr>
        <w:t xml:space="preserve">- количество созданных и постоянно используемых в туристическом кластере региона казачьих этнокультурных комплексов - до 1 единицы;</w:t>
      </w:r>
    </w:p>
    <w:p>
      <w:pPr>
        <w:pStyle w:val="0"/>
        <w:spacing w:before="200" w:line-rule="auto"/>
        <w:ind w:firstLine="540"/>
        <w:jc w:val="both"/>
      </w:pPr>
      <w:r>
        <w:rPr>
          <w:sz w:val="20"/>
        </w:rPr>
        <w:t xml:space="preserve">- количество созданных и постоянно используемых в туристическом кластере региона казачьих туристических маршрутов - до 1 единицы;</w:t>
      </w:r>
    </w:p>
    <w:p>
      <w:pPr>
        <w:pStyle w:val="0"/>
        <w:spacing w:before="200" w:line-rule="auto"/>
        <w:ind w:firstLine="540"/>
        <w:jc w:val="both"/>
      </w:pPr>
      <w:r>
        <w:rPr>
          <w:sz w:val="20"/>
        </w:rPr>
        <w:t xml:space="preserve">- количество постоянно действующих музейных экспозиций и выставок, посвященных истории развития казачества на территории региона, - до 3 единиц;</w:t>
      </w:r>
    </w:p>
    <w:p>
      <w:pPr>
        <w:pStyle w:val="0"/>
        <w:spacing w:before="200" w:line-rule="auto"/>
        <w:ind w:firstLine="540"/>
        <w:jc w:val="both"/>
      </w:pPr>
      <w:r>
        <w:rPr>
          <w:sz w:val="20"/>
        </w:rPr>
        <w:t xml:space="preserve">- количество членов казачьих обществ, пребывающих в запасе, привлеченных к мобилизационным мероприятиям в ходе оперативно-стратегических учений и тренировок, - до 130 чел.;</w:t>
      </w:r>
    </w:p>
    <w:p>
      <w:pPr>
        <w:pStyle w:val="0"/>
        <w:spacing w:before="200" w:line-rule="auto"/>
        <w:ind w:firstLine="540"/>
        <w:jc w:val="both"/>
      </w:pPr>
      <w:r>
        <w:rPr>
          <w:sz w:val="20"/>
        </w:rPr>
        <w:t xml:space="preserve">- количество членов казачьих обществ, принимающих участие в ликвидации дефицита квалифицированных кадров для выполнения требований, связанных с привлечением членов казачьих обществ к отдельным видам государственной службы (охрана общественного порядка, охрана объектов обеспечения жизнедеятельности населения, охрана государственных и муниципальных объектов), - до 130 чел.;</w:t>
      </w:r>
    </w:p>
    <w:p>
      <w:pPr>
        <w:pStyle w:val="0"/>
        <w:spacing w:before="200" w:line-rule="auto"/>
        <w:ind w:firstLine="540"/>
        <w:jc w:val="both"/>
      </w:pPr>
      <w:r>
        <w:rPr>
          <w:sz w:val="20"/>
        </w:rPr>
        <w:t xml:space="preserve">- количество заключенных договоров о взаимодействии казачьих обществ с исполнительными органами города Севастополя и ОМСУ - до 11 нормативных актов;</w:t>
      </w:r>
    </w:p>
    <w:p>
      <w:pPr>
        <w:pStyle w:val="0"/>
        <w:spacing w:before="200" w:line-rule="auto"/>
        <w:ind w:firstLine="540"/>
        <w:jc w:val="both"/>
      </w:pPr>
      <w:r>
        <w:rPr>
          <w:sz w:val="20"/>
        </w:rPr>
        <w:t xml:space="preserve">- количество заключенных договоров о взаимодействии казачьих обществ с органами силовых и правоохранительных структур, дислоцирующихся на территории региона, - до 5 договоров;</w:t>
      </w:r>
    </w:p>
    <w:p>
      <w:pPr>
        <w:pStyle w:val="0"/>
        <w:spacing w:before="200" w:line-rule="auto"/>
        <w:ind w:firstLine="540"/>
        <w:jc w:val="both"/>
      </w:pPr>
      <w:r>
        <w:rPr>
          <w:sz w:val="20"/>
        </w:rPr>
        <w:t xml:space="preserve">- процент обеспеченности членов казачьих обществ геральдической атрибутикой и установленной законодательством Российской Федерации казачьей формой одежды - 100%.</w:t>
      </w:r>
    </w:p>
    <w:p>
      <w:pPr>
        <w:pStyle w:val="0"/>
        <w:spacing w:before="200" w:line-rule="auto"/>
        <w:ind w:firstLine="540"/>
        <w:jc w:val="both"/>
      </w:pPr>
      <w:r>
        <w:rPr>
          <w:sz w:val="20"/>
        </w:rPr>
        <w:t xml:space="preserve">Ожидаемые результаты реализации подпрограммы 3** в 2022 году:</w:t>
      </w:r>
    </w:p>
    <w:p>
      <w:pPr>
        <w:pStyle w:val="0"/>
        <w:spacing w:before="200" w:line-rule="auto"/>
        <w:ind w:firstLine="540"/>
        <w:jc w:val="both"/>
      </w:pPr>
      <w:r>
        <w:rPr>
          <w:sz w:val="20"/>
        </w:rPr>
        <w:t xml:space="preserve">- повышение уровня безопасности населения и сохранение общественного порядка, реализация нормативно-правовых, экономических мер, обеспечивающих успешное несение государственной или иной службы членами казачьих обществ. Количество членов казачьих обществ, привлекаемых Правительством Севастополя к государственной и иной службе, будет составлять до 260 чел. в 2022 году;</w:t>
      </w:r>
    </w:p>
    <w:p>
      <w:pPr>
        <w:pStyle w:val="0"/>
        <w:spacing w:before="200" w:line-rule="auto"/>
        <w:ind w:firstLine="540"/>
        <w:jc w:val="both"/>
      </w:pPr>
      <w:r>
        <w:rPr>
          <w:sz w:val="20"/>
        </w:rPr>
        <w:t xml:space="preserve">- увеличение численности населения, прошедшего вневойсковую подготовку, создание гарантированного людского мобилизационного резерва. Количество членов казачьих обществ, участвующих в подготовке квалифицированных кадров для выполнения задач, связанных с привлечением членов казачьих обществ к отдельным видам государственной или иной службы, будет составлять 250 чел. в 2022 году.</w:t>
      </w:r>
    </w:p>
    <w:p>
      <w:pPr>
        <w:pStyle w:val="0"/>
        <w:spacing w:before="200" w:line-rule="auto"/>
        <w:ind w:firstLine="540"/>
        <w:jc w:val="both"/>
      </w:pPr>
      <w:hyperlink w:history="0" w:anchor="P2180"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3** приведены в приложении N 1 к Программе.</w:t>
      </w:r>
    </w:p>
    <w:p>
      <w:pPr>
        <w:pStyle w:val="0"/>
        <w:ind w:firstLine="540"/>
        <w:jc w:val="both"/>
      </w:pPr>
      <w:r>
        <w:rPr>
          <w:sz w:val="20"/>
        </w:rPr>
      </w:r>
    </w:p>
    <w:p>
      <w:pPr>
        <w:pStyle w:val="2"/>
        <w:outlineLvl w:val="1"/>
        <w:jc w:val="center"/>
      </w:pPr>
      <w:r>
        <w:rPr>
          <w:sz w:val="20"/>
        </w:rPr>
        <w:t xml:space="preserve">III. Характеристика мероприятий подпрограммы 3**</w:t>
      </w:r>
    </w:p>
    <w:p>
      <w:pPr>
        <w:pStyle w:val="0"/>
        <w:jc w:val="center"/>
      </w:pPr>
      <w:r>
        <w:rPr>
          <w:sz w:val="20"/>
        </w:rPr>
      </w:r>
    </w:p>
    <w:p>
      <w:pPr>
        <w:pStyle w:val="0"/>
        <w:ind w:firstLine="540"/>
        <w:jc w:val="both"/>
      </w:pPr>
      <w:r>
        <w:rPr>
          <w:sz w:val="20"/>
        </w:rPr>
        <w:t xml:space="preserve">Основные мероприятия подпрограммы 3** разработаны на основе федерального законодательства и представляют собой комплекс мер по реализации в городе Севастополе норм федерального законодательства в отношении российского казачества.</w:t>
      </w:r>
    </w:p>
    <w:p>
      <w:pPr>
        <w:pStyle w:val="0"/>
        <w:spacing w:before="200" w:line-rule="auto"/>
        <w:ind w:firstLine="540"/>
        <w:jc w:val="both"/>
      </w:pPr>
      <w:r>
        <w:rPr>
          <w:sz w:val="20"/>
        </w:rPr>
        <w:t xml:space="preserve">Основное мероприятие 1 "Организация государственной или иной службы севастопольского казачества".</w:t>
      </w:r>
    </w:p>
    <w:p>
      <w:pPr>
        <w:pStyle w:val="0"/>
        <w:spacing w:before="200" w:line-rule="auto"/>
        <w:ind w:firstLine="540"/>
        <w:jc w:val="both"/>
      </w:pPr>
      <w:r>
        <w:rPr>
          <w:sz w:val="20"/>
        </w:rPr>
        <w:t xml:space="preserve">Мероприятие 1.1 "Осуществление государственной финансовой поддержки государственной или иной службы севастопольского казачества. Предоставление за счет средств бюджета города Севастополя субсидий казачьим обществам, внесенным в государственный реестр казачьих обществ в Российской Федерации, для организации ими государственной или иной службы. Привлечение севастопольского казачества к выполнению задач государственной или иной службы".</w:t>
      </w:r>
    </w:p>
    <w:p>
      <w:pPr>
        <w:pStyle w:val="0"/>
        <w:spacing w:before="200" w:line-rule="auto"/>
        <w:ind w:firstLine="540"/>
        <w:jc w:val="both"/>
      </w:pPr>
      <w:hyperlink w:history="0" w:anchor="P3107"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подпрограммы 3** приведен в приложении N 2 к Программе.</w:t>
      </w:r>
    </w:p>
    <w:p>
      <w:pPr>
        <w:pStyle w:val="0"/>
        <w:ind w:firstLine="540"/>
        <w:jc w:val="both"/>
      </w:pPr>
      <w:r>
        <w:rPr>
          <w:sz w:val="20"/>
        </w:rPr>
      </w:r>
    </w:p>
    <w:p>
      <w:pPr>
        <w:pStyle w:val="2"/>
        <w:outlineLvl w:val="1"/>
        <w:jc w:val="center"/>
      </w:pPr>
      <w:r>
        <w:rPr>
          <w:sz w:val="20"/>
        </w:rPr>
        <w:t xml:space="preserve">IV.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3**</w:t>
      </w:r>
    </w:p>
    <w:p>
      <w:pPr>
        <w:pStyle w:val="0"/>
        <w:jc w:val="center"/>
      </w:pPr>
      <w:r>
        <w:rPr>
          <w:sz w:val="20"/>
        </w:rPr>
      </w:r>
    </w:p>
    <w:p>
      <w:pPr>
        <w:pStyle w:val="0"/>
        <w:ind w:firstLine="540"/>
        <w:jc w:val="both"/>
      </w:pPr>
      <w:r>
        <w:rPr>
          <w:sz w:val="20"/>
        </w:rPr>
        <w:t xml:space="preserve">В условиях формирования новых подходов к системе планирования и контроля за реализацией планов и основных показателей системы управления, совершенствования правового положения казачьих обществ, внедрения в практику современных управленческих технологий в рамках настоящей подпрограммы 3** предлагаются следующие меры государственного регулирования:</w:t>
      </w:r>
    </w:p>
    <w:p>
      <w:pPr>
        <w:pStyle w:val="0"/>
        <w:spacing w:before="200" w:line-rule="auto"/>
        <w:ind w:firstLine="540"/>
        <w:jc w:val="both"/>
      </w:pPr>
      <w:r>
        <w:rPr>
          <w:sz w:val="20"/>
        </w:rPr>
        <w:t xml:space="preserve">- повышение эффективности управления кадровыми, материальными, финансовыми, организационными ресурсами в сфере общественных организаций;</w:t>
      </w:r>
    </w:p>
    <w:p>
      <w:pPr>
        <w:pStyle w:val="0"/>
        <w:spacing w:before="200" w:line-rule="auto"/>
        <w:ind w:firstLine="540"/>
        <w:jc w:val="both"/>
      </w:pPr>
      <w:r>
        <w:rPr>
          <w:sz w:val="20"/>
        </w:rPr>
        <w:t xml:space="preserve">- мероприятия по оптимизации структуры казачьих обществ;</w:t>
      </w:r>
    </w:p>
    <w:p>
      <w:pPr>
        <w:pStyle w:val="0"/>
        <w:spacing w:before="200" w:line-rule="auto"/>
        <w:ind w:firstLine="540"/>
        <w:jc w:val="both"/>
      </w:pPr>
      <w:r>
        <w:rPr>
          <w:sz w:val="20"/>
        </w:rPr>
        <w:t xml:space="preserve">- информатизация деятельности казачьих обществ, внедрение новых технологий;</w:t>
      </w:r>
    </w:p>
    <w:p>
      <w:pPr>
        <w:pStyle w:val="0"/>
        <w:spacing w:before="200" w:line-rule="auto"/>
        <w:ind w:firstLine="540"/>
        <w:jc w:val="both"/>
      </w:pPr>
      <w:r>
        <w:rPr>
          <w:sz w:val="20"/>
        </w:rPr>
        <w:t xml:space="preserve">- разработка нормативов, положений, регламентов для организации деятельности и поддержки казачьих обществ, повышения эффективности использования бюджетных средств;</w:t>
      </w:r>
    </w:p>
    <w:p>
      <w:pPr>
        <w:pStyle w:val="0"/>
        <w:spacing w:before="200" w:line-rule="auto"/>
        <w:ind w:firstLine="540"/>
        <w:jc w:val="both"/>
      </w:pPr>
      <w:r>
        <w:rPr>
          <w:sz w:val="20"/>
        </w:rPr>
        <w:t xml:space="preserve">- развитие государственно-общественного взаимодействия в сфере охраны правопорядка и в условиях потенциального возникновения чрезвычайных ситуаций;</w:t>
      </w:r>
    </w:p>
    <w:p>
      <w:pPr>
        <w:pStyle w:val="0"/>
        <w:spacing w:before="200" w:line-rule="auto"/>
        <w:ind w:firstLine="540"/>
        <w:jc w:val="both"/>
      </w:pPr>
      <w:r>
        <w:rPr>
          <w:sz w:val="20"/>
        </w:rPr>
        <w:t xml:space="preserve">- создание благоприятной конкурентной среды для самоорганизации казачьих обществ и реализация мероприятий по развитию конкуренции;</w:t>
      </w:r>
    </w:p>
    <w:p>
      <w:pPr>
        <w:pStyle w:val="0"/>
        <w:spacing w:before="200" w:line-rule="auto"/>
        <w:ind w:firstLine="540"/>
        <w:jc w:val="both"/>
      </w:pPr>
      <w:r>
        <w:rPr>
          <w:sz w:val="20"/>
        </w:rPr>
        <w:t xml:space="preserve">- организация правового сопровождения деятельности казачьих обществ в соответствии с законодательством Российской Федерации.</w:t>
      </w:r>
    </w:p>
    <w:p>
      <w:pPr>
        <w:pStyle w:val="0"/>
        <w:spacing w:before="200" w:line-rule="auto"/>
        <w:ind w:firstLine="540"/>
        <w:jc w:val="both"/>
      </w:pPr>
      <w:r>
        <w:rPr>
          <w:sz w:val="20"/>
        </w:rPr>
        <w:t xml:space="preserve">Меры правового регулирования, направленные на обеспечение реализации мероприятий подпрограммы 3**, связаны с разработкой и принятием порядка заключения Правительством Севастополя, исполнительными органами города Севастополя договоров (соглашений) с казачьими обществами, внесенными в государственный реестр казачьих обществ в Российской Федерации.</w:t>
      </w:r>
    </w:p>
    <w:p>
      <w:pPr>
        <w:pStyle w:val="0"/>
        <w:spacing w:before="200" w:line-rule="auto"/>
        <w:ind w:firstLine="540"/>
        <w:jc w:val="both"/>
      </w:pPr>
      <w:r>
        <w:rPr>
          <w:sz w:val="20"/>
        </w:rPr>
        <w:t xml:space="preserve">Подготовка указанного нормативного правового акта по вопросам реализации подпрограммы 3** будет осуществляться по мере возникновения необходимости нормативно-правового регулирования.</w:t>
      </w:r>
    </w:p>
    <w:p>
      <w:pPr>
        <w:pStyle w:val="0"/>
        <w:spacing w:before="200" w:line-rule="auto"/>
        <w:ind w:firstLine="540"/>
        <w:jc w:val="both"/>
      </w:pPr>
      <w:hyperlink w:history="0" w:anchor="P3342"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подпрограммы 3** приводится в приложении N 3 к Программе.</w:t>
      </w:r>
    </w:p>
    <w:p>
      <w:pPr>
        <w:pStyle w:val="0"/>
        <w:ind w:firstLine="540"/>
        <w:jc w:val="both"/>
      </w:pPr>
      <w:r>
        <w:rPr>
          <w:sz w:val="20"/>
        </w:rPr>
      </w:r>
    </w:p>
    <w:p>
      <w:pPr>
        <w:pStyle w:val="2"/>
        <w:outlineLvl w:val="1"/>
        <w:jc w:val="center"/>
      </w:pPr>
      <w:r>
        <w:rPr>
          <w:sz w:val="20"/>
        </w:rPr>
        <w:t xml:space="preserve">V. Информация о финансовом обеспечении, необходимом</w:t>
      </w:r>
    </w:p>
    <w:p>
      <w:pPr>
        <w:pStyle w:val="2"/>
        <w:jc w:val="center"/>
      </w:pPr>
      <w:r>
        <w:rPr>
          <w:sz w:val="20"/>
        </w:rPr>
        <w:t xml:space="preserve">для реализации подпрограммы 3** (с расшифровкой</w:t>
      </w:r>
    </w:p>
    <w:p>
      <w:pPr>
        <w:pStyle w:val="2"/>
        <w:jc w:val="center"/>
      </w:pPr>
      <w:r>
        <w:rPr>
          <w:sz w:val="20"/>
        </w:rPr>
        <w:t xml:space="preserve">по источникам финансирования, а также по годам</w:t>
      </w:r>
    </w:p>
    <w:p>
      <w:pPr>
        <w:pStyle w:val="2"/>
        <w:jc w:val="center"/>
      </w:pPr>
      <w:r>
        <w:rPr>
          <w:sz w:val="20"/>
        </w:rPr>
        <w:t xml:space="preserve">реализации подпрограммы 3)</w:t>
      </w:r>
    </w:p>
    <w:p>
      <w:pPr>
        <w:pStyle w:val="0"/>
        <w:jc w:val="center"/>
      </w:pPr>
      <w:r>
        <w:rPr>
          <w:sz w:val="20"/>
        </w:rPr>
      </w:r>
    </w:p>
    <w:p>
      <w:pPr>
        <w:pStyle w:val="0"/>
        <w:ind w:firstLine="540"/>
        <w:jc w:val="both"/>
      </w:pPr>
      <w:r>
        <w:rPr>
          <w:sz w:val="20"/>
        </w:rPr>
        <w:t xml:space="preserve">Общий объем финансирования подпрограммы 3** в 2022 году составит 9078,8 тыс. руб. за счет средств бюджета города Севастополя, в том числе по годам:</w:t>
      </w:r>
    </w:p>
    <w:p>
      <w:pPr>
        <w:pStyle w:val="0"/>
        <w:spacing w:before="200" w:line-rule="auto"/>
        <w:ind w:firstLine="540"/>
        <w:jc w:val="both"/>
      </w:pPr>
      <w:r>
        <w:rPr>
          <w:sz w:val="20"/>
        </w:rPr>
        <w:t xml:space="preserve">2022 год - 9078,8 тыс. руб.;</w:t>
      </w:r>
    </w:p>
    <w:p>
      <w:pPr>
        <w:pStyle w:val="0"/>
        <w:spacing w:before="200" w:line-rule="auto"/>
        <w:ind w:firstLine="540"/>
        <w:jc w:val="both"/>
      </w:pPr>
      <w:r>
        <w:rPr>
          <w:sz w:val="20"/>
        </w:rPr>
        <w:t xml:space="preserve">2023 год - 0,0 тыс. руб.;</w:t>
      </w:r>
    </w:p>
    <w:p>
      <w:pPr>
        <w:pStyle w:val="0"/>
        <w:spacing w:before="200" w:line-rule="auto"/>
        <w:ind w:firstLine="540"/>
        <w:jc w:val="both"/>
      </w:pPr>
      <w:r>
        <w:rPr>
          <w:sz w:val="20"/>
        </w:rPr>
        <w:t xml:space="preserve">2024 год - 0,0 тыс. руб.;</w:t>
      </w:r>
    </w:p>
    <w:p>
      <w:pPr>
        <w:pStyle w:val="0"/>
        <w:spacing w:before="200" w:line-rule="auto"/>
        <w:ind w:firstLine="540"/>
        <w:jc w:val="both"/>
      </w:pPr>
      <w:r>
        <w:rPr>
          <w:sz w:val="20"/>
        </w:rPr>
        <w:t xml:space="preserve">2025 год - 0,0 тыс. руб.;</w:t>
      </w:r>
    </w:p>
    <w:p>
      <w:pPr>
        <w:pStyle w:val="0"/>
        <w:spacing w:before="200" w:line-rule="auto"/>
        <w:ind w:firstLine="540"/>
        <w:jc w:val="both"/>
      </w:pPr>
      <w:r>
        <w:rPr>
          <w:sz w:val="20"/>
        </w:rPr>
        <w:t xml:space="preserve">2026 год - 0,0 тыс. руб.;</w:t>
      </w:r>
    </w:p>
    <w:p>
      <w:pPr>
        <w:pStyle w:val="0"/>
        <w:spacing w:before="200" w:line-rule="auto"/>
        <w:ind w:firstLine="540"/>
        <w:jc w:val="both"/>
      </w:pPr>
      <w:r>
        <w:rPr>
          <w:sz w:val="20"/>
        </w:rPr>
        <w:t xml:space="preserve">2027 год - 0,0 тыс. руб.;</w:t>
      </w:r>
    </w:p>
    <w:p>
      <w:pPr>
        <w:pStyle w:val="0"/>
        <w:spacing w:before="200" w:line-rule="auto"/>
        <w:ind w:firstLine="540"/>
        <w:jc w:val="both"/>
      </w:pPr>
      <w:r>
        <w:rPr>
          <w:sz w:val="20"/>
        </w:rPr>
        <w:t xml:space="preserve">2028 год - 0,0 тыс. руб.;</w:t>
      </w:r>
    </w:p>
    <w:p>
      <w:pPr>
        <w:pStyle w:val="0"/>
        <w:spacing w:before="200" w:line-rule="auto"/>
        <w:ind w:firstLine="540"/>
        <w:jc w:val="both"/>
      </w:pPr>
      <w:r>
        <w:rPr>
          <w:sz w:val="20"/>
        </w:rPr>
        <w:t xml:space="preserve">2029 год - 0,0 тыс. руб.;</w:t>
      </w:r>
    </w:p>
    <w:p>
      <w:pPr>
        <w:pStyle w:val="0"/>
        <w:spacing w:before="200" w:line-rule="auto"/>
        <w:ind w:firstLine="540"/>
        <w:jc w:val="both"/>
      </w:pPr>
      <w:r>
        <w:rPr>
          <w:sz w:val="20"/>
        </w:rPr>
        <w:t xml:space="preserve">2030 год - 0,0 тыс. руб.</w:t>
      </w:r>
    </w:p>
    <w:p>
      <w:pPr>
        <w:pStyle w:val="0"/>
        <w:spacing w:before="200" w:line-rule="auto"/>
        <w:ind w:firstLine="540"/>
        <w:jc w:val="both"/>
      </w:pPr>
      <w:r>
        <w:rPr>
          <w:sz w:val="20"/>
        </w:rPr>
        <w:t xml:space="preserve">Средства бюджета города Севастополя, направляемые на финансирование мероприятий подпрограммы 3**, подлежат ежегодному уточнению при принятии закона о бюджете города Севастополя на соответствующий финансовый год.</w:t>
      </w:r>
    </w:p>
    <w:p>
      <w:pPr>
        <w:pStyle w:val="0"/>
        <w:spacing w:before="200" w:line-rule="auto"/>
        <w:ind w:firstLine="540"/>
        <w:jc w:val="both"/>
      </w:pPr>
      <w:r>
        <w:rPr>
          <w:sz w:val="20"/>
        </w:rPr>
        <w:t xml:space="preserve">В ходе реализации подпрограммы 3**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регионального бюджета. Ответственный исполнитель с учетом выделенных на реализацию подпрограммы 3** финансируемых средств ежегодно уточняет целевые показатели и затраты по программным мероприятиям и механизм реализации подпрограммы 3**.</w:t>
      </w:r>
    </w:p>
    <w:p>
      <w:pPr>
        <w:pStyle w:val="0"/>
        <w:spacing w:before="200" w:line-rule="auto"/>
        <w:ind w:firstLine="540"/>
        <w:jc w:val="both"/>
      </w:pPr>
      <w:r>
        <w:rPr>
          <w:sz w:val="20"/>
        </w:rPr>
        <w:t xml:space="preserve">Финансовое </w:t>
      </w:r>
      <w:hyperlink w:history="0" w:anchor="P3378"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подпрограммы 3** приведено в приложении N 4 к Программе.</w:t>
      </w:r>
    </w:p>
    <w:p>
      <w:pPr>
        <w:pStyle w:val="0"/>
        <w:ind w:firstLine="540"/>
        <w:jc w:val="both"/>
      </w:pPr>
      <w:r>
        <w:rPr>
          <w:sz w:val="20"/>
        </w:rPr>
      </w:r>
    </w:p>
    <w:p>
      <w:pPr>
        <w:pStyle w:val="2"/>
        <w:outlineLvl w:val="1"/>
        <w:jc w:val="center"/>
      </w:pPr>
      <w:r>
        <w:rPr>
          <w:sz w:val="20"/>
        </w:rPr>
        <w:t xml:space="preserve">VI. Риски реализации подпрограммы 3** и меры</w:t>
      </w:r>
    </w:p>
    <w:p>
      <w:pPr>
        <w:pStyle w:val="2"/>
        <w:jc w:val="center"/>
      </w:pPr>
      <w:r>
        <w:rPr>
          <w:sz w:val="20"/>
        </w:rPr>
        <w:t xml:space="preserve">по управлению этими рисками</w:t>
      </w:r>
    </w:p>
    <w:p>
      <w:pPr>
        <w:pStyle w:val="0"/>
        <w:ind w:firstLine="540"/>
        <w:jc w:val="both"/>
      </w:pPr>
      <w:r>
        <w:rPr>
          <w:sz w:val="20"/>
        </w:rPr>
      </w:r>
    </w:p>
    <w:p>
      <w:pPr>
        <w:pStyle w:val="0"/>
        <w:ind w:firstLine="540"/>
        <w:jc w:val="both"/>
      </w:pPr>
      <w:r>
        <w:rPr>
          <w:sz w:val="20"/>
        </w:rPr>
        <w:t xml:space="preserve">При достижении цели и решении задачи подпрограммы 3** осуществляются меры, направленные на предотвращение негативного воздействия рисков реализации подпрограммы 3**, повышение уровня гарантированности достижения предусмотренных в ней конечных результатов.</w:t>
      </w:r>
    </w:p>
    <w:p>
      <w:pPr>
        <w:pStyle w:val="0"/>
        <w:spacing w:before="200" w:line-rule="auto"/>
        <w:ind w:firstLine="540"/>
        <w:jc w:val="both"/>
      </w:pPr>
      <w:r>
        <w:rPr>
          <w:sz w:val="20"/>
        </w:rPr>
        <w:t xml:space="preserve">К рискам реализации подпрограммы 3** относятся следующие риски:</w:t>
      </w:r>
    </w:p>
    <w:p>
      <w:pPr>
        <w:pStyle w:val="0"/>
        <w:spacing w:before="200" w:line-rule="auto"/>
        <w:ind w:firstLine="540"/>
        <w:jc w:val="both"/>
      </w:pPr>
      <w:r>
        <w:rPr>
          <w:sz w:val="20"/>
        </w:rPr>
        <w:t xml:space="preserve">- риски, связанные с ограниченностью средств городского бюджета, выделяемых на реализацию мероприятий подпрограммы 3**;</w:t>
      </w:r>
    </w:p>
    <w:p>
      <w:pPr>
        <w:pStyle w:val="0"/>
        <w:spacing w:before="200" w:line-rule="auto"/>
        <w:ind w:firstLine="540"/>
        <w:jc w:val="both"/>
      </w:pPr>
      <w:r>
        <w:rPr>
          <w:sz w:val="20"/>
        </w:rPr>
        <w:t xml:space="preserve">- риски, связанные с привлечением недостаточного объема средств внебюджетных источников на реализацию мероприятий подпрограммы 3**, которые не могут быть спрогнозированы с большой точностью;</w:t>
      </w:r>
    </w:p>
    <w:p>
      <w:pPr>
        <w:pStyle w:val="0"/>
        <w:spacing w:before="200" w:line-rule="auto"/>
        <w:ind w:firstLine="540"/>
        <w:jc w:val="both"/>
      </w:pPr>
      <w:r>
        <w:rPr>
          <w:sz w:val="20"/>
        </w:rPr>
        <w:t xml:space="preserve">- неверно выбранные приоритеты при реализации мероприятий подпрограммы 3**;</w:t>
      </w:r>
    </w:p>
    <w:p>
      <w:pPr>
        <w:pStyle w:val="0"/>
        <w:spacing w:before="200" w:line-rule="auto"/>
        <w:ind w:firstLine="540"/>
        <w:jc w:val="both"/>
      </w:pPr>
      <w:r>
        <w:rPr>
          <w:sz w:val="20"/>
        </w:rPr>
        <w:t xml:space="preserve">- невыполнение исполнителями обязательств по заключенным государственным контрактам.</w:t>
      </w:r>
    </w:p>
    <w:p>
      <w:pPr>
        <w:pStyle w:val="0"/>
        <w:spacing w:before="200" w:line-rule="auto"/>
        <w:ind w:firstLine="540"/>
        <w:jc w:val="both"/>
      </w:pPr>
      <w:r>
        <w:rPr>
          <w:sz w:val="20"/>
        </w:rPr>
        <w:t xml:space="preserve">Управление рисками реализации подпрограммы 3** будет осуществляться на основе:</w:t>
      </w:r>
    </w:p>
    <w:p>
      <w:pPr>
        <w:pStyle w:val="0"/>
        <w:spacing w:before="200" w:line-rule="auto"/>
        <w:ind w:firstLine="540"/>
        <w:jc w:val="both"/>
      </w:pPr>
      <w:r>
        <w:rPr>
          <w:sz w:val="20"/>
        </w:rPr>
        <w:t xml:space="preserve">- перераспределения объемов финансирования мероприятий внутри подпрограммы 3** в зависимости от динамики и темпов достижения цели и решения задачи подпрограммы 3**;</w:t>
      </w:r>
    </w:p>
    <w:p>
      <w:pPr>
        <w:pStyle w:val="0"/>
        <w:spacing w:before="200" w:line-rule="auto"/>
        <w:ind w:firstLine="540"/>
        <w:jc w:val="both"/>
      </w:pPr>
      <w:r>
        <w:rPr>
          <w:sz w:val="20"/>
        </w:rPr>
        <w:t xml:space="preserve">- создания эффективной системы управления на основе четкого распределения функций, полномочий и сфер ответственности лиц, задействованных в реализации подпрограммы 3**;</w:t>
      </w:r>
    </w:p>
    <w:p>
      <w:pPr>
        <w:pStyle w:val="0"/>
        <w:spacing w:before="200" w:line-rule="auto"/>
        <w:ind w:firstLine="540"/>
        <w:jc w:val="both"/>
      </w:pPr>
      <w:r>
        <w:rPr>
          <w:sz w:val="20"/>
        </w:rPr>
        <w:t xml:space="preserve">- мониторинга выполнения подпрограммы 3**, регулярного анализа и при необходимости корректировки целевых индикаторов и показателей мероприятий подпрограммы 3**;</w:t>
      </w:r>
    </w:p>
    <w:p>
      <w:pPr>
        <w:pStyle w:val="0"/>
        <w:spacing w:before="200" w:line-rule="auto"/>
        <w:ind w:firstLine="540"/>
        <w:jc w:val="both"/>
      </w:pPr>
      <w:r>
        <w:rPr>
          <w:sz w:val="20"/>
        </w:rPr>
        <w:t xml:space="preserve">- мониторинга реестра недобросовестных поставщиков, у которых предполагается осуществлять закупки необходимых для реализации подпрограммы 3** товаров, работ и услуг, проведения поэтапного контроля за процессом использования субсидий, предоставляемых казачьим обществам для реализации мероприятий подпрограммы 3**, расторжения договоров с казачьими обществами при неисполнении или ненадлежащем исполнении договоров.</w:t>
      </w:r>
    </w:p>
    <w:p>
      <w:pPr>
        <w:pStyle w:val="0"/>
        <w:ind w:firstLine="540"/>
        <w:jc w:val="both"/>
      </w:pPr>
      <w:r>
        <w:rPr>
          <w:sz w:val="20"/>
        </w:rPr>
      </w:r>
    </w:p>
    <w:p>
      <w:pPr>
        <w:pStyle w:val="2"/>
        <w:outlineLvl w:val="1"/>
        <w:jc w:val="center"/>
      </w:pPr>
      <w:r>
        <w:rPr>
          <w:sz w:val="20"/>
        </w:rPr>
        <w:t xml:space="preserve">VII. Механизм реализации подпрограммы 3**</w:t>
      </w:r>
    </w:p>
    <w:p>
      <w:pPr>
        <w:pStyle w:val="0"/>
        <w:ind w:firstLine="540"/>
        <w:jc w:val="both"/>
      </w:pPr>
      <w:r>
        <w:rPr>
          <w:sz w:val="20"/>
        </w:rPr>
      </w:r>
    </w:p>
    <w:p>
      <w:pPr>
        <w:pStyle w:val="0"/>
        <w:ind w:firstLine="540"/>
        <w:jc w:val="both"/>
      </w:pPr>
      <w:r>
        <w:rPr>
          <w:sz w:val="20"/>
        </w:rPr>
        <w:t xml:space="preserve">Финансирование мероприятий для реализации подпрограммы 3** осуществлялось на основании </w:t>
      </w:r>
      <w:hyperlink w:history="0" r:id="rId134" w:tooltip="Постановление Правительства Севастополя от 17.09.2021 N 433-ПП (ред. от 21.07.2022) &quot;Об утверждении Порядка предоставления субсидий за счет средств бюджета города Севастополя казачьим обществам, внесенным в Государственный реестр казачьих обществ в Российской Федерации&quot; {КонсультантПлюс}">
        <w:r>
          <w:rPr>
            <w:sz w:val="20"/>
            <w:color w:val="0000ff"/>
          </w:rPr>
          <w:t xml:space="preserve">Порядка</w:t>
        </w:r>
      </w:hyperlink>
      <w:r>
        <w:rPr>
          <w:sz w:val="20"/>
        </w:rPr>
        <w:t xml:space="preserve"> предоставления субсидий за счет средств бюджета города Севастополя казачьим обществам, внесенным в Государственный реестр казачьих обществ в Российской Федерации, утвержденного постановлением Правительства Севастополя от 17.09.2021 N 433-ПП, и порядка заключения Правительством Севастополя, исполнительными органами города Севастополя договоров (соглашений) с казачьими обществами, внесенными в Государственный реестр казачьих обществ в Российской Федерации.</w:t>
      </w:r>
    </w:p>
    <w:p>
      <w:pPr>
        <w:pStyle w:val="0"/>
        <w:ind w:firstLine="540"/>
        <w:jc w:val="both"/>
      </w:pPr>
      <w:r>
        <w:rPr>
          <w:sz w:val="20"/>
        </w:rPr>
      </w:r>
    </w:p>
    <w:bookmarkStart w:id="1571" w:name="P1571"/>
    <w:bookmarkEnd w:id="1571"/>
    <w:p>
      <w:pPr>
        <w:pStyle w:val="2"/>
        <w:outlineLvl w:val="1"/>
        <w:jc w:val="center"/>
      </w:pPr>
      <w:r>
        <w:rPr>
          <w:sz w:val="20"/>
        </w:rPr>
        <w:t xml:space="preserve">Паспорт подпрограммы 4 "Поддержка социально ориентированных</w:t>
      </w:r>
    </w:p>
    <w:p>
      <w:pPr>
        <w:pStyle w:val="2"/>
        <w:jc w:val="center"/>
      </w:pPr>
      <w:r>
        <w:rPr>
          <w:sz w:val="20"/>
        </w:rPr>
        <w:t xml:space="preserve">некоммерческих организаций"</w:t>
      </w:r>
    </w:p>
    <w:p>
      <w:pPr>
        <w:pStyle w:val="0"/>
        <w:jc w:val="center"/>
      </w:pPr>
      <w:r>
        <w:rPr>
          <w:sz w:val="20"/>
        </w:rPr>
      </w:r>
    </w:p>
    <w:p>
      <w:pPr>
        <w:pStyle w:val="0"/>
        <w:ind w:firstLine="540"/>
        <w:jc w:val="both"/>
      </w:pPr>
      <w:r>
        <w:rPr>
          <w:sz w:val="20"/>
        </w:rPr>
        <w:t xml:space="preserve">1. Ответственный исполнитель подпрограммы 4: Департамент внутренней политики города Севастополя.</w:t>
      </w:r>
    </w:p>
    <w:p>
      <w:pPr>
        <w:pStyle w:val="0"/>
        <w:spacing w:before="200" w:line-rule="auto"/>
        <w:ind w:firstLine="540"/>
        <w:jc w:val="both"/>
      </w:pPr>
      <w:r>
        <w:rPr>
          <w:sz w:val="20"/>
        </w:rPr>
        <w:t xml:space="preserve">2. Участники подпрограммы 4: СОНКО.</w:t>
      </w:r>
    </w:p>
    <w:p>
      <w:pPr>
        <w:pStyle w:val="0"/>
        <w:spacing w:before="200" w:line-rule="auto"/>
        <w:ind w:firstLine="540"/>
        <w:jc w:val="both"/>
      </w:pPr>
      <w:r>
        <w:rPr>
          <w:sz w:val="20"/>
        </w:rPr>
        <w:t xml:space="preserve">3. Цель подпрограммы 4: эффективное использование потенциала СОНКО и общественных организаций ветеранов города Севастополя, осуществляющих деятельность на территории города Севастополя, в решении задач социально-экономического, культурного развития города Севастополя за счет предоставления им мер государственной поддержки.</w:t>
      </w:r>
    </w:p>
    <w:p>
      <w:pPr>
        <w:pStyle w:val="0"/>
        <w:spacing w:before="200" w:line-rule="auto"/>
        <w:ind w:firstLine="540"/>
        <w:jc w:val="both"/>
      </w:pPr>
      <w:r>
        <w:rPr>
          <w:sz w:val="20"/>
        </w:rPr>
        <w:t xml:space="preserve">4. Задачи подпрограммы 4: формирование экономических стимулов и создание благоприятной среды для деятельности СОНКО, в том числе национально-культурных обществ, а также общественных организаций ветеранов города Севастополя, обеспечение поступательного роста гражданского самосознания, развития гражданской инициативы.</w:t>
      </w:r>
    </w:p>
    <w:p>
      <w:pPr>
        <w:pStyle w:val="0"/>
        <w:spacing w:before="200" w:line-rule="auto"/>
        <w:ind w:firstLine="540"/>
        <w:jc w:val="both"/>
      </w:pPr>
      <w:r>
        <w:rPr>
          <w:sz w:val="20"/>
        </w:rPr>
        <w:t xml:space="preserve">5. Целевые индикаторы (показатели) подпрограммы 4:</w:t>
      </w:r>
    </w:p>
    <w:p>
      <w:pPr>
        <w:pStyle w:val="0"/>
        <w:spacing w:before="200" w:line-rule="auto"/>
        <w:ind w:firstLine="540"/>
        <w:jc w:val="both"/>
      </w:pPr>
      <w:r>
        <w:rPr>
          <w:sz w:val="20"/>
        </w:rPr>
        <w:t xml:space="preserve">- количество СОНКО, получивших поддержку, в том числе национально-культурных обществ, - до 31 единицы;</w:t>
      </w:r>
    </w:p>
    <w:p>
      <w:pPr>
        <w:pStyle w:val="0"/>
        <w:spacing w:before="200" w:line-rule="auto"/>
        <w:ind w:firstLine="540"/>
        <w:jc w:val="both"/>
      </w:pPr>
      <w:r>
        <w:rPr>
          <w:sz w:val="20"/>
        </w:rPr>
        <w:t xml:space="preserve">- количество СОНКО, принявших участие в конкурсе проектов, в том числе национально-культурных обществ (ежегодно), - до 48 единиц;</w:t>
      </w:r>
    </w:p>
    <w:p>
      <w:pPr>
        <w:pStyle w:val="0"/>
        <w:spacing w:before="200" w:line-rule="auto"/>
        <w:ind w:firstLine="540"/>
        <w:jc w:val="both"/>
      </w:pPr>
      <w:r>
        <w:rPr>
          <w:sz w:val="20"/>
        </w:rPr>
        <w:t xml:space="preserve">- количество общественных организаций ветеранов, обратившихся за поддержкой, - до 19 организаций;</w:t>
      </w:r>
    </w:p>
    <w:p>
      <w:pPr>
        <w:pStyle w:val="0"/>
        <w:spacing w:before="200" w:line-rule="auto"/>
        <w:ind w:firstLine="540"/>
        <w:jc w:val="both"/>
      </w:pPr>
      <w:r>
        <w:rPr>
          <w:sz w:val="20"/>
        </w:rPr>
        <w:t xml:space="preserve">- количество мероприятий по патриотическому воспитанию молодежи с участием организаций ветеранов, получивших финансовую поддержку, - до 106 единиц;</w:t>
      </w:r>
    </w:p>
    <w:p>
      <w:pPr>
        <w:pStyle w:val="0"/>
        <w:spacing w:before="200" w:line-rule="auto"/>
        <w:ind w:firstLine="540"/>
        <w:jc w:val="both"/>
      </w:pPr>
      <w:r>
        <w:rPr>
          <w:sz w:val="20"/>
        </w:rPr>
        <w:t xml:space="preserve">- количество социально ориентированных мероприятий с участием ветеранов - до 290 единиц;</w:t>
      </w:r>
    </w:p>
    <w:p>
      <w:pPr>
        <w:pStyle w:val="0"/>
        <w:spacing w:before="200" w:line-rule="auto"/>
        <w:ind w:firstLine="540"/>
        <w:jc w:val="both"/>
      </w:pPr>
      <w:r>
        <w:rPr>
          <w:sz w:val="20"/>
        </w:rPr>
        <w:t xml:space="preserve">- численность сотрудников и добровольцев, привлекаемых СОНКО для реализации социально значимых проектов (программ), прошедших обучение в рамках подпрограммы, - до 66 чел.;</w:t>
      </w:r>
    </w:p>
    <w:p>
      <w:pPr>
        <w:pStyle w:val="0"/>
        <w:spacing w:before="200" w:line-rule="auto"/>
        <w:ind w:firstLine="540"/>
        <w:jc w:val="both"/>
      </w:pPr>
      <w:r>
        <w:rPr>
          <w:sz w:val="20"/>
        </w:rPr>
        <w:t xml:space="preserve">- количество материалов в СМИ о деятельности СОНКО, развитии некоммерческого сектора города Севастополя (ежегодно) - до 26 единиц.</w:t>
      </w:r>
    </w:p>
    <w:p>
      <w:pPr>
        <w:pStyle w:val="0"/>
        <w:spacing w:before="200" w:line-rule="auto"/>
        <w:ind w:firstLine="540"/>
        <w:jc w:val="both"/>
      </w:pPr>
      <w:r>
        <w:rPr>
          <w:sz w:val="20"/>
        </w:rPr>
        <w:t xml:space="preserve">6. Этапы и сроки реализации подпрограммы 4: 2022 - 2030 годы без выделения этапов.</w:t>
      </w:r>
    </w:p>
    <w:p>
      <w:pPr>
        <w:pStyle w:val="0"/>
        <w:spacing w:before="200" w:line-rule="auto"/>
        <w:ind w:firstLine="540"/>
        <w:jc w:val="both"/>
      </w:pPr>
      <w:r>
        <w:rPr>
          <w:sz w:val="20"/>
        </w:rPr>
        <w:t xml:space="preserve">7. Объемы финансирования подпрограммы 4,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0"/>
        <w:gridCol w:w="1530"/>
        <w:gridCol w:w="1644"/>
        <w:gridCol w:w="1870"/>
        <w:gridCol w:w="1417"/>
        <w:gridCol w:w="1417"/>
      </w:tblGrid>
      <w:tr>
        <w:tc>
          <w:tcPr>
            <w:tcW w:w="119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870" w:type="dxa"/>
          </w:tcPr>
          <w:p>
            <w:pPr>
              <w:pStyle w:val="0"/>
              <w:jc w:val="center"/>
            </w:pPr>
            <w:r>
              <w:rPr>
                <w:sz w:val="20"/>
              </w:rPr>
              <w:t xml:space="preserve">Бюджеты других субъектов Российской Федерации</w:t>
            </w:r>
          </w:p>
        </w:tc>
        <w:tc>
          <w:tcPr>
            <w:tcW w:w="1417" w:type="dxa"/>
          </w:tcPr>
          <w:p>
            <w:pPr>
              <w:pStyle w:val="0"/>
              <w:jc w:val="center"/>
            </w:pPr>
            <w:r>
              <w:rPr>
                <w:sz w:val="20"/>
              </w:rPr>
              <w:t xml:space="preserve">Внебюджетные средства</w:t>
            </w:r>
          </w:p>
        </w:tc>
        <w:tc>
          <w:tcPr>
            <w:tcW w:w="1417" w:type="dxa"/>
          </w:tcPr>
          <w:p>
            <w:pPr>
              <w:pStyle w:val="0"/>
              <w:jc w:val="center"/>
            </w:pPr>
            <w:r>
              <w:rPr>
                <w:sz w:val="20"/>
              </w:rPr>
              <w:t xml:space="preserve">ИТОГО</w:t>
            </w:r>
          </w:p>
        </w:tc>
      </w:tr>
      <w:tr>
        <w:tc>
          <w:tcPr>
            <w:tcW w:w="1190" w:type="dxa"/>
          </w:tcPr>
          <w:p>
            <w:pPr>
              <w:pStyle w:val="0"/>
              <w:jc w:val="both"/>
            </w:pPr>
            <w:r>
              <w:rPr>
                <w:sz w:val="20"/>
              </w:rPr>
              <w:t xml:space="preserve">2022</w:t>
            </w:r>
          </w:p>
        </w:tc>
        <w:tc>
          <w:tcPr>
            <w:tcW w:w="1530" w:type="dxa"/>
          </w:tcPr>
          <w:p>
            <w:pPr>
              <w:pStyle w:val="0"/>
              <w:jc w:val="center"/>
            </w:pPr>
            <w:r>
              <w:rPr>
                <w:sz w:val="20"/>
              </w:rPr>
              <w:t xml:space="preserve">0,0</w:t>
            </w:r>
          </w:p>
        </w:tc>
        <w:tc>
          <w:tcPr>
            <w:tcW w:w="1644" w:type="dxa"/>
          </w:tcPr>
          <w:p>
            <w:pPr>
              <w:pStyle w:val="0"/>
              <w:jc w:val="center"/>
            </w:pPr>
            <w:r>
              <w:rPr>
                <w:sz w:val="20"/>
              </w:rPr>
              <w:t xml:space="preserve">55997,9</w:t>
            </w:r>
          </w:p>
        </w:tc>
        <w:tc>
          <w:tcPr>
            <w:tcW w:w="1870" w:type="dxa"/>
          </w:tcPr>
          <w:p>
            <w:pPr>
              <w:pStyle w:val="0"/>
              <w:jc w:val="center"/>
            </w:pPr>
            <w:r>
              <w:rPr>
                <w:sz w:val="20"/>
              </w:rPr>
              <w:t xml:space="preserve">0,0</w:t>
            </w:r>
          </w:p>
        </w:tc>
        <w:tc>
          <w:tcPr>
            <w:tcW w:w="1417" w:type="dxa"/>
          </w:tcPr>
          <w:p>
            <w:pPr>
              <w:pStyle w:val="0"/>
              <w:jc w:val="center"/>
            </w:pPr>
            <w:r>
              <w:rPr>
                <w:sz w:val="20"/>
              </w:rPr>
              <w:t xml:space="preserve">13945,3</w:t>
            </w:r>
          </w:p>
        </w:tc>
        <w:tc>
          <w:tcPr>
            <w:tcW w:w="1417" w:type="dxa"/>
          </w:tcPr>
          <w:p>
            <w:pPr>
              <w:pStyle w:val="0"/>
              <w:jc w:val="center"/>
            </w:pPr>
            <w:r>
              <w:rPr>
                <w:sz w:val="20"/>
              </w:rPr>
              <w:t xml:space="preserve">69943,3</w:t>
            </w:r>
          </w:p>
        </w:tc>
      </w:tr>
      <w:tr>
        <w:tc>
          <w:tcPr>
            <w:tcW w:w="1190" w:type="dxa"/>
          </w:tcPr>
          <w:p>
            <w:pPr>
              <w:pStyle w:val="0"/>
              <w:jc w:val="both"/>
            </w:pPr>
            <w:r>
              <w:rPr>
                <w:sz w:val="20"/>
              </w:rPr>
              <w:t xml:space="preserve">2023</w:t>
            </w:r>
          </w:p>
        </w:tc>
        <w:tc>
          <w:tcPr>
            <w:tcW w:w="1530" w:type="dxa"/>
          </w:tcPr>
          <w:p>
            <w:pPr>
              <w:pStyle w:val="0"/>
              <w:jc w:val="center"/>
            </w:pPr>
            <w:r>
              <w:rPr>
                <w:sz w:val="20"/>
              </w:rPr>
              <w:t xml:space="preserve">0,0</w:t>
            </w:r>
          </w:p>
        </w:tc>
        <w:tc>
          <w:tcPr>
            <w:tcW w:w="1644" w:type="dxa"/>
          </w:tcPr>
          <w:p>
            <w:pPr>
              <w:pStyle w:val="0"/>
              <w:jc w:val="center"/>
            </w:pPr>
            <w:r>
              <w:rPr>
                <w:sz w:val="20"/>
              </w:rPr>
              <w:t xml:space="preserve">66845,2</w:t>
            </w:r>
          </w:p>
        </w:tc>
        <w:tc>
          <w:tcPr>
            <w:tcW w:w="1870" w:type="dxa"/>
          </w:tcPr>
          <w:p>
            <w:pPr>
              <w:pStyle w:val="0"/>
              <w:jc w:val="center"/>
            </w:pPr>
            <w:r>
              <w:rPr>
                <w:sz w:val="20"/>
              </w:rPr>
              <w:t xml:space="preserve">0,0</w:t>
            </w:r>
          </w:p>
        </w:tc>
        <w:tc>
          <w:tcPr>
            <w:tcW w:w="1417" w:type="dxa"/>
          </w:tcPr>
          <w:p>
            <w:pPr>
              <w:pStyle w:val="0"/>
              <w:jc w:val="center"/>
            </w:pPr>
            <w:r>
              <w:rPr>
                <w:sz w:val="20"/>
              </w:rPr>
              <w:t xml:space="preserve">27639,7</w:t>
            </w:r>
          </w:p>
        </w:tc>
        <w:tc>
          <w:tcPr>
            <w:tcW w:w="1417" w:type="dxa"/>
          </w:tcPr>
          <w:p>
            <w:pPr>
              <w:pStyle w:val="0"/>
              <w:jc w:val="center"/>
            </w:pPr>
            <w:r>
              <w:rPr>
                <w:sz w:val="20"/>
              </w:rPr>
              <w:t xml:space="preserve">87217,4</w:t>
            </w:r>
          </w:p>
        </w:tc>
      </w:tr>
      <w:tr>
        <w:tc>
          <w:tcPr>
            <w:tcW w:w="1190" w:type="dxa"/>
          </w:tcPr>
          <w:p>
            <w:pPr>
              <w:pStyle w:val="0"/>
              <w:jc w:val="both"/>
            </w:pPr>
            <w:r>
              <w:rPr>
                <w:sz w:val="20"/>
              </w:rPr>
              <w:t xml:space="preserve">2024</w:t>
            </w:r>
          </w:p>
        </w:tc>
        <w:tc>
          <w:tcPr>
            <w:tcW w:w="1530" w:type="dxa"/>
          </w:tcPr>
          <w:p>
            <w:pPr>
              <w:pStyle w:val="0"/>
              <w:jc w:val="center"/>
            </w:pPr>
            <w:r>
              <w:rPr>
                <w:sz w:val="20"/>
              </w:rPr>
              <w:t xml:space="preserve">0,0</w:t>
            </w:r>
          </w:p>
        </w:tc>
        <w:tc>
          <w:tcPr>
            <w:tcW w:w="1644" w:type="dxa"/>
          </w:tcPr>
          <w:p>
            <w:pPr>
              <w:pStyle w:val="0"/>
              <w:jc w:val="center"/>
            </w:pPr>
            <w:r>
              <w:rPr>
                <w:sz w:val="20"/>
              </w:rPr>
              <w:t xml:space="preserve">57726,2</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57726,2</w:t>
            </w:r>
          </w:p>
        </w:tc>
      </w:tr>
      <w:tr>
        <w:tc>
          <w:tcPr>
            <w:tcW w:w="1190" w:type="dxa"/>
          </w:tcPr>
          <w:p>
            <w:pPr>
              <w:pStyle w:val="0"/>
              <w:jc w:val="both"/>
            </w:pPr>
            <w:r>
              <w:rPr>
                <w:sz w:val="20"/>
              </w:rPr>
              <w:t xml:space="preserve">2025</w:t>
            </w:r>
          </w:p>
        </w:tc>
        <w:tc>
          <w:tcPr>
            <w:tcW w:w="1530" w:type="dxa"/>
          </w:tcPr>
          <w:p>
            <w:pPr>
              <w:pStyle w:val="0"/>
              <w:jc w:val="center"/>
            </w:pPr>
            <w:r>
              <w:rPr>
                <w:sz w:val="20"/>
              </w:rPr>
              <w:t xml:space="preserve">0,0</w:t>
            </w:r>
          </w:p>
        </w:tc>
        <w:tc>
          <w:tcPr>
            <w:tcW w:w="1644" w:type="dxa"/>
          </w:tcPr>
          <w:p>
            <w:pPr>
              <w:pStyle w:val="0"/>
              <w:jc w:val="center"/>
            </w:pPr>
            <w:r>
              <w:rPr>
                <w:sz w:val="20"/>
              </w:rPr>
              <w:t xml:space="preserve">59896,3</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59896,3</w:t>
            </w:r>
          </w:p>
        </w:tc>
      </w:tr>
      <w:tr>
        <w:tc>
          <w:tcPr>
            <w:tcW w:w="1190" w:type="dxa"/>
          </w:tcPr>
          <w:p>
            <w:pPr>
              <w:pStyle w:val="0"/>
              <w:jc w:val="both"/>
            </w:pPr>
            <w:r>
              <w:rPr>
                <w:sz w:val="20"/>
              </w:rPr>
              <w:t xml:space="preserve">2026</w:t>
            </w:r>
          </w:p>
        </w:tc>
        <w:tc>
          <w:tcPr>
            <w:tcW w:w="1530" w:type="dxa"/>
          </w:tcPr>
          <w:p>
            <w:pPr>
              <w:pStyle w:val="0"/>
              <w:jc w:val="center"/>
            </w:pPr>
            <w:r>
              <w:rPr>
                <w:sz w:val="20"/>
              </w:rPr>
              <w:t xml:space="preserve">0,0</w:t>
            </w:r>
          </w:p>
        </w:tc>
        <w:tc>
          <w:tcPr>
            <w:tcW w:w="1644" w:type="dxa"/>
          </w:tcPr>
          <w:p>
            <w:pPr>
              <w:pStyle w:val="0"/>
              <w:jc w:val="center"/>
            </w:pPr>
            <w:r>
              <w:rPr>
                <w:sz w:val="20"/>
              </w:rPr>
              <w:t xml:space="preserve">61652,2</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61652,2</w:t>
            </w:r>
          </w:p>
        </w:tc>
      </w:tr>
      <w:tr>
        <w:tc>
          <w:tcPr>
            <w:tcW w:w="1190" w:type="dxa"/>
          </w:tcPr>
          <w:p>
            <w:pPr>
              <w:pStyle w:val="0"/>
              <w:jc w:val="both"/>
            </w:pPr>
            <w:r>
              <w:rPr>
                <w:sz w:val="20"/>
              </w:rPr>
              <w:t xml:space="preserve">2027</w:t>
            </w:r>
          </w:p>
        </w:tc>
        <w:tc>
          <w:tcPr>
            <w:tcW w:w="1530" w:type="dxa"/>
          </w:tcPr>
          <w:p>
            <w:pPr>
              <w:pStyle w:val="0"/>
              <w:jc w:val="center"/>
            </w:pPr>
            <w:r>
              <w:rPr>
                <w:sz w:val="20"/>
              </w:rPr>
              <w:t xml:space="preserve">0,0</w:t>
            </w:r>
          </w:p>
        </w:tc>
        <w:tc>
          <w:tcPr>
            <w:tcW w:w="1644" w:type="dxa"/>
          </w:tcPr>
          <w:p>
            <w:pPr>
              <w:pStyle w:val="0"/>
              <w:jc w:val="center"/>
            </w:pPr>
            <w:r>
              <w:rPr>
                <w:sz w:val="20"/>
              </w:rPr>
              <w:t xml:space="preserve">63478,3</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63478,3</w:t>
            </w:r>
          </w:p>
        </w:tc>
      </w:tr>
      <w:tr>
        <w:tc>
          <w:tcPr>
            <w:tcW w:w="1190" w:type="dxa"/>
          </w:tcPr>
          <w:p>
            <w:pPr>
              <w:pStyle w:val="0"/>
              <w:jc w:val="both"/>
            </w:pPr>
            <w:r>
              <w:rPr>
                <w:sz w:val="20"/>
              </w:rPr>
              <w:t xml:space="preserve">2028</w:t>
            </w:r>
          </w:p>
        </w:tc>
        <w:tc>
          <w:tcPr>
            <w:tcW w:w="1530" w:type="dxa"/>
          </w:tcPr>
          <w:p>
            <w:pPr>
              <w:pStyle w:val="0"/>
              <w:jc w:val="center"/>
            </w:pPr>
            <w:r>
              <w:rPr>
                <w:sz w:val="20"/>
              </w:rPr>
              <w:t xml:space="preserve">0,0</w:t>
            </w:r>
          </w:p>
        </w:tc>
        <w:tc>
          <w:tcPr>
            <w:tcW w:w="1644" w:type="dxa"/>
          </w:tcPr>
          <w:p>
            <w:pPr>
              <w:pStyle w:val="0"/>
              <w:jc w:val="center"/>
            </w:pPr>
            <w:r>
              <w:rPr>
                <w:sz w:val="20"/>
              </w:rPr>
              <w:t xml:space="preserve">65377,4</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65377,4</w:t>
            </w:r>
          </w:p>
        </w:tc>
      </w:tr>
      <w:tr>
        <w:tc>
          <w:tcPr>
            <w:tcW w:w="1190" w:type="dxa"/>
          </w:tcPr>
          <w:p>
            <w:pPr>
              <w:pStyle w:val="0"/>
              <w:jc w:val="both"/>
            </w:pPr>
            <w:r>
              <w:rPr>
                <w:sz w:val="20"/>
              </w:rPr>
              <w:t xml:space="preserve">2029</w:t>
            </w:r>
          </w:p>
        </w:tc>
        <w:tc>
          <w:tcPr>
            <w:tcW w:w="1530" w:type="dxa"/>
          </w:tcPr>
          <w:p>
            <w:pPr>
              <w:pStyle w:val="0"/>
              <w:jc w:val="center"/>
            </w:pPr>
            <w:r>
              <w:rPr>
                <w:sz w:val="20"/>
              </w:rPr>
              <w:t xml:space="preserve">0,0</w:t>
            </w:r>
          </w:p>
        </w:tc>
        <w:tc>
          <w:tcPr>
            <w:tcW w:w="1644" w:type="dxa"/>
          </w:tcPr>
          <w:p>
            <w:pPr>
              <w:pStyle w:val="0"/>
              <w:jc w:val="center"/>
            </w:pPr>
            <w:r>
              <w:rPr>
                <w:sz w:val="20"/>
              </w:rPr>
              <w:t xml:space="preserve">67352,5</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67352,5</w:t>
            </w:r>
          </w:p>
        </w:tc>
      </w:tr>
      <w:tr>
        <w:tc>
          <w:tcPr>
            <w:tcW w:w="1190" w:type="dxa"/>
          </w:tcPr>
          <w:p>
            <w:pPr>
              <w:pStyle w:val="0"/>
              <w:jc w:val="both"/>
            </w:pPr>
            <w:r>
              <w:rPr>
                <w:sz w:val="20"/>
              </w:rPr>
              <w:t xml:space="preserve">2030</w:t>
            </w:r>
          </w:p>
        </w:tc>
        <w:tc>
          <w:tcPr>
            <w:tcW w:w="1530" w:type="dxa"/>
          </w:tcPr>
          <w:p>
            <w:pPr>
              <w:pStyle w:val="0"/>
              <w:jc w:val="center"/>
            </w:pPr>
            <w:r>
              <w:rPr>
                <w:sz w:val="20"/>
              </w:rPr>
              <w:t xml:space="preserve">0,0</w:t>
            </w:r>
          </w:p>
        </w:tc>
        <w:tc>
          <w:tcPr>
            <w:tcW w:w="1644" w:type="dxa"/>
          </w:tcPr>
          <w:p>
            <w:pPr>
              <w:pStyle w:val="0"/>
              <w:jc w:val="center"/>
            </w:pPr>
            <w:r>
              <w:rPr>
                <w:sz w:val="20"/>
              </w:rPr>
              <w:t xml:space="preserve">69406,6</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69406,6</w:t>
            </w:r>
          </w:p>
        </w:tc>
      </w:tr>
      <w:tr>
        <w:tc>
          <w:tcPr>
            <w:tcW w:w="1190" w:type="dxa"/>
          </w:tcPr>
          <w:p>
            <w:pPr>
              <w:pStyle w:val="0"/>
              <w:jc w:val="both"/>
            </w:pPr>
            <w:r>
              <w:rPr>
                <w:sz w:val="20"/>
              </w:rPr>
              <w:t xml:space="preserve">Всего</w:t>
            </w:r>
          </w:p>
        </w:tc>
        <w:tc>
          <w:tcPr>
            <w:tcW w:w="1530" w:type="dxa"/>
          </w:tcPr>
          <w:p>
            <w:pPr>
              <w:pStyle w:val="0"/>
              <w:jc w:val="center"/>
            </w:pPr>
            <w:r>
              <w:rPr>
                <w:sz w:val="20"/>
              </w:rPr>
              <w:t xml:space="preserve">0,0</w:t>
            </w:r>
          </w:p>
        </w:tc>
        <w:tc>
          <w:tcPr>
            <w:tcW w:w="1644" w:type="dxa"/>
          </w:tcPr>
          <w:p>
            <w:pPr>
              <w:pStyle w:val="0"/>
              <w:jc w:val="center"/>
            </w:pPr>
            <w:r>
              <w:rPr>
                <w:sz w:val="20"/>
              </w:rPr>
              <w:t xml:space="preserve">567732,6</w:t>
            </w:r>
          </w:p>
        </w:tc>
        <w:tc>
          <w:tcPr>
            <w:tcW w:w="1870" w:type="dxa"/>
          </w:tcPr>
          <w:p>
            <w:pPr>
              <w:pStyle w:val="0"/>
              <w:jc w:val="center"/>
            </w:pPr>
            <w:r>
              <w:rPr>
                <w:sz w:val="20"/>
              </w:rPr>
              <w:t xml:space="preserve">0,0</w:t>
            </w:r>
          </w:p>
        </w:tc>
        <w:tc>
          <w:tcPr>
            <w:tcW w:w="1417" w:type="dxa"/>
          </w:tcPr>
          <w:p>
            <w:pPr>
              <w:pStyle w:val="0"/>
              <w:jc w:val="center"/>
            </w:pPr>
            <w:r>
              <w:rPr>
                <w:sz w:val="20"/>
              </w:rPr>
              <w:t xml:space="preserve">41585,1</w:t>
            </w:r>
          </w:p>
        </w:tc>
        <w:tc>
          <w:tcPr>
            <w:tcW w:w="1417" w:type="dxa"/>
          </w:tcPr>
          <w:p>
            <w:pPr>
              <w:pStyle w:val="0"/>
              <w:jc w:val="center"/>
            </w:pPr>
            <w:r>
              <w:rPr>
                <w:sz w:val="20"/>
              </w:rPr>
              <w:t xml:space="preserve">609317,7</w:t>
            </w:r>
          </w:p>
        </w:tc>
      </w:tr>
    </w:tbl>
    <w:p>
      <w:pPr>
        <w:pStyle w:val="0"/>
        <w:jc w:val="both"/>
      </w:pPr>
      <w:r>
        <w:rPr>
          <w:sz w:val="20"/>
        </w:rPr>
        <w:t xml:space="preserve">(п. 7 в ред. </w:t>
      </w:r>
      <w:hyperlink w:history="0" r:id="rId135"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14.09.2023 N 445-ПП)</w:t>
      </w:r>
    </w:p>
    <w:p>
      <w:pPr>
        <w:pStyle w:val="0"/>
        <w:ind w:firstLine="540"/>
        <w:jc w:val="both"/>
      </w:pPr>
      <w:r>
        <w:rPr>
          <w:sz w:val="20"/>
        </w:rPr>
      </w:r>
    </w:p>
    <w:p>
      <w:pPr>
        <w:pStyle w:val="0"/>
        <w:ind w:firstLine="540"/>
        <w:jc w:val="both"/>
      </w:pPr>
      <w:r>
        <w:rPr>
          <w:sz w:val="20"/>
        </w:rPr>
        <w:t xml:space="preserve">8. Ожидаемые результаты реализации подпрограммы 4:</w:t>
      </w:r>
    </w:p>
    <w:p>
      <w:pPr>
        <w:pStyle w:val="0"/>
        <w:spacing w:before="200" w:line-rule="auto"/>
        <w:ind w:firstLine="540"/>
        <w:jc w:val="both"/>
      </w:pPr>
      <w:r>
        <w:rPr>
          <w:sz w:val="20"/>
        </w:rPr>
        <w:t xml:space="preserve">- увеличение к 2030 году количества СОНКО, получивших поддержку, в том числе национально-культурных обществ, до 31 единицы;</w:t>
      </w:r>
    </w:p>
    <w:p>
      <w:pPr>
        <w:pStyle w:val="0"/>
        <w:spacing w:before="200" w:line-rule="auto"/>
        <w:ind w:firstLine="540"/>
        <w:jc w:val="both"/>
      </w:pPr>
      <w:r>
        <w:rPr>
          <w:sz w:val="20"/>
        </w:rPr>
        <w:t xml:space="preserve">- увеличение к 2030 году количества СОНКО, принявших участие в конкурсе проектов, в том числе национально-культурных обществ, до 48 единиц;</w:t>
      </w:r>
    </w:p>
    <w:p>
      <w:pPr>
        <w:pStyle w:val="0"/>
        <w:spacing w:before="200" w:line-rule="auto"/>
        <w:ind w:firstLine="540"/>
        <w:jc w:val="both"/>
      </w:pPr>
      <w:r>
        <w:rPr>
          <w:sz w:val="20"/>
        </w:rPr>
        <w:t xml:space="preserve">- увеличение к 2030 году количества общественных организаций ветеранов, обратившихся за поддержкой, до 19 единиц;</w:t>
      </w:r>
    </w:p>
    <w:p>
      <w:pPr>
        <w:pStyle w:val="0"/>
        <w:spacing w:before="200" w:line-rule="auto"/>
        <w:ind w:firstLine="540"/>
        <w:jc w:val="both"/>
      </w:pPr>
      <w:r>
        <w:rPr>
          <w:sz w:val="20"/>
        </w:rPr>
        <w:t xml:space="preserve">- увеличение к 2030 году количества мероприятий по патриотическому воспитанию молодежи с участием организаций ветеранов, получивших финансовую поддержку, до 106 единиц;</w:t>
      </w:r>
    </w:p>
    <w:p>
      <w:pPr>
        <w:pStyle w:val="0"/>
        <w:spacing w:before="200" w:line-rule="auto"/>
        <w:ind w:firstLine="540"/>
        <w:jc w:val="both"/>
      </w:pPr>
      <w:r>
        <w:rPr>
          <w:sz w:val="20"/>
        </w:rPr>
        <w:t xml:space="preserve">- увеличение к 2030 году количества социально ориентированных мероприятий с участием ветеранов до 290 единиц;</w:t>
      </w:r>
    </w:p>
    <w:p>
      <w:pPr>
        <w:pStyle w:val="0"/>
        <w:spacing w:before="200" w:line-rule="auto"/>
        <w:ind w:firstLine="540"/>
        <w:jc w:val="both"/>
      </w:pPr>
      <w:r>
        <w:rPr>
          <w:sz w:val="20"/>
        </w:rPr>
        <w:t xml:space="preserve">- увеличение к 2030 году численности сотрудников и добровольцев, привлекаемых СОНКО для реализации социально значимых проектов (программ), прошедших обучение в рамках подпрограммы, - до 66 чел.;</w:t>
      </w:r>
    </w:p>
    <w:p>
      <w:pPr>
        <w:pStyle w:val="0"/>
        <w:spacing w:before="200" w:line-rule="auto"/>
        <w:ind w:firstLine="540"/>
        <w:jc w:val="both"/>
      </w:pPr>
      <w:r>
        <w:rPr>
          <w:sz w:val="20"/>
        </w:rPr>
        <w:t xml:space="preserve">- увеличение к 2030 году количества материалов в СМИ о деятельности СОНКО, развитии некоммерческого сектора города Севастополя (ежегодно) до 26 единиц.</w:t>
      </w:r>
    </w:p>
    <w:p>
      <w:pPr>
        <w:pStyle w:val="0"/>
        <w:ind w:firstLine="540"/>
        <w:jc w:val="both"/>
      </w:pPr>
      <w:r>
        <w:rPr>
          <w:sz w:val="20"/>
        </w:rPr>
      </w:r>
    </w:p>
    <w:p>
      <w:pPr>
        <w:pStyle w:val="2"/>
        <w:outlineLvl w:val="1"/>
        <w:jc w:val="center"/>
      </w:pPr>
      <w:r>
        <w:rPr>
          <w:sz w:val="20"/>
        </w:rPr>
        <w:t xml:space="preserve">I. Характеристика фактического состояния сферы реализации</w:t>
      </w:r>
    </w:p>
    <w:p>
      <w:pPr>
        <w:pStyle w:val="2"/>
        <w:jc w:val="center"/>
      </w:pPr>
      <w:r>
        <w:rPr>
          <w:sz w:val="20"/>
        </w:rPr>
        <w:t xml:space="preserve">подпрограммы 4 и прогноз развития на перспективу</w:t>
      </w:r>
    </w:p>
    <w:p>
      <w:pPr>
        <w:pStyle w:val="0"/>
        <w:ind w:firstLine="540"/>
        <w:jc w:val="both"/>
      </w:pPr>
      <w:r>
        <w:rPr>
          <w:sz w:val="20"/>
        </w:rPr>
      </w:r>
    </w:p>
    <w:p>
      <w:pPr>
        <w:pStyle w:val="0"/>
        <w:ind w:firstLine="540"/>
        <w:jc w:val="both"/>
      </w:pPr>
      <w:r>
        <w:rPr>
          <w:sz w:val="20"/>
        </w:rPr>
        <w:t xml:space="preserve">Формирование гражданского общества непосредственно связано с созданием самоуправляемых и добровольных гражданских объединений, в том числе СОНКО.</w:t>
      </w:r>
    </w:p>
    <w:p>
      <w:pPr>
        <w:pStyle w:val="0"/>
        <w:spacing w:before="200" w:line-rule="auto"/>
        <w:ind w:firstLine="540"/>
        <w:jc w:val="both"/>
      </w:pPr>
      <w:r>
        <w:rPr>
          <w:sz w:val="20"/>
        </w:rPr>
        <w:t xml:space="preserve">В городе Севастополе наблюдается стремительный рост количества НКО, деятельность многих из них имеет четко выраженный социальный и благотворительный характер.</w:t>
      </w:r>
    </w:p>
    <w:p>
      <w:pPr>
        <w:pStyle w:val="0"/>
        <w:spacing w:before="200" w:line-rule="auto"/>
        <w:ind w:firstLine="540"/>
        <w:jc w:val="both"/>
      </w:pPr>
      <w:r>
        <w:rPr>
          <w:sz w:val="20"/>
        </w:rPr>
        <w:t xml:space="preserve">Вместе с тем формирование гражданского общества зависит не только от количества СОНКО и их активности при реализации интересов объединившихся граждан, но и от наличия эффективных механизмов взаимодействия органов государственной власти города Севастополя, ОМСУ с СОНКО при решении задач социально-экономического развития города.</w:t>
      </w:r>
    </w:p>
    <w:p>
      <w:pPr>
        <w:pStyle w:val="0"/>
        <w:spacing w:before="200" w:line-rule="auto"/>
        <w:ind w:firstLine="540"/>
        <w:jc w:val="both"/>
      </w:pPr>
      <w:r>
        <w:rPr>
          <w:sz w:val="20"/>
        </w:rPr>
        <w:t xml:space="preserve">Важным направлением деятельности власти должна стать работа по активизации и стимулированию общественных инициатив, оказанию государственной поддержки некоммерческому сектору в соответствии со </w:t>
      </w:r>
      <w:hyperlink w:history="0" r:id="rId136"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Финансовая поддержка общественных инициатив, решения о принятии государственных программ, оказывающих поддержку СОНКО в городе Севастополе, должны приобрести системный характер.</w:t>
      </w:r>
    </w:p>
    <w:p>
      <w:pPr>
        <w:pStyle w:val="0"/>
        <w:spacing w:before="200" w:line-rule="auto"/>
        <w:ind w:firstLine="540"/>
        <w:jc w:val="both"/>
      </w:pPr>
      <w:r>
        <w:rPr>
          <w:sz w:val="20"/>
        </w:rPr>
        <w:t xml:space="preserve">Органы государственной власти города Севастополя осуществляют постоянное взаимодействие с общественными организациями ветеранов и инвалидов.</w:t>
      </w:r>
    </w:p>
    <w:p>
      <w:pPr>
        <w:pStyle w:val="0"/>
        <w:spacing w:before="200" w:line-rule="auto"/>
        <w:ind w:firstLine="540"/>
        <w:jc w:val="both"/>
      </w:pPr>
      <w:r>
        <w:rPr>
          <w:sz w:val="20"/>
        </w:rPr>
        <w:t xml:space="preserve">Финансовая, имущественная, информационная и организационно-методическая формы поддержки общественных организаций ветеранов, инвалидов войны и труда являются необходимой и объективной причиной электоральной поддержки органов государственной власти города Севастополя со стороны ветеранов и инвалидов войны и труда, составляющих свыше трети избирателей города (128,8 тыс. чел.) и являющихся членами наиболее значимой доли НКО.</w:t>
      </w:r>
    </w:p>
    <w:p>
      <w:pPr>
        <w:pStyle w:val="0"/>
        <w:spacing w:before="200" w:line-rule="auto"/>
        <w:ind w:firstLine="540"/>
        <w:jc w:val="both"/>
      </w:pPr>
      <w:r>
        <w:rPr>
          <w:sz w:val="20"/>
        </w:rPr>
        <w:t xml:space="preserve">Одним из приоритетных направлений в работе общественных организаций всех уровней является защита интересов отдельных категорий граждан, их материальная и моральная поддержка совместно с законодательными и исполнительными органами всех ветвей власти, решение вопросов защиты социально-экономических, трудовых и личных прав, оказание им помощи в медицинском, бытовом и культурном обслуживании, улучшение их материального благосостояния.</w:t>
      </w:r>
    </w:p>
    <w:p>
      <w:pPr>
        <w:pStyle w:val="0"/>
        <w:spacing w:before="200" w:line-rule="auto"/>
        <w:ind w:firstLine="540"/>
        <w:jc w:val="both"/>
      </w:pPr>
      <w:r>
        <w:rPr>
          <w:sz w:val="20"/>
        </w:rPr>
        <w:t xml:space="preserve">В городе активно развиваются добровольчество и благотворительная деятельность. Создаются организации, которые призваны оперативно реагировать на острые социальные проблемы общества и оказывать помощь социально уязвимым категориям граждан.</w:t>
      </w:r>
    </w:p>
    <w:p>
      <w:pPr>
        <w:pStyle w:val="0"/>
        <w:spacing w:before="200" w:line-rule="auto"/>
        <w:ind w:firstLine="540"/>
        <w:jc w:val="both"/>
      </w:pPr>
      <w:r>
        <w:rPr>
          <w:sz w:val="20"/>
        </w:rPr>
        <w:t xml:space="preserve">В связи с необходимостью решения социально значимых проблем населения с использованием потенциала СОНКО актуальными остаются вопросы повышения правовой культуры и профессиональной грамотности активных представителей гражданского общества. В связи с чем необходимо проводить обучающие семинары и форумы для НКО, которые позволили бы участникам работать в правовом поле Российской Федерации в полном объеме и с наибольшей отдачей.</w:t>
      </w:r>
    </w:p>
    <w:p>
      <w:pPr>
        <w:pStyle w:val="0"/>
        <w:spacing w:before="200" w:line-rule="auto"/>
        <w:ind w:firstLine="540"/>
        <w:jc w:val="both"/>
      </w:pPr>
      <w:r>
        <w:rPr>
          <w:sz w:val="20"/>
        </w:rPr>
        <w:t xml:space="preserve">Одной из наиболее острых проблем остается проблема продвижения СОНКО на рынки предоставления социальных услуг населению.</w:t>
      </w:r>
    </w:p>
    <w:p>
      <w:pPr>
        <w:pStyle w:val="0"/>
        <w:spacing w:before="200" w:line-rule="auto"/>
        <w:ind w:firstLine="540"/>
        <w:jc w:val="both"/>
      </w:pPr>
      <w:r>
        <w:rPr>
          <w:sz w:val="20"/>
        </w:rPr>
        <w:t xml:space="preserve">Большую актуальность приобрели задачи по формированию положительного общественного отношения к деятельности СОНКО. Для этого необходимо создавать условия для обеспечения информированности жителей города Севастополя о целях и результатах работы СОНКО.</w:t>
      </w:r>
    </w:p>
    <w:p>
      <w:pPr>
        <w:pStyle w:val="0"/>
        <w:spacing w:before="200" w:line-rule="auto"/>
        <w:ind w:firstLine="540"/>
        <w:jc w:val="both"/>
      </w:pPr>
      <w:r>
        <w:rPr>
          <w:sz w:val="20"/>
        </w:rPr>
        <w:t xml:space="preserve">Среди перспективных форм совместной работы СОНКО и СМИ можно назвать такие, как вовлечение СМИ в деятельность СОНКО, регулярное размещение публикаций и сюжетов и ведение специальных тематических рубрик о деятельности СОНКО, проведение специальных мероприятий для журналистов, информационных кампаний и социальных акций.</w:t>
      </w:r>
    </w:p>
    <w:p>
      <w:pPr>
        <w:pStyle w:val="0"/>
        <w:spacing w:before="200" w:line-rule="auto"/>
        <w:ind w:firstLine="540"/>
        <w:jc w:val="both"/>
      </w:pPr>
      <w:r>
        <w:rPr>
          <w:sz w:val="20"/>
        </w:rPr>
        <w:t xml:space="preserve">Информация о деятельности СОНКО размещается на официальном сайте Правительства Севастополя в сети Интернет.</w:t>
      </w:r>
    </w:p>
    <w:p>
      <w:pPr>
        <w:pStyle w:val="0"/>
        <w:spacing w:before="200" w:line-rule="auto"/>
        <w:ind w:firstLine="540"/>
        <w:jc w:val="both"/>
      </w:pPr>
      <w:r>
        <w:rPr>
          <w:sz w:val="20"/>
        </w:rPr>
        <w:t xml:space="preserve">Концепцией долгосрочного социально-экономического развития Российской Федерации на период до 2030 года предполагается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 налаживание равноправного общественного диалога по ключевым вопросам общественного развития, результаты которого станут основой принимаемых нормативных решений и обеспечат общественный консенсус по основным вопросам развития России.</w:t>
      </w:r>
    </w:p>
    <w:p>
      <w:pPr>
        <w:pStyle w:val="0"/>
        <w:spacing w:before="200" w:line-rule="auto"/>
        <w:ind w:firstLine="540"/>
        <w:jc w:val="both"/>
      </w:pPr>
      <w:r>
        <w:rPr>
          <w:sz w:val="20"/>
        </w:rPr>
        <w:t xml:space="preserve">Новая модель развития общества, обеспечивающая высокий уровень доверия граждан к государственным и общественным институтам, включает:</w:t>
      </w:r>
    </w:p>
    <w:p>
      <w:pPr>
        <w:pStyle w:val="0"/>
        <w:spacing w:before="200" w:line-rule="auto"/>
        <w:ind w:firstLine="540"/>
        <w:jc w:val="both"/>
      </w:pPr>
      <w:r>
        <w:rPr>
          <w:sz w:val="20"/>
        </w:rPr>
        <w:t xml:space="preserve">- дальнейшее развитие сектора негосударственных НКО;</w:t>
      </w:r>
    </w:p>
    <w:p>
      <w:pPr>
        <w:pStyle w:val="0"/>
        <w:spacing w:before="200" w:line-rule="auto"/>
        <w:ind w:firstLine="540"/>
        <w:jc w:val="both"/>
      </w:pPr>
      <w:r>
        <w:rPr>
          <w:sz w:val="20"/>
        </w:rPr>
        <w:t xml:space="preserve">- рост значимости роли институтов гражданского общества в устойчивом развитии отдельных территорий и страны в целом;</w:t>
      </w:r>
    </w:p>
    <w:p>
      <w:pPr>
        <w:pStyle w:val="0"/>
        <w:spacing w:before="200" w:line-rule="auto"/>
        <w:ind w:firstLine="540"/>
        <w:jc w:val="both"/>
      </w:pPr>
      <w:r>
        <w:rPr>
          <w:sz w:val="20"/>
        </w:rPr>
        <w:t xml:space="preserve">- развитие новых форм социального партнерства, гражданского контроля за деятельностью государства и корпораций, механизмов общественной экспертизы готовящихся решений;</w:t>
      </w:r>
    </w:p>
    <w:p>
      <w:pPr>
        <w:pStyle w:val="0"/>
        <w:spacing w:before="200" w:line-rule="auto"/>
        <w:ind w:firstLine="540"/>
        <w:jc w:val="both"/>
      </w:pPr>
      <w:r>
        <w:rPr>
          <w:sz w:val="20"/>
        </w:rPr>
        <w:t xml:space="preserve">- содействие развитию практики благотворительной и добровольческой деятельности граждан и организаций;</w:t>
      </w:r>
    </w:p>
    <w:p>
      <w:pPr>
        <w:pStyle w:val="0"/>
        <w:spacing w:before="200" w:line-rule="auto"/>
        <w:ind w:firstLine="540"/>
        <w:jc w:val="both"/>
      </w:pPr>
      <w:r>
        <w:rPr>
          <w:sz w:val="20"/>
        </w:rPr>
        <w:t xml:space="preserve">- создание прозрачной конкурентной системы государственной поддержки негосударственных НКО.</w:t>
      </w:r>
    </w:p>
    <w:p>
      <w:pPr>
        <w:pStyle w:val="0"/>
        <w:spacing w:before="200" w:line-rule="auto"/>
        <w:ind w:firstLine="540"/>
        <w:jc w:val="both"/>
      </w:pPr>
      <w:r>
        <w:rPr>
          <w:sz w:val="20"/>
        </w:rPr>
        <w:t xml:space="preserve">Подпрограмма 4 Программы разработана в соответствии со </w:t>
      </w:r>
      <w:hyperlink w:history="0" r:id="rId137"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Стратегией</w:t>
        </w:r>
      </w:hyperlink>
      <w:r>
        <w:rPr>
          <w:sz w:val="20"/>
        </w:rPr>
        <w:t xml:space="preserve"> социально-экономического развития Севастополя до 2030 года, к основным долгосрочным направлениям развития и совершенствования гражданского общества в городе Севастополе относится эффективная и стабильная деятельность СОНКО, направленная на решение социальных проблем.</w:t>
      </w:r>
    </w:p>
    <w:p>
      <w:pPr>
        <w:pStyle w:val="0"/>
        <w:spacing w:before="200" w:line-rule="auto"/>
        <w:ind w:firstLine="540"/>
        <w:jc w:val="both"/>
      </w:pPr>
      <w:r>
        <w:rPr>
          <w:sz w:val="20"/>
        </w:rPr>
        <w:t xml:space="preserve">Реализация подпрограммы 4 позволит объединить усилия различных структур исполнительных органов города Севастополя, привнести системный подход в реализацию государственной политики по поддержке институтов гражданского общества и за короткий срок получить ощутимые положительные результаты в развитии деятельности СОНКО.</w:t>
      </w:r>
    </w:p>
    <w:p>
      <w:pPr>
        <w:pStyle w:val="0"/>
        <w:spacing w:before="200" w:line-rule="auto"/>
        <w:ind w:firstLine="540"/>
        <w:jc w:val="both"/>
      </w:pPr>
      <w:r>
        <w:rPr>
          <w:sz w:val="20"/>
        </w:rPr>
        <w:t xml:space="preserve">Подпрограмма 4 направлена на обеспечение преемственности достигнутых на сегодняшний день основных форм взаимодействия и сотрудничества СОНКО с властью, дополнительного импульса общественно-гражданских инициатив, развития НКО, имеющих проекты социальных программ, выхода системы финансовой поддержки СОНКО в городе Севастополе на новый качественный уровень.</w:t>
      </w:r>
    </w:p>
    <w:p>
      <w:pPr>
        <w:pStyle w:val="0"/>
        <w:spacing w:before="200" w:line-rule="auto"/>
        <w:ind w:firstLine="540"/>
        <w:jc w:val="both"/>
      </w:pPr>
      <w:r>
        <w:rPr>
          <w:sz w:val="20"/>
        </w:rPr>
        <w:t xml:space="preserve">Основным содержанием деятельности по реализации подпрограммы 4 является создание и поддержание условий, способствующих формированию и эффективной работе некоммерческого сектора общественных организаций, осуществляющих свою деятельность в городе Севастополе.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города и его жителей задач и проблем.</w:t>
      </w:r>
    </w:p>
    <w:p>
      <w:pPr>
        <w:pStyle w:val="0"/>
        <w:spacing w:before="200" w:line-rule="auto"/>
        <w:ind w:firstLine="540"/>
        <w:jc w:val="both"/>
      </w:pPr>
      <w:r>
        <w:rPr>
          <w:sz w:val="20"/>
        </w:rPr>
        <w:t xml:space="preserve">В целях выполнения задач, поставленных в Послании Президента Российской Федерации Путина В.В. Федеральному Собранию Российской Федерации, и в связи с необходимостью повышения уровня гражданской активности населения, заинтересованности жителей города Севастополя и НКО в участии в общественной жизни и решении проблем города, оказания консультационной поддержки некоммерческому сектору в области подготовки и повышения квалификации работников и добровольцев, участвующих в деятельности СОНКО, возникла потребность в создании и финансировании ресурсных центров поддержки СОНКО, образующих инфраструктуры поддержки социального предпринимательства, и участия СОНКО негосударственного сектора экономики в оказании услуг в социальной сфере в целях регулирования механизма передачи государственных услуг.</w:t>
      </w:r>
    </w:p>
    <w:p>
      <w:pPr>
        <w:pStyle w:val="0"/>
        <w:spacing w:before="200" w:line-rule="auto"/>
        <w:ind w:firstLine="540"/>
        <w:jc w:val="both"/>
      </w:pPr>
      <w:r>
        <w:rPr>
          <w:sz w:val="20"/>
        </w:rPr>
        <w:t xml:space="preserve">Целями деятельности ресурсного центра СОНКО является содействие развитию некоммерческого сектора экономики, включая создание условий для развития СОНКО, распространение новых технологий и лучших практик работы в социальной сфере.</w:t>
      </w:r>
    </w:p>
    <w:p>
      <w:pPr>
        <w:pStyle w:val="0"/>
        <w:spacing w:before="200" w:line-rule="auto"/>
        <w:ind w:firstLine="540"/>
        <w:jc w:val="both"/>
      </w:pPr>
      <w:r>
        <w:rPr>
          <w:sz w:val="20"/>
        </w:rPr>
        <w:t xml:space="preserve">Укрепление и развитие СОНКО как необходимого института представительной демократии позволит обеспечить взаимодействие гражданского общества и государства в реализации конституционных прав и интересов граждан, а также развитии социальной, культурной и образовательной сфер города Севастополя, позволит увеличить потенциал СОНКО в несколько раз.</w:t>
      </w:r>
    </w:p>
    <w:p>
      <w:pPr>
        <w:pStyle w:val="0"/>
        <w:spacing w:before="200" w:line-rule="auto"/>
        <w:ind w:firstLine="540"/>
        <w:jc w:val="both"/>
      </w:pPr>
      <w:r>
        <w:rPr>
          <w:sz w:val="20"/>
        </w:rPr>
        <w:t xml:space="preserve">В связи с этим необходимо проводить работу по следующим направлениям:</w:t>
      </w:r>
    </w:p>
    <w:p>
      <w:pPr>
        <w:pStyle w:val="0"/>
        <w:spacing w:before="200" w:line-rule="auto"/>
        <w:ind w:firstLine="540"/>
        <w:jc w:val="both"/>
      </w:pPr>
      <w:r>
        <w:rPr>
          <w:sz w:val="20"/>
        </w:rPr>
        <w:t xml:space="preserve">- формирование и развитие системы поддержки СОНКО со стороны государства;</w:t>
      </w:r>
    </w:p>
    <w:p>
      <w:pPr>
        <w:pStyle w:val="0"/>
        <w:spacing w:before="200" w:line-rule="auto"/>
        <w:ind w:firstLine="540"/>
        <w:jc w:val="both"/>
      </w:pPr>
      <w:r>
        <w:rPr>
          <w:sz w:val="20"/>
        </w:rPr>
        <w:t xml:space="preserve">- совершенствование конкурсных механизмов для реализации Программы;</w:t>
      </w:r>
    </w:p>
    <w:p>
      <w:pPr>
        <w:pStyle w:val="0"/>
        <w:spacing w:before="200" w:line-rule="auto"/>
        <w:ind w:firstLine="540"/>
        <w:jc w:val="both"/>
      </w:pPr>
      <w:r>
        <w:rPr>
          <w:sz w:val="20"/>
        </w:rPr>
        <w:t xml:space="preserve">- повышение информированности населения о деятельности СОНКО;</w:t>
      </w:r>
    </w:p>
    <w:p>
      <w:pPr>
        <w:pStyle w:val="0"/>
        <w:spacing w:before="200" w:line-rule="auto"/>
        <w:ind w:firstLine="540"/>
        <w:jc w:val="both"/>
      </w:pPr>
      <w:r>
        <w:rPr>
          <w:sz w:val="20"/>
        </w:rPr>
        <w:t xml:space="preserve">- оказание информационной и консультационной поддержки СОНКО;</w:t>
      </w:r>
    </w:p>
    <w:p>
      <w:pPr>
        <w:pStyle w:val="0"/>
        <w:spacing w:before="200" w:line-rule="auto"/>
        <w:ind w:firstLine="540"/>
        <w:jc w:val="both"/>
      </w:pPr>
      <w:r>
        <w:rPr>
          <w:sz w:val="20"/>
        </w:rPr>
        <w:t xml:space="preserve">- повышение профессиональной и социальной компетентности руководителей, активистов и добровольцев, участвующих в деятельности СОНКО;</w:t>
      </w:r>
    </w:p>
    <w:p>
      <w:pPr>
        <w:pStyle w:val="0"/>
        <w:spacing w:before="200" w:line-rule="auto"/>
        <w:ind w:firstLine="540"/>
        <w:jc w:val="both"/>
      </w:pPr>
      <w:r>
        <w:rPr>
          <w:sz w:val="20"/>
        </w:rPr>
        <w:t xml:space="preserve">- развитие системы взаимодействия власти, коммерческих организаций и СОНКО.</w:t>
      </w:r>
    </w:p>
    <w:p>
      <w:pPr>
        <w:pStyle w:val="0"/>
        <w:ind w:firstLine="540"/>
        <w:jc w:val="both"/>
      </w:pPr>
      <w:r>
        <w:rPr>
          <w:sz w:val="20"/>
        </w:rPr>
      </w:r>
    </w:p>
    <w:p>
      <w:pPr>
        <w:pStyle w:val="2"/>
        <w:outlineLvl w:val="1"/>
        <w:jc w:val="center"/>
      </w:pPr>
      <w:r>
        <w:rPr>
          <w:sz w:val="20"/>
        </w:rPr>
        <w:t xml:space="preserve">II. Приоритеты, цели, задачи и целевые показатели</w:t>
      </w:r>
    </w:p>
    <w:p>
      <w:pPr>
        <w:pStyle w:val="2"/>
        <w:jc w:val="center"/>
      </w:pPr>
      <w:r>
        <w:rPr>
          <w:sz w:val="20"/>
        </w:rPr>
        <w:t xml:space="preserve">(индикаторы), ожидаемые результаты, этапы и сроки</w:t>
      </w:r>
    </w:p>
    <w:p>
      <w:pPr>
        <w:pStyle w:val="2"/>
        <w:jc w:val="center"/>
      </w:pPr>
      <w:r>
        <w:rPr>
          <w:sz w:val="20"/>
        </w:rPr>
        <w:t xml:space="preserve">реализации подпрограммы 4</w:t>
      </w:r>
    </w:p>
    <w:p>
      <w:pPr>
        <w:pStyle w:val="0"/>
        <w:ind w:firstLine="540"/>
        <w:jc w:val="both"/>
      </w:pPr>
      <w:r>
        <w:rPr>
          <w:sz w:val="20"/>
        </w:rPr>
      </w:r>
    </w:p>
    <w:p>
      <w:pPr>
        <w:pStyle w:val="0"/>
        <w:ind w:firstLine="540"/>
        <w:jc w:val="both"/>
      </w:pPr>
      <w:r>
        <w:rPr>
          <w:sz w:val="20"/>
        </w:rPr>
        <w:t xml:space="preserve">Приоритет подпрограммы 4 - оказание различных форм государственной поддержки СОНКО, реализующих на территории города Севастополя виды деятельности в соответствии со </w:t>
      </w:r>
      <w:hyperlink w:history="0" r:id="rId138"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Цель подпрограммы 4: полное и эффективное использование потенциала СОНКО и общественных организаций ветеранов города Севастополя, осуществляющих деятельность на территории города Севастополя, в решении задач социально-экономического, культурного развития города Севастополя за счет предоставления им мер государственной поддержки.</w:t>
      </w:r>
    </w:p>
    <w:p>
      <w:pPr>
        <w:pStyle w:val="0"/>
        <w:spacing w:before="200" w:line-rule="auto"/>
        <w:ind w:firstLine="540"/>
        <w:jc w:val="both"/>
      </w:pPr>
      <w:r>
        <w:rPr>
          <w:sz w:val="20"/>
        </w:rPr>
        <w:t xml:space="preserve">Задачи подпрограммы 4: формирование экономических стимулов и создание благоприятной среды для деятельности СОНКО, в том числе национально-культурных обществ, а также общественных организаций ветеранов города Севастополя, обеспечение поступательного роста гражданского самосознания, развития гражданской инициативы.</w:t>
      </w:r>
    </w:p>
    <w:p>
      <w:pPr>
        <w:pStyle w:val="0"/>
        <w:spacing w:before="200" w:line-rule="auto"/>
        <w:ind w:firstLine="540"/>
        <w:jc w:val="both"/>
      </w:pPr>
      <w:r>
        <w:rPr>
          <w:sz w:val="20"/>
        </w:rPr>
        <w:t xml:space="preserve">Целевые показатели (индикаторы) подпрограммы 4 планируется достичь за счет:</w:t>
      </w:r>
    </w:p>
    <w:p>
      <w:pPr>
        <w:pStyle w:val="0"/>
        <w:spacing w:before="200" w:line-rule="auto"/>
        <w:ind w:firstLine="540"/>
        <w:jc w:val="both"/>
      </w:pPr>
      <w:r>
        <w:rPr>
          <w:sz w:val="20"/>
        </w:rPr>
        <w:t xml:space="preserve">- формирования благоприятных условий для осуществления деятельности СОНКО посредством конкурсного финансирования социально значимых проектов (программ);</w:t>
      </w:r>
    </w:p>
    <w:p>
      <w:pPr>
        <w:pStyle w:val="0"/>
        <w:spacing w:before="200" w:line-rule="auto"/>
        <w:ind w:firstLine="540"/>
        <w:jc w:val="both"/>
      </w:pPr>
      <w:r>
        <w:rPr>
          <w:sz w:val="20"/>
        </w:rPr>
        <w:t xml:space="preserve">- популяризации и пропаганды деятельности СОНКО, волонтерской деятельности и добровольчества;</w:t>
      </w:r>
    </w:p>
    <w:p>
      <w:pPr>
        <w:pStyle w:val="0"/>
        <w:spacing w:before="200" w:line-rule="auto"/>
        <w:ind w:firstLine="540"/>
        <w:jc w:val="both"/>
      </w:pPr>
      <w:r>
        <w:rPr>
          <w:sz w:val="20"/>
        </w:rPr>
        <w:t xml:space="preserve">- повышения уровня профессиональной и социальной компетентности руководителей, членов и добровольцев, участвующих в деятельности СОНКО;</w:t>
      </w:r>
    </w:p>
    <w:p>
      <w:pPr>
        <w:pStyle w:val="0"/>
        <w:spacing w:before="200" w:line-rule="auto"/>
        <w:ind w:firstLine="540"/>
        <w:jc w:val="both"/>
      </w:pPr>
      <w:r>
        <w:rPr>
          <w:sz w:val="20"/>
        </w:rPr>
        <w:t xml:space="preserve">- привлечения СОНКО к реализации государственной политики в сфере социального обслуживания, социальной поддержки и защиты граждан.</w:t>
      </w:r>
    </w:p>
    <w:p>
      <w:pPr>
        <w:pStyle w:val="0"/>
        <w:spacing w:before="200" w:line-rule="auto"/>
        <w:ind w:firstLine="540"/>
        <w:jc w:val="both"/>
      </w:pPr>
      <w:r>
        <w:rPr>
          <w:sz w:val="20"/>
        </w:rPr>
        <w:t xml:space="preserve">Подпрограмма 4 реализуется с 2022 по 2030 год без выделения этапов.</w:t>
      </w:r>
    </w:p>
    <w:p>
      <w:pPr>
        <w:pStyle w:val="0"/>
        <w:spacing w:before="200" w:line-rule="auto"/>
        <w:ind w:firstLine="540"/>
        <w:jc w:val="both"/>
      </w:pPr>
      <w:r>
        <w:rPr>
          <w:sz w:val="20"/>
        </w:rPr>
        <w:t xml:space="preserve">Подпрограмма 4 направлена на повышение гражданской активности в решении вопросов социально-экономического развития города Севастополя, повышение организационно-управленческого и материально-технического уровня СОНКО, эффективности их участия в различных сферах социально-экономической и культурной жизни города Севастополя, создание механизма по решению социально значимых проблем различных категорий населения города Севастополя с участием СОНКО, создание необходимых условий для профессионального развития руководителей, сотрудников и добровольцев НКО, создание региональной информационной системы, обеспечивающей пропаганду и популяризацию деятельности НКО, благотворительной деятельности и добровольчества в городе Севастополе, расширение добровольческого участия граждан в деятельности СОНКО.</w:t>
      </w:r>
    </w:p>
    <w:p>
      <w:pPr>
        <w:pStyle w:val="0"/>
        <w:spacing w:before="200" w:line-rule="auto"/>
        <w:ind w:firstLine="540"/>
        <w:jc w:val="both"/>
      </w:pPr>
      <w:r>
        <w:rPr>
          <w:sz w:val="20"/>
        </w:rPr>
        <w:t xml:space="preserve">Ежегодно проводится анализ результатов выполнения подпрограммы 4 и достижения целевых показателей, который согласовывается с Департаментом финансов города Севастополя и Департаментом экономического развития города Севастополя.</w:t>
      </w:r>
    </w:p>
    <w:p>
      <w:pPr>
        <w:pStyle w:val="0"/>
        <w:spacing w:before="200" w:line-rule="auto"/>
        <w:ind w:firstLine="540"/>
        <w:jc w:val="both"/>
      </w:pPr>
      <w:r>
        <w:rPr>
          <w:sz w:val="20"/>
        </w:rPr>
        <w:t xml:space="preserve">В ходе исполнения подпрограммы 4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 Севастополя.</w:t>
      </w:r>
    </w:p>
    <w:p>
      <w:pPr>
        <w:pStyle w:val="0"/>
        <w:spacing w:before="200" w:line-rule="auto"/>
        <w:ind w:firstLine="540"/>
        <w:jc w:val="both"/>
      </w:pPr>
      <w:r>
        <w:rPr>
          <w:sz w:val="20"/>
        </w:rPr>
        <w:t xml:space="preserve">С целью разработки критериев планируемой эффективности реализации подпрограммы 4 используются следующие методики применения и расчета показателей Программы:</w:t>
      </w:r>
    </w:p>
    <w:p>
      <w:pPr>
        <w:pStyle w:val="0"/>
        <w:spacing w:before="200" w:line-rule="auto"/>
        <w:ind w:firstLine="540"/>
        <w:jc w:val="both"/>
      </w:pPr>
      <w:r>
        <w:rPr>
          <w:sz w:val="20"/>
        </w:rPr>
        <w:t xml:space="preserve">а) характеристика количественных показателей (индикаторов) подпрограммы 4;</w:t>
      </w:r>
    </w:p>
    <w:p>
      <w:pPr>
        <w:pStyle w:val="0"/>
        <w:spacing w:before="200" w:line-rule="auto"/>
        <w:ind w:firstLine="540"/>
        <w:jc w:val="both"/>
      </w:pPr>
      <w:r>
        <w:rPr>
          <w:sz w:val="20"/>
        </w:rPr>
        <w:t xml:space="preserve">б) характеристика качественной оценки изменений, происходящих в сфере развития гражданского общества;</w:t>
      </w:r>
    </w:p>
    <w:p>
      <w:pPr>
        <w:pStyle w:val="0"/>
        <w:spacing w:before="200" w:line-rule="auto"/>
        <w:ind w:firstLine="540"/>
        <w:jc w:val="both"/>
      </w:pPr>
      <w:r>
        <w:rPr>
          <w:sz w:val="20"/>
        </w:rPr>
        <w:t xml:space="preserve">в) критерии экономической эффективности, учитывающие оценку вклада подпрограммы 4 в экономическое развитие города Севастополя в целом, оценку влияния ожидаемых результатов подпрограммы 4 на различные сферы экономики города Севастополя. Оценки включают как прямые (непосредственные) эффекты от реализации подпрограммы, так и косвенные (внешние) эффекты, возникающие в сопряженных секторах экономики города Севастополя;</w:t>
      </w:r>
    </w:p>
    <w:p>
      <w:pPr>
        <w:pStyle w:val="0"/>
        <w:spacing w:before="200" w:line-rule="auto"/>
        <w:ind w:firstLine="540"/>
        <w:jc w:val="both"/>
      </w:pPr>
      <w:r>
        <w:rPr>
          <w:sz w:val="20"/>
        </w:rPr>
        <w:t xml:space="preserve">г) критерии социальной эффективности, учитывающие ожидаемый вклад реализации подпрограммы 4 в социальное развитие, показатели которого не могут быть выражены в стоимостной оценке.</w:t>
      </w:r>
    </w:p>
    <w:p>
      <w:pPr>
        <w:pStyle w:val="0"/>
        <w:spacing w:before="200" w:line-rule="auto"/>
        <w:ind w:firstLine="540"/>
        <w:jc w:val="both"/>
      </w:pPr>
      <w:r>
        <w:rPr>
          <w:sz w:val="20"/>
        </w:rPr>
        <w:t xml:space="preserve">Реализация подпрограммы 4 позволит разработать комплексный подход к организации деятельности по обеспечению прозрачности деятельности органов государственной власти и формированию информационной среды, а также формированию политики в отношении институтов гражданского общества.</w:t>
      </w:r>
    </w:p>
    <w:p>
      <w:pPr>
        <w:pStyle w:val="0"/>
        <w:spacing w:before="200" w:line-rule="auto"/>
        <w:ind w:firstLine="540"/>
        <w:jc w:val="both"/>
      </w:pPr>
      <w:r>
        <w:rPr>
          <w:sz w:val="20"/>
        </w:rPr>
        <w:t xml:space="preserve">По итогам реализации подпрограммы 4 ожидается достижение следующих показателей (индикаторов):</w:t>
      </w:r>
    </w:p>
    <w:p>
      <w:pPr>
        <w:pStyle w:val="0"/>
        <w:spacing w:before="200" w:line-rule="auto"/>
        <w:ind w:firstLine="540"/>
        <w:jc w:val="both"/>
      </w:pPr>
      <w:r>
        <w:rPr>
          <w:sz w:val="20"/>
        </w:rPr>
        <w:t xml:space="preserve">- увеличение к 2030 году количества СОНКО, получивших поддержку, в том числе национально-культурных обществ, до 31 единицы;</w:t>
      </w:r>
    </w:p>
    <w:p>
      <w:pPr>
        <w:pStyle w:val="0"/>
        <w:spacing w:before="200" w:line-rule="auto"/>
        <w:ind w:firstLine="540"/>
        <w:jc w:val="both"/>
      </w:pPr>
      <w:r>
        <w:rPr>
          <w:sz w:val="20"/>
        </w:rPr>
        <w:t xml:space="preserve">- увеличение к 2030 году количества СОНКО, принявших участие в конкурсе проектов, в том числе национально-культурных обществ (ежегодно), до 48 единиц;</w:t>
      </w:r>
    </w:p>
    <w:p>
      <w:pPr>
        <w:pStyle w:val="0"/>
        <w:spacing w:before="200" w:line-rule="auto"/>
        <w:ind w:firstLine="540"/>
        <w:jc w:val="both"/>
      </w:pPr>
      <w:r>
        <w:rPr>
          <w:sz w:val="20"/>
        </w:rPr>
        <w:t xml:space="preserve">- количество общественных организаций ветеранов, обратившихся за поддержкой, ежегодно до 2030 года - 19 организаций;</w:t>
      </w:r>
    </w:p>
    <w:p>
      <w:pPr>
        <w:pStyle w:val="0"/>
        <w:spacing w:before="200" w:line-rule="auto"/>
        <w:ind w:firstLine="540"/>
        <w:jc w:val="both"/>
      </w:pPr>
      <w:r>
        <w:rPr>
          <w:sz w:val="20"/>
        </w:rPr>
        <w:t xml:space="preserve">- увеличение к 2030 году количества мероприятий по патриотическому воспитанию молодежи с участием организаций ветеранов, получивших финансовую поддержку, до 106 единиц;</w:t>
      </w:r>
    </w:p>
    <w:p>
      <w:pPr>
        <w:pStyle w:val="0"/>
        <w:spacing w:before="200" w:line-rule="auto"/>
        <w:ind w:firstLine="540"/>
        <w:jc w:val="both"/>
      </w:pPr>
      <w:r>
        <w:rPr>
          <w:sz w:val="20"/>
        </w:rPr>
        <w:t xml:space="preserve">- увеличение к 2030 году количества социально ориентированных мероприятий с участием ветеранов до 290 единиц;</w:t>
      </w:r>
    </w:p>
    <w:p>
      <w:pPr>
        <w:pStyle w:val="0"/>
        <w:spacing w:before="200" w:line-rule="auto"/>
        <w:ind w:firstLine="540"/>
        <w:jc w:val="both"/>
      </w:pPr>
      <w:r>
        <w:rPr>
          <w:sz w:val="20"/>
        </w:rPr>
        <w:t xml:space="preserve">- увеличение к 2030 году численности сотрудников и добровольцев, привлекаемых СОНКО для реализации социально значимых проектов (программ), прошедших обучение в рамках подпрограммы, - до 66 чел.;</w:t>
      </w:r>
    </w:p>
    <w:p>
      <w:pPr>
        <w:pStyle w:val="0"/>
        <w:spacing w:before="200" w:line-rule="auto"/>
        <w:ind w:firstLine="540"/>
        <w:jc w:val="both"/>
      </w:pPr>
      <w:r>
        <w:rPr>
          <w:sz w:val="20"/>
        </w:rPr>
        <w:t xml:space="preserve">- увеличение к 2030 году количества материалов в СМИ о деятельности СОНКО, развитии некоммерческого сектора города Севастополя (ежегодно) до 26 единиц.</w:t>
      </w:r>
    </w:p>
    <w:p>
      <w:pPr>
        <w:pStyle w:val="0"/>
        <w:spacing w:before="200" w:line-rule="auto"/>
        <w:ind w:firstLine="540"/>
        <w:jc w:val="both"/>
      </w:pPr>
      <w:r>
        <w:rPr>
          <w:sz w:val="20"/>
        </w:rPr>
        <w:t xml:space="preserve">Реализация подпрограммы 4:</w:t>
      </w:r>
    </w:p>
    <w:p>
      <w:pPr>
        <w:pStyle w:val="0"/>
        <w:spacing w:before="200" w:line-rule="auto"/>
        <w:ind w:firstLine="540"/>
        <w:jc w:val="both"/>
      </w:pPr>
      <w:r>
        <w:rPr>
          <w:sz w:val="20"/>
        </w:rPr>
        <w:t xml:space="preserve">1) обеспечит преемственность достигнутых форм взаимодействия исполнительных органов города Севастополя и общественности;</w:t>
      </w:r>
    </w:p>
    <w:p>
      <w:pPr>
        <w:pStyle w:val="0"/>
        <w:spacing w:before="200" w:line-rule="auto"/>
        <w:ind w:firstLine="540"/>
        <w:jc w:val="both"/>
      </w:pPr>
      <w:r>
        <w:rPr>
          <w:sz w:val="20"/>
        </w:rPr>
        <w:t xml:space="preserve">2) позволит сформировать систему экономической поддержки СОНКО на условиях конкурсов проектов и проведения мероприятий;</w:t>
      </w:r>
    </w:p>
    <w:p>
      <w:pPr>
        <w:pStyle w:val="0"/>
        <w:spacing w:before="200" w:line-rule="auto"/>
        <w:ind w:firstLine="540"/>
        <w:jc w:val="both"/>
      </w:pPr>
      <w:r>
        <w:rPr>
          <w:sz w:val="20"/>
        </w:rPr>
        <w:t xml:space="preserve">3) окажет дополнительный импульс общественно-гражданским инициативам населения, СОНКО, реализующим социально значимые проекты.</w:t>
      </w:r>
    </w:p>
    <w:p>
      <w:pPr>
        <w:pStyle w:val="0"/>
        <w:spacing w:before="200" w:line-rule="auto"/>
        <w:ind w:firstLine="540"/>
        <w:jc w:val="both"/>
      </w:pPr>
      <w:hyperlink w:history="0" w:anchor="P2180"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4 приведены в приложении N 1 к Программе.</w:t>
      </w:r>
    </w:p>
    <w:p>
      <w:pPr>
        <w:pStyle w:val="0"/>
        <w:ind w:firstLine="540"/>
        <w:jc w:val="both"/>
      </w:pPr>
      <w:r>
        <w:rPr>
          <w:sz w:val="20"/>
        </w:rPr>
      </w:r>
    </w:p>
    <w:p>
      <w:pPr>
        <w:pStyle w:val="2"/>
        <w:outlineLvl w:val="1"/>
        <w:jc w:val="center"/>
      </w:pPr>
      <w:r>
        <w:rPr>
          <w:sz w:val="20"/>
        </w:rPr>
        <w:t xml:space="preserve">III. Характеристика мероприятий подпрограммы 4</w:t>
      </w:r>
    </w:p>
    <w:p>
      <w:pPr>
        <w:pStyle w:val="0"/>
        <w:ind w:firstLine="540"/>
        <w:jc w:val="both"/>
      </w:pPr>
      <w:r>
        <w:rPr>
          <w:sz w:val="20"/>
        </w:rPr>
      </w:r>
    </w:p>
    <w:p>
      <w:pPr>
        <w:pStyle w:val="0"/>
        <w:ind w:firstLine="540"/>
        <w:jc w:val="both"/>
      </w:pPr>
      <w:r>
        <w:rPr>
          <w:sz w:val="20"/>
        </w:rPr>
        <w:t xml:space="preserve">Подпрограмма 4 включает одно основное мероприятие.</w:t>
      </w:r>
    </w:p>
    <w:p>
      <w:pPr>
        <w:pStyle w:val="0"/>
        <w:spacing w:before="200" w:line-rule="auto"/>
        <w:ind w:firstLine="540"/>
        <w:jc w:val="both"/>
      </w:pPr>
      <w:r>
        <w:rPr>
          <w:sz w:val="20"/>
        </w:rPr>
        <w:t xml:space="preserve">Основное мероприятие 1 "Формирование экономических стимулов и создание благоприятной среды для деятельности СОНКО, обеспечение поступательного роста гражданского самосознания, развития гражданской инициативы" направлено на оказание финансовой поддержки в реализации целевых проектов СОНКО в форме бюджетных ассигнований на предоставление на конкурсной основе субсидий СОНКО и организациям ветеранов.</w:t>
      </w:r>
    </w:p>
    <w:p>
      <w:pPr>
        <w:pStyle w:val="0"/>
        <w:spacing w:before="200" w:line-rule="auto"/>
        <w:ind w:firstLine="540"/>
        <w:jc w:val="both"/>
      </w:pPr>
      <w:r>
        <w:rPr>
          <w:sz w:val="20"/>
        </w:rPr>
        <w:t xml:space="preserve">Целями указанного мероприятия являются полное и эффективное использование потенциала ветеранских организаций города Севастополя в решении задач социально-экономического, культурного развития города Севастополя, создание благоприятных условий для осуществления деятельности общественных ветеранских организаций в городе Севастополе за счет предоставления им мер государственной поддержки. Мероприятие направлено на оказание финансовой поддержки в реализации целевых проектов ветеранских организаций в форме бюджетных ассигнований на предоставление на конкурсной основе субсидий в соответствии с </w:t>
      </w:r>
      <w:hyperlink w:history="0" r:id="rId139" w:tooltip="Закон города Севастополя от 05.05.2015 N 135-ЗС (ред. от 06.03.2019) &quot;О поддержке общественных организаций ветеранов, осуществляющих деятельность в городе Севастополе&quot; (принят Законодательным Собранием г. Севастополя 28.04.2015) {КонсультантПлюс}">
        <w:r>
          <w:rPr>
            <w:sz w:val="20"/>
            <w:color w:val="0000ff"/>
          </w:rPr>
          <w:t xml:space="preserve">Законом</w:t>
        </w:r>
      </w:hyperlink>
      <w:r>
        <w:rPr>
          <w:sz w:val="20"/>
        </w:rPr>
        <w:t xml:space="preserve"> города Севастополя от 05.05.2015 N 135-ЗС "О поддержке общественных организаций ветеранов, осуществляющих деятельность в городе Севастополе" и </w:t>
      </w:r>
      <w:hyperlink w:history="0" r:id="rId140" w:tooltip="Постановление Правительства Севастополя от 16.04.2021 N 158-ПП (ред. от 22.09.2022)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Порядком</w:t>
        </w:r>
      </w:hyperlink>
      <w:r>
        <w:rPr>
          <w:sz w:val="20"/>
        </w:rPr>
        <w:t xml:space="preserve"> предоставления субсидий на конкурсной основе общественным организациям ветеранов города Севастополя, в результате чего в соответствии с Федеральным </w:t>
      </w:r>
      <w:hyperlink w:history="0" r:id="rId141"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142" w:tooltip="Постановление Правительства Севастополя от 16.04.2021 N 158-ПП (ред. от 22.09.2022)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Порядком</w:t>
        </w:r>
      </w:hyperlink>
      <w:r>
        <w:rPr>
          <w:sz w:val="20"/>
        </w:rPr>
        <w:t xml:space="preserve"> предоставления субсидий на конкурсной основе общественным организациям ветеранов города Севастополя реализуются следующие задачи:</w:t>
      </w:r>
    </w:p>
    <w:p>
      <w:pPr>
        <w:pStyle w:val="0"/>
        <w:spacing w:before="200" w:line-rule="auto"/>
        <w:ind w:firstLine="540"/>
        <w:jc w:val="both"/>
      </w:pPr>
      <w:r>
        <w:rPr>
          <w:sz w:val="20"/>
        </w:rPr>
        <w:t xml:space="preserve">- формирование экономических стимулов и создание благоприятной среды для деятельности ветеранских организаций, обеспечение поступательного роста гражданского самосознания, развития гражданской инициативы;</w:t>
      </w:r>
    </w:p>
    <w:p>
      <w:pPr>
        <w:pStyle w:val="0"/>
        <w:spacing w:before="200" w:line-rule="auto"/>
        <w:ind w:firstLine="540"/>
        <w:jc w:val="both"/>
      </w:pPr>
      <w:r>
        <w:rPr>
          <w:sz w:val="20"/>
        </w:rPr>
        <w:t xml:space="preserve">- увеличение количества ветеранов, вовлеченных в реализацию целевых проектов ветеранских организаций, направленных на решение социальных проблем ветеранов города Севастополя;</w:t>
      </w:r>
    </w:p>
    <w:p>
      <w:pPr>
        <w:pStyle w:val="0"/>
        <w:spacing w:before="200" w:line-rule="auto"/>
        <w:ind w:firstLine="540"/>
        <w:jc w:val="both"/>
      </w:pPr>
      <w:r>
        <w:rPr>
          <w:sz w:val="20"/>
        </w:rPr>
        <w:t xml:space="preserve">- привлечение ветеранов к активной деятельности в сфере духовно-нравственного и патриотического воспитания граждан.</w:t>
      </w:r>
    </w:p>
    <w:p>
      <w:pPr>
        <w:pStyle w:val="0"/>
        <w:spacing w:before="200" w:line-rule="auto"/>
        <w:ind w:firstLine="540"/>
        <w:jc w:val="both"/>
      </w:pPr>
      <w:r>
        <w:rPr>
          <w:sz w:val="20"/>
        </w:rPr>
        <w:t xml:space="preserve">В связи с тем, что субсидии общественным организациям ветеранов на реализацию проектов-победителей предоставляются на основании конкурсного участия в соответствии с </w:t>
      </w:r>
      <w:hyperlink w:history="0" r:id="rId143" w:tooltip="Постановление Правительства Севастополя от 16.04.2021 N 158-ПП (ред. от 22.09.2022)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Порядком</w:t>
        </w:r>
      </w:hyperlink>
      <w:r>
        <w:rPr>
          <w:sz w:val="20"/>
        </w:rPr>
        <w:t xml:space="preserve"> предоставления субсидий общественным организациям ветеранов города Севастополя, утвержденным постановлением Правительства Севастополя от 16.04.2021 N 158-ПП, заранее запланировать количество участников и количество проектов-победителей не представляется возможным.</w:t>
      </w:r>
    </w:p>
    <w:p>
      <w:pPr>
        <w:pStyle w:val="0"/>
        <w:spacing w:before="200" w:line-rule="auto"/>
        <w:ind w:firstLine="540"/>
        <w:jc w:val="both"/>
      </w:pPr>
      <w:r>
        <w:rPr>
          <w:sz w:val="20"/>
        </w:rPr>
        <w:t xml:space="preserve">Результатом проведения указанного мероприятия будет использование потенциала ветеранских организаций в решении задач, направленных на решение социальных проблем, согласно видам деятельности, установленным </w:t>
      </w:r>
      <w:hyperlink w:history="0" r:id="rId144"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на основании </w:t>
      </w:r>
      <w:hyperlink w:history="0" r:id="rId145" w:tooltip="Закон города Севастополя от 05.05.2015 N 135-ЗС (ред. от 06.03.2019) &quot;О поддержке общественных организаций ветеранов, осуществляющих деятельность в городе Севастополе&quot; (принят Законодательным Собранием г. Севастополя 28.04.2015) {КонсультантПлюс}">
        <w:r>
          <w:rPr>
            <w:sz w:val="20"/>
            <w:color w:val="0000ff"/>
          </w:rPr>
          <w:t xml:space="preserve">пунктов 1</w:t>
        </w:r>
      </w:hyperlink>
      <w:r>
        <w:rPr>
          <w:sz w:val="20"/>
        </w:rPr>
        <w:t xml:space="preserve"> и </w:t>
      </w:r>
      <w:hyperlink w:history="0" r:id="rId146" w:tooltip="Закон города Севастополя от 05.05.2015 N 135-ЗС (ред. от 06.03.2019) &quot;О поддержке общественных организаций ветеранов, осуществляющих деятельность в городе Севастополе&quot; (принят Законодательным Собранием г. Севастополя 28.04.2015) {КонсультантПлюс}">
        <w:r>
          <w:rPr>
            <w:sz w:val="20"/>
            <w:color w:val="0000ff"/>
          </w:rPr>
          <w:t xml:space="preserve">2 статьи 4</w:t>
        </w:r>
      </w:hyperlink>
      <w:r>
        <w:rPr>
          <w:sz w:val="20"/>
        </w:rPr>
        <w:t xml:space="preserve"> и </w:t>
      </w:r>
      <w:hyperlink w:history="0" r:id="rId147" w:tooltip="Закон города Севастополя от 05.05.2015 N 135-ЗС (ред. от 06.03.2019) &quot;О поддержке общественных организаций ветеранов, осуществляющих деятельность в городе Севастополе&quot; (принят Законодательным Собранием г. Севастополя 28.04.2015) {КонсультантПлюс}">
        <w:r>
          <w:rPr>
            <w:sz w:val="20"/>
            <w:color w:val="0000ff"/>
          </w:rPr>
          <w:t xml:space="preserve">статьи 5</w:t>
        </w:r>
      </w:hyperlink>
      <w:r>
        <w:rPr>
          <w:sz w:val="20"/>
        </w:rPr>
        <w:t xml:space="preserve"> Закона города Севастополя от 05.05.2015 N 135-ЗС "О поддержке общественных организаций ветеранов, осуществляющих деятельность в городе Севастополе".</w:t>
      </w:r>
    </w:p>
    <w:p>
      <w:pPr>
        <w:pStyle w:val="0"/>
        <w:spacing w:before="200" w:line-rule="auto"/>
        <w:ind w:firstLine="540"/>
        <w:jc w:val="both"/>
      </w:pPr>
      <w:r>
        <w:rPr>
          <w:sz w:val="20"/>
        </w:rPr>
        <w:t xml:space="preserve">Субсидии предоставляются ветеранским организациям на реализацию проектов-победителей на основании конкурсного участия, в связи с чем заранее запланировать количество участников и количество проектов-победителей не представляется возможным.</w:t>
      </w:r>
    </w:p>
    <w:p>
      <w:pPr>
        <w:pStyle w:val="0"/>
        <w:spacing w:before="200" w:line-rule="auto"/>
        <w:ind w:firstLine="540"/>
        <w:jc w:val="both"/>
      </w:pPr>
      <w:r>
        <w:rPr>
          <w:sz w:val="20"/>
        </w:rPr>
        <w:t xml:space="preserve">Финансирование мероприятий подпрограммы 4 будет способствовать увеличению количества жителей, вовлеченных в реализацию целевых проектов СОНКО, направленных на решение социальных проблем населения города, росту количества зарегистрированных благотворительных организаций на территории города Севастополя и привлечению СОНКО к оказанию услуг на конкурентной основе, а также конкурсному финансированию инновационных программ и проектов указанных организаций.</w:t>
      </w:r>
    </w:p>
    <w:p>
      <w:pPr>
        <w:pStyle w:val="0"/>
        <w:spacing w:before="200" w:line-rule="auto"/>
        <w:ind w:firstLine="540"/>
        <w:jc w:val="both"/>
      </w:pPr>
      <w:hyperlink w:history="0" w:anchor="P3107"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подпрограммы 4 представлен в приложении N 2 к Программе.</w:t>
      </w:r>
    </w:p>
    <w:p>
      <w:pPr>
        <w:pStyle w:val="0"/>
        <w:ind w:firstLine="540"/>
        <w:jc w:val="both"/>
      </w:pPr>
      <w:r>
        <w:rPr>
          <w:sz w:val="20"/>
        </w:rPr>
      </w:r>
    </w:p>
    <w:p>
      <w:pPr>
        <w:pStyle w:val="2"/>
        <w:outlineLvl w:val="1"/>
        <w:jc w:val="center"/>
      </w:pPr>
      <w:r>
        <w:rPr>
          <w:sz w:val="20"/>
        </w:rPr>
        <w:t xml:space="preserve">IV.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4</w:t>
      </w:r>
    </w:p>
    <w:p>
      <w:pPr>
        <w:pStyle w:val="0"/>
        <w:ind w:firstLine="540"/>
        <w:jc w:val="both"/>
      </w:pPr>
      <w:r>
        <w:rPr>
          <w:sz w:val="20"/>
        </w:rPr>
      </w:r>
    </w:p>
    <w:p>
      <w:pPr>
        <w:pStyle w:val="0"/>
        <w:ind w:firstLine="540"/>
        <w:jc w:val="both"/>
      </w:pPr>
      <w:r>
        <w:rPr>
          <w:sz w:val="20"/>
        </w:rPr>
        <w:t xml:space="preserve">Правовое регулирование некоммерческого сектора экономики осуществляется в соответствии с федеральными законами от 19.05.1995 </w:t>
      </w:r>
      <w:hyperlink w:history="0" r:id="rId148" w:tooltip="Федеральный закон от 19.05.1995 N 82-ФЗ (ред. от 24.07.2023) &quot;Об общественных объединениях&quot; {КонсультантПлюс}">
        <w:r>
          <w:rPr>
            <w:sz w:val="20"/>
            <w:color w:val="0000ff"/>
          </w:rPr>
          <w:t xml:space="preserve">N 82-ФЗ</w:t>
        </w:r>
      </w:hyperlink>
      <w:r>
        <w:rPr>
          <w:sz w:val="20"/>
        </w:rPr>
        <w:t xml:space="preserve"> "Об общественных объединениях", от 12.01.1996 </w:t>
      </w:r>
      <w:hyperlink w:history="0" r:id="rId149"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w:t>
      </w:r>
      <w:hyperlink w:history="0" r:id="rId15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другими нормативными правовыми актами Российской Федерации и города Севастополя, в том числе </w:t>
      </w:r>
      <w:hyperlink w:history="0" r:id="rId151" w:tooltip="Закон города Севастополя от 05.05.2015 N 135-ЗС (ред. от 06.03.2019) &quot;О поддержке общественных организаций ветеранов, осуществляющих деятельность в городе Севастополе&quot; (принят Законодательным Собранием г. Севастополя 28.04.2015) {КонсультантПлюс}">
        <w:r>
          <w:rPr>
            <w:sz w:val="20"/>
            <w:color w:val="0000ff"/>
          </w:rPr>
          <w:t xml:space="preserve">Законом</w:t>
        </w:r>
      </w:hyperlink>
      <w:r>
        <w:rPr>
          <w:sz w:val="20"/>
        </w:rPr>
        <w:t xml:space="preserve"> города Севастополя от 05.05.2015 N 135-ЗС "О поддержке общественных организаций ветеранов, осуществляющих деятельность в городе Севастополе", </w:t>
      </w:r>
      <w:hyperlink w:history="0" r:id="rId152" w:tooltip="Постановление Правительства Севастополя от 28.01.2015 N 56-ПП (ред. от 28.09.2022)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постановлением</w:t>
        </w:r>
      </w:hyperlink>
      <w:r>
        <w:rPr>
          <w:sz w:val="20"/>
        </w:rPr>
        <w:t xml:space="preserve"> Правительства Севастополя от 28.01.2015 N 56-ПП "Об утверждении порядка предоставления субсидий на конкурсной основе социально ориентированным некоммерческим организациям в Севастополе", </w:t>
      </w:r>
      <w:hyperlink w:history="0" r:id="rId153" w:tooltip="Постановление Правительства Севастополя от 16.04.2021 N 158-ПП (ред. от 22.09.2022)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постановлением</w:t>
        </w:r>
      </w:hyperlink>
      <w:r>
        <w:rPr>
          <w:sz w:val="20"/>
        </w:rPr>
        <w:t xml:space="preserve"> Правительства Севастополя от 16.04.2021 N 158-ПП "Об утверждении Порядка предоставления субсидий общественным организациям ветеранов города Севастополя" и </w:t>
      </w:r>
      <w:hyperlink w:history="0" r:id="rId154" w:tooltip="Постановление Правительства Севастополя от 01.11.2018 N 721-ПП (ред. от 31.03.2022) &quot;Об утверждении Порядка предоставления субсидии автономной некоммерческой организации &quot;Севастопольский Дом ветеранов&quot; {КонсультантПлюс}">
        <w:r>
          <w:rPr>
            <w:sz w:val="20"/>
            <w:color w:val="0000ff"/>
          </w:rPr>
          <w:t xml:space="preserve">постановлением</w:t>
        </w:r>
      </w:hyperlink>
      <w:r>
        <w:rPr>
          <w:sz w:val="20"/>
        </w:rPr>
        <w:t xml:space="preserve"> Правительства Севастополя от 01.11.2018 N 721-ПП "Об утверждении Порядка предоставления субсидии автономной некоммерческой организации "Севастопольский Дом ветеранов".</w:t>
      </w:r>
    </w:p>
    <w:p>
      <w:pPr>
        <w:pStyle w:val="0"/>
        <w:ind w:firstLine="540"/>
        <w:jc w:val="both"/>
      </w:pPr>
      <w:r>
        <w:rPr>
          <w:sz w:val="20"/>
        </w:rPr>
      </w:r>
    </w:p>
    <w:p>
      <w:pPr>
        <w:pStyle w:val="2"/>
        <w:outlineLvl w:val="1"/>
        <w:jc w:val="center"/>
      </w:pPr>
      <w:r>
        <w:rPr>
          <w:sz w:val="20"/>
        </w:rPr>
        <w:t xml:space="preserve">V. Информация о финансовом обеспечении, необходимом</w:t>
      </w:r>
    </w:p>
    <w:p>
      <w:pPr>
        <w:pStyle w:val="2"/>
        <w:jc w:val="center"/>
      </w:pPr>
      <w:r>
        <w:rPr>
          <w:sz w:val="20"/>
        </w:rPr>
        <w:t xml:space="preserve">для реализации Программы (с расшифровкой по источникам</w:t>
      </w:r>
    </w:p>
    <w:p>
      <w:pPr>
        <w:pStyle w:val="2"/>
        <w:jc w:val="center"/>
      </w:pPr>
      <w:r>
        <w:rPr>
          <w:sz w:val="20"/>
        </w:rPr>
        <w:t xml:space="preserve">финансирования, а также по годам реализации Программы)</w:t>
      </w:r>
    </w:p>
    <w:p>
      <w:pPr>
        <w:pStyle w:val="0"/>
        <w:jc w:val="center"/>
      </w:pPr>
      <w:r>
        <w:rPr>
          <w:sz w:val="20"/>
        </w:rPr>
      </w:r>
    </w:p>
    <w:p>
      <w:pPr>
        <w:pStyle w:val="0"/>
        <w:ind w:firstLine="540"/>
        <w:jc w:val="both"/>
      </w:pPr>
      <w:r>
        <w:rPr>
          <w:sz w:val="20"/>
        </w:rPr>
        <w:t xml:space="preserve">Объем финансирования мероприятий подпрограммы 4 подлежит ежегодному уточнению при формировании бюджета города Севастополя на очередной финансовый год и плановый период.</w:t>
      </w:r>
    </w:p>
    <w:p>
      <w:pPr>
        <w:pStyle w:val="0"/>
        <w:spacing w:before="200" w:line-rule="auto"/>
        <w:ind w:firstLine="540"/>
        <w:jc w:val="both"/>
      </w:pPr>
      <w:r>
        <w:rPr>
          <w:sz w:val="20"/>
        </w:rPr>
        <w:t xml:space="preserve">Средства бюджета города Севастополя обеспечивают софинансирование как условие участия в конкурсе на получение субсидий из федерального бюджета, которые будут передаваться СОНКО на конкурсной основе в виде субсидий.</w:t>
      </w:r>
    </w:p>
    <w:p>
      <w:pPr>
        <w:pStyle w:val="0"/>
        <w:spacing w:before="200" w:line-rule="auto"/>
        <w:ind w:firstLine="540"/>
        <w:jc w:val="both"/>
      </w:pPr>
      <w:r>
        <w:rPr>
          <w:sz w:val="20"/>
        </w:rPr>
        <w:t xml:space="preserve">Финансирование мероприятий подпрограммы 4 осуществляется в соответствии с </w:t>
      </w:r>
      <w:hyperlink w:history="0" r:id="rId155" w:tooltip="Постановление Правительства Севастополя от 28.01.2015 N 56-ПП (ред. от 28.09.2022) &quot;Об утверждении Порядка предоставления субсидий на конкурсной основе социально ориентированным некоммерческим организациям в Севастополе&quot; {КонсультантПлюс}">
        <w:r>
          <w:rPr>
            <w:sz w:val="20"/>
            <w:color w:val="0000ff"/>
          </w:rPr>
          <w:t xml:space="preserve">Порядком</w:t>
        </w:r>
      </w:hyperlink>
      <w:r>
        <w:rPr>
          <w:sz w:val="20"/>
        </w:rPr>
        <w:t xml:space="preserve"> предоставления субсидий на конкурсной основе СОНКО в Севастополе, утвержденным постановлением Правительства Севастополя от 28.01.2015 N 56-ПП.</w:t>
      </w:r>
    </w:p>
    <w:p>
      <w:pPr>
        <w:pStyle w:val="0"/>
        <w:spacing w:before="200" w:line-rule="auto"/>
        <w:ind w:firstLine="540"/>
        <w:jc w:val="both"/>
      </w:pPr>
      <w:r>
        <w:rPr>
          <w:sz w:val="20"/>
        </w:rPr>
        <w:t xml:space="preserve">Общий объем финансирования составляет 609317,7 тыс. руб.:</w:t>
      </w:r>
    </w:p>
    <w:p>
      <w:pPr>
        <w:pStyle w:val="0"/>
        <w:jc w:val="both"/>
      </w:pPr>
      <w:r>
        <w:rPr>
          <w:sz w:val="20"/>
        </w:rPr>
        <w:t xml:space="preserve">(в ред. Постановлений Правительства Севастополя от 28.07.2023 </w:t>
      </w:r>
      <w:hyperlink w:history="0" r:id="rId156"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348-ПП</w:t>
        </w:r>
      </w:hyperlink>
      <w:r>
        <w:rPr>
          <w:sz w:val="20"/>
        </w:rPr>
        <w:t xml:space="preserve">, от 14.09.2023 </w:t>
      </w:r>
      <w:hyperlink w:history="0" r:id="rId157"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445-ПП</w:t>
        </w:r>
      </w:hyperlink>
      <w:r>
        <w:rPr>
          <w:sz w:val="20"/>
        </w:rPr>
        <w:t xml:space="preserve">)</w:t>
      </w:r>
    </w:p>
    <w:p>
      <w:pPr>
        <w:pStyle w:val="0"/>
        <w:spacing w:before="200" w:line-rule="auto"/>
        <w:ind w:firstLine="540"/>
        <w:jc w:val="both"/>
      </w:pPr>
      <w:r>
        <w:rPr>
          <w:sz w:val="20"/>
        </w:rPr>
        <w:t xml:space="preserve">за счет средств бюджета города Севастополя - 567732,6 тыс. руб., в том числе по годам:</w:t>
      </w:r>
    </w:p>
    <w:p>
      <w:pPr>
        <w:pStyle w:val="0"/>
        <w:spacing w:before="200" w:line-rule="auto"/>
        <w:ind w:firstLine="540"/>
        <w:jc w:val="both"/>
      </w:pPr>
      <w:r>
        <w:rPr>
          <w:sz w:val="20"/>
        </w:rPr>
        <w:t xml:space="preserve">2022 год - 55997,9 тыс. руб.;</w:t>
      </w:r>
    </w:p>
    <w:p>
      <w:pPr>
        <w:pStyle w:val="0"/>
        <w:spacing w:before="200" w:line-rule="auto"/>
        <w:ind w:firstLine="540"/>
        <w:jc w:val="both"/>
      </w:pPr>
      <w:r>
        <w:rPr>
          <w:sz w:val="20"/>
        </w:rPr>
        <w:t xml:space="preserve">2023 год - 66845,2 тыс. руб.;</w:t>
      </w:r>
    </w:p>
    <w:p>
      <w:pPr>
        <w:pStyle w:val="0"/>
        <w:spacing w:before="200" w:line-rule="auto"/>
        <w:ind w:firstLine="540"/>
        <w:jc w:val="both"/>
      </w:pPr>
      <w:r>
        <w:rPr>
          <w:sz w:val="20"/>
        </w:rPr>
        <w:t xml:space="preserve">2024 год - 57726,2 тыс. руб.;</w:t>
      </w:r>
    </w:p>
    <w:p>
      <w:pPr>
        <w:pStyle w:val="0"/>
        <w:spacing w:before="200" w:line-rule="auto"/>
        <w:ind w:firstLine="540"/>
        <w:jc w:val="both"/>
      </w:pPr>
      <w:r>
        <w:rPr>
          <w:sz w:val="20"/>
        </w:rPr>
        <w:t xml:space="preserve">2025 год - 59896,3 тыс. руб.;</w:t>
      </w:r>
    </w:p>
    <w:p>
      <w:pPr>
        <w:pStyle w:val="0"/>
        <w:spacing w:before="200" w:line-rule="auto"/>
        <w:ind w:firstLine="540"/>
        <w:jc w:val="both"/>
      </w:pPr>
      <w:r>
        <w:rPr>
          <w:sz w:val="20"/>
        </w:rPr>
        <w:t xml:space="preserve">2026 год - 61652,2 тыс. руб.;</w:t>
      </w:r>
    </w:p>
    <w:p>
      <w:pPr>
        <w:pStyle w:val="0"/>
        <w:spacing w:before="200" w:line-rule="auto"/>
        <w:ind w:firstLine="540"/>
        <w:jc w:val="both"/>
      </w:pPr>
      <w:r>
        <w:rPr>
          <w:sz w:val="20"/>
        </w:rPr>
        <w:t xml:space="preserve">2027 год - 63478,3 тыс. руб.;</w:t>
      </w:r>
    </w:p>
    <w:p>
      <w:pPr>
        <w:pStyle w:val="0"/>
        <w:spacing w:before="200" w:line-rule="auto"/>
        <w:ind w:firstLine="540"/>
        <w:jc w:val="both"/>
      </w:pPr>
      <w:r>
        <w:rPr>
          <w:sz w:val="20"/>
        </w:rPr>
        <w:t xml:space="preserve">2028 год - 65377,4 тыс. руб.;</w:t>
      </w:r>
    </w:p>
    <w:p>
      <w:pPr>
        <w:pStyle w:val="0"/>
        <w:spacing w:before="200" w:line-rule="auto"/>
        <w:ind w:firstLine="540"/>
        <w:jc w:val="both"/>
      </w:pPr>
      <w:r>
        <w:rPr>
          <w:sz w:val="20"/>
        </w:rPr>
        <w:t xml:space="preserve">2029 год - 67352,5 тыс. руб.;</w:t>
      </w:r>
    </w:p>
    <w:p>
      <w:pPr>
        <w:pStyle w:val="0"/>
        <w:spacing w:before="200" w:line-rule="auto"/>
        <w:ind w:firstLine="540"/>
        <w:jc w:val="both"/>
      </w:pPr>
      <w:r>
        <w:rPr>
          <w:sz w:val="20"/>
        </w:rPr>
        <w:t xml:space="preserve">2030 год - 69406,6 тыс. руб.;</w:t>
      </w:r>
    </w:p>
    <w:p>
      <w:pPr>
        <w:pStyle w:val="0"/>
        <w:spacing w:before="200" w:line-rule="auto"/>
        <w:ind w:firstLine="540"/>
        <w:jc w:val="both"/>
      </w:pPr>
      <w:r>
        <w:rPr>
          <w:sz w:val="20"/>
        </w:rPr>
        <w:t xml:space="preserve">за счет средств внебюджетных источников - 41585,1 тыс. руб., в том числе по годам:</w:t>
      </w:r>
    </w:p>
    <w:p>
      <w:pPr>
        <w:pStyle w:val="0"/>
        <w:jc w:val="both"/>
      </w:pPr>
      <w:r>
        <w:rPr>
          <w:sz w:val="20"/>
        </w:rPr>
        <w:t xml:space="preserve">(в ред. Постановлений Правительства Севастополя от 28.07.2023 </w:t>
      </w:r>
      <w:hyperlink w:history="0" r:id="rId158"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348-ПП</w:t>
        </w:r>
      </w:hyperlink>
      <w:r>
        <w:rPr>
          <w:sz w:val="20"/>
        </w:rPr>
        <w:t xml:space="preserve">, от 14.09.2023 </w:t>
      </w:r>
      <w:hyperlink w:history="0" r:id="rId159"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445-ПП</w:t>
        </w:r>
      </w:hyperlink>
      <w:r>
        <w:rPr>
          <w:sz w:val="20"/>
        </w:rPr>
        <w:t xml:space="preserve">)</w:t>
      </w:r>
    </w:p>
    <w:p>
      <w:pPr>
        <w:pStyle w:val="0"/>
        <w:spacing w:before="200" w:line-rule="auto"/>
        <w:ind w:firstLine="540"/>
        <w:jc w:val="both"/>
      </w:pPr>
      <w:r>
        <w:rPr>
          <w:sz w:val="20"/>
        </w:rPr>
        <w:t xml:space="preserve">2022 год - 13945,4 тыс. руб.;</w:t>
      </w:r>
    </w:p>
    <w:p>
      <w:pPr>
        <w:pStyle w:val="0"/>
        <w:spacing w:before="200" w:line-rule="auto"/>
        <w:ind w:firstLine="540"/>
        <w:jc w:val="both"/>
      </w:pPr>
      <w:r>
        <w:rPr>
          <w:sz w:val="20"/>
        </w:rPr>
        <w:t xml:space="preserve">2023 год - 27639,7 тыс. руб.;</w:t>
      </w:r>
    </w:p>
    <w:p>
      <w:pPr>
        <w:pStyle w:val="0"/>
        <w:jc w:val="both"/>
      </w:pPr>
      <w:r>
        <w:rPr>
          <w:sz w:val="20"/>
        </w:rPr>
        <w:t xml:space="preserve">(в ред. Постановлений Правительства Севастополя от 28.07.2023 </w:t>
      </w:r>
      <w:hyperlink w:history="0" r:id="rId160" w:tooltip="Постановление Правительства Севастополя от 28.07.2023 N 348-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348-ПП</w:t>
        </w:r>
      </w:hyperlink>
      <w:r>
        <w:rPr>
          <w:sz w:val="20"/>
        </w:rPr>
        <w:t xml:space="preserve">, от 14.09.2023 </w:t>
      </w:r>
      <w:hyperlink w:history="0" r:id="rId161"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N 445-ПП</w:t>
        </w:r>
      </w:hyperlink>
      <w:r>
        <w:rPr>
          <w:sz w:val="20"/>
        </w:rPr>
        <w:t xml:space="preserve">)</w:t>
      </w:r>
    </w:p>
    <w:p>
      <w:pPr>
        <w:pStyle w:val="0"/>
        <w:spacing w:before="200" w:line-rule="auto"/>
        <w:ind w:firstLine="540"/>
        <w:jc w:val="both"/>
      </w:pPr>
      <w:r>
        <w:rPr>
          <w:sz w:val="20"/>
        </w:rPr>
        <w:t xml:space="preserve">2024 год - 0,0 тыс. руб.;</w:t>
      </w:r>
    </w:p>
    <w:p>
      <w:pPr>
        <w:pStyle w:val="0"/>
        <w:spacing w:before="200" w:line-rule="auto"/>
        <w:ind w:firstLine="540"/>
        <w:jc w:val="both"/>
      </w:pPr>
      <w:r>
        <w:rPr>
          <w:sz w:val="20"/>
        </w:rPr>
        <w:t xml:space="preserve">2025 год - 0,0 тыс. руб.;</w:t>
      </w:r>
    </w:p>
    <w:p>
      <w:pPr>
        <w:pStyle w:val="0"/>
        <w:spacing w:before="200" w:line-rule="auto"/>
        <w:ind w:firstLine="540"/>
        <w:jc w:val="both"/>
      </w:pPr>
      <w:r>
        <w:rPr>
          <w:sz w:val="20"/>
        </w:rPr>
        <w:t xml:space="preserve">2026 год - 0,0 тыс. руб.;</w:t>
      </w:r>
    </w:p>
    <w:p>
      <w:pPr>
        <w:pStyle w:val="0"/>
        <w:spacing w:before="200" w:line-rule="auto"/>
        <w:ind w:firstLine="540"/>
        <w:jc w:val="both"/>
      </w:pPr>
      <w:r>
        <w:rPr>
          <w:sz w:val="20"/>
        </w:rPr>
        <w:t xml:space="preserve">2027 год - 0,0 тыс. руб.;</w:t>
      </w:r>
    </w:p>
    <w:p>
      <w:pPr>
        <w:pStyle w:val="0"/>
        <w:spacing w:before="200" w:line-rule="auto"/>
        <w:ind w:firstLine="540"/>
        <w:jc w:val="both"/>
      </w:pPr>
      <w:r>
        <w:rPr>
          <w:sz w:val="20"/>
        </w:rPr>
        <w:t xml:space="preserve">2028 год - 0,0 тыс. руб.;</w:t>
      </w:r>
    </w:p>
    <w:p>
      <w:pPr>
        <w:pStyle w:val="0"/>
        <w:spacing w:before="200" w:line-rule="auto"/>
        <w:ind w:firstLine="540"/>
        <w:jc w:val="both"/>
      </w:pPr>
      <w:r>
        <w:rPr>
          <w:sz w:val="20"/>
        </w:rPr>
        <w:t xml:space="preserve">2029 год - 0,0 тыс. руб.;</w:t>
      </w:r>
    </w:p>
    <w:p>
      <w:pPr>
        <w:pStyle w:val="0"/>
        <w:spacing w:before="200" w:line-rule="auto"/>
        <w:ind w:firstLine="540"/>
        <w:jc w:val="both"/>
      </w:pPr>
      <w:r>
        <w:rPr>
          <w:sz w:val="20"/>
        </w:rPr>
        <w:t xml:space="preserve">2030 год - 0,0 тыс. руб.</w:t>
      </w:r>
    </w:p>
    <w:p>
      <w:pPr>
        <w:pStyle w:val="0"/>
        <w:spacing w:before="200" w:line-rule="auto"/>
        <w:ind w:firstLine="540"/>
        <w:jc w:val="both"/>
      </w:pPr>
      <w:r>
        <w:rPr>
          <w:sz w:val="20"/>
        </w:rPr>
        <w:t xml:space="preserve">Финансовое </w:t>
      </w:r>
      <w:hyperlink w:history="0" w:anchor="P3378"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подпрограммы 4 осуществляется в соответствии с приложением N 4 к Программе.</w:t>
      </w:r>
    </w:p>
    <w:p>
      <w:pPr>
        <w:pStyle w:val="0"/>
        <w:ind w:firstLine="540"/>
        <w:jc w:val="both"/>
      </w:pPr>
      <w:r>
        <w:rPr>
          <w:sz w:val="20"/>
        </w:rPr>
      </w:r>
    </w:p>
    <w:p>
      <w:pPr>
        <w:pStyle w:val="2"/>
        <w:outlineLvl w:val="1"/>
        <w:jc w:val="center"/>
      </w:pPr>
      <w:r>
        <w:rPr>
          <w:sz w:val="20"/>
        </w:rPr>
        <w:t xml:space="preserve">VI. Риски реализации подпрограммы 4 и меры</w:t>
      </w:r>
    </w:p>
    <w:p>
      <w:pPr>
        <w:pStyle w:val="2"/>
        <w:jc w:val="center"/>
      </w:pPr>
      <w:r>
        <w:rPr>
          <w:sz w:val="20"/>
        </w:rPr>
        <w:t xml:space="preserve">по управлению этими рисками</w:t>
      </w:r>
    </w:p>
    <w:p>
      <w:pPr>
        <w:pStyle w:val="0"/>
        <w:ind w:firstLine="540"/>
        <w:jc w:val="both"/>
      </w:pPr>
      <w:r>
        <w:rPr>
          <w:sz w:val="20"/>
        </w:rPr>
      </w:r>
    </w:p>
    <w:p>
      <w:pPr>
        <w:pStyle w:val="0"/>
        <w:ind w:firstLine="540"/>
        <w:jc w:val="both"/>
      </w:pPr>
      <w:r>
        <w:rPr>
          <w:sz w:val="20"/>
        </w:rPr>
        <w:t xml:space="preserve">Прямое экономическое регулирование мероприятий подпрограммы 4 предполагается осуществлять путем применения индексации в соответствии с нормами законодательства Российской Федерации, а также государственных закупок. Реализация мероприятий подпрограммы 4 по государственным закупкам осуществляется в соответствии с Федеральным </w:t>
      </w:r>
      <w:hyperlink w:history="0" r:id="rId1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При достижении цели и решении задач подпрограммы 4 осуществляются меры, направленные на предотвращение негативного воздействия рисков реализации подпрограммы 4, повышение уровня гарантированности достижения предусмотренных в ней конечных результатов.</w:t>
      </w:r>
    </w:p>
    <w:p>
      <w:pPr>
        <w:pStyle w:val="0"/>
        <w:spacing w:before="200" w:line-rule="auto"/>
        <w:ind w:firstLine="540"/>
        <w:jc w:val="both"/>
      </w:pPr>
      <w:r>
        <w:rPr>
          <w:sz w:val="20"/>
        </w:rPr>
        <w:t xml:space="preserve">К рискам реализации подпрограммы 4 относятся:</w:t>
      </w:r>
    </w:p>
    <w:p>
      <w:pPr>
        <w:pStyle w:val="0"/>
        <w:spacing w:before="200" w:line-rule="auto"/>
        <w:ind w:firstLine="540"/>
        <w:jc w:val="both"/>
      </w:pPr>
      <w:r>
        <w:rPr>
          <w:sz w:val="20"/>
        </w:rPr>
        <w:t xml:space="preserve">- риски, связанные с ограниченностью средств бюджета города Севастополя, выделяемых на реализацию мероприятий подпрограммы 4;</w:t>
      </w:r>
    </w:p>
    <w:p>
      <w:pPr>
        <w:pStyle w:val="0"/>
        <w:spacing w:before="200" w:line-rule="auto"/>
        <w:ind w:firstLine="540"/>
        <w:jc w:val="both"/>
      </w:pPr>
      <w:r>
        <w:rPr>
          <w:sz w:val="20"/>
        </w:rPr>
        <w:t xml:space="preserve">- риски, связанные с невыполнением получателями субсидий мероприятий подпрограммы 4 при реализации целевых проектов;</w:t>
      </w:r>
    </w:p>
    <w:p>
      <w:pPr>
        <w:pStyle w:val="0"/>
        <w:spacing w:before="200" w:line-rule="auto"/>
        <w:ind w:firstLine="540"/>
        <w:jc w:val="both"/>
      </w:pPr>
      <w:r>
        <w:rPr>
          <w:sz w:val="20"/>
        </w:rPr>
        <w:t xml:space="preserve">- риски, связанные с нецелевым использованием бюджетных средств.</w:t>
      </w:r>
    </w:p>
    <w:p>
      <w:pPr>
        <w:pStyle w:val="0"/>
        <w:spacing w:before="200" w:line-rule="auto"/>
        <w:ind w:firstLine="540"/>
        <w:jc w:val="both"/>
      </w:pPr>
      <w:r>
        <w:rPr>
          <w:sz w:val="20"/>
        </w:rPr>
        <w:t xml:space="preserve">Способами ограничения финансовых рисков выступают меры, направленные на следующие мероприятия:</w:t>
      </w:r>
    </w:p>
    <w:p>
      <w:pPr>
        <w:pStyle w:val="0"/>
        <w:spacing w:before="200" w:line-rule="auto"/>
        <w:ind w:firstLine="540"/>
        <w:jc w:val="both"/>
      </w:pPr>
      <w:r>
        <w:rPr>
          <w:sz w:val="20"/>
        </w:rPr>
        <w:t xml:space="preserve">- ежегодное уточнение объемов финансовых средств, предусмотренных на реализацию мероприятий подпрограммы 4, в зависимости от достигнутых результатов;</w:t>
      </w:r>
    </w:p>
    <w:p>
      <w:pPr>
        <w:pStyle w:val="0"/>
        <w:spacing w:before="200" w:line-rule="auto"/>
        <w:ind w:firstLine="540"/>
        <w:jc w:val="both"/>
      </w:pPr>
      <w:r>
        <w:rPr>
          <w:sz w:val="20"/>
        </w:rPr>
        <w:t xml:space="preserve">- определение приоритетов для первоочередного финансирования;</w:t>
      </w:r>
    </w:p>
    <w:p>
      <w:pPr>
        <w:pStyle w:val="0"/>
        <w:spacing w:before="200" w:line-rule="auto"/>
        <w:ind w:firstLine="540"/>
        <w:jc w:val="both"/>
      </w:pPr>
      <w:r>
        <w:rPr>
          <w:sz w:val="20"/>
        </w:rPr>
        <w:t xml:space="preserve">- планирование бюджетных расходов с применением методик оценки их эффективности.</w:t>
      </w:r>
    </w:p>
    <w:p>
      <w:pPr>
        <w:pStyle w:val="0"/>
        <w:spacing w:before="200" w:line-rule="auto"/>
        <w:ind w:firstLine="540"/>
        <w:jc w:val="both"/>
      </w:pPr>
      <w:r>
        <w:rPr>
          <w:sz w:val="20"/>
        </w:rPr>
        <w:t xml:space="preserve">Организационные и управленческие риски связаны с неэффективным управлением ходом реализации подпрограммы 4, низкой эффективностью взаимодействия заинтересованных сторон, что может повлечь за собой нарушение планируемых сроков ее реализации,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подпрограммы 4.</w:t>
      </w:r>
    </w:p>
    <w:p>
      <w:pPr>
        <w:pStyle w:val="0"/>
        <w:spacing w:before="200" w:line-rule="auto"/>
        <w:ind w:firstLine="540"/>
        <w:jc w:val="both"/>
      </w:pPr>
      <w:r>
        <w:rPr>
          <w:sz w:val="20"/>
        </w:rPr>
        <w:t xml:space="preserve">Основными условиями минимизации организационных, управленческих рисков являются:</w:t>
      </w:r>
    </w:p>
    <w:p>
      <w:pPr>
        <w:pStyle w:val="0"/>
        <w:spacing w:before="200" w:line-rule="auto"/>
        <w:ind w:firstLine="540"/>
        <w:jc w:val="both"/>
      </w:pPr>
      <w:r>
        <w:rPr>
          <w:sz w:val="20"/>
        </w:rPr>
        <w:t xml:space="preserve">- формирование эффективной системы управления реализацией подпрограммы 4;</w:t>
      </w:r>
    </w:p>
    <w:p>
      <w:pPr>
        <w:pStyle w:val="0"/>
        <w:spacing w:before="200" w:line-rule="auto"/>
        <w:ind w:firstLine="540"/>
        <w:jc w:val="both"/>
      </w:pPr>
      <w:r>
        <w:rPr>
          <w:sz w:val="20"/>
        </w:rPr>
        <w:t xml:space="preserve">- проведение систематического аудита результативности реализации подпрограммы 4;</w:t>
      </w:r>
    </w:p>
    <w:p>
      <w:pPr>
        <w:pStyle w:val="0"/>
        <w:spacing w:before="200" w:line-rule="auto"/>
        <w:ind w:firstLine="540"/>
        <w:jc w:val="both"/>
      </w:pPr>
      <w:r>
        <w:rPr>
          <w:sz w:val="20"/>
        </w:rPr>
        <w:t xml:space="preserve">- повышение эффективности взаимодействия участников реализации подпрограммы 4;</w:t>
      </w:r>
    </w:p>
    <w:p>
      <w:pPr>
        <w:pStyle w:val="0"/>
        <w:spacing w:before="200" w:line-rule="auto"/>
        <w:ind w:firstLine="540"/>
        <w:jc w:val="both"/>
      </w:pPr>
      <w:r>
        <w:rPr>
          <w:sz w:val="20"/>
        </w:rPr>
        <w:t xml:space="preserve">- заключение и контроль реализации соглашений о взаимодействии исполнителей подпрограммы 4 с заинтересованными сторонами;</w:t>
      </w:r>
    </w:p>
    <w:p>
      <w:pPr>
        <w:pStyle w:val="0"/>
        <w:spacing w:before="200" w:line-rule="auto"/>
        <w:ind w:firstLine="540"/>
        <w:jc w:val="both"/>
      </w:pPr>
      <w:r>
        <w:rPr>
          <w:sz w:val="20"/>
        </w:rPr>
        <w:t xml:space="preserve">- создание системы мониторинга реализации подпрограммы 4;</w:t>
      </w:r>
    </w:p>
    <w:p>
      <w:pPr>
        <w:pStyle w:val="0"/>
        <w:spacing w:before="200" w:line-rule="auto"/>
        <w:ind w:firstLine="540"/>
        <w:jc w:val="both"/>
      </w:pPr>
      <w:r>
        <w:rPr>
          <w:sz w:val="20"/>
        </w:rPr>
        <w:t xml:space="preserve">- своевременная корректировка мероприятий подпрограммы 4.</w:t>
      </w:r>
    </w:p>
    <w:p>
      <w:pPr>
        <w:pStyle w:val="0"/>
        <w:ind w:firstLine="540"/>
        <w:jc w:val="both"/>
      </w:pPr>
      <w:r>
        <w:rPr>
          <w:sz w:val="20"/>
        </w:rPr>
      </w:r>
    </w:p>
    <w:p>
      <w:pPr>
        <w:pStyle w:val="2"/>
        <w:outlineLvl w:val="1"/>
        <w:jc w:val="center"/>
      </w:pPr>
      <w:r>
        <w:rPr>
          <w:sz w:val="20"/>
        </w:rPr>
        <w:t xml:space="preserve">VII. Механизм реализации подпрограммы 4</w:t>
      </w:r>
    </w:p>
    <w:p>
      <w:pPr>
        <w:pStyle w:val="0"/>
        <w:ind w:firstLine="540"/>
        <w:jc w:val="both"/>
      </w:pPr>
      <w:r>
        <w:rPr>
          <w:sz w:val="20"/>
        </w:rPr>
      </w:r>
    </w:p>
    <w:p>
      <w:pPr>
        <w:pStyle w:val="0"/>
        <w:ind w:firstLine="540"/>
        <w:jc w:val="both"/>
      </w:pPr>
      <w:r>
        <w:rPr>
          <w:sz w:val="20"/>
        </w:rPr>
        <w:t xml:space="preserve">Ответственным исполнителем подпрограммы 4 является Департамент внутренней политики города Севастополя.</w:t>
      </w:r>
    </w:p>
    <w:p>
      <w:pPr>
        <w:pStyle w:val="0"/>
        <w:spacing w:before="200" w:line-rule="auto"/>
        <w:ind w:firstLine="540"/>
        <w:jc w:val="both"/>
      </w:pPr>
      <w:r>
        <w:rPr>
          <w:sz w:val="20"/>
        </w:rPr>
        <w:t xml:space="preserve">Механизм реализации подпрограммы 4 определяет комплекс мер, осуществляемых ответственным исполнителем подпрограммы 4 в целях повышения эффективности реализации программных мероприятий и достижения планируемых результатов, и предусматривает использование комплекса организационных, экономических и правовых мероприятий, необходимых для достижения цели и решения задач подпрограммы 4.</w:t>
      </w:r>
    </w:p>
    <w:p>
      <w:pPr>
        <w:pStyle w:val="0"/>
        <w:spacing w:before="200" w:line-rule="auto"/>
        <w:ind w:firstLine="540"/>
        <w:jc w:val="both"/>
      </w:pPr>
      <w:r>
        <w:rPr>
          <w:sz w:val="20"/>
        </w:rPr>
        <w:t xml:space="preserve">В рамках подпрограммы 4 предусмотрено оказание финансовой поддержки в реализации целевых проектов СОНКО (на конкурсной основе) в форме предоставления субсидий из средств бюджета города Севастополя СОНКО (участникам).</w:t>
      </w:r>
    </w:p>
    <w:p>
      <w:pPr>
        <w:pStyle w:val="0"/>
        <w:spacing w:before="200" w:line-rule="auto"/>
        <w:ind w:firstLine="540"/>
        <w:jc w:val="both"/>
      </w:pPr>
      <w:r>
        <w:rPr>
          <w:sz w:val="20"/>
        </w:rPr>
        <w:t xml:space="preserve">Участники подпрограммы 4 отчитываются в установленном порядке о ходе реализации подпрограммы 4 перед ответственным исполнителем подпрограммы 4.</w:t>
      </w:r>
    </w:p>
    <w:p>
      <w:pPr>
        <w:pStyle w:val="0"/>
        <w:spacing w:before="200" w:line-rule="auto"/>
        <w:ind w:firstLine="540"/>
        <w:jc w:val="both"/>
      </w:pPr>
      <w:r>
        <w:rPr>
          <w:sz w:val="20"/>
        </w:rPr>
        <w:t xml:space="preserve">Реализация мероприятий подпрограммы 4 позволит оказывать финансовую, имущественную, информационную, организационно-методическую поддержку СОНКО, в том числе общественным организациям ветеранов и инвалидов социальной направленности.</w:t>
      </w:r>
    </w:p>
    <w:p>
      <w:pPr>
        <w:pStyle w:val="0"/>
        <w:spacing w:before="200" w:line-rule="auto"/>
        <w:ind w:firstLine="540"/>
        <w:jc w:val="both"/>
      </w:pPr>
      <w:r>
        <w:rPr>
          <w:sz w:val="20"/>
        </w:rPr>
        <w:t xml:space="preserve">Ответственный исполнитель подпрограммы 4 выполняет следующие функции по управлению реализацией подпрограммы 4:</w:t>
      </w:r>
    </w:p>
    <w:p>
      <w:pPr>
        <w:pStyle w:val="0"/>
        <w:spacing w:before="200" w:line-rule="auto"/>
        <w:ind w:firstLine="540"/>
        <w:jc w:val="both"/>
      </w:pPr>
      <w:r>
        <w:rPr>
          <w:sz w:val="20"/>
        </w:rPr>
        <w:t xml:space="preserve">- осуществляет контроль за целевым использованием средств субсидий и эффективностью реализации участниками мероприятий целевых проектов;</w:t>
      </w:r>
    </w:p>
    <w:p>
      <w:pPr>
        <w:pStyle w:val="0"/>
        <w:spacing w:before="200" w:line-rule="auto"/>
        <w:ind w:firstLine="540"/>
        <w:jc w:val="both"/>
      </w:pPr>
      <w:r>
        <w:rPr>
          <w:sz w:val="20"/>
        </w:rPr>
        <w:t xml:space="preserve">- вносит в установленном порядке предложения о корректировке подпрограммы 4;</w:t>
      </w:r>
    </w:p>
    <w:p>
      <w:pPr>
        <w:pStyle w:val="0"/>
        <w:spacing w:before="200" w:line-rule="auto"/>
        <w:ind w:firstLine="540"/>
        <w:jc w:val="both"/>
      </w:pPr>
      <w:r>
        <w:rPr>
          <w:sz w:val="20"/>
        </w:rPr>
        <w:t xml:space="preserve">- осуществляет подготовку докладов о ходе реализации подпрограммы 4;</w:t>
      </w:r>
    </w:p>
    <w:p>
      <w:pPr>
        <w:pStyle w:val="0"/>
        <w:spacing w:before="200" w:line-rule="auto"/>
        <w:ind w:firstLine="540"/>
        <w:jc w:val="both"/>
      </w:pPr>
      <w:r>
        <w:rPr>
          <w:sz w:val="20"/>
        </w:rPr>
        <w:t xml:space="preserve">- обеспечивает контроль по результатам реализации подпрограммы 4, показателям и целевым индикаторам, предусмотренным подпрограммой 4;</w:t>
      </w:r>
    </w:p>
    <w:p>
      <w:pPr>
        <w:pStyle w:val="0"/>
        <w:spacing w:before="200" w:line-rule="auto"/>
        <w:ind w:firstLine="540"/>
        <w:jc w:val="both"/>
      </w:pPr>
      <w:r>
        <w:rPr>
          <w:sz w:val="20"/>
        </w:rPr>
        <w:t xml:space="preserve">- представляет отчеты (ежеквартальные и годовые) о ходе реализации подпрограммы 4, включающие информацию об использовании соответствующими участниками Программы средств федерального бюджета, согласно установленной форме представления отчетности и в сроки, определенные Правительством Севастополя.</w:t>
      </w:r>
    </w:p>
    <w:p>
      <w:pPr>
        <w:pStyle w:val="0"/>
        <w:spacing w:before="200" w:line-rule="auto"/>
        <w:ind w:firstLine="540"/>
        <w:jc w:val="both"/>
      </w:pPr>
      <w:r>
        <w:rPr>
          <w:sz w:val="20"/>
        </w:rPr>
        <w:t xml:space="preserve">Управление и реализация подпрограммы 4 осуществляются ответственным исполнителем в рамках текущего финансирования.</w:t>
      </w:r>
    </w:p>
    <w:p>
      <w:pPr>
        <w:pStyle w:val="0"/>
        <w:spacing w:before="200" w:line-rule="auto"/>
        <w:ind w:firstLine="540"/>
        <w:jc w:val="both"/>
      </w:pPr>
      <w:r>
        <w:rPr>
          <w:sz w:val="20"/>
        </w:rPr>
        <w:t xml:space="preserve">Для единого подхода к выполнению всего комплекса мероприятий подпрограммы 4, целенаправленного и эффективного расходования финансовых средств, выделяемых на ее реализацию, необходимо четкое взаимодействие между всеми исполнителями Программы.</w:t>
      </w:r>
    </w:p>
    <w:p>
      <w:pPr>
        <w:pStyle w:val="0"/>
        <w:spacing w:before="200" w:line-rule="auto"/>
        <w:ind w:firstLine="540"/>
        <w:jc w:val="both"/>
      </w:pPr>
      <w:r>
        <w:rPr>
          <w:sz w:val="20"/>
        </w:rPr>
        <w:t xml:space="preserve">Ожидаемая эффективность и результативность мероприятий подпрограммы 4 оцениваются исходя из полноты и своевременности реализации комплекса мероприятий подпрограммы 4.</w:t>
      </w:r>
    </w:p>
    <w:p>
      <w:pPr>
        <w:pStyle w:val="0"/>
        <w:jc w:val="center"/>
      </w:pPr>
      <w:r>
        <w:rPr>
          <w:sz w:val="20"/>
        </w:rPr>
      </w:r>
    </w:p>
    <w:bookmarkStart w:id="1831" w:name="P1831"/>
    <w:bookmarkEnd w:id="1831"/>
    <w:p>
      <w:pPr>
        <w:pStyle w:val="2"/>
        <w:outlineLvl w:val="1"/>
        <w:jc w:val="center"/>
      </w:pPr>
      <w:r>
        <w:rPr>
          <w:sz w:val="20"/>
        </w:rPr>
        <w:t xml:space="preserve">Паспорт подпрограммы 5</w:t>
      </w:r>
    </w:p>
    <w:p>
      <w:pPr>
        <w:pStyle w:val="2"/>
        <w:jc w:val="center"/>
      </w:pPr>
      <w:r>
        <w:rPr>
          <w:sz w:val="20"/>
        </w:rPr>
        <w:t xml:space="preserve">"Укрепление межнационального единства"</w:t>
      </w:r>
    </w:p>
    <w:p>
      <w:pPr>
        <w:pStyle w:val="0"/>
        <w:ind w:firstLine="540"/>
        <w:jc w:val="both"/>
      </w:pPr>
      <w:r>
        <w:rPr>
          <w:sz w:val="20"/>
        </w:rPr>
      </w:r>
    </w:p>
    <w:p>
      <w:pPr>
        <w:pStyle w:val="0"/>
        <w:ind w:firstLine="540"/>
        <w:jc w:val="both"/>
      </w:pPr>
      <w:r>
        <w:rPr>
          <w:sz w:val="20"/>
        </w:rPr>
        <w:t xml:space="preserve">1. Ответственный исполнитель подпрограммы 5: Департамент внутренней политики города Севастополя.</w:t>
      </w:r>
    </w:p>
    <w:p>
      <w:pPr>
        <w:pStyle w:val="0"/>
        <w:spacing w:before="200" w:line-rule="auto"/>
        <w:ind w:firstLine="540"/>
        <w:jc w:val="both"/>
      </w:pPr>
      <w:r>
        <w:rPr>
          <w:sz w:val="20"/>
        </w:rPr>
        <w:t xml:space="preserve">Соисполнитель подпрограммы 5: Департамент городского хозяйства города Севастополя.</w:t>
      </w:r>
    </w:p>
    <w:p>
      <w:pPr>
        <w:pStyle w:val="0"/>
        <w:jc w:val="both"/>
      </w:pPr>
      <w:r>
        <w:rPr>
          <w:sz w:val="20"/>
        </w:rPr>
        <w:t xml:space="preserve">(абзац введен </w:t>
      </w:r>
      <w:hyperlink w:history="0" r:id="rId163"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14.09.2023 N 445-ПП)</w:t>
      </w:r>
    </w:p>
    <w:p>
      <w:pPr>
        <w:pStyle w:val="0"/>
        <w:spacing w:before="200" w:line-rule="auto"/>
        <w:ind w:firstLine="540"/>
        <w:jc w:val="both"/>
      </w:pPr>
      <w:r>
        <w:rPr>
          <w:sz w:val="20"/>
        </w:rPr>
        <w:t xml:space="preserve">2. Участники подпрограммы 5: Государственное казенное учреждение культуры города Севастополя "Севастопольский городской национально-культурный центр" и Государственное казенное учреждение города Севастополя "Управление по эксплуатации объектов городского хозяйства".</w:t>
      </w:r>
    </w:p>
    <w:p>
      <w:pPr>
        <w:pStyle w:val="0"/>
        <w:jc w:val="both"/>
      </w:pPr>
      <w:r>
        <w:rPr>
          <w:sz w:val="20"/>
        </w:rPr>
        <w:t xml:space="preserve">(п. 2 в ред. </w:t>
      </w:r>
      <w:hyperlink w:history="0" r:id="rId164"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14.09.2023 N 445-ПП)</w:t>
      </w:r>
    </w:p>
    <w:p>
      <w:pPr>
        <w:pStyle w:val="0"/>
        <w:spacing w:before="200" w:line-rule="auto"/>
        <w:ind w:firstLine="540"/>
        <w:jc w:val="both"/>
      </w:pPr>
      <w:r>
        <w:rPr>
          <w:sz w:val="20"/>
        </w:rPr>
        <w:t xml:space="preserve">3. Цели подпрограммы 5:</w:t>
      </w:r>
    </w:p>
    <w:p>
      <w:pPr>
        <w:pStyle w:val="0"/>
        <w:spacing w:before="200" w:line-rule="auto"/>
        <w:ind w:firstLine="540"/>
        <w:jc w:val="both"/>
      </w:pPr>
      <w:r>
        <w:rPr>
          <w:sz w:val="20"/>
        </w:rPr>
        <w:t xml:space="preserve">- гармонизация национальных и межнациональных (межэтнических) отношений, сохранение и развитие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pPr>
        <w:pStyle w:val="0"/>
        <w:spacing w:before="200" w:line-rule="auto"/>
        <w:ind w:firstLine="540"/>
        <w:jc w:val="both"/>
      </w:pPr>
      <w:r>
        <w:rPr>
          <w:sz w:val="20"/>
        </w:rPr>
        <w:t xml:space="preserve">- содействие успешной социальной и культурной адаптации иностранных граждан в Российской Федерации и их интеграции в российское общество;</w:t>
      </w:r>
    </w:p>
    <w:p>
      <w:pPr>
        <w:pStyle w:val="0"/>
        <w:spacing w:before="200" w:line-rule="auto"/>
        <w:ind w:firstLine="540"/>
        <w:jc w:val="both"/>
      </w:pPr>
      <w:r>
        <w:rPr>
          <w:sz w:val="20"/>
        </w:rPr>
        <w:t xml:space="preserve">- укрепление гражданского единства многонационального народа Российской Федерации (российской нации), общероссийской гражданской идентичности.</w:t>
      </w:r>
    </w:p>
    <w:p>
      <w:pPr>
        <w:pStyle w:val="0"/>
        <w:spacing w:before="200" w:line-rule="auto"/>
        <w:ind w:firstLine="540"/>
        <w:jc w:val="both"/>
      </w:pPr>
      <w:r>
        <w:rPr>
          <w:sz w:val="20"/>
        </w:rPr>
        <w:t xml:space="preserve">4. Задачи подпрограммы 5:</w:t>
      </w:r>
    </w:p>
    <w:p>
      <w:pPr>
        <w:pStyle w:val="0"/>
        <w:spacing w:before="200" w:line-rule="auto"/>
        <w:ind w:firstLine="540"/>
        <w:jc w:val="both"/>
      </w:pPr>
      <w:r>
        <w:rPr>
          <w:sz w:val="20"/>
        </w:rPr>
        <w:t xml:space="preserve">- содействие этнокультурному и духовному развитию народов Российской Федерации, принятие мер, направленных на национально-культурное и духовное возрождение армянского, болгарского, греческого, итальянского, крымско-татарского и немецкого народов;</w:t>
      </w:r>
    </w:p>
    <w:p>
      <w:pPr>
        <w:pStyle w:val="0"/>
        <w:spacing w:before="200" w:line-rule="auto"/>
        <w:ind w:firstLine="540"/>
        <w:jc w:val="both"/>
      </w:pPr>
      <w:r>
        <w:rPr>
          <w:sz w:val="20"/>
        </w:rPr>
        <w:t xml:space="preserve">- содействие проведению профилактических мероприятий, направленных на противодействие экстремизму на национальной и религиозной почве;</w:t>
      </w:r>
    </w:p>
    <w:p>
      <w:pPr>
        <w:pStyle w:val="0"/>
        <w:spacing w:before="200" w:line-rule="auto"/>
        <w:ind w:firstLine="540"/>
        <w:jc w:val="both"/>
      </w:pPr>
      <w:r>
        <w:rPr>
          <w:sz w:val="20"/>
        </w:rPr>
        <w:t xml:space="preserve">- содействие формированию системы социальной и культурной адаптации иностранных граждан в Российской Федерации и интеграции в российское общество;</w:t>
      </w:r>
    </w:p>
    <w:p>
      <w:pPr>
        <w:pStyle w:val="0"/>
        <w:spacing w:before="200" w:line-rule="auto"/>
        <w:ind w:firstLine="540"/>
        <w:jc w:val="both"/>
      </w:pPr>
      <w:r>
        <w:rPr>
          <w:sz w:val="20"/>
        </w:rPr>
        <w:t xml:space="preserve">- содействие развитию государственно-общественного партнерства в сфере реализации государственной национальной политики Российской Федерации, сохранению и поддержке русского языка как государственного языка Российской Федерации.</w:t>
      </w:r>
    </w:p>
    <w:p>
      <w:pPr>
        <w:pStyle w:val="0"/>
        <w:spacing w:before="200" w:line-rule="auto"/>
        <w:ind w:firstLine="540"/>
        <w:jc w:val="both"/>
      </w:pPr>
      <w:r>
        <w:rPr>
          <w:sz w:val="20"/>
        </w:rPr>
        <w:t xml:space="preserve">5. Целевые показатели (индикаторы) подпрограммы 5:</w:t>
      </w:r>
    </w:p>
    <w:p>
      <w:pPr>
        <w:pStyle w:val="0"/>
        <w:spacing w:before="200" w:line-rule="auto"/>
        <w:ind w:firstLine="540"/>
        <w:jc w:val="both"/>
      </w:pPr>
      <w:r>
        <w:rPr>
          <w:sz w:val="20"/>
        </w:rPr>
        <w:t xml:space="preserve">- доля граждан, положительно оценивающих состояние межнациональных отношений;</w:t>
      </w:r>
    </w:p>
    <w:p>
      <w:pPr>
        <w:pStyle w:val="0"/>
        <w:spacing w:before="200" w:line-rule="auto"/>
        <w:ind w:firstLine="540"/>
        <w:jc w:val="both"/>
      </w:pPr>
      <w:r>
        <w:rPr>
          <w:sz w:val="20"/>
        </w:rPr>
        <w:t xml:space="preserve">- доля граждан, положительно оценивающих состояние межконфессиональных отношений, в общей численности граждан Российской Федерации, проживающих в субъекте Российской Федерации;</w:t>
      </w:r>
    </w:p>
    <w:p>
      <w:pPr>
        <w:pStyle w:val="0"/>
        <w:spacing w:before="200" w:line-rule="auto"/>
        <w:ind w:firstLine="540"/>
        <w:jc w:val="both"/>
      </w:pPr>
      <w:r>
        <w:rPr>
          <w:sz w:val="20"/>
        </w:rPr>
        <w:t xml:space="preserve">- количество участников мероприятий, направленных на укрепление общероссийского гражданского единства;</w:t>
      </w:r>
    </w:p>
    <w:p>
      <w:pPr>
        <w:pStyle w:val="0"/>
        <w:spacing w:before="200" w:line-rule="auto"/>
        <w:ind w:firstLine="540"/>
        <w:jc w:val="both"/>
      </w:pPr>
      <w:r>
        <w:rPr>
          <w:sz w:val="20"/>
        </w:rPr>
        <w:t xml:space="preserve">- численность участников мероприятий, направленных на этнокультурное развитие народов России;</w:t>
      </w:r>
    </w:p>
    <w:p>
      <w:pPr>
        <w:pStyle w:val="0"/>
        <w:spacing w:before="200" w:line-rule="auto"/>
        <w:ind w:firstLine="540"/>
        <w:jc w:val="both"/>
      </w:pPr>
      <w:r>
        <w:rPr>
          <w:sz w:val="20"/>
        </w:rPr>
        <w:t xml:space="preserve">- количество молодых людей в возрасте от 14 до 35 лет, участвующих в проектах и программах в сфере реализации государственной национальной политики Российской Федерации;</w:t>
      </w:r>
    </w:p>
    <w:p>
      <w:pPr>
        <w:pStyle w:val="0"/>
        <w:spacing w:before="200" w:line-rule="auto"/>
        <w:ind w:firstLine="540"/>
        <w:jc w:val="both"/>
      </w:pPr>
      <w:r>
        <w:rPr>
          <w:sz w:val="20"/>
        </w:rPr>
        <w:t xml:space="preserve">- уровень общероссийской гражданской идентичности;</w:t>
      </w:r>
    </w:p>
    <w:p>
      <w:pPr>
        <w:pStyle w:val="0"/>
        <w:spacing w:before="200" w:line-rule="auto"/>
        <w:ind w:firstLine="540"/>
        <w:jc w:val="both"/>
      </w:pPr>
      <w:r>
        <w:rPr>
          <w:sz w:val="20"/>
        </w:rPr>
        <w:t xml:space="preserve">- количество участников мероприятий, направленных на сохранение и поддержку русского языка и языков народов России;</w:t>
      </w:r>
    </w:p>
    <w:p>
      <w:pPr>
        <w:pStyle w:val="0"/>
        <w:spacing w:before="200" w:line-rule="auto"/>
        <w:ind w:firstLine="540"/>
        <w:jc w:val="both"/>
      </w:pPr>
      <w:r>
        <w:rPr>
          <w:sz w:val="20"/>
        </w:rPr>
        <w:t xml:space="preserve">- количество мероприятий в сфере реализации государственной национальной политики Российской Федерации, проведенных НКО, осуществляющих деятельность в сфере реализации государственной национальной политики;</w:t>
      </w:r>
    </w:p>
    <w:p>
      <w:pPr>
        <w:pStyle w:val="0"/>
        <w:spacing w:before="200" w:line-rule="auto"/>
        <w:ind w:firstLine="540"/>
        <w:jc w:val="both"/>
      </w:pPr>
      <w:r>
        <w:rPr>
          <w:sz w:val="20"/>
        </w:rPr>
        <w:t xml:space="preserve">- количество участников мероприятий в сфере реализации государственной национальной политики Российской Федерации, принявших участие в мероприятиях, проведенных НКО, осуществляющих деятельность в сфере реализации государственной национальной политики;</w:t>
      </w:r>
    </w:p>
    <w:p>
      <w:pPr>
        <w:pStyle w:val="0"/>
        <w:spacing w:before="200" w:line-rule="auto"/>
        <w:ind w:firstLine="540"/>
        <w:jc w:val="both"/>
      </w:pPr>
      <w:r>
        <w:rPr>
          <w:sz w:val="20"/>
        </w:rPr>
        <w:t xml:space="preserve">- доля конфликтных ситуаций в сфере межнациональных и этноконфессиональных отношений, вышедших на уровень субъекта Российской Федерации, в общем числе конфликтов в сфере межнациональных и этноконфессиональных отношений, выявленных в Российской Федерации;</w:t>
      </w:r>
    </w:p>
    <w:p>
      <w:pPr>
        <w:pStyle w:val="0"/>
        <w:spacing w:before="200" w:line-rule="auto"/>
        <w:ind w:firstLine="540"/>
        <w:jc w:val="both"/>
      </w:pPr>
      <w:r>
        <w:rPr>
          <w:sz w:val="20"/>
        </w:rPr>
        <w:t xml:space="preserve">- численность участников мероприятий, направленных на социальную и культурную адаптацию и интеграцию иностранных граждан;</w:t>
      </w:r>
    </w:p>
    <w:p>
      <w:pPr>
        <w:pStyle w:val="0"/>
        <w:spacing w:before="200" w:line-rule="auto"/>
        <w:ind w:firstLine="540"/>
        <w:jc w:val="both"/>
      </w:pPr>
      <w:r>
        <w:rPr>
          <w:sz w:val="20"/>
        </w:rPr>
        <w:t xml:space="preserve">- количество выявленных межэтнических и межрелигиозных противоречий;</w:t>
      </w:r>
    </w:p>
    <w:p>
      <w:pPr>
        <w:pStyle w:val="0"/>
        <w:spacing w:before="200" w:line-rule="auto"/>
        <w:ind w:firstLine="540"/>
        <w:jc w:val="both"/>
      </w:pPr>
      <w:r>
        <w:rPr>
          <w:sz w:val="20"/>
        </w:rPr>
        <w:t xml:space="preserve">-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p>
      <w:pPr>
        <w:pStyle w:val="0"/>
        <w:spacing w:before="200" w:line-rule="auto"/>
        <w:ind w:firstLine="540"/>
        <w:jc w:val="both"/>
      </w:pPr>
      <w:r>
        <w:rPr>
          <w:sz w:val="20"/>
        </w:rPr>
        <w:t xml:space="preserve">- доля граждан, не испытывающих негативного отношения к иностранным гражданам.</w:t>
      </w:r>
    </w:p>
    <w:p>
      <w:pPr>
        <w:pStyle w:val="0"/>
        <w:spacing w:before="200" w:line-rule="auto"/>
        <w:ind w:firstLine="540"/>
        <w:jc w:val="both"/>
      </w:pPr>
      <w:r>
        <w:rPr>
          <w:sz w:val="20"/>
        </w:rPr>
        <w:t xml:space="preserve">6. Этапы и сроки реализации подпрограммы 5: 2022 - 2030 годы без выделения этапов.</w:t>
      </w:r>
    </w:p>
    <w:p>
      <w:pPr>
        <w:pStyle w:val="0"/>
        <w:spacing w:before="200" w:line-rule="auto"/>
        <w:ind w:firstLine="540"/>
        <w:jc w:val="both"/>
      </w:pPr>
      <w:r>
        <w:rPr>
          <w:sz w:val="20"/>
        </w:rPr>
        <w:t xml:space="preserve">7. Объемы финансирования подпрограммы 5,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0"/>
        <w:gridCol w:w="1530"/>
        <w:gridCol w:w="1644"/>
        <w:gridCol w:w="1870"/>
        <w:gridCol w:w="1417"/>
        <w:gridCol w:w="1417"/>
      </w:tblGrid>
      <w:tr>
        <w:tc>
          <w:tcPr>
            <w:tcW w:w="119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870" w:type="dxa"/>
          </w:tcPr>
          <w:p>
            <w:pPr>
              <w:pStyle w:val="0"/>
              <w:jc w:val="center"/>
            </w:pPr>
            <w:r>
              <w:rPr>
                <w:sz w:val="20"/>
              </w:rPr>
              <w:t xml:space="preserve">Бюджеты других субъектов Российской Федерации</w:t>
            </w:r>
          </w:p>
        </w:tc>
        <w:tc>
          <w:tcPr>
            <w:tcW w:w="1417" w:type="dxa"/>
          </w:tcPr>
          <w:p>
            <w:pPr>
              <w:pStyle w:val="0"/>
              <w:jc w:val="center"/>
            </w:pPr>
            <w:r>
              <w:rPr>
                <w:sz w:val="20"/>
              </w:rPr>
              <w:t xml:space="preserve">Внебюджетные средства</w:t>
            </w:r>
          </w:p>
        </w:tc>
        <w:tc>
          <w:tcPr>
            <w:tcW w:w="1417" w:type="dxa"/>
          </w:tcPr>
          <w:p>
            <w:pPr>
              <w:pStyle w:val="0"/>
              <w:jc w:val="center"/>
            </w:pPr>
            <w:r>
              <w:rPr>
                <w:sz w:val="20"/>
              </w:rPr>
              <w:t xml:space="preserve">ИТОГО</w:t>
            </w:r>
          </w:p>
        </w:tc>
      </w:tr>
      <w:tr>
        <w:tc>
          <w:tcPr>
            <w:tcW w:w="1190" w:type="dxa"/>
          </w:tcPr>
          <w:p>
            <w:pPr>
              <w:pStyle w:val="0"/>
              <w:jc w:val="both"/>
            </w:pPr>
            <w:r>
              <w:rPr>
                <w:sz w:val="20"/>
              </w:rPr>
              <w:t xml:space="preserve">2022</w:t>
            </w:r>
          </w:p>
        </w:tc>
        <w:tc>
          <w:tcPr>
            <w:tcW w:w="1530" w:type="dxa"/>
          </w:tcPr>
          <w:p>
            <w:pPr>
              <w:pStyle w:val="0"/>
              <w:jc w:val="center"/>
            </w:pPr>
            <w:r>
              <w:rPr>
                <w:sz w:val="20"/>
              </w:rPr>
              <w:t xml:space="preserve">4845,0</w:t>
            </w:r>
          </w:p>
        </w:tc>
        <w:tc>
          <w:tcPr>
            <w:tcW w:w="1644" w:type="dxa"/>
          </w:tcPr>
          <w:p>
            <w:pPr>
              <w:pStyle w:val="0"/>
              <w:jc w:val="center"/>
            </w:pPr>
            <w:r>
              <w:rPr>
                <w:sz w:val="20"/>
              </w:rPr>
              <w:t xml:space="preserve">6009,1</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10854,1</w:t>
            </w:r>
          </w:p>
        </w:tc>
      </w:tr>
      <w:tr>
        <w:tc>
          <w:tcPr>
            <w:tcW w:w="1190" w:type="dxa"/>
          </w:tcPr>
          <w:p>
            <w:pPr>
              <w:pStyle w:val="0"/>
              <w:jc w:val="both"/>
            </w:pPr>
            <w:r>
              <w:rPr>
                <w:sz w:val="20"/>
              </w:rPr>
              <w:t xml:space="preserve">2023</w:t>
            </w:r>
          </w:p>
        </w:tc>
        <w:tc>
          <w:tcPr>
            <w:tcW w:w="1530" w:type="dxa"/>
          </w:tcPr>
          <w:p>
            <w:pPr>
              <w:pStyle w:val="0"/>
              <w:jc w:val="center"/>
            </w:pPr>
            <w:r>
              <w:rPr>
                <w:sz w:val="20"/>
              </w:rPr>
              <w:t xml:space="preserve">5510,0</w:t>
            </w:r>
          </w:p>
        </w:tc>
        <w:tc>
          <w:tcPr>
            <w:tcW w:w="1644" w:type="dxa"/>
          </w:tcPr>
          <w:p>
            <w:pPr>
              <w:pStyle w:val="0"/>
              <w:jc w:val="center"/>
            </w:pPr>
            <w:r>
              <w:rPr>
                <w:sz w:val="20"/>
              </w:rPr>
              <w:t xml:space="preserve">46737,7</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52247,7</w:t>
            </w:r>
          </w:p>
        </w:tc>
      </w:tr>
      <w:tr>
        <w:tc>
          <w:tcPr>
            <w:tcW w:w="1190" w:type="dxa"/>
          </w:tcPr>
          <w:p>
            <w:pPr>
              <w:pStyle w:val="0"/>
              <w:jc w:val="both"/>
            </w:pPr>
            <w:r>
              <w:rPr>
                <w:sz w:val="20"/>
              </w:rPr>
              <w:t xml:space="preserve">2024</w:t>
            </w:r>
          </w:p>
        </w:tc>
        <w:tc>
          <w:tcPr>
            <w:tcW w:w="1530" w:type="dxa"/>
          </w:tcPr>
          <w:p>
            <w:pPr>
              <w:pStyle w:val="0"/>
              <w:jc w:val="center"/>
            </w:pPr>
            <w:r>
              <w:rPr>
                <w:sz w:val="20"/>
              </w:rPr>
              <w:t xml:space="preserve">0,0</w:t>
            </w:r>
          </w:p>
        </w:tc>
        <w:tc>
          <w:tcPr>
            <w:tcW w:w="1644" w:type="dxa"/>
          </w:tcPr>
          <w:p>
            <w:pPr>
              <w:pStyle w:val="0"/>
              <w:jc w:val="center"/>
            </w:pPr>
            <w:r>
              <w:rPr>
                <w:sz w:val="20"/>
              </w:rPr>
              <w:t xml:space="preserve">7206,8</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7206,8</w:t>
            </w:r>
          </w:p>
        </w:tc>
      </w:tr>
      <w:tr>
        <w:tc>
          <w:tcPr>
            <w:tcW w:w="1190" w:type="dxa"/>
          </w:tcPr>
          <w:p>
            <w:pPr>
              <w:pStyle w:val="0"/>
              <w:jc w:val="both"/>
            </w:pPr>
            <w:r>
              <w:rPr>
                <w:sz w:val="20"/>
              </w:rPr>
              <w:t xml:space="preserve">2025</w:t>
            </w:r>
          </w:p>
        </w:tc>
        <w:tc>
          <w:tcPr>
            <w:tcW w:w="1530" w:type="dxa"/>
          </w:tcPr>
          <w:p>
            <w:pPr>
              <w:pStyle w:val="0"/>
              <w:jc w:val="center"/>
            </w:pPr>
            <w:r>
              <w:rPr>
                <w:sz w:val="20"/>
              </w:rPr>
              <w:t xml:space="preserve">0,0</w:t>
            </w:r>
          </w:p>
        </w:tc>
        <w:tc>
          <w:tcPr>
            <w:tcW w:w="1644" w:type="dxa"/>
          </w:tcPr>
          <w:p>
            <w:pPr>
              <w:pStyle w:val="0"/>
              <w:jc w:val="center"/>
            </w:pPr>
            <w:r>
              <w:rPr>
                <w:sz w:val="20"/>
              </w:rPr>
              <w:t xml:space="preserve">7711,8</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7711,8</w:t>
            </w:r>
          </w:p>
        </w:tc>
      </w:tr>
      <w:tr>
        <w:tc>
          <w:tcPr>
            <w:tcW w:w="1190" w:type="dxa"/>
          </w:tcPr>
          <w:p>
            <w:pPr>
              <w:pStyle w:val="0"/>
              <w:jc w:val="both"/>
            </w:pPr>
            <w:r>
              <w:rPr>
                <w:sz w:val="20"/>
              </w:rPr>
              <w:t xml:space="preserve">2026</w:t>
            </w:r>
          </w:p>
        </w:tc>
        <w:tc>
          <w:tcPr>
            <w:tcW w:w="1530" w:type="dxa"/>
          </w:tcPr>
          <w:p>
            <w:pPr>
              <w:pStyle w:val="0"/>
              <w:jc w:val="center"/>
            </w:pPr>
            <w:r>
              <w:rPr>
                <w:sz w:val="20"/>
              </w:rPr>
              <w:t xml:space="preserve">0,0</w:t>
            </w:r>
          </w:p>
        </w:tc>
        <w:tc>
          <w:tcPr>
            <w:tcW w:w="1644" w:type="dxa"/>
          </w:tcPr>
          <w:p>
            <w:pPr>
              <w:pStyle w:val="0"/>
              <w:jc w:val="center"/>
            </w:pPr>
            <w:r>
              <w:rPr>
                <w:sz w:val="20"/>
              </w:rPr>
              <w:t xml:space="preserve">7693,7</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7693,7</w:t>
            </w:r>
          </w:p>
        </w:tc>
      </w:tr>
      <w:tr>
        <w:tc>
          <w:tcPr>
            <w:tcW w:w="1190" w:type="dxa"/>
          </w:tcPr>
          <w:p>
            <w:pPr>
              <w:pStyle w:val="0"/>
              <w:jc w:val="both"/>
            </w:pPr>
            <w:r>
              <w:rPr>
                <w:sz w:val="20"/>
              </w:rPr>
              <w:t xml:space="preserve">2027</w:t>
            </w:r>
          </w:p>
        </w:tc>
        <w:tc>
          <w:tcPr>
            <w:tcW w:w="1530" w:type="dxa"/>
          </w:tcPr>
          <w:p>
            <w:pPr>
              <w:pStyle w:val="0"/>
              <w:jc w:val="center"/>
            </w:pPr>
            <w:r>
              <w:rPr>
                <w:sz w:val="20"/>
              </w:rPr>
              <w:t xml:space="preserve">0,0</w:t>
            </w:r>
          </w:p>
        </w:tc>
        <w:tc>
          <w:tcPr>
            <w:tcW w:w="1644" w:type="dxa"/>
          </w:tcPr>
          <w:p>
            <w:pPr>
              <w:pStyle w:val="0"/>
              <w:jc w:val="center"/>
            </w:pPr>
            <w:r>
              <w:rPr>
                <w:sz w:val="20"/>
              </w:rPr>
              <w:t xml:space="preserve">8001,3</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8001,3</w:t>
            </w:r>
          </w:p>
        </w:tc>
      </w:tr>
      <w:tr>
        <w:tc>
          <w:tcPr>
            <w:tcW w:w="1190" w:type="dxa"/>
          </w:tcPr>
          <w:p>
            <w:pPr>
              <w:pStyle w:val="0"/>
              <w:jc w:val="both"/>
            </w:pPr>
            <w:r>
              <w:rPr>
                <w:sz w:val="20"/>
              </w:rPr>
              <w:t xml:space="preserve">2028</w:t>
            </w:r>
          </w:p>
        </w:tc>
        <w:tc>
          <w:tcPr>
            <w:tcW w:w="1530" w:type="dxa"/>
          </w:tcPr>
          <w:p>
            <w:pPr>
              <w:pStyle w:val="0"/>
              <w:jc w:val="center"/>
            </w:pPr>
            <w:r>
              <w:rPr>
                <w:sz w:val="20"/>
              </w:rPr>
              <w:t xml:space="preserve">0,0</w:t>
            </w:r>
          </w:p>
        </w:tc>
        <w:tc>
          <w:tcPr>
            <w:tcW w:w="1644" w:type="dxa"/>
          </w:tcPr>
          <w:p>
            <w:pPr>
              <w:pStyle w:val="0"/>
              <w:jc w:val="center"/>
            </w:pPr>
            <w:r>
              <w:rPr>
                <w:sz w:val="20"/>
              </w:rPr>
              <w:t xml:space="preserve">8321,3</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8321,3</w:t>
            </w:r>
          </w:p>
        </w:tc>
      </w:tr>
      <w:tr>
        <w:tc>
          <w:tcPr>
            <w:tcW w:w="1190" w:type="dxa"/>
          </w:tcPr>
          <w:p>
            <w:pPr>
              <w:pStyle w:val="0"/>
              <w:jc w:val="both"/>
            </w:pPr>
            <w:r>
              <w:rPr>
                <w:sz w:val="20"/>
              </w:rPr>
              <w:t xml:space="preserve">2029</w:t>
            </w:r>
          </w:p>
        </w:tc>
        <w:tc>
          <w:tcPr>
            <w:tcW w:w="1530" w:type="dxa"/>
          </w:tcPr>
          <w:p>
            <w:pPr>
              <w:pStyle w:val="0"/>
              <w:jc w:val="center"/>
            </w:pPr>
            <w:r>
              <w:rPr>
                <w:sz w:val="20"/>
              </w:rPr>
              <w:t xml:space="preserve">0,0</w:t>
            </w:r>
          </w:p>
        </w:tc>
        <w:tc>
          <w:tcPr>
            <w:tcW w:w="1644" w:type="dxa"/>
          </w:tcPr>
          <w:p>
            <w:pPr>
              <w:pStyle w:val="0"/>
              <w:jc w:val="center"/>
            </w:pPr>
            <w:r>
              <w:rPr>
                <w:sz w:val="20"/>
              </w:rPr>
              <w:t xml:space="preserve">8653,9</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8653,9</w:t>
            </w:r>
          </w:p>
        </w:tc>
      </w:tr>
      <w:tr>
        <w:tc>
          <w:tcPr>
            <w:tcW w:w="1190" w:type="dxa"/>
          </w:tcPr>
          <w:p>
            <w:pPr>
              <w:pStyle w:val="0"/>
              <w:jc w:val="both"/>
            </w:pPr>
            <w:r>
              <w:rPr>
                <w:sz w:val="20"/>
              </w:rPr>
              <w:t xml:space="preserve">2030</w:t>
            </w:r>
          </w:p>
        </w:tc>
        <w:tc>
          <w:tcPr>
            <w:tcW w:w="1530" w:type="dxa"/>
          </w:tcPr>
          <w:p>
            <w:pPr>
              <w:pStyle w:val="0"/>
              <w:jc w:val="center"/>
            </w:pPr>
            <w:r>
              <w:rPr>
                <w:sz w:val="20"/>
              </w:rPr>
              <w:t xml:space="preserve">0,0</w:t>
            </w:r>
          </w:p>
        </w:tc>
        <w:tc>
          <w:tcPr>
            <w:tcW w:w="1644" w:type="dxa"/>
          </w:tcPr>
          <w:p>
            <w:pPr>
              <w:pStyle w:val="0"/>
              <w:jc w:val="center"/>
            </w:pPr>
            <w:r>
              <w:rPr>
                <w:sz w:val="20"/>
              </w:rPr>
              <w:t xml:space="preserve">8999,9</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8999,9</w:t>
            </w:r>
          </w:p>
        </w:tc>
      </w:tr>
      <w:tr>
        <w:tc>
          <w:tcPr>
            <w:tcW w:w="1190" w:type="dxa"/>
          </w:tcPr>
          <w:p>
            <w:pPr>
              <w:pStyle w:val="0"/>
              <w:jc w:val="both"/>
            </w:pPr>
            <w:r>
              <w:rPr>
                <w:sz w:val="20"/>
              </w:rPr>
              <w:t xml:space="preserve">Всего</w:t>
            </w:r>
          </w:p>
        </w:tc>
        <w:tc>
          <w:tcPr>
            <w:tcW w:w="1530" w:type="dxa"/>
          </w:tcPr>
          <w:p>
            <w:pPr>
              <w:pStyle w:val="0"/>
              <w:jc w:val="center"/>
            </w:pPr>
            <w:r>
              <w:rPr>
                <w:sz w:val="20"/>
              </w:rPr>
              <w:t xml:space="preserve">10355,0</w:t>
            </w:r>
          </w:p>
        </w:tc>
        <w:tc>
          <w:tcPr>
            <w:tcW w:w="1644" w:type="dxa"/>
          </w:tcPr>
          <w:p>
            <w:pPr>
              <w:pStyle w:val="0"/>
              <w:jc w:val="center"/>
            </w:pPr>
            <w:r>
              <w:rPr>
                <w:sz w:val="20"/>
              </w:rPr>
              <w:t xml:space="preserve">109335,5</w:t>
            </w:r>
          </w:p>
        </w:tc>
        <w:tc>
          <w:tcPr>
            <w:tcW w:w="1870"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119690,5</w:t>
            </w:r>
          </w:p>
        </w:tc>
      </w:tr>
    </w:tbl>
    <w:p>
      <w:pPr>
        <w:pStyle w:val="0"/>
        <w:jc w:val="both"/>
      </w:pPr>
      <w:r>
        <w:rPr>
          <w:sz w:val="20"/>
        </w:rPr>
        <w:t xml:space="preserve">(п. 7 в ред. </w:t>
      </w:r>
      <w:hyperlink w:history="0" r:id="rId165"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14.09.2023 N 445-ПП)</w:t>
      </w:r>
    </w:p>
    <w:p>
      <w:pPr>
        <w:pStyle w:val="0"/>
        <w:ind w:firstLine="540"/>
        <w:jc w:val="both"/>
      </w:pPr>
      <w:r>
        <w:rPr>
          <w:sz w:val="20"/>
        </w:rPr>
      </w:r>
    </w:p>
    <w:p>
      <w:pPr>
        <w:pStyle w:val="0"/>
        <w:ind w:firstLine="540"/>
        <w:jc w:val="both"/>
      </w:pPr>
      <w:r>
        <w:rPr>
          <w:sz w:val="20"/>
        </w:rPr>
        <w:t xml:space="preserve">8. Ожидаемые результаты реализации подпрограммы 5:</w:t>
      </w:r>
    </w:p>
    <w:p>
      <w:pPr>
        <w:pStyle w:val="0"/>
        <w:spacing w:before="200" w:line-rule="auto"/>
        <w:ind w:firstLine="540"/>
        <w:jc w:val="both"/>
      </w:pPr>
      <w:r>
        <w:rPr>
          <w:sz w:val="20"/>
        </w:rPr>
        <w:t xml:space="preserve">- доля граждан, положительно оценивающих состояние межнациональных отношений, - до 82,1% к 2030 году;</w:t>
      </w:r>
    </w:p>
    <w:p>
      <w:pPr>
        <w:pStyle w:val="0"/>
        <w:spacing w:before="200" w:line-rule="auto"/>
        <w:ind w:firstLine="540"/>
        <w:jc w:val="both"/>
      </w:pPr>
      <w:r>
        <w:rPr>
          <w:sz w:val="20"/>
        </w:rPr>
        <w:t xml:space="preserve">- доля граждан, положительно оценивающих состояние межконфессиональных отношений, в общей численности граждан Российской Федерации, проживающих в субъекте Российской Федерации, - до 81,5% в 2022 году;</w:t>
      </w:r>
    </w:p>
    <w:p>
      <w:pPr>
        <w:pStyle w:val="0"/>
        <w:spacing w:before="200" w:line-rule="auto"/>
        <w:ind w:firstLine="540"/>
        <w:jc w:val="both"/>
      </w:pPr>
      <w:r>
        <w:rPr>
          <w:sz w:val="20"/>
        </w:rPr>
        <w:t xml:space="preserve">- количество участников мероприятий, направленных на укрепление общероссийского гражданского единства, - до 22 тыс. чел.;</w:t>
      </w:r>
    </w:p>
    <w:p>
      <w:pPr>
        <w:pStyle w:val="0"/>
        <w:spacing w:before="200" w:line-rule="auto"/>
        <w:ind w:firstLine="540"/>
        <w:jc w:val="both"/>
      </w:pPr>
      <w:r>
        <w:rPr>
          <w:sz w:val="20"/>
        </w:rPr>
        <w:t xml:space="preserve">- численность участников мероприятий, направленных на этнокультурное развитие народов России, - до 19 тыс. чел.;</w:t>
      </w:r>
    </w:p>
    <w:p>
      <w:pPr>
        <w:pStyle w:val="0"/>
        <w:spacing w:before="200" w:line-rule="auto"/>
        <w:ind w:firstLine="540"/>
        <w:jc w:val="both"/>
      </w:pPr>
      <w:r>
        <w:rPr>
          <w:sz w:val="20"/>
        </w:rPr>
        <w:t xml:space="preserve">- количество молодых людей в возрасте от 14 до 35 лет, участвующих в проектах и программах в сфере реализации государственной национальной политики Российской Федерации, - до 420 чел.;</w:t>
      </w:r>
    </w:p>
    <w:p>
      <w:pPr>
        <w:pStyle w:val="0"/>
        <w:spacing w:before="200" w:line-rule="auto"/>
        <w:ind w:firstLine="540"/>
        <w:jc w:val="both"/>
      </w:pPr>
      <w:r>
        <w:rPr>
          <w:sz w:val="20"/>
        </w:rPr>
        <w:t xml:space="preserve">- уровень общероссийской гражданской идентичности - до 90,1%;</w:t>
      </w:r>
    </w:p>
    <w:p>
      <w:pPr>
        <w:pStyle w:val="0"/>
        <w:spacing w:before="200" w:line-rule="auto"/>
        <w:ind w:firstLine="540"/>
        <w:jc w:val="both"/>
      </w:pPr>
      <w:r>
        <w:rPr>
          <w:sz w:val="20"/>
        </w:rPr>
        <w:t xml:space="preserve">- количество участников мероприятий, направленных на сохранение и развитие русского языка и языков народов России, - до 1050 чел.;</w:t>
      </w:r>
    </w:p>
    <w:p>
      <w:pPr>
        <w:pStyle w:val="0"/>
        <w:spacing w:before="200" w:line-rule="auto"/>
        <w:ind w:firstLine="540"/>
        <w:jc w:val="both"/>
      </w:pPr>
      <w:r>
        <w:rPr>
          <w:sz w:val="20"/>
        </w:rPr>
        <w:t xml:space="preserve">- количество мероприятий в сфере реализации государственной национальной политики Российской Федерации, проведенных НКО, осуществляющими деятельность в сфере реализации государственной национальной политики, - до 5 мероприятий в 2022 году;</w:t>
      </w:r>
    </w:p>
    <w:p>
      <w:pPr>
        <w:pStyle w:val="0"/>
        <w:spacing w:before="200" w:line-rule="auto"/>
        <w:ind w:firstLine="540"/>
        <w:jc w:val="both"/>
      </w:pPr>
      <w:r>
        <w:rPr>
          <w:sz w:val="20"/>
        </w:rPr>
        <w:t xml:space="preserve">- количество участников мероприятий в сфере реализации государственной национальной политики Российской Федерации, принявших участие в мероприятиях, проведенных НКО, осуществляющими деятельность в сфере реализации государственной национальной политики, - до 250 чел. в 2022 году;</w:t>
      </w:r>
    </w:p>
    <w:p>
      <w:pPr>
        <w:pStyle w:val="0"/>
        <w:spacing w:before="200" w:line-rule="auto"/>
        <w:ind w:firstLine="540"/>
        <w:jc w:val="both"/>
      </w:pPr>
      <w:r>
        <w:rPr>
          <w:sz w:val="20"/>
        </w:rPr>
        <w:t xml:space="preserve">- доля конфликтных ситуаций в сфере межнациональных и этноконфессиональных отношений, вышедших на уровень субъекта Российской Федерации, в общем числе конфликтов в сфере межнациональных и этноконфессиональных отношений, выявленных в Российской Федерации, - до 14% в 2022 году;</w:t>
      </w:r>
    </w:p>
    <w:p>
      <w:pPr>
        <w:pStyle w:val="0"/>
        <w:spacing w:before="200" w:line-rule="auto"/>
        <w:ind w:firstLine="540"/>
        <w:jc w:val="both"/>
      </w:pPr>
      <w:r>
        <w:rPr>
          <w:sz w:val="20"/>
        </w:rPr>
        <w:t xml:space="preserve">- численность участников мероприятий, направленных на социальную и культурную адаптацию и интеграцию иностранных граждан, в отчетном году - до 50 чел. в 2022 году;</w:t>
      </w:r>
    </w:p>
    <w:p>
      <w:pPr>
        <w:pStyle w:val="0"/>
        <w:spacing w:before="200" w:line-rule="auto"/>
        <w:ind w:firstLine="540"/>
        <w:jc w:val="both"/>
      </w:pPr>
      <w:r>
        <w:rPr>
          <w:sz w:val="20"/>
        </w:rPr>
        <w:t xml:space="preserve">- количество выявленных межэтнических и межрелигиозных противоречий - до 5 единиц к 2030 году;</w:t>
      </w:r>
    </w:p>
    <w:p>
      <w:pPr>
        <w:pStyle w:val="0"/>
        <w:spacing w:before="200" w:line-rule="auto"/>
        <w:ind w:firstLine="540"/>
        <w:jc w:val="both"/>
      </w:pPr>
      <w:r>
        <w:rPr>
          <w:sz w:val="20"/>
        </w:rPr>
        <w:t xml:space="preserve">-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 до 94,3% к 2030 году;</w:t>
      </w:r>
    </w:p>
    <w:p>
      <w:pPr>
        <w:pStyle w:val="0"/>
        <w:spacing w:before="200" w:line-rule="auto"/>
        <w:ind w:firstLine="540"/>
        <w:jc w:val="both"/>
      </w:pPr>
      <w:r>
        <w:rPr>
          <w:sz w:val="20"/>
        </w:rPr>
        <w:t xml:space="preserve">- доля граждан, не испытывающих негативного отношения к иностранным гражданам, - до 88,1%.</w:t>
      </w:r>
    </w:p>
    <w:p>
      <w:pPr>
        <w:pStyle w:val="0"/>
        <w:ind w:firstLine="540"/>
        <w:jc w:val="both"/>
      </w:pPr>
      <w:r>
        <w:rPr>
          <w:sz w:val="20"/>
        </w:rPr>
      </w:r>
    </w:p>
    <w:p>
      <w:pPr>
        <w:pStyle w:val="2"/>
        <w:outlineLvl w:val="1"/>
        <w:jc w:val="center"/>
      </w:pPr>
      <w:r>
        <w:rPr>
          <w:sz w:val="20"/>
        </w:rPr>
        <w:t xml:space="preserve">I. Характеристика фактического состояния сферы реализации</w:t>
      </w:r>
    </w:p>
    <w:p>
      <w:pPr>
        <w:pStyle w:val="2"/>
        <w:jc w:val="center"/>
      </w:pPr>
      <w:r>
        <w:rPr>
          <w:sz w:val="20"/>
        </w:rPr>
        <w:t xml:space="preserve">подпрограммы 5 и прогноз развития на перспективу</w:t>
      </w:r>
    </w:p>
    <w:p>
      <w:pPr>
        <w:pStyle w:val="0"/>
        <w:ind w:firstLine="540"/>
        <w:jc w:val="both"/>
      </w:pPr>
      <w:r>
        <w:rPr>
          <w:sz w:val="20"/>
        </w:rPr>
      </w:r>
    </w:p>
    <w:p>
      <w:pPr>
        <w:pStyle w:val="0"/>
        <w:ind w:firstLine="540"/>
        <w:jc w:val="both"/>
      </w:pPr>
      <w:r>
        <w:rPr>
          <w:sz w:val="20"/>
        </w:rPr>
        <w:t xml:space="preserve">Город Севастополь основан на юго-западном берегу Крыма на территории античного города-государства Херсонеса, где Киевский князь Владимир принял обряд крещения в 988 году и объединил княжества Руси православной верой.</w:t>
      </w:r>
    </w:p>
    <w:p>
      <w:pPr>
        <w:pStyle w:val="0"/>
        <w:spacing w:before="200" w:line-rule="auto"/>
        <w:ind w:firstLine="540"/>
        <w:jc w:val="both"/>
      </w:pPr>
      <w:r>
        <w:rPr>
          <w:sz w:val="20"/>
        </w:rPr>
        <w:t xml:space="preserve">Город Севастополь характеризуется уникальным, исторически сложившимся полиэтническим и многоконфессиональным составом населения, обладая при этом выраженной русской (этнической) и православной (религиозной) доминантами.</w:t>
      </w:r>
    </w:p>
    <w:p>
      <w:pPr>
        <w:pStyle w:val="0"/>
        <w:spacing w:before="200" w:line-rule="auto"/>
        <w:ind w:firstLine="540"/>
        <w:jc w:val="both"/>
      </w:pPr>
      <w:r>
        <w:rPr>
          <w:sz w:val="20"/>
        </w:rPr>
        <w:t xml:space="preserve">По результатам переписи населения в Крымском Федеральном округе и г. Севастополе, проведенной в 2014 году, в городе Севастополе проживало 393304 чел., из них 303100 чел. - русские (77,0%), 52912 чел. - украинцы (13,45%), 3775 чел. - белорусы (0,96%), 2814 чел. - крымские татары (0,72%), 2742 чел. - татары (0,70%), 1396 чел. - армяне (0,35%), 362 чел. - болгары (0,09%), 231 чел. - греки (0,06%), 196 чел. - немцы (0,05%), 7 чел. - итальянцы (0,001%).</w:t>
      </w:r>
    </w:p>
    <w:p>
      <w:pPr>
        <w:pStyle w:val="0"/>
        <w:spacing w:before="200" w:line-rule="auto"/>
        <w:ind w:firstLine="540"/>
        <w:jc w:val="both"/>
      </w:pPr>
      <w:r>
        <w:rPr>
          <w:sz w:val="20"/>
        </w:rPr>
        <w:t xml:space="preserve">Государственным языком на территории города федерального значения Севастополя является русский язык. В переписях населения преобладание русского языка в качестве родного среди населения Крыма фиксируется начиная с 1926 года (в 2001 году - 78,8%, в 2014 году - 84,1%).</w:t>
      </w:r>
    </w:p>
    <w:p>
      <w:pPr>
        <w:pStyle w:val="0"/>
        <w:spacing w:before="200" w:line-rule="auto"/>
        <w:ind w:firstLine="540"/>
        <w:jc w:val="both"/>
      </w:pPr>
      <w:r>
        <w:rPr>
          <w:sz w:val="20"/>
        </w:rPr>
        <w:t xml:space="preserve">Этнокультурное многообразие народов, проживающих в городе Севастополе, является неотъемлемой частью мирового духовного наследия. Обеспечение прав национальных меньшинств, сохранение и развитие культур и языков народов России, укрепление их духовной общности закреплено </w:t>
      </w:r>
      <w:hyperlink w:history="0" r:id="rId1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нормативными правовыми актами, Международной конвенцией о ликвидации всех форм расовой дискриминации от 21.12.1965, Рамочной конвенцией о защите национальных меньшинств от 01.02.1995.</w:t>
      </w:r>
    </w:p>
    <w:p>
      <w:pPr>
        <w:pStyle w:val="0"/>
        <w:spacing w:before="200" w:line-rule="auto"/>
        <w:ind w:firstLine="540"/>
        <w:jc w:val="both"/>
      </w:pPr>
      <w:r>
        <w:rPr>
          <w:sz w:val="20"/>
        </w:rPr>
        <w:t xml:space="preserve">Город федерального значения Севастополь характеризуется наличием приграничных территорий. На территории города актуальны вопросы укрепления гражданского и духовного единства российской нации, гармонизации межнациональных отношений. В современных условиях этнический и религиозный факторы для города федерального значения Севастополя в числе других субъектов многонациональной и поликонфессиональной России являются факторами национальной безопасности.</w:t>
      </w:r>
    </w:p>
    <w:p>
      <w:pPr>
        <w:pStyle w:val="0"/>
        <w:spacing w:before="200" w:line-rule="auto"/>
        <w:ind w:firstLine="540"/>
        <w:jc w:val="both"/>
      </w:pPr>
      <w:r>
        <w:rPr>
          <w:sz w:val="20"/>
        </w:rPr>
        <w:t xml:space="preserve">Попытки переноса внешних конфликтов на территорию города Севастополя, размывания традиционных ценностей, искажения мировой истории ведут к формированию новых вызовов и возникновению новых угроз национальной безопасности Российской Федерации.</w:t>
      </w:r>
    </w:p>
    <w:p>
      <w:pPr>
        <w:pStyle w:val="0"/>
        <w:spacing w:before="200" w:line-rule="auto"/>
        <w:ind w:firstLine="540"/>
        <w:jc w:val="both"/>
      </w:pPr>
      <w:r>
        <w:rPr>
          <w:sz w:val="20"/>
        </w:rPr>
        <w:t xml:space="preserve">В этой связи основными проблемами могут быть:</w:t>
      </w:r>
    </w:p>
    <w:p>
      <w:pPr>
        <w:pStyle w:val="0"/>
        <w:spacing w:before="200" w:line-rule="auto"/>
        <w:ind w:firstLine="540"/>
        <w:jc w:val="both"/>
      </w:pPr>
      <w:r>
        <w:rPr>
          <w:sz w:val="20"/>
        </w:rPr>
        <w:t xml:space="preserve">- распространение международного терроризма и экстремизма, радикальных идей на национальной и религиозной исключительности;</w:t>
      </w:r>
    </w:p>
    <w:p>
      <w:pPr>
        <w:pStyle w:val="0"/>
        <w:spacing w:before="200" w:line-rule="auto"/>
        <w:ind w:firstLine="540"/>
        <w:jc w:val="both"/>
      </w:pPr>
      <w:r>
        <w:rPr>
          <w:sz w:val="20"/>
        </w:rPr>
        <w:t xml:space="preserve">- возникновение очагов межнациональной и религиозной розни в результате попыток пропаганды в Российской Федерации экстремистской идеологии;</w:t>
      </w:r>
    </w:p>
    <w:p>
      <w:pPr>
        <w:pStyle w:val="0"/>
        <w:spacing w:before="200" w:line-rule="auto"/>
        <w:ind w:firstLine="540"/>
        <w:jc w:val="both"/>
      </w:pPr>
      <w:r>
        <w:rPr>
          <w:sz w:val="20"/>
        </w:rPr>
        <w:t xml:space="preserve">-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w:t>
      </w:r>
    </w:p>
    <w:p>
      <w:pPr>
        <w:pStyle w:val="0"/>
        <w:spacing w:before="200" w:line-rule="auto"/>
        <w:ind w:firstLine="540"/>
        <w:jc w:val="both"/>
      </w:pPr>
      <w:r>
        <w:rPr>
          <w:sz w:val="20"/>
        </w:rPr>
        <w:t xml:space="preserve">-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pPr>
        <w:pStyle w:val="0"/>
        <w:spacing w:before="200" w:line-rule="auto"/>
        <w:ind w:firstLine="540"/>
        <w:jc w:val="both"/>
      </w:pPr>
      <w:r>
        <w:rPr>
          <w:sz w:val="20"/>
        </w:rPr>
        <w:t xml:space="preserve">До 2022 года среди проблем, влиявших на общественно-политическую ситуацию и электоральный процесс в городе Севастополе, имевших высокий международный гуманитарный резонанс, выделялся такой исторический факт, как репрессии и депортации в середине XX века в отношении армянского, болгарского, греческого, итальянского, крымско-татарского и немецкого народов.</w:t>
      </w:r>
    </w:p>
    <w:p>
      <w:pPr>
        <w:pStyle w:val="0"/>
        <w:spacing w:before="200" w:line-rule="auto"/>
        <w:ind w:firstLine="540"/>
        <w:jc w:val="both"/>
      </w:pPr>
      <w:r>
        <w:rPr>
          <w:sz w:val="20"/>
        </w:rPr>
        <w:t xml:space="preserve">Вхождение Республики Крым и города Севастополя в состав Российской Федерации в 2014 году способствовало решению вопросов социального, политического и духовного возрождения граждан из числа ранее депортированных, возвратившихся на территорию города Севастополя на постоянное место жительства, а также обустройству территорий их традиционного проживания.</w:t>
      </w:r>
    </w:p>
    <w:p>
      <w:pPr>
        <w:pStyle w:val="0"/>
        <w:spacing w:before="200" w:line-rule="auto"/>
        <w:ind w:firstLine="540"/>
        <w:jc w:val="both"/>
      </w:pPr>
      <w:r>
        <w:rPr>
          <w:sz w:val="20"/>
        </w:rPr>
        <w:t xml:space="preserve">Задачи государственного управления в сфере государственной национальной политики, прежде всего по вопросам, которые могут вызвать рост социальной напряженности, возможно решать полноценно и эффективно посредством развития взаимодействия органов государственной власти с институтами гражданского общества.</w:t>
      </w:r>
    </w:p>
    <w:p>
      <w:pPr>
        <w:pStyle w:val="0"/>
        <w:spacing w:before="200" w:line-rule="auto"/>
        <w:ind w:firstLine="540"/>
        <w:jc w:val="both"/>
      </w:pPr>
      <w:r>
        <w:rPr>
          <w:sz w:val="20"/>
        </w:rPr>
        <w:t xml:space="preserve">На 01.01.2023 Управлением Министерства юстиции Российской Федерации по Севастополю зарегистрированы: 31 национально-культурная НКО, среди которых: 9 местных национально-культурных автономий, 21 НКО, 1 благотворительный фонд; 113 религиозных организаций, относящихся к различным конфессиям, среди которых: русская православная церковь - 71, ислам - 6, иудаизм - 2, римская католическая церковь - 1, грекокатолическая церковь - 1, различные течения и группы - 32.</w:t>
      </w:r>
    </w:p>
    <w:p>
      <w:pPr>
        <w:pStyle w:val="0"/>
        <w:spacing w:before="200" w:line-rule="auto"/>
        <w:ind w:firstLine="540"/>
        <w:jc w:val="both"/>
      </w:pPr>
      <w:r>
        <w:rPr>
          <w:sz w:val="20"/>
        </w:rPr>
        <w:t xml:space="preserve">Среди зарегистрированных НКО - 3 крымско-татарских, 2 греческих.</w:t>
      </w:r>
    </w:p>
    <w:p>
      <w:pPr>
        <w:pStyle w:val="0"/>
        <w:spacing w:before="200" w:line-rule="auto"/>
        <w:ind w:firstLine="540"/>
        <w:jc w:val="both"/>
      </w:pPr>
      <w:r>
        <w:rPr>
          <w:sz w:val="20"/>
        </w:rPr>
        <w:t xml:space="preserve">В составе Ассоциации национально-культурных обществ Севастополя действует 32 национально-культурных общества, из которых 14 зарегистрированы как юридические лица, остальные национально-культурные общественные объединения действуют на основании Федерального </w:t>
      </w:r>
      <w:hyperlink w:history="0" r:id="rId167"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от 19.05.1995 N 82-ФЗ "Об общественных объединениях" без образования юридических лиц.</w:t>
      </w:r>
    </w:p>
    <w:p>
      <w:pPr>
        <w:pStyle w:val="0"/>
        <w:spacing w:before="200" w:line-rule="auto"/>
        <w:ind w:firstLine="540"/>
        <w:jc w:val="both"/>
      </w:pPr>
      <w:r>
        <w:rPr>
          <w:sz w:val="20"/>
        </w:rPr>
        <w:t xml:space="preserve">Правительство Севастополя в сфере государственной национальной политики ведет многофункциональную последовательную деятельность, выстраивает механизмы сотрудничества с гражданским обществом на принципах взаимного уважения и общественно-государственного партнерства, поддержки общественно значимых инициатив.</w:t>
      </w:r>
    </w:p>
    <w:p>
      <w:pPr>
        <w:pStyle w:val="0"/>
        <w:spacing w:before="200" w:line-rule="auto"/>
        <w:ind w:firstLine="540"/>
        <w:jc w:val="both"/>
      </w:pPr>
      <w:r>
        <w:rPr>
          <w:sz w:val="20"/>
        </w:rPr>
        <w:t xml:space="preserve">На сохранение и развитие культур и языков народов Российской Федерации, проживающих в городе Севастополе, направлена деятельность Государственного казенного учреждения культуры города Севастополя "Севастопольский городской национально-культурный центр", созданного в соответствии с </w:t>
      </w:r>
      <w:hyperlink w:history="0" r:id="rId168" w:tooltip="Постановление Правительства Севастополя от 11.12.2014 N 569 (ред. от 17.06.2019) &quot;О создании учреждений культуры города Севастополя&quot; (вместе со &quot;Списком учреждений культуры города Севастополя, подлежащих созданию&quot;) {КонсультантПлюс}">
        <w:r>
          <w:rPr>
            <w:sz w:val="20"/>
            <w:color w:val="0000ff"/>
          </w:rPr>
          <w:t xml:space="preserve">постановлением</w:t>
        </w:r>
      </w:hyperlink>
      <w:r>
        <w:rPr>
          <w:sz w:val="20"/>
        </w:rPr>
        <w:t xml:space="preserve"> Правительства Севастополя от 11.12.2014 N 569. Центр является базой для деятельности национально-культурных обществ Севастополя, организовывает занятия воскресных школ, проведение этнических фестивалей, семинаров, национальных праздников и выставок. Мероприятия планируются по согласованию с Ассоциацией национально-культурных обществ Севастополя.</w:t>
      </w:r>
    </w:p>
    <w:p>
      <w:pPr>
        <w:pStyle w:val="0"/>
        <w:spacing w:before="200" w:line-rule="auto"/>
        <w:ind w:firstLine="540"/>
        <w:jc w:val="both"/>
      </w:pPr>
      <w:r>
        <w:rPr>
          <w:sz w:val="20"/>
        </w:rPr>
        <w:t xml:space="preserve">Занимают отдельные помещения и активно работают армянский, греческий, крымско-татарский, немецкий национально-культурные центры и национально-культурный центр общества казанских татар и башкир. Общества пользуются помещениями в соответствии с правовыми актами Правительства Севастополя по договорам Департамента по имущественным и земельным отношениям города Севастополя на безвозмездной основе.</w:t>
      </w:r>
    </w:p>
    <w:p>
      <w:pPr>
        <w:pStyle w:val="0"/>
        <w:spacing w:before="200" w:line-rule="auto"/>
        <w:ind w:firstLine="540"/>
        <w:jc w:val="both"/>
      </w:pPr>
      <w:r>
        <w:rPr>
          <w:sz w:val="20"/>
        </w:rPr>
        <w:t xml:space="preserve">Важной задачей ответственного исполнителя является 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системы государственно-общественного партнерства в сфере реализации государственной национальной политики Российской Федерации.</w:t>
      </w:r>
    </w:p>
    <w:p>
      <w:pPr>
        <w:pStyle w:val="0"/>
        <w:spacing w:before="200" w:line-rule="auto"/>
        <w:ind w:firstLine="540"/>
        <w:jc w:val="both"/>
      </w:pPr>
      <w:r>
        <w:rPr>
          <w:sz w:val="20"/>
        </w:rPr>
        <w:t xml:space="preserve">Региональные общественные организации, реализующие задачи </w:t>
      </w:r>
      <w:hyperlink w:history="0" r:id="rId16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активно участвуют в конкурсах по отбору проектов СОНКО.</w:t>
      </w:r>
    </w:p>
    <w:p>
      <w:pPr>
        <w:pStyle w:val="0"/>
        <w:spacing w:before="200" w:line-rule="auto"/>
        <w:ind w:firstLine="540"/>
        <w:jc w:val="both"/>
      </w:pPr>
      <w:r>
        <w:rPr>
          <w:sz w:val="20"/>
        </w:rPr>
        <w:t xml:space="preserve">Победителями конкурса по отбору проектов (программ) СОНКО, направленных на реализацию задач </w:t>
      </w:r>
      <w:hyperlink w:history="0" r:id="rId170"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в рамках </w:t>
      </w:r>
      <w:hyperlink w:history="0" w:anchor="P1571" w:tooltip="Паспорт подпрограммы 4 &quot;Поддержка социально ориентированных">
        <w:r>
          <w:rPr>
            <w:sz w:val="20"/>
            <w:color w:val="0000ff"/>
          </w:rPr>
          <w:t xml:space="preserve">подпрограммы 4</w:t>
        </w:r>
      </w:hyperlink>
      <w:r>
        <w:rPr>
          <w:sz w:val="20"/>
        </w:rPr>
        <w:t xml:space="preserve"> "Поддержка социально ориентированных некоммерческих организаций" Программы в 2022 году стали три общественные организации.</w:t>
      </w:r>
    </w:p>
    <w:p>
      <w:pPr>
        <w:pStyle w:val="0"/>
        <w:spacing w:before="200" w:line-rule="auto"/>
        <w:ind w:firstLine="540"/>
        <w:jc w:val="both"/>
      </w:pPr>
      <w:r>
        <w:rPr>
          <w:sz w:val="20"/>
        </w:rPr>
        <w:t xml:space="preserve">СОНКО, в том числе национально-культурным автономиям и религиозным организациям, уставные цели, деятельность и проекты которых связаны с решением вопросов социальной и культурной адаптации иностранных граждан, включая детей и молодежь, а также с профилактикой противоправной деятельности среди иностранных граждан, оказывается консультационная и методическая поддержка.</w:t>
      </w:r>
    </w:p>
    <w:p>
      <w:pPr>
        <w:pStyle w:val="0"/>
        <w:spacing w:before="200" w:line-rule="auto"/>
        <w:ind w:firstLine="540"/>
        <w:jc w:val="both"/>
      </w:pPr>
      <w:r>
        <w:rPr>
          <w:sz w:val="20"/>
        </w:rPr>
        <w:t xml:space="preserve">В городе Севастополе в 2022 году приобретена и установлена система мониторинга состояния межнациональных и межконфессиональных отношений и раннего предупреждения конфликтных ситуаций ФАДН России. К системе подключены рабочие места для сотрудников ответственного исполнителя, ответственных за мониторинг общественно-политической ситуации и межнациональных отношений.</w:t>
      </w:r>
    </w:p>
    <w:p>
      <w:pPr>
        <w:pStyle w:val="0"/>
        <w:spacing w:before="200" w:line-rule="auto"/>
        <w:ind w:firstLine="540"/>
        <w:jc w:val="both"/>
      </w:pPr>
      <w:r>
        <w:rPr>
          <w:sz w:val="20"/>
        </w:rPr>
        <w:t xml:space="preserve">На сохранение и развитие культур и языков народов Российской Федерации, проживающих в городе Севастополе, направлена деятельность Государственного казенного учреждения культуры города Севастополя "Севастопольский городской национально-культурный центр", созданного в соответствии с </w:t>
      </w:r>
      <w:hyperlink w:history="0" r:id="rId171" w:tooltip="Постановление Правительства Севастополя от 11.12.2014 N 569 (ред. от 17.06.2019) &quot;О создании учреждений культуры города Севастополя&quot; (вместе со &quot;Списком учреждений культуры города Севастополя, подлежащих созданию&quot;) {КонсультантПлюс}">
        <w:r>
          <w:rPr>
            <w:sz w:val="20"/>
            <w:color w:val="0000ff"/>
          </w:rPr>
          <w:t xml:space="preserve">постановлением</w:t>
        </w:r>
      </w:hyperlink>
      <w:r>
        <w:rPr>
          <w:sz w:val="20"/>
        </w:rPr>
        <w:t xml:space="preserve"> Правительства Севастополя от 11.12.2014 N 569. Центр является базой для деятельности национально-культурных обществ, организовывает занятия воскресных школ, проведение этнических фестивалей, семинаров, национальных праздников и выставок, осуществляет тесное взаимодействие с Ассоциацией национально-культурных обществ Севастополя.</w:t>
      </w:r>
    </w:p>
    <w:p>
      <w:pPr>
        <w:pStyle w:val="0"/>
        <w:spacing w:before="200" w:line-rule="auto"/>
        <w:ind w:firstLine="540"/>
        <w:jc w:val="both"/>
      </w:pPr>
      <w:r>
        <w:rPr>
          <w:sz w:val="20"/>
        </w:rPr>
        <w:t xml:space="preserve">Национальная политика в городе Севастополе направлена на активизацию и мобилизацию человеческого, интеллектуального и делового потенциала городского сообщества в целях безопасного, гармоничного и поступательного развития города Севастополя как субъекта Российской Федерации.</w:t>
      </w:r>
    </w:p>
    <w:p>
      <w:pPr>
        <w:pStyle w:val="0"/>
        <w:spacing w:before="200" w:line-rule="auto"/>
        <w:ind w:firstLine="540"/>
        <w:jc w:val="both"/>
      </w:pPr>
      <w:r>
        <w:rPr>
          <w:sz w:val="20"/>
        </w:rPr>
        <w:t xml:space="preserve">Учитывая актуальность и сложность решения задач по обеспечению межнационального единства, сохранению, развитию этнокультурного и духовного многообразия народов России, Правительство Севастополя считает необходимым для эффективного их решения применение комплексного подхода и программно-целевого метода.</w:t>
      </w:r>
    </w:p>
    <w:p>
      <w:pPr>
        <w:pStyle w:val="0"/>
        <w:spacing w:before="200" w:line-rule="auto"/>
        <w:ind w:firstLine="540"/>
        <w:jc w:val="both"/>
      </w:pPr>
      <w:r>
        <w:rPr>
          <w:sz w:val="20"/>
        </w:rPr>
        <w:t xml:space="preserve">Успешная реализация мероприятий в рамках подпрограммы 5 будет способствовать укреплению единства российской нации, гармонизации межнациональных отношений, этнокультурному развитию народов России и вместе с тем послужит социально стабилизирующим фактором в противовес возможному нарастанию экстремистской и радикальной угроз внутри региона.</w:t>
      </w:r>
    </w:p>
    <w:p>
      <w:pPr>
        <w:pStyle w:val="0"/>
        <w:ind w:firstLine="540"/>
        <w:jc w:val="both"/>
      </w:pPr>
      <w:r>
        <w:rPr>
          <w:sz w:val="20"/>
        </w:rPr>
      </w:r>
    </w:p>
    <w:p>
      <w:pPr>
        <w:pStyle w:val="2"/>
        <w:outlineLvl w:val="1"/>
        <w:jc w:val="center"/>
      </w:pPr>
      <w:r>
        <w:rPr>
          <w:sz w:val="20"/>
        </w:rPr>
        <w:t xml:space="preserve">II. Приоритеты, цели, задачи и целевые показатели</w:t>
      </w:r>
    </w:p>
    <w:p>
      <w:pPr>
        <w:pStyle w:val="2"/>
        <w:jc w:val="center"/>
      </w:pPr>
      <w:r>
        <w:rPr>
          <w:sz w:val="20"/>
        </w:rPr>
        <w:t xml:space="preserve">(индикаторы), ожидаемые результаты, этапы и сроки</w:t>
      </w:r>
    </w:p>
    <w:p>
      <w:pPr>
        <w:pStyle w:val="2"/>
        <w:jc w:val="center"/>
      </w:pPr>
      <w:r>
        <w:rPr>
          <w:sz w:val="20"/>
        </w:rPr>
        <w:t xml:space="preserve">реализации подпрограммы 5</w:t>
      </w:r>
    </w:p>
    <w:p>
      <w:pPr>
        <w:pStyle w:val="0"/>
        <w:jc w:val="center"/>
      </w:pPr>
      <w:r>
        <w:rPr>
          <w:sz w:val="20"/>
        </w:rPr>
      </w:r>
    </w:p>
    <w:p>
      <w:pPr>
        <w:pStyle w:val="0"/>
        <w:ind w:firstLine="540"/>
        <w:jc w:val="both"/>
      </w:pPr>
      <w:r>
        <w:rPr>
          <w:sz w:val="20"/>
        </w:rPr>
        <w:t xml:space="preserve">Приоритеты государственной политики в сфере межнациональных отношений на территории города Севастополя определены </w:t>
      </w:r>
      <w:hyperlink w:history="0" r:id="rId172"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на период до 2025 года, утвержденной Указом Президента Российской Федерации от 19.12.2012 N 1666 (далее - Стратегия государственной национальной политики), </w:t>
      </w:r>
      <w:hyperlink w:history="0" r:id="rId173"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02.07.2021 N 400 (далее - Стратегия национальной безопасности Российской Федерации), </w:t>
      </w:r>
      <w:hyperlink w:history="0" r:id="rId174"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Стратегией</w:t>
        </w:r>
      </w:hyperlink>
      <w:r>
        <w:rPr>
          <w:sz w:val="20"/>
        </w:rPr>
        <w:t xml:space="preserve"> противодействия экстремизму в Российской Федерации до 2025 года, утвержденной Указом Президента Российской Федерации от 29.05.2020 N 344, "Об утверждении Стратегии противодействия экстремизму в Российской Федерации до 2025 года", национальных целей развития Российской Федерации на период до 2030 года, определенных </w:t>
      </w:r>
      <w:hyperlink w:history="0" r:id="rId17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(далее - Национальные цели развития), </w:t>
      </w:r>
      <w:hyperlink w:history="0" r:id="rId176"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02.07.2021 N 400 (далее - Стратегия национальной безопасности), </w:t>
      </w:r>
      <w:hyperlink w:history="0" r:id="rId177"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Концепцией</w:t>
        </w:r>
      </w:hyperlink>
      <w:r>
        <w:rPr>
          <w:sz w:val="20"/>
        </w:rPr>
        <w:t xml:space="preserve"> государственной миграционной политики Российской Федерации на 2019 - 2025 годы, утвержденной Указом Президента Российской Федерации от 31.10.2018 N 622 (далее - Концепция государственной миграционной политики), </w:t>
      </w:r>
      <w:hyperlink w:history="0" r:id="rId178" w:tooltip="Указ Президента РФ от 21.04.2014 N 268 (ред. от 12.09.2015) &quot;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quot; {КонсультантПлюс}">
        <w:r>
          <w:rPr>
            <w:sz w:val="20"/>
            <w:color w:val="0000ff"/>
          </w:rPr>
          <w:t xml:space="preserve">Указом</w:t>
        </w:r>
      </w:hyperlink>
      <w:r>
        <w:rPr>
          <w:sz w:val="20"/>
        </w:rPr>
        <w:t xml:space="preserve"> Президента Российской Федерации от 21.04.2014 N 268 "О мерах по реабилитации армянского, болгарского, греческого, итальянского, крымско-татарского и немецкого народов и государственной поддержке их возрождения и развития", </w:t>
      </w:r>
      <w:hyperlink w:history="0" r:id="rId179"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Стратегией</w:t>
        </w:r>
      </w:hyperlink>
      <w:r>
        <w:rPr>
          <w:sz w:val="20"/>
        </w:rPr>
        <w:t xml:space="preserve"> социально-экономического развития города Севастополя до 2030 года, утвержденной Законом города Севастополя от 21.07.2017 N 357-ЗС, </w:t>
      </w:r>
      <w:hyperlink w:history="0" r:id="rId180"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 (далее - Постановление 1532), </w:t>
      </w:r>
      <w:hyperlink w:history="0" r:id="rId181"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Указом</w:t>
        </w:r>
      </w:hyperlink>
      <w:r>
        <w:rPr>
          <w:sz w:val="20"/>
        </w:rPr>
        <w:t xml:space="preserve"> Президента Российской Федерации от 09.11.2022 N 809 "Об утверждении Основ государственной политики по сохранению и укреплению традиционных российских духовно-нравственных ценностей".</w:t>
      </w:r>
    </w:p>
    <w:p>
      <w:pPr>
        <w:pStyle w:val="0"/>
        <w:spacing w:before="200" w:line-rule="auto"/>
        <w:ind w:firstLine="540"/>
        <w:jc w:val="both"/>
      </w:pPr>
      <w:r>
        <w:rPr>
          <w:sz w:val="20"/>
        </w:rPr>
        <w:t xml:space="preserve">Приоритетами региональной национальной политики на территории города Севастополя являются:</w:t>
      </w:r>
    </w:p>
    <w:p>
      <w:pPr>
        <w:pStyle w:val="0"/>
        <w:spacing w:before="200" w:line-rule="auto"/>
        <w:ind w:firstLine="540"/>
        <w:jc w:val="both"/>
      </w:pPr>
      <w:r>
        <w:rPr>
          <w:sz w:val="20"/>
        </w:rPr>
        <w:t xml:space="preserve">-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spacing w:before="200" w:line-rule="auto"/>
        <w:ind w:firstLine="540"/>
        <w:jc w:val="both"/>
      </w:pPr>
      <w:r>
        <w:rPr>
          <w:sz w:val="20"/>
        </w:rPr>
        <w:t xml:space="preserve">- сохранение этнокультурного и языкового многообразия Российской Федерации;</w:t>
      </w:r>
    </w:p>
    <w:p>
      <w:pPr>
        <w:pStyle w:val="0"/>
        <w:spacing w:before="200" w:line-rule="auto"/>
        <w:ind w:firstLine="540"/>
        <w:jc w:val="both"/>
      </w:pPr>
      <w:r>
        <w:rPr>
          <w:sz w:val="20"/>
        </w:rPr>
        <w:t xml:space="preserve">- сохранение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w:t>
      </w:r>
    </w:p>
    <w:p>
      <w:pPr>
        <w:pStyle w:val="0"/>
        <w:spacing w:before="200" w:line-rule="auto"/>
        <w:ind w:firstLine="540"/>
        <w:jc w:val="both"/>
      </w:pPr>
      <w:r>
        <w:rPr>
          <w:sz w:val="20"/>
        </w:rPr>
        <w:t xml:space="preserve">При реализации национальной политики в городе Севастополе неуклонно соблюдается приоритет государственных интересов и процесс формирования российской гражданской нации в гармоничном сочетании интересов этнических и религиозных групп, равенства прав и свобод человека и гражданина, независимо от национальной принадлежности и отношения к религии.</w:t>
      </w:r>
    </w:p>
    <w:p>
      <w:pPr>
        <w:pStyle w:val="0"/>
        <w:spacing w:before="200" w:line-rule="auto"/>
        <w:ind w:firstLine="540"/>
        <w:jc w:val="both"/>
      </w:pPr>
      <w:r>
        <w:rPr>
          <w:sz w:val="20"/>
        </w:rPr>
        <w:t xml:space="preserve">Подпрограмма 5 разработана согласно </w:t>
      </w:r>
      <w:hyperlink w:history="0" r:id="rId182"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постановлению</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 (далее - постановление от 29.12.2016 N 1532), с учетом последних изменений, внесенных постановлением Правительства Российской Федерации от 09.12.2022 N 2267 "О внесении изменений в государственную программу Российской Федерации "Реализация государственной национальной политики"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методических рекомендаций ФАДН России по формированию перечня мероприятий по укреплению единства российской нации и этнокультурному развитию народов России.</w:t>
      </w:r>
    </w:p>
    <w:p>
      <w:pPr>
        <w:pStyle w:val="0"/>
        <w:spacing w:before="200" w:line-rule="auto"/>
        <w:ind w:firstLine="540"/>
        <w:jc w:val="both"/>
      </w:pPr>
      <w:r>
        <w:rPr>
          <w:sz w:val="20"/>
        </w:rPr>
        <w:t xml:space="preserve">Цели подпрограммы 5:</w:t>
      </w:r>
    </w:p>
    <w:p>
      <w:pPr>
        <w:pStyle w:val="0"/>
        <w:spacing w:before="200" w:line-rule="auto"/>
        <w:ind w:firstLine="540"/>
        <w:jc w:val="both"/>
      </w:pPr>
      <w:r>
        <w:rPr>
          <w:sz w:val="20"/>
        </w:rPr>
        <w:t xml:space="preserve">- гармонизация национальных и межнациональных (межэтнических) отношений; сохранение и развитие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pPr>
        <w:pStyle w:val="0"/>
        <w:spacing w:before="200" w:line-rule="auto"/>
        <w:ind w:firstLine="540"/>
        <w:jc w:val="both"/>
      </w:pPr>
      <w:r>
        <w:rPr>
          <w:sz w:val="20"/>
        </w:rPr>
        <w:t xml:space="preserve">- содействие успешной социальной и культурной адаптации иностранных граждан в Российской Федерации и их интеграции в российское общество;</w:t>
      </w:r>
    </w:p>
    <w:p>
      <w:pPr>
        <w:pStyle w:val="0"/>
        <w:spacing w:before="200" w:line-rule="auto"/>
        <w:ind w:firstLine="540"/>
        <w:jc w:val="both"/>
      </w:pPr>
      <w:r>
        <w:rPr>
          <w:sz w:val="20"/>
        </w:rPr>
        <w:t xml:space="preserve">- укрепление гражданского единства многонационального народа Российской Федерации (российской нации), общероссийской гражданской идентичности.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Постановлением Правительства Севастополя от 23.03.2023 N 141-ПП.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Задачи подпрограммы 5:</w:t>
      </w:r>
    </w:p>
    <w:p>
      <w:pPr>
        <w:pStyle w:val="0"/>
        <w:spacing w:before="200" w:line-rule="auto"/>
        <w:ind w:firstLine="540"/>
        <w:jc w:val="both"/>
      </w:pPr>
      <w:r>
        <w:rPr>
          <w:sz w:val="20"/>
        </w:rPr>
        <w:t xml:space="preserve">- содействие этнокультурному и духовному развитию народов Российской Федерации, принятие мер, направленных на национально-культурное и духовное возрождение армянского, болгарского, греческого, итальянского, крымско-татарского и немецкого народов;</w:t>
      </w:r>
    </w:p>
    <w:p>
      <w:pPr>
        <w:pStyle w:val="0"/>
        <w:spacing w:before="200" w:line-rule="auto"/>
        <w:ind w:firstLine="540"/>
        <w:jc w:val="both"/>
      </w:pPr>
      <w:r>
        <w:rPr>
          <w:sz w:val="20"/>
        </w:rPr>
        <w:t xml:space="preserve">- содействие проведению профилактических мероприятий, направленных на противодействие экстремизму на национальной и религиозной почве;</w:t>
      </w:r>
    </w:p>
    <w:p>
      <w:pPr>
        <w:pStyle w:val="0"/>
        <w:spacing w:before="200" w:line-rule="auto"/>
        <w:ind w:firstLine="540"/>
        <w:jc w:val="both"/>
      </w:pPr>
      <w:r>
        <w:rPr>
          <w:sz w:val="20"/>
        </w:rPr>
        <w:t xml:space="preserve">- содействие формированию системы социальной и культурной адаптации иностранных граждан в Российской Федерации и интеграции в российское общество;</w:t>
      </w:r>
    </w:p>
    <w:p>
      <w:pPr>
        <w:pStyle w:val="0"/>
        <w:spacing w:before="200" w:line-rule="auto"/>
        <w:ind w:firstLine="540"/>
        <w:jc w:val="both"/>
      </w:pPr>
      <w:r>
        <w:rPr>
          <w:sz w:val="20"/>
        </w:rPr>
        <w:t xml:space="preserve">- содействие развитию государственно-общественного партнерства в сфере реализации государственной национальной политики Российской Федерации, сохранению и поддержке русского языка как государственного языка Российской Федерации.</w:t>
      </w:r>
    </w:p>
    <w:p>
      <w:pPr>
        <w:pStyle w:val="0"/>
        <w:spacing w:before="200" w:line-rule="auto"/>
        <w:ind w:firstLine="540"/>
        <w:jc w:val="both"/>
      </w:pPr>
      <w:r>
        <w:rPr>
          <w:sz w:val="20"/>
        </w:rPr>
        <w:t xml:space="preserve">Достижению целевых показателей (индикаторов) подпрограммы 5 способствует вовлечение институтов гражданского общества в сферу реализации государственной национальной политики Российской Федерации.</w:t>
      </w:r>
    </w:p>
    <w:p>
      <w:pPr>
        <w:pStyle w:val="0"/>
        <w:spacing w:before="200" w:line-rule="auto"/>
        <w:ind w:firstLine="540"/>
        <w:jc w:val="both"/>
      </w:pPr>
      <w:r>
        <w:rPr>
          <w:sz w:val="20"/>
        </w:rPr>
        <w:t xml:space="preserve">По итогам реализации подпрограммы 5 ожидается достижение следующих показателей (индикаторов) и социально значимых результатов:</w:t>
      </w:r>
    </w:p>
    <w:p>
      <w:pPr>
        <w:pStyle w:val="0"/>
        <w:spacing w:before="200" w:line-rule="auto"/>
        <w:ind w:firstLine="540"/>
        <w:jc w:val="both"/>
      </w:pPr>
      <w:r>
        <w:rPr>
          <w:sz w:val="20"/>
        </w:rPr>
        <w:t xml:space="preserve">- увеличение доли граждан, положительно оценивающих состояние межнациональных отношений, с 81,5% в 2022 году до 82,1% к 2030 году (наименование и плановое значение показателя соответствуют наименованию и плановому значению показателя, указанному в государственной </w:t>
      </w:r>
      <w:hyperlink w:history="0" r:id="rId183"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w:t>
      </w:r>
    </w:p>
    <w:p>
      <w:pPr>
        <w:pStyle w:val="0"/>
        <w:spacing w:before="200" w:line-rule="auto"/>
        <w:ind w:firstLine="540"/>
        <w:jc w:val="both"/>
      </w:pPr>
      <w:r>
        <w:rPr>
          <w:sz w:val="20"/>
        </w:rPr>
        <w:t xml:space="preserve">- уменьшение количества выявленных межэтнических и межрелигиозных противоречий с 12 в 2023 году до 5 в 2030 году (наименование и плановое значение показателя соответствуют наименованию и плановому значению показателя, указанному в государственной </w:t>
      </w:r>
      <w:hyperlink w:history="0" r:id="rId184"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w:t>
      </w:r>
    </w:p>
    <w:p>
      <w:pPr>
        <w:pStyle w:val="0"/>
        <w:spacing w:before="200" w:line-rule="auto"/>
        <w:ind w:firstLine="540"/>
        <w:jc w:val="both"/>
      </w:pPr>
      <w:r>
        <w:rPr>
          <w:sz w:val="20"/>
        </w:rPr>
        <w:t xml:space="preserve">- увеличение доли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 с 93,6 в 2023 году до 94,3% (наименование и плановое значение показателя соответствуют наименованию и плановому значению показателя, указанного в государственной </w:t>
      </w:r>
      <w:hyperlink w:history="0" r:id="rId185"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w:t>
      </w:r>
    </w:p>
    <w:p>
      <w:pPr>
        <w:pStyle w:val="0"/>
        <w:spacing w:before="200" w:line-rule="auto"/>
        <w:ind w:firstLine="540"/>
        <w:jc w:val="both"/>
      </w:pPr>
      <w:r>
        <w:rPr>
          <w:sz w:val="20"/>
        </w:rPr>
        <w:t xml:space="preserve">- увеличение доли граждан, не испытывающих негативного отношения к иностранным гражданам, - с 87,4 в 2023 году до 88,1% в 2030 году (наименование и плановое значение показателя соответствуют наименованию и плановому значению показателя, указанного в государственной </w:t>
      </w:r>
      <w:hyperlink w:history="0" r:id="rId186"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w:t>
      </w:r>
    </w:p>
    <w:p>
      <w:pPr>
        <w:pStyle w:val="0"/>
        <w:spacing w:before="200" w:line-rule="auto"/>
        <w:ind w:firstLine="540"/>
        <w:jc w:val="both"/>
      </w:pPr>
      <w:r>
        <w:rPr>
          <w:sz w:val="20"/>
        </w:rPr>
        <w:t xml:space="preserve">- увеличение уровня общероссийской гражданской идентичности с 78% в 2022 году до 90,1% в 2030 году (наименование и плановое значение показателя соответствуют наименованию и плановому значению показателя, указанного в государственной </w:t>
      </w:r>
      <w:hyperlink w:history="0" r:id="rId187"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w:t>
      </w:r>
    </w:p>
    <w:p>
      <w:pPr>
        <w:pStyle w:val="0"/>
        <w:spacing w:before="200" w:line-rule="auto"/>
        <w:ind w:firstLine="540"/>
        <w:jc w:val="both"/>
      </w:pPr>
      <w:r>
        <w:rPr>
          <w:sz w:val="20"/>
        </w:rPr>
        <w:t xml:space="preserve">- увеличение количества участников мероприятий, направленных на укрепление общероссийского гражданского единства, с 21,1 тыс. чел. в 2022 году до 22 тыс. чел. к 2030 году (наименование и значение показателя соответствуют значению, указанному в Соглашении с ФАДН России);</w:t>
      </w:r>
    </w:p>
    <w:p>
      <w:pPr>
        <w:pStyle w:val="0"/>
        <w:spacing w:before="200" w:line-rule="auto"/>
        <w:ind w:firstLine="540"/>
        <w:jc w:val="both"/>
      </w:pPr>
      <w:r>
        <w:rPr>
          <w:sz w:val="20"/>
        </w:rPr>
        <w:t xml:space="preserve">- увеличение численности участников мероприятий, направленных на этнокультурное развитие народов России, с 18,1 тыс. чел. в 2022 году до 19 тыс. чел. к 2030 году (наименование и значение показателя соответствуют значению, указанному в Соглашении с ФАДН России);</w:t>
      </w:r>
    </w:p>
    <w:p>
      <w:pPr>
        <w:pStyle w:val="0"/>
        <w:spacing w:before="200" w:line-rule="auto"/>
        <w:ind w:firstLine="540"/>
        <w:jc w:val="both"/>
      </w:pPr>
      <w:r>
        <w:rPr>
          <w:sz w:val="20"/>
        </w:rPr>
        <w:t xml:space="preserve">- увеличение количества молодых людей в возрасте от 14 до 35 лет, участвующих в проектах и программах в сфере реализации государственной национальной политики Российской Федерации, с 300 чел. в 2022 году до 420 чел. к 2030 году;</w:t>
      </w:r>
    </w:p>
    <w:p>
      <w:pPr>
        <w:pStyle w:val="0"/>
        <w:spacing w:before="200" w:line-rule="auto"/>
        <w:ind w:firstLine="540"/>
        <w:jc w:val="both"/>
      </w:pPr>
      <w:r>
        <w:rPr>
          <w:sz w:val="20"/>
        </w:rPr>
        <w:t xml:space="preserve">- увеличение количества участников мероприятий, направленных на сохранение и поддержку русского языка и языков народов России, с 1005 чел. в 2022 году до 1050 чел. к 2030 году.</w:t>
      </w:r>
    </w:p>
    <w:p>
      <w:pPr>
        <w:pStyle w:val="0"/>
        <w:spacing w:before="200" w:line-rule="auto"/>
        <w:ind w:firstLine="540"/>
        <w:jc w:val="both"/>
      </w:pPr>
      <w:r>
        <w:rPr>
          <w:sz w:val="20"/>
        </w:rPr>
        <w:t xml:space="preserve">Успешное и своевременное достижение запланированных на период реализации подпрограммы 5 показателей, социально значимых результатов и мероприятий является обязательным условием оценки планируемой эффективности.</w:t>
      </w:r>
    </w:p>
    <w:p>
      <w:pPr>
        <w:pStyle w:val="0"/>
        <w:spacing w:before="200" w:line-rule="auto"/>
        <w:ind w:firstLine="540"/>
        <w:jc w:val="both"/>
      </w:pPr>
      <w:r>
        <w:rPr>
          <w:sz w:val="20"/>
        </w:rPr>
        <w:t xml:space="preserve">С целью разработки критериев планируемой эффективности реализации подпрограммы 5 используются следующие методики применения и расчета показателей Программы:</w:t>
      </w:r>
    </w:p>
    <w:p>
      <w:pPr>
        <w:pStyle w:val="0"/>
        <w:spacing w:before="200" w:line-rule="auto"/>
        <w:ind w:firstLine="540"/>
        <w:jc w:val="both"/>
      </w:pPr>
      <w:r>
        <w:rPr>
          <w:sz w:val="20"/>
        </w:rPr>
        <w:t xml:space="preserve">а) характеристика количественных показателей (индикаторов) подпрограммы 5;</w:t>
      </w:r>
    </w:p>
    <w:p>
      <w:pPr>
        <w:pStyle w:val="0"/>
        <w:spacing w:before="200" w:line-rule="auto"/>
        <w:ind w:firstLine="540"/>
        <w:jc w:val="both"/>
      </w:pPr>
      <w:r>
        <w:rPr>
          <w:sz w:val="20"/>
        </w:rPr>
        <w:t xml:space="preserve">б) характеристика качественной оценки изменений, происходящих в сфере межнациональных и межконфессиональных отношений;</w:t>
      </w:r>
    </w:p>
    <w:p>
      <w:pPr>
        <w:pStyle w:val="0"/>
        <w:spacing w:before="200" w:line-rule="auto"/>
        <w:ind w:firstLine="540"/>
        <w:jc w:val="both"/>
      </w:pPr>
      <w:r>
        <w:rPr>
          <w:sz w:val="20"/>
        </w:rPr>
        <w:t xml:space="preserve">в) критерии экономической эффективности, учитывающие оценку вклада подпрограммы 5 в экономическое развитие города Севастополя в целом, оценку влияния ожидаемых результатов подпрограммы 5 на различные сферы экономики города Севастополя. Оценки включают как прямые (непосредственные) эффекты от реализации подпрограммы 5, так и косвенные (внешние) эффекты, возникающие в сопряженных секторах экономики города Севастополя;</w:t>
      </w:r>
    </w:p>
    <w:p>
      <w:pPr>
        <w:pStyle w:val="0"/>
        <w:spacing w:before="200" w:line-rule="auto"/>
        <w:ind w:firstLine="540"/>
        <w:jc w:val="both"/>
      </w:pPr>
      <w:r>
        <w:rPr>
          <w:sz w:val="20"/>
        </w:rPr>
        <w:t xml:space="preserve">г) критерии социальной эффективности, учитывающие ожидаемый вклад реализации подпрограммы 5 в социальное развитие, показатели которого не могут быть выражены в стоимостной оценке.</w:t>
      </w:r>
    </w:p>
    <w:p>
      <w:pPr>
        <w:pStyle w:val="0"/>
        <w:spacing w:before="200" w:line-rule="auto"/>
        <w:ind w:firstLine="540"/>
        <w:jc w:val="both"/>
      </w:pPr>
      <w:r>
        <w:rPr>
          <w:sz w:val="20"/>
        </w:rPr>
        <w:t xml:space="preserve">Социально-экономический эффект от реализации подпрограммы 5 выражается в:</w:t>
      </w:r>
    </w:p>
    <w:p>
      <w:pPr>
        <w:pStyle w:val="0"/>
        <w:spacing w:before="200" w:line-rule="auto"/>
        <w:ind w:firstLine="540"/>
        <w:jc w:val="both"/>
      </w:pPr>
      <w:r>
        <w:rPr>
          <w:sz w:val="20"/>
        </w:rPr>
        <w:t xml:space="preserve">- укреплении единства российской нации и развитии единого этнокультурного пространства на территории города Севастополя как важного фактора устойчивого развития России и ее территориальной целостности;</w:t>
      </w:r>
    </w:p>
    <w:p>
      <w:pPr>
        <w:pStyle w:val="0"/>
        <w:spacing w:before="200" w:line-rule="auto"/>
        <w:ind w:firstLine="540"/>
        <w:jc w:val="both"/>
      </w:pPr>
      <w:r>
        <w:rPr>
          <w:sz w:val="20"/>
        </w:rPr>
        <w:t xml:space="preserve">- гармонизации межнациональных отношений;</w:t>
      </w:r>
    </w:p>
    <w:p>
      <w:pPr>
        <w:pStyle w:val="0"/>
        <w:spacing w:before="200" w:line-rule="auto"/>
        <w:ind w:firstLine="540"/>
        <w:jc w:val="both"/>
      </w:pPr>
      <w:r>
        <w:rPr>
          <w:sz w:val="20"/>
        </w:rPr>
        <w:t xml:space="preserve">- прогнозировании межнациональных и межрелигиозных конфликтов;</w:t>
      </w:r>
    </w:p>
    <w:p>
      <w:pPr>
        <w:pStyle w:val="0"/>
        <w:spacing w:before="200" w:line-rule="auto"/>
        <w:ind w:firstLine="540"/>
        <w:jc w:val="both"/>
      </w:pPr>
      <w:r>
        <w:rPr>
          <w:sz w:val="20"/>
        </w:rPr>
        <w:t xml:space="preserve">- повышении социальной привлекательности сельской зоны города Севастополя;</w:t>
      </w:r>
    </w:p>
    <w:p>
      <w:pPr>
        <w:pStyle w:val="0"/>
        <w:spacing w:before="200" w:line-rule="auto"/>
        <w:ind w:firstLine="540"/>
        <w:jc w:val="both"/>
      </w:pPr>
      <w:r>
        <w:rPr>
          <w:sz w:val="20"/>
        </w:rPr>
        <w:t xml:space="preserve">- росте эффективности использования этнокультурного потенциала города Севастополя;</w:t>
      </w:r>
    </w:p>
    <w:p>
      <w:pPr>
        <w:pStyle w:val="0"/>
        <w:spacing w:before="200" w:line-rule="auto"/>
        <w:ind w:firstLine="540"/>
        <w:jc w:val="both"/>
      </w:pPr>
      <w:r>
        <w:rPr>
          <w:sz w:val="20"/>
        </w:rPr>
        <w:t xml:space="preserve">- национально-культурном и духовном возрождении репрессированных народов Крыма, вернувшихся на постоянное место жительства в город Севастополь.</w:t>
      </w:r>
    </w:p>
    <w:p>
      <w:pPr>
        <w:pStyle w:val="0"/>
        <w:spacing w:before="200" w:line-rule="auto"/>
        <w:ind w:firstLine="540"/>
        <w:jc w:val="both"/>
      </w:pPr>
      <w:r>
        <w:rPr>
          <w:sz w:val="20"/>
        </w:rPr>
        <w:t xml:space="preserve">Ежегодно проводится анализ результатов выполнения подпрограммы 5 и достижения целевых показателей, который согласовывается с Департаментом финансов города Севастополя и Департаментом экономического развития города Севастополя.</w:t>
      </w:r>
    </w:p>
    <w:p>
      <w:pPr>
        <w:pStyle w:val="0"/>
        <w:spacing w:before="200" w:line-rule="auto"/>
        <w:ind w:firstLine="540"/>
        <w:jc w:val="both"/>
      </w:pPr>
      <w:r>
        <w:rPr>
          <w:sz w:val="20"/>
        </w:rPr>
        <w:t xml:space="preserve">В ходе исполнения подпрограммы 5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 Севастополя.</w:t>
      </w:r>
    </w:p>
    <w:p>
      <w:pPr>
        <w:pStyle w:val="0"/>
        <w:spacing w:before="200" w:line-rule="auto"/>
        <w:ind w:firstLine="540"/>
        <w:jc w:val="both"/>
      </w:pPr>
      <w:r>
        <w:rPr>
          <w:sz w:val="20"/>
        </w:rPr>
        <w:t xml:space="preserve">Состав и значения целевых показателей (индикаторов) приведены в </w:t>
      </w:r>
      <w:hyperlink w:history="0" w:anchor="P2180" w:tooltip="Сведения о целевых показателях (индикаторах) государственной">
        <w:r>
          <w:rPr>
            <w:sz w:val="20"/>
            <w:color w:val="0000ff"/>
          </w:rPr>
          <w:t xml:space="preserve">приложении N 1</w:t>
        </w:r>
      </w:hyperlink>
      <w:r>
        <w:rPr>
          <w:sz w:val="20"/>
        </w:rPr>
        <w:t xml:space="preserve"> к Программе.</w:t>
      </w:r>
    </w:p>
    <w:p>
      <w:pPr>
        <w:pStyle w:val="0"/>
        <w:spacing w:before="200" w:line-rule="auto"/>
        <w:ind w:firstLine="540"/>
        <w:jc w:val="both"/>
      </w:pPr>
      <w:r>
        <w:rPr>
          <w:sz w:val="20"/>
        </w:rPr>
        <w:t xml:space="preserve">По завершении окончательного этапа реализации подпрограммы 5 ожидается достижение следующих показателей (индикаторов) и социально значимых результатов:</w:t>
      </w:r>
    </w:p>
    <w:p>
      <w:pPr>
        <w:pStyle w:val="0"/>
        <w:spacing w:before="200" w:line-rule="auto"/>
        <w:ind w:firstLine="540"/>
        <w:jc w:val="both"/>
      </w:pPr>
      <w:r>
        <w:rPr>
          <w:sz w:val="20"/>
        </w:rPr>
        <w:t xml:space="preserve">- увеличение доли граждан, положительно оценивающих состояние межнациональных отношений, до 82,1%;</w:t>
      </w:r>
    </w:p>
    <w:p>
      <w:pPr>
        <w:pStyle w:val="0"/>
        <w:spacing w:before="200" w:line-rule="auto"/>
        <w:ind w:firstLine="540"/>
        <w:jc w:val="both"/>
      </w:pPr>
      <w:r>
        <w:rPr>
          <w:sz w:val="20"/>
        </w:rPr>
        <w:t xml:space="preserve">- уменьшение количества выявленных межэтнических и межрелигиозных противоречий до 5 единиц;</w:t>
      </w:r>
    </w:p>
    <w:p>
      <w:pPr>
        <w:pStyle w:val="0"/>
        <w:spacing w:before="200" w:line-rule="auto"/>
        <w:ind w:firstLine="540"/>
        <w:jc w:val="both"/>
      </w:pPr>
      <w:r>
        <w:rPr>
          <w:sz w:val="20"/>
        </w:rPr>
        <w:t xml:space="preserve">- увеличение доли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до 94,3%;</w:t>
      </w:r>
    </w:p>
    <w:p>
      <w:pPr>
        <w:pStyle w:val="0"/>
        <w:spacing w:before="200" w:line-rule="auto"/>
        <w:ind w:firstLine="540"/>
        <w:jc w:val="both"/>
      </w:pPr>
      <w:r>
        <w:rPr>
          <w:sz w:val="20"/>
        </w:rPr>
        <w:t xml:space="preserve">- увеличение доли граждан, не испытывающих негативного отношения к иностранным гражданам, до 88,1%;</w:t>
      </w:r>
    </w:p>
    <w:p>
      <w:pPr>
        <w:pStyle w:val="0"/>
        <w:spacing w:before="200" w:line-rule="auto"/>
        <w:ind w:firstLine="540"/>
        <w:jc w:val="both"/>
      </w:pPr>
      <w:r>
        <w:rPr>
          <w:sz w:val="20"/>
        </w:rPr>
        <w:t xml:space="preserve">- увеличение уровня общероссийской гражданской идентичности до 90,1%;</w:t>
      </w:r>
    </w:p>
    <w:p>
      <w:pPr>
        <w:pStyle w:val="0"/>
        <w:spacing w:before="200" w:line-rule="auto"/>
        <w:ind w:firstLine="540"/>
        <w:jc w:val="both"/>
      </w:pPr>
      <w:r>
        <w:rPr>
          <w:sz w:val="20"/>
        </w:rPr>
        <w:t xml:space="preserve">- увеличение количества участников мероприятий, направленных на укрепление общероссийского гражданского единства, до 22 тыс. чел.;</w:t>
      </w:r>
    </w:p>
    <w:p>
      <w:pPr>
        <w:pStyle w:val="0"/>
        <w:spacing w:before="200" w:line-rule="auto"/>
        <w:ind w:firstLine="540"/>
        <w:jc w:val="both"/>
      </w:pPr>
      <w:r>
        <w:rPr>
          <w:sz w:val="20"/>
        </w:rPr>
        <w:t xml:space="preserve">- увеличение численности участников мероприятий, направленных на этнокультурное развитие народов России, до 19 тыс. чел.;</w:t>
      </w:r>
    </w:p>
    <w:p>
      <w:pPr>
        <w:pStyle w:val="0"/>
        <w:spacing w:before="200" w:line-rule="auto"/>
        <w:ind w:firstLine="540"/>
        <w:jc w:val="both"/>
      </w:pPr>
      <w:r>
        <w:rPr>
          <w:sz w:val="20"/>
        </w:rPr>
        <w:t xml:space="preserve">- увеличение количества молодых людей в возрасте от 14 до 35 лет, участвующих в проектах и программах в сфере реализации государственной национальной политики Российской Федерации, до 420 чел.;</w:t>
      </w:r>
    </w:p>
    <w:p>
      <w:pPr>
        <w:pStyle w:val="0"/>
        <w:spacing w:before="200" w:line-rule="auto"/>
        <w:ind w:firstLine="540"/>
        <w:jc w:val="both"/>
      </w:pPr>
      <w:r>
        <w:rPr>
          <w:sz w:val="20"/>
        </w:rPr>
        <w:t xml:space="preserve">- увеличение количества участников мероприятий, направленных на сохранение и поддержку русского языка и языков народов России, до 1050 чел.</w:t>
      </w:r>
    </w:p>
    <w:p>
      <w:pPr>
        <w:pStyle w:val="0"/>
        <w:ind w:firstLine="540"/>
        <w:jc w:val="both"/>
      </w:pPr>
      <w:r>
        <w:rPr>
          <w:sz w:val="20"/>
        </w:rPr>
      </w:r>
    </w:p>
    <w:p>
      <w:pPr>
        <w:pStyle w:val="2"/>
        <w:outlineLvl w:val="1"/>
        <w:jc w:val="center"/>
      </w:pPr>
      <w:r>
        <w:rPr>
          <w:sz w:val="20"/>
        </w:rPr>
        <w:t xml:space="preserve">III. Характеристика мероприятий подпрограммы 5</w:t>
      </w:r>
    </w:p>
    <w:p>
      <w:pPr>
        <w:pStyle w:val="0"/>
        <w:jc w:val="center"/>
      </w:pPr>
      <w:r>
        <w:rPr>
          <w:sz w:val="20"/>
        </w:rPr>
        <w:t xml:space="preserve">(в ред. </w:t>
      </w:r>
      <w:hyperlink w:history="0" r:id="rId188"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14.09.2023 N 445-ПП)</w:t>
      </w:r>
    </w:p>
    <w:p>
      <w:pPr>
        <w:pStyle w:val="0"/>
        <w:jc w:val="center"/>
      </w:pPr>
      <w:r>
        <w:rPr>
          <w:sz w:val="20"/>
        </w:rPr>
      </w:r>
    </w:p>
    <w:p>
      <w:pPr>
        <w:pStyle w:val="0"/>
        <w:ind w:firstLine="540"/>
        <w:jc w:val="both"/>
      </w:pPr>
      <w:r>
        <w:rPr>
          <w:sz w:val="20"/>
        </w:rPr>
        <w:t xml:space="preserve">Основное мероприятие 2 "Укрепление единства российской нации и этнокультурное развитие народов России".</w:t>
      </w:r>
    </w:p>
    <w:p>
      <w:pPr>
        <w:pStyle w:val="0"/>
        <w:spacing w:before="200" w:line-rule="auto"/>
        <w:ind w:firstLine="540"/>
        <w:jc w:val="both"/>
      </w:pPr>
      <w:r>
        <w:rPr>
          <w:sz w:val="20"/>
        </w:rPr>
        <w:t xml:space="preserve">Мероприятие 2.1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 предусматривающее мероприятия:</w:t>
      </w:r>
    </w:p>
    <w:p>
      <w:pPr>
        <w:pStyle w:val="0"/>
        <w:spacing w:before="200" w:line-rule="auto"/>
        <w:ind w:firstLine="540"/>
        <w:jc w:val="both"/>
      </w:pPr>
      <w:r>
        <w:rPr>
          <w:sz w:val="20"/>
        </w:rPr>
        <w:t xml:space="preserve">2.1.1 "Мероприятия по формированию общероссийской гражданской идентичности, в том числе приуроченные к празднованию государственных праздников (12 июня - День России, 4 ноября - День народного единства)": участие творческих коллективов в мероприятиях ко Дню России, ко Дню народного единства; проведение на территории города Севастополя просветительской акции "Большой этнографический диктант"; мероприятия по созданию и распространению информационных материалов, направленных на укрепление гражданского единства многонационального народа Российской Федерации (изготовление и размещение информационных материалов на телевидении, радио- и интернет-ресурсе информационного ресурса, изготовление полиграфической продукции, изготовление и трансляция видеопродукции, роликов социальной рекламы);</w:t>
      </w:r>
    </w:p>
    <w:p>
      <w:pPr>
        <w:pStyle w:val="0"/>
        <w:spacing w:before="200" w:line-rule="auto"/>
        <w:ind w:firstLine="540"/>
        <w:jc w:val="both"/>
      </w:pPr>
      <w:r>
        <w:rPr>
          <w:sz w:val="20"/>
        </w:rPr>
        <w:t xml:space="preserve">2.1.2 "Мероприятия, направленные на поддержку и сохранение русского языка как государственного": проведение конференций, фестивалей, форумов, выставок, тематических мероприятий.</w:t>
      </w:r>
    </w:p>
    <w:p>
      <w:pPr>
        <w:pStyle w:val="0"/>
        <w:spacing w:before="200" w:line-rule="auto"/>
        <w:ind w:firstLine="540"/>
        <w:jc w:val="both"/>
      </w:pPr>
      <w:r>
        <w:rPr>
          <w:sz w:val="20"/>
        </w:rPr>
        <w:t xml:space="preserve">Мероприятие 2.2 "Обеспечение межнационального и межрелигиозного мира и согласия, гармонизации межнациональных (межэтнических) отношений", предусматривающее мероприятия:</w:t>
      </w:r>
    </w:p>
    <w:p>
      <w:pPr>
        <w:pStyle w:val="0"/>
        <w:spacing w:before="200" w:line-rule="auto"/>
        <w:ind w:firstLine="540"/>
        <w:jc w:val="both"/>
      </w:pPr>
      <w:r>
        <w:rPr>
          <w:sz w:val="20"/>
        </w:rPr>
        <w:t xml:space="preserve">2.2.1 "Мероприятия, направленные на успешную социальную и культурную адаптацию иностранных граждан в Российской Федерации и интеграцию в российское общество": проведение конференций, семинаров, форумов, создание информационных материалов, касающихся социальной и культурной адаптации и интеграции иностранных граждан;</w:t>
      </w:r>
    </w:p>
    <w:p>
      <w:pPr>
        <w:pStyle w:val="0"/>
        <w:spacing w:before="200" w:line-rule="auto"/>
        <w:ind w:firstLine="540"/>
        <w:jc w:val="both"/>
      </w:pPr>
      <w:r>
        <w:rPr>
          <w:sz w:val="20"/>
        </w:rPr>
        <w:t xml:space="preserve">2.2.2 "Мероприятия с участием институтов гражданского общества по профилактике ксенофобии, этнического и религиозного экстремизма": развитие потенциала молодежи и его использование в интересах межнационального и межрелигиозного мира и согласия; проведение межнациональных лагерей, форумов по созданию и распространению информационных материалов, направленных на освещение вопросов гармонизации межнациональных отношений; выпуск печатной продукции, изготовление и трансляция видеопродукции, роликов социальной рекламы, изготовление и размещение информационных материалов на телевидении, радио- и интернет-ресурсе информационного ресурса; изготовление полиграфической продукции.</w:t>
      </w:r>
    </w:p>
    <w:p>
      <w:pPr>
        <w:pStyle w:val="0"/>
        <w:spacing w:before="200" w:line-rule="auto"/>
        <w:ind w:firstLine="540"/>
        <w:jc w:val="both"/>
      </w:pPr>
      <w:r>
        <w:rPr>
          <w:sz w:val="20"/>
        </w:rPr>
        <w:t xml:space="preserve">Мероприятие 2.3 "Содействие этнокультурному и духовному развитию народов Российской Федерации", предусматривающее мероприятия:</w:t>
      </w:r>
    </w:p>
    <w:p>
      <w:pPr>
        <w:pStyle w:val="0"/>
        <w:spacing w:before="200" w:line-rule="auto"/>
        <w:ind w:firstLine="540"/>
        <w:jc w:val="both"/>
      </w:pPr>
      <w:r>
        <w:rPr>
          <w:sz w:val="20"/>
        </w:rPr>
        <w:t xml:space="preserve">- направленные на сохранение и развитие культуры, традиций, самобытности, языков народов России, а также посвященные памятным датам, событиям в истории народов России: организация и проведение фестивалей, национальных праздников, конференций, конгрессов, форумов, конкурсов, выставок, семинаров, круглых столов, тренингов, викторин;</w:t>
      </w:r>
    </w:p>
    <w:p>
      <w:pPr>
        <w:pStyle w:val="0"/>
        <w:spacing w:before="200" w:line-rule="auto"/>
        <w:ind w:firstLine="540"/>
        <w:jc w:val="both"/>
      </w:pPr>
      <w:r>
        <w:rPr>
          <w:sz w:val="20"/>
        </w:rPr>
        <w:t xml:space="preserve">- по организации культурно-просветительских программ, направленных на этнокультурное и духовное развитие народов России: тематические собрания, изготовление и поставка печатной продукции;</w:t>
      </w:r>
    </w:p>
    <w:p>
      <w:pPr>
        <w:pStyle w:val="0"/>
        <w:spacing w:before="200" w:line-rule="auto"/>
        <w:ind w:firstLine="540"/>
        <w:jc w:val="both"/>
      </w:pPr>
      <w:r>
        <w:rPr>
          <w:sz w:val="20"/>
        </w:rPr>
        <w:t xml:space="preserve">- по созданию и распространению информационных материалов, направленных на поддержку этнокультурного многообразия народов России: изготовление и размещение информационных материалов на телевидении, радио- и интернет-ресурсе информационного ресурса, изготовление и поставка полиграфической продукции, изготовление и трансляция видеопродукции, роликов социальной рекламы.</w:t>
      </w:r>
    </w:p>
    <w:p>
      <w:pPr>
        <w:pStyle w:val="0"/>
        <w:spacing w:before="200" w:line-rule="auto"/>
        <w:ind w:firstLine="540"/>
        <w:jc w:val="both"/>
      </w:pPr>
      <w:r>
        <w:rPr>
          <w:sz w:val="20"/>
        </w:rPr>
        <w:t xml:space="preserve">Основное мероприятие 3 "Содействие этнокультурному многообразию народов России".</w:t>
      </w:r>
    </w:p>
    <w:p>
      <w:pPr>
        <w:pStyle w:val="0"/>
        <w:spacing w:before="200" w:line-rule="auto"/>
        <w:ind w:firstLine="540"/>
        <w:jc w:val="both"/>
      </w:pPr>
      <w:r>
        <w:rPr>
          <w:sz w:val="20"/>
        </w:rPr>
        <w:t xml:space="preserve">Мероприятие способствует этнокультурному развитию народов России, предполагает содействие проведению тематических, торжественных мероприятий, приуроченных к памятным датам, праздникам в истории народов России.</w:t>
      </w:r>
    </w:p>
    <w:p>
      <w:pPr>
        <w:pStyle w:val="0"/>
        <w:spacing w:before="200" w:line-rule="auto"/>
        <w:ind w:firstLine="540"/>
        <w:jc w:val="both"/>
      </w:pPr>
      <w:r>
        <w:rPr>
          <w:sz w:val="20"/>
        </w:rPr>
        <w:t xml:space="preserve">В городе Севастополе проводятся мероприятия, приуроченные к годовщине подписания </w:t>
      </w:r>
      <w:hyperlink w:history="0" r:id="rId189" w:tooltip="Указ Президента РФ от 21.04.2014 N 268 (ред. от 12.09.2015) &quot;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quot; {КонсультантПлюс}">
        <w:r>
          <w:rPr>
            <w:sz w:val="20"/>
            <w:color w:val="0000ff"/>
          </w:rPr>
          <w:t xml:space="preserve">Указа</w:t>
        </w:r>
      </w:hyperlink>
      <w:r>
        <w:rPr>
          <w:sz w:val="20"/>
        </w:rPr>
        <w:t xml:space="preserve"> Президента Российской Федерации от 21.04.2014 N 268 "О мерах по реабилитации армянского, болгарского, греческого, итальянского, крымско-татарского и немецкого народов и государственной поддержке их возрождения и развития".</w:t>
      </w:r>
    </w:p>
    <w:p>
      <w:pPr>
        <w:pStyle w:val="0"/>
        <w:spacing w:before="200" w:line-rule="auto"/>
        <w:ind w:firstLine="540"/>
        <w:jc w:val="both"/>
      </w:pPr>
      <w:r>
        <w:rPr>
          <w:sz w:val="20"/>
        </w:rPr>
        <w:t xml:space="preserve">В соответствии со </w:t>
      </w:r>
      <w:hyperlink w:history="0" r:id="rId190" w:tooltip="Закон города Севастополя от 10.03.2015 N 122-ЗС (ред. от 09.06.2023) &quot;О праздниках и памятных датах города Севастополя&quot; (принят Законодательным Собранием г. Севастополя 06.03.2015) {КонсультантПлюс}">
        <w:r>
          <w:rPr>
            <w:sz w:val="20"/>
            <w:color w:val="0000ff"/>
          </w:rPr>
          <w:t xml:space="preserve">статьей 2</w:t>
        </w:r>
      </w:hyperlink>
      <w:r>
        <w:rPr>
          <w:sz w:val="20"/>
        </w:rPr>
        <w:t xml:space="preserve"> Закона города Севастополя от 10.03.2015 N 122-ЗС "О праздниках и памятных датах города Севастополя" значимой памятной датой города Севастополя является 18 мая - День памяти жертв депортации (1944 год). Традиционно проводится мероприятие, посвященное годовщине депортации из Крыма армян, болгар, греков, итальянцев, крымских татар, немцев.</w:t>
      </w:r>
    </w:p>
    <w:p>
      <w:pPr>
        <w:pStyle w:val="0"/>
        <w:spacing w:before="200" w:line-rule="auto"/>
        <w:ind w:firstLine="540"/>
        <w:jc w:val="both"/>
      </w:pPr>
      <w:r>
        <w:rPr>
          <w:sz w:val="20"/>
        </w:rPr>
        <w:t xml:space="preserve">Для достижения результатов выполнения мероприятия "Создание на базе Государственного казенного учреждения культуры города Севастополя "Севастопольский городской национально-культурный центр" Севастопольского дома национальностей" предполагается деятельность, направленная на выполнение следующих задач:</w:t>
      </w:r>
    </w:p>
    <w:p>
      <w:pPr>
        <w:pStyle w:val="0"/>
        <w:spacing w:before="200" w:line-rule="auto"/>
        <w:ind w:firstLine="540"/>
        <w:jc w:val="both"/>
      </w:pPr>
      <w:r>
        <w:rPr>
          <w:sz w:val="20"/>
        </w:rPr>
        <w:t xml:space="preserve">1) создание условий для успешной деятельности национальных общественных организаций, поддержки их инициатив и акций, направленных на популяризацию культур национальных меньшинств в городе Севастополе, воспитание взаимоуважения и доверия в полиэтническом обществе, сохранение и укрепление межнационального согласия в городе Севастополе;</w:t>
      </w:r>
    </w:p>
    <w:p>
      <w:pPr>
        <w:pStyle w:val="0"/>
        <w:spacing w:before="200" w:line-rule="auto"/>
        <w:ind w:firstLine="540"/>
        <w:jc w:val="both"/>
      </w:pPr>
      <w:r>
        <w:rPr>
          <w:sz w:val="20"/>
        </w:rPr>
        <w:t xml:space="preserve">2) методическое и финансовое обеспечение деятельности редакций национальных радиопередач городского радиовещания;</w:t>
      </w:r>
    </w:p>
    <w:p>
      <w:pPr>
        <w:pStyle w:val="0"/>
        <w:spacing w:before="200" w:line-rule="auto"/>
        <w:ind w:firstLine="540"/>
        <w:jc w:val="both"/>
      </w:pPr>
      <w:r>
        <w:rPr>
          <w:sz w:val="20"/>
        </w:rPr>
        <w:t xml:space="preserve">3) взаимодействие с исполнительными органами города Севастополя, государственными и муниципальными учреждениями и организациями, общественными объединениями по профилактике ксенофобии и проявлений экстремизма;</w:t>
      </w:r>
    </w:p>
    <w:p>
      <w:pPr>
        <w:pStyle w:val="0"/>
        <w:spacing w:before="200" w:line-rule="auto"/>
        <w:ind w:firstLine="540"/>
        <w:jc w:val="both"/>
      </w:pPr>
      <w:r>
        <w:rPr>
          <w:sz w:val="20"/>
        </w:rPr>
        <w:t xml:space="preserve">4) оказание поддержки воскресным школам национально-культурных обществ, проведение языковых олимпиад, конкурсов, краеведческих викторин, участие в организации совместных выставок национально-культурных обществ с музеями и учреждениями культуры города Севастополя;</w:t>
      </w:r>
    </w:p>
    <w:p>
      <w:pPr>
        <w:pStyle w:val="0"/>
        <w:spacing w:before="200" w:line-rule="auto"/>
        <w:ind w:firstLine="540"/>
        <w:jc w:val="both"/>
      </w:pPr>
      <w:r>
        <w:rPr>
          <w:sz w:val="20"/>
        </w:rPr>
        <w:t xml:space="preserve">5) создание высокотехнологичной базы для эффективной деятельности Ассоциации национально-культурных обществ города Севастополя и других зарегистрированных в установленном порядке национальных общественных организаций по реализации их культурологических и образовательных программ;</w:t>
      </w:r>
    </w:p>
    <w:p>
      <w:pPr>
        <w:pStyle w:val="0"/>
        <w:spacing w:before="200" w:line-rule="auto"/>
        <w:ind w:firstLine="540"/>
        <w:jc w:val="both"/>
      </w:pPr>
      <w:r>
        <w:rPr>
          <w:sz w:val="20"/>
        </w:rPr>
        <w:t xml:space="preserve">6) проведение исследовательской и поисковой работы в области межнациональных отношений (организация этнографических экспедиций по сбору материалов, работа с архивными источниками) и этнографических экскурсий для членов обществ с привлечением молодежи с целью ознакомления с памятниками истории и культуры этносов Крыма (методическое обеспечение, оплата транспортных услуг);</w:t>
      </w:r>
    </w:p>
    <w:p>
      <w:pPr>
        <w:pStyle w:val="0"/>
        <w:spacing w:before="200" w:line-rule="auto"/>
        <w:ind w:firstLine="540"/>
        <w:jc w:val="both"/>
      </w:pPr>
      <w:r>
        <w:rPr>
          <w:sz w:val="20"/>
        </w:rPr>
        <w:t xml:space="preserve">7) осуществление мониторинга информационного поля в целях повышения эффективности борьбы с ксенофобией и проявлениями экстремизма;</w:t>
      </w:r>
    </w:p>
    <w:p>
      <w:pPr>
        <w:pStyle w:val="0"/>
        <w:spacing w:before="200" w:line-rule="auto"/>
        <w:ind w:firstLine="540"/>
        <w:jc w:val="both"/>
      </w:pPr>
      <w:r>
        <w:rPr>
          <w:sz w:val="20"/>
        </w:rPr>
        <w:t xml:space="preserve">8) обеспечение органов государственной власти города Севастополя полной своевременной и достоверной информацией о процессах, влияющих на межэтнические отношения в городе Севастополе.</w:t>
      </w:r>
    </w:p>
    <w:p>
      <w:pPr>
        <w:pStyle w:val="0"/>
        <w:spacing w:before="200" w:line-rule="auto"/>
        <w:ind w:firstLine="540"/>
        <w:jc w:val="both"/>
      </w:pPr>
      <w:r>
        <w:rPr>
          <w:sz w:val="20"/>
        </w:rPr>
        <w:t xml:space="preserve">Мероприятия способствуют развитию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народов Российской Федерации.</w:t>
      </w:r>
    </w:p>
    <w:p>
      <w:pPr>
        <w:pStyle w:val="0"/>
        <w:spacing w:before="200" w:line-rule="auto"/>
        <w:ind w:firstLine="540"/>
        <w:jc w:val="both"/>
      </w:pPr>
      <w:r>
        <w:rPr>
          <w:sz w:val="20"/>
        </w:rPr>
        <w:t xml:space="preserve">Реализация мероприятий подпрограммы 5 будет способствовать:</w:t>
      </w:r>
    </w:p>
    <w:p>
      <w:pPr>
        <w:pStyle w:val="0"/>
        <w:spacing w:before="200" w:line-rule="auto"/>
        <w:ind w:firstLine="540"/>
        <w:jc w:val="both"/>
      </w:pPr>
      <w:r>
        <w:rPr>
          <w:sz w:val="20"/>
        </w:rPr>
        <w:t xml:space="preserve">- укреплению гражданского единства многонационального народа Российской Федерации (российской нации), противодействию проявлениям экстремизма на национальной и религиозной почве;</w:t>
      </w:r>
    </w:p>
    <w:p>
      <w:pPr>
        <w:pStyle w:val="0"/>
        <w:spacing w:before="200" w:line-rule="auto"/>
        <w:ind w:firstLine="540"/>
        <w:jc w:val="both"/>
      </w:pPr>
      <w:r>
        <w:rPr>
          <w:sz w:val="20"/>
        </w:rPr>
        <w:t xml:space="preserve">- сохранению и поддержке русского языка как государственного языка Российской Федерации и языков народов России. Русский язык как государственный является языком межнационального общения и способствует укреплению общероссийского гражданского единства, межкультурному и межэтническому взаимодействию на территории многонациональной России;</w:t>
      </w:r>
    </w:p>
    <w:p>
      <w:pPr>
        <w:pStyle w:val="0"/>
        <w:spacing w:before="200" w:line-rule="auto"/>
        <w:ind w:firstLine="540"/>
        <w:jc w:val="both"/>
      </w:pPr>
      <w:r>
        <w:rPr>
          <w:sz w:val="20"/>
        </w:rPr>
        <w:t xml:space="preserve">- формированию системы социальной и культурной адаптации иностранных граждан в Российской Федерации и их интеграции в российское общество;</w:t>
      </w:r>
    </w:p>
    <w:p>
      <w:pPr>
        <w:pStyle w:val="0"/>
        <w:spacing w:before="200" w:line-rule="auto"/>
        <w:ind w:firstLine="540"/>
        <w:jc w:val="both"/>
      </w:pPr>
      <w:r>
        <w:rPr>
          <w:sz w:val="20"/>
        </w:rPr>
        <w:t xml:space="preserve">- сохранению и приумножению духовного и культурного потенциала многонационального народа Российской Федерации, этнокультурному развитию народов России, формированию культуры межнационального (межэтнического) и межконфессионального общения в соответствии с нормами морали и традициями народов Российской Федерации.</w:t>
      </w:r>
    </w:p>
    <w:p>
      <w:pPr>
        <w:pStyle w:val="0"/>
        <w:spacing w:before="200" w:line-rule="auto"/>
        <w:ind w:firstLine="540"/>
        <w:jc w:val="both"/>
      </w:pPr>
      <w:r>
        <w:rPr>
          <w:sz w:val="20"/>
        </w:rPr>
        <w:t xml:space="preserve">Мероприятия повлияют на воспитание чувства гордости за историю России. Распространение знаний о народах России окажет положительное воздействие на формирование гражданского патриотизма, укрепление традиционных духовных и нравственных ценностей, будет противодействовать фальсификации истории.</w:t>
      </w:r>
    </w:p>
    <w:p>
      <w:pPr>
        <w:pStyle w:val="0"/>
        <w:spacing w:before="200" w:line-rule="auto"/>
        <w:ind w:firstLine="540"/>
        <w:jc w:val="both"/>
      </w:pPr>
      <w:r>
        <w:rPr>
          <w:sz w:val="20"/>
        </w:rPr>
        <w:t xml:space="preserve">Проведение этнографического диктанта предусматривает повышение этнографической грамотности населения.</w:t>
      </w:r>
    </w:p>
    <w:p>
      <w:pPr>
        <w:pStyle w:val="0"/>
        <w:spacing w:before="200" w:line-rule="auto"/>
        <w:ind w:firstLine="540"/>
        <w:jc w:val="both"/>
      </w:pPr>
      <w:r>
        <w:rPr>
          <w:sz w:val="20"/>
        </w:rPr>
        <w:t xml:space="preserve">Основное мероприятие 4 "Оказание поддержки местным религиозным организациям", реализация которого предусмотрена за счет средств бюджета города Севастополя.</w:t>
      </w:r>
    </w:p>
    <w:p>
      <w:pPr>
        <w:pStyle w:val="0"/>
        <w:spacing w:before="200" w:line-rule="auto"/>
        <w:ind w:firstLine="540"/>
        <w:jc w:val="both"/>
      </w:pPr>
      <w:r>
        <w:rPr>
          <w:sz w:val="20"/>
        </w:rPr>
        <w:t xml:space="preserve">Мероприятие направлено на оказание поддержки местной религиозной организации в связи со строительством объектов местной религиозной организации и благоустройством прилегающей к ним территории.</w:t>
      </w:r>
    </w:p>
    <w:p>
      <w:pPr>
        <w:pStyle w:val="0"/>
        <w:spacing w:before="200" w:line-rule="auto"/>
        <w:ind w:firstLine="540"/>
        <w:jc w:val="both"/>
      </w:pPr>
      <w:hyperlink w:history="0" w:anchor="P3107"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подпрограммы 5 приведен в приложении N 2 к Программе.</w:t>
      </w:r>
    </w:p>
    <w:p>
      <w:pPr>
        <w:pStyle w:val="0"/>
        <w:ind w:firstLine="540"/>
        <w:jc w:val="both"/>
      </w:pPr>
      <w:r>
        <w:rPr>
          <w:sz w:val="20"/>
        </w:rPr>
      </w:r>
    </w:p>
    <w:p>
      <w:pPr>
        <w:pStyle w:val="2"/>
        <w:outlineLvl w:val="1"/>
        <w:jc w:val="center"/>
      </w:pPr>
      <w:r>
        <w:rPr>
          <w:sz w:val="20"/>
        </w:rPr>
        <w:t xml:space="preserve">IV. Информация о финансовом обеспечении, необходимом</w:t>
      </w:r>
    </w:p>
    <w:p>
      <w:pPr>
        <w:pStyle w:val="2"/>
        <w:jc w:val="center"/>
      </w:pPr>
      <w:r>
        <w:rPr>
          <w:sz w:val="20"/>
        </w:rPr>
        <w:t xml:space="preserve">для реализации подпрограммы 5 (с расшифровкой по источникам</w:t>
      </w:r>
    </w:p>
    <w:p>
      <w:pPr>
        <w:pStyle w:val="2"/>
        <w:jc w:val="center"/>
      </w:pPr>
      <w:r>
        <w:rPr>
          <w:sz w:val="20"/>
        </w:rPr>
        <w:t xml:space="preserve">финансирования, а также по годам реализации подпрограммы 5)</w:t>
      </w:r>
    </w:p>
    <w:p>
      <w:pPr>
        <w:pStyle w:val="0"/>
        <w:ind w:firstLine="540"/>
        <w:jc w:val="both"/>
      </w:pPr>
      <w:r>
        <w:rPr>
          <w:sz w:val="20"/>
        </w:rPr>
      </w:r>
    </w:p>
    <w:p>
      <w:pPr>
        <w:pStyle w:val="0"/>
        <w:ind w:firstLine="540"/>
        <w:jc w:val="both"/>
      </w:pPr>
      <w:r>
        <w:rPr>
          <w:sz w:val="20"/>
        </w:rPr>
        <w:t xml:space="preserve">Финансирование мероприятий подпрограммы 5 предполагается за счет средств федерального бюджета и бюджета города Севастополя.</w:t>
      </w:r>
    </w:p>
    <w:p>
      <w:pPr>
        <w:pStyle w:val="0"/>
        <w:spacing w:before="200" w:line-rule="auto"/>
        <w:ind w:firstLine="540"/>
        <w:jc w:val="both"/>
      </w:pPr>
      <w:r>
        <w:rPr>
          <w:sz w:val="20"/>
        </w:rPr>
        <w:t xml:space="preserve">Общий объем финансирования подпрограммы 5 в 2022 - 2030 годах составит 119690,5 тыс. руб., в том числе:</w:t>
      </w:r>
    </w:p>
    <w:p>
      <w:pPr>
        <w:pStyle w:val="0"/>
        <w:jc w:val="both"/>
      </w:pPr>
      <w:r>
        <w:rPr>
          <w:sz w:val="20"/>
        </w:rPr>
        <w:t xml:space="preserve">(в ред. </w:t>
      </w:r>
      <w:hyperlink w:history="0" r:id="rId191"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14.09.2023 N 445-ПП)</w:t>
      </w:r>
    </w:p>
    <w:p>
      <w:pPr>
        <w:pStyle w:val="0"/>
        <w:spacing w:before="200" w:line-rule="auto"/>
        <w:ind w:firstLine="540"/>
        <w:jc w:val="both"/>
      </w:pPr>
      <w:r>
        <w:rPr>
          <w:sz w:val="20"/>
        </w:rPr>
        <w:t xml:space="preserve">за счет средств федерального бюджета - 10355,0 тыс. руб.;</w:t>
      </w:r>
    </w:p>
    <w:p>
      <w:pPr>
        <w:pStyle w:val="0"/>
        <w:spacing w:before="200" w:line-rule="auto"/>
        <w:ind w:firstLine="540"/>
        <w:jc w:val="both"/>
      </w:pPr>
      <w:r>
        <w:rPr>
          <w:sz w:val="20"/>
        </w:rPr>
        <w:t xml:space="preserve">за счет средств бюджета города Севастополя - 109335,5 тыс. руб.</w:t>
      </w:r>
    </w:p>
    <w:p>
      <w:pPr>
        <w:pStyle w:val="0"/>
        <w:jc w:val="both"/>
      </w:pPr>
      <w:r>
        <w:rPr>
          <w:sz w:val="20"/>
        </w:rPr>
        <w:t xml:space="preserve">(в ред. </w:t>
      </w:r>
      <w:hyperlink w:history="0" r:id="rId192"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14.09.2023 N 445-ПП)</w:t>
      </w:r>
    </w:p>
    <w:p>
      <w:pPr>
        <w:pStyle w:val="0"/>
        <w:spacing w:before="200" w:line-rule="auto"/>
        <w:ind w:firstLine="540"/>
        <w:jc w:val="both"/>
      </w:pPr>
      <w:r>
        <w:rPr>
          <w:sz w:val="20"/>
        </w:rPr>
        <w:t xml:space="preserve">Объем финансирования подпрограммы 5 по годам составит:</w:t>
      </w:r>
    </w:p>
    <w:p>
      <w:pPr>
        <w:pStyle w:val="0"/>
        <w:spacing w:before="200" w:line-rule="auto"/>
        <w:ind w:firstLine="540"/>
        <w:jc w:val="both"/>
      </w:pPr>
      <w:r>
        <w:rPr>
          <w:sz w:val="20"/>
        </w:rPr>
        <w:t xml:space="preserve">2022 год - 10854,1 тыс. руб.;</w:t>
      </w:r>
    </w:p>
    <w:p>
      <w:pPr>
        <w:pStyle w:val="0"/>
        <w:spacing w:before="200" w:line-rule="auto"/>
        <w:ind w:firstLine="540"/>
        <w:jc w:val="both"/>
      </w:pPr>
      <w:r>
        <w:rPr>
          <w:sz w:val="20"/>
        </w:rPr>
        <w:t xml:space="preserve">2023 год - 52247,7 тыс. руб.;</w:t>
      </w:r>
    </w:p>
    <w:p>
      <w:pPr>
        <w:pStyle w:val="0"/>
        <w:jc w:val="both"/>
      </w:pPr>
      <w:r>
        <w:rPr>
          <w:sz w:val="20"/>
        </w:rPr>
        <w:t xml:space="preserve">(в ред. </w:t>
      </w:r>
      <w:hyperlink w:history="0" r:id="rId193"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14.09.2023 N 445-ПП)</w:t>
      </w:r>
    </w:p>
    <w:p>
      <w:pPr>
        <w:pStyle w:val="0"/>
        <w:spacing w:before="200" w:line-rule="auto"/>
        <w:ind w:firstLine="540"/>
        <w:jc w:val="both"/>
      </w:pPr>
      <w:r>
        <w:rPr>
          <w:sz w:val="20"/>
        </w:rPr>
        <w:t xml:space="preserve">2024 год - 7206,8 тыс. руб.;</w:t>
      </w:r>
    </w:p>
    <w:p>
      <w:pPr>
        <w:pStyle w:val="0"/>
        <w:spacing w:before="200" w:line-rule="auto"/>
        <w:ind w:firstLine="540"/>
        <w:jc w:val="both"/>
      </w:pPr>
      <w:r>
        <w:rPr>
          <w:sz w:val="20"/>
        </w:rPr>
        <w:t xml:space="preserve">2025 год - 7711,8 тыс. руб.;</w:t>
      </w:r>
    </w:p>
    <w:p>
      <w:pPr>
        <w:pStyle w:val="0"/>
        <w:spacing w:before="200" w:line-rule="auto"/>
        <w:ind w:firstLine="540"/>
        <w:jc w:val="both"/>
      </w:pPr>
      <w:r>
        <w:rPr>
          <w:sz w:val="20"/>
        </w:rPr>
        <w:t xml:space="preserve">2026 год - 7693,7 тыс. руб.;</w:t>
      </w:r>
    </w:p>
    <w:p>
      <w:pPr>
        <w:pStyle w:val="0"/>
        <w:spacing w:before="200" w:line-rule="auto"/>
        <w:ind w:firstLine="540"/>
        <w:jc w:val="both"/>
      </w:pPr>
      <w:r>
        <w:rPr>
          <w:sz w:val="20"/>
        </w:rPr>
        <w:t xml:space="preserve">2027 год - 8001,3 тыс. руб.;</w:t>
      </w:r>
    </w:p>
    <w:p>
      <w:pPr>
        <w:pStyle w:val="0"/>
        <w:spacing w:before="200" w:line-rule="auto"/>
        <w:ind w:firstLine="540"/>
        <w:jc w:val="both"/>
      </w:pPr>
      <w:r>
        <w:rPr>
          <w:sz w:val="20"/>
        </w:rPr>
        <w:t xml:space="preserve">2028 год - 8321,3 тыс. руб.;</w:t>
      </w:r>
    </w:p>
    <w:p>
      <w:pPr>
        <w:pStyle w:val="0"/>
        <w:spacing w:before="200" w:line-rule="auto"/>
        <w:ind w:firstLine="540"/>
        <w:jc w:val="both"/>
      </w:pPr>
      <w:r>
        <w:rPr>
          <w:sz w:val="20"/>
        </w:rPr>
        <w:t xml:space="preserve">2029 год - 8653,9 тыс. руб.;</w:t>
      </w:r>
    </w:p>
    <w:p>
      <w:pPr>
        <w:pStyle w:val="0"/>
        <w:spacing w:before="200" w:line-rule="auto"/>
        <w:ind w:firstLine="540"/>
        <w:jc w:val="both"/>
      </w:pPr>
      <w:r>
        <w:rPr>
          <w:sz w:val="20"/>
        </w:rPr>
        <w:t xml:space="preserve">2030 год - 8999,9 тыс. руб.</w:t>
      </w:r>
    </w:p>
    <w:p>
      <w:pPr>
        <w:pStyle w:val="0"/>
        <w:spacing w:before="200" w:line-rule="auto"/>
        <w:ind w:firstLine="540"/>
        <w:jc w:val="both"/>
      </w:pPr>
      <w:r>
        <w:rPr>
          <w:sz w:val="20"/>
        </w:rPr>
        <w:t xml:space="preserve">Объем финансирования подпрограммы 5 по годам за счет средств федерального бюджета составит:</w:t>
      </w:r>
    </w:p>
    <w:p>
      <w:pPr>
        <w:pStyle w:val="0"/>
        <w:spacing w:before="200" w:line-rule="auto"/>
        <w:ind w:firstLine="540"/>
        <w:jc w:val="both"/>
      </w:pPr>
      <w:r>
        <w:rPr>
          <w:sz w:val="20"/>
        </w:rPr>
        <w:t xml:space="preserve">2022 год - 4845,0 тыс. руб.;</w:t>
      </w:r>
    </w:p>
    <w:p>
      <w:pPr>
        <w:pStyle w:val="0"/>
        <w:spacing w:before="200" w:line-rule="auto"/>
        <w:ind w:firstLine="540"/>
        <w:jc w:val="both"/>
      </w:pPr>
      <w:r>
        <w:rPr>
          <w:sz w:val="20"/>
        </w:rPr>
        <w:t xml:space="preserve">2023 год - 5100,0 тыс. руб.;</w:t>
      </w:r>
    </w:p>
    <w:p>
      <w:pPr>
        <w:pStyle w:val="0"/>
        <w:spacing w:before="200" w:line-rule="auto"/>
        <w:ind w:firstLine="540"/>
        <w:jc w:val="both"/>
      </w:pPr>
      <w:r>
        <w:rPr>
          <w:sz w:val="20"/>
        </w:rPr>
        <w:t xml:space="preserve">2024 год - 0,0 тыс. руб.;</w:t>
      </w:r>
    </w:p>
    <w:p>
      <w:pPr>
        <w:pStyle w:val="0"/>
        <w:spacing w:before="200" w:line-rule="auto"/>
        <w:ind w:firstLine="540"/>
        <w:jc w:val="both"/>
      </w:pPr>
      <w:r>
        <w:rPr>
          <w:sz w:val="20"/>
        </w:rPr>
        <w:t xml:space="preserve">2025 год - 0,0 тыс. руб.;</w:t>
      </w:r>
    </w:p>
    <w:p>
      <w:pPr>
        <w:pStyle w:val="0"/>
        <w:spacing w:before="200" w:line-rule="auto"/>
        <w:ind w:firstLine="540"/>
        <w:jc w:val="both"/>
      </w:pPr>
      <w:r>
        <w:rPr>
          <w:sz w:val="20"/>
        </w:rPr>
        <w:t xml:space="preserve">2026 год - 0,0 тыс. руб.;</w:t>
      </w:r>
    </w:p>
    <w:p>
      <w:pPr>
        <w:pStyle w:val="0"/>
        <w:spacing w:before="200" w:line-rule="auto"/>
        <w:ind w:firstLine="540"/>
        <w:jc w:val="both"/>
      </w:pPr>
      <w:r>
        <w:rPr>
          <w:sz w:val="20"/>
        </w:rPr>
        <w:t xml:space="preserve">2027 год - 0,0 тыс. руб.;</w:t>
      </w:r>
    </w:p>
    <w:p>
      <w:pPr>
        <w:pStyle w:val="0"/>
        <w:spacing w:before="200" w:line-rule="auto"/>
        <w:ind w:firstLine="540"/>
        <w:jc w:val="both"/>
      </w:pPr>
      <w:r>
        <w:rPr>
          <w:sz w:val="20"/>
        </w:rPr>
        <w:t xml:space="preserve">2028 год - 0,0 тыс. руб.;</w:t>
      </w:r>
    </w:p>
    <w:p>
      <w:pPr>
        <w:pStyle w:val="0"/>
        <w:spacing w:before="200" w:line-rule="auto"/>
        <w:ind w:firstLine="540"/>
        <w:jc w:val="both"/>
      </w:pPr>
      <w:r>
        <w:rPr>
          <w:sz w:val="20"/>
        </w:rPr>
        <w:t xml:space="preserve">2029 год - 0,0 тыс. руб.;</w:t>
      </w:r>
    </w:p>
    <w:p>
      <w:pPr>
        <w:pStyle w:val="0"/>
        <w:spacing w:before="200" w:line-rule="auto"/>
        <w:ind w:firstLine="540"/>
        <w:jc w:val="both"/>
      </w:pPr>
      <w:r>
        <w:rPr>
          <w:sz w:val="20"/>
        </w:rPr>
        <w:t xml:space="preserve">2030 год - 0,0 тыс. руб.</w:t>
      </w:r>
    </w:p>
    <w:p>
      <w:pPr>
        <w:pStyle w:val="0"/>
        <w:spacing w:before="200" w:line-rule="auto"/>
        <w:ind w:firstLine="540"/>
        <w:jc w:val="both"/>
      </w:pPr>
      <w:r>
        <w:rPr>
          <w:sz w:val="20"/>
        </w:rPr>
        <w:t xml:space="preserve">Объем финансирования подпрограммы 5 по годам за счет средств бюджета города Севастополя составит:</w:t>
      </w:r>
    </w:p>
    <w:p>
      <w:pPr>
        <w:pStyle w:val="0"/>
        <w:spacing w:before="200" w:line-rule="auto"/>
        <w:ind w:firstLine="540"/>
        <w:jc w:val="both"/>
      </w:pPr>
      <w:r>
        <w:rPr>
          <w:sz w:val="20"/>
        </w:rPr>
        <w:t xml:space="preserve">2022 год - 6009,1 тыс. руб.;</w:t>
      </w:r>
    </w:p>
    <w:p>
      <w:pPr>
        <w:pStyle w:val="0"/>
        <w:spacing w:before="200" w:line-rule="auto"/>
        <w:ind w:firstLine="540"/>
        <w:jc w:val="both"/>
      </w:pPr>
      <w:r>
        <w:rPr>
          <w:sz w:val="20"/>
        </w:rPr>
        <w:t xml:space="preserve">2023 год - 46767,7 тыс. руб.;</w:t>
      </w:r>
    </w:p>
    <w:p>
      <w:pPr>
        <w:pStyle w:val="0"/>
        <w:jc w:val="both"/>
      </w:pPr>
      <w:r>
        <w:rPr>
          <w:sz w:val="20"/>
        </w:rPr>
        <w:t xml:space="preserve">(в ред. </w:t>
      </w:r>
      <w:hyperlink w:history="0" r:id="rId194"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14.09.2023 N 445-ПП)</w:t>
      </w:r>
    </w:p>
    <w:p>
      <w:pPr>
        <w:pStyle w:val="0"/>
        <w:spacing w:before="200" w:line-rule="auto"/>
        <w:ind w:firstLine="540"/>
        <w:jc w:val="both"/>
      </w:pPr>
      <w:r>
        <w:rPr>
          <w:sz w:val="20"/>
        </w:rPr>
        <w:t xml:space="preserve">2024 год - 7206,8 тыс. руб.;</w:t>
      </w:r>
    </w:p>
    <w:p>
      <w:pPr>
        <w:pStyle w:val="0"/>
        <w:spacing w:before="200" w:line-rule="auto"/>
        <w:ind w:firstLine="540"/>
        <w:jc w:val="both"/>
      </w:pPr>
      <w:r>
        <w:rPr>
          <w:sz w:val="20"/>
        </w:rPr>
        <w:t xml:space="preserve">2025 год - 7711,8 тыс. руб.;</w:t>
      </w:r>
    </w:p>
    <w:p>
      <w:pPr>
        <w:pStyle w:val="0"/>
        <w:spacing w:before="200" w:line-rule="auto"/>
        <w:ind w:firstLine="540"/>
        <w:jc w:val="both"/>
      </w:pPr>
      <w:r>
        <w:rPr>
          <w:sz w:val="20"/>
        </w:rPr>
        <w:t xml:space="preserve">2026 год - 7693,7 тыс. руб.;</w:t>
      </w:r>
    </w:p>
    <w:p>
      <w:pPr>
        <w:pStyle w:val="0"/>
        <w:spacing w:before="200" w:line-rule="auto"/>
        <w:ind w:firstLine="540"/>
        <w:jc w:val="both"/>
      </w:pPr>
      <w:r>
        <w:rPr>
          <w:sz w:val="20"/>
        </w:rPr>
        <w:t xml:space="preserve">2027 год - 8001,3 тыс. руб.;</w:t>
      </w:r>
    </w:p>
    <w:p>
      <w:pPr>
        <w:pStyle w:val="0"/>
        <w:spacing w:before="200" w:line-rule="auto"/>
        <w:ind w:firstLine="540"/>
        <w:jc w:val="both"/>
      </w:pPr>
      <w:r>
        <w:rPr>
          <w:sz w:val="20"/>
        </w:rPr>
        <w:t xml:space="preserve">2028 год - 8321,3 тыс. руб.;</w:t>
      </w:r>
    </w:p>
    <w:p>
      <w:pPr>
        <w:pStyle w:val="0"/>
        <w:spacing w:before="200" w:line-rule="auto"/>
        <w:ind w:firstLine="540"/>
        <w:jc w:val="both"/>
      </w:pPr>
      <w:r>
        <w:rPr>
          <w:sz w:val="20"/>
        </w:rPr>
        <w:t xml:space="preserve">2029 год - 8653,9 тыс. руб.;</w:t>
      </w:r>
    </w:p>
    <w:p>
      <w:pPr>
        <w:pStyle w:val="0"/>
        <w:spacing w:before="200" w:line-rule="auto"/>
        <w:ind w:firstLine="540"/>
        <w:jc w:val="both"/>
      </w:pPr>
      <w:r>
        <w:rPr>
          <w:sz w:val="20"/>
        </w:rPr>
        <w:t xml:space="preserve">2030 год - 8999,9 тыс. руб.</w:t>
      </w:r>
    </w:p>
    <w:p>
      <w:pPr>
        <w:pStyle w:val="0"/>
        <w:spacing w:before="200" w:line-rule="auto"/>
        <w:ind w:firstLine="540"/>
        <w:jc w:val="both"/>
      </w:pPr>
      <w:r>
        <w:rPr>
          <w:sz w:val="20"/>
        </w:rPr>
        <w:t xml:space="preserve">Субъекты Российской Федерации и ОМСУ участвуют в Программе в части реализации полномочий, осуществляемых в соответствии с законодательством Российской Федерации.</w:t>
      </w:r>
    </w:p>
    <w:p>
      <w:pPr>
        <w:pStyle w:val="0"/>
        <w:spacing w:before="200" w:line-rule="auto"/>
        <w:ind w:firstLine="540"/>
        <w:jc w:val="both"/>
      </w:pPr>
      <w:r>
        <w:rPr>
          <w:sz w:val="20"/>
        </w:rPr>
        <w:t xml:space="preserve">Финансирование на реализацию мероприятий по укреплению единства российской нации и этнокультурному развитию народов России осуществляется за счет средств субсидии из федерального бюджета бюджету города Севастополя в рамках </w:t>
      </w:r>
      <w:hyperlink w:history="0" r:id="rId195"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r>
        <w:rPr>
          <w:sz w:val="20"/>
        </w:rPr>
        <w:t xml:space="preserve">В случае несоответствия заявленных в подпрограмме 5 объемов финансирования объемам денежных средств, утвержденным законом о бюджете города Севастополя на реализацию ее мероприятий, проводится корректировка целевых индикаторов и показателей подпрограммы 5, перечня мероприятий на текущий и последующий годы.</w:t>
      </w:r>
    </w:p>
    <w:p>
      <w:pPr>
        <w:pStyle w:val="0"/>
        <w:spacing w:before="200" w:line-rule="auto"/>
        <w:ind w:firstLine="540"/>
        <w:jc w:val="both"/>
      </w:pPr>
      <w:r>
        <w:rPr>
          <w:sz w:val="20"/>
        </w:rPr>
        <w:t xml:space="preserve">Ресурсное </w:t>
      </w:r>
      <w:hyperlink w:history="0" w:anchor="P3378" w:tooltip="Финансовое обеспечение реализации государственной программы">
        <w:r>
          <w:rPr>
            <w:sz w:val="20"/>
            <w:color w:val="0000ff"/>
          </w:rPr>
          <w:t xml:space="preserve">обеспечение</w:t>
        </w:r>
      </w:hyperlink>
      <w:r>
        <w:rPr>
          <w:sz w:val="20"/>
        </w:rPr>
        <w:t xml:space="preserve"> и прогнозная (справочная) оценка расходов на реализацию целей подпрограммы 5 приведены в приложении N 4 к Программе.</w:t>
      </w:r>
    </w:p>
    <w:p>
      <w:pPr>
        <w:pStyle w:val="0"/>
        <w:spacing w:before="200" w:line-rule="auto"/>
        <w:ind w:firstLine="540"/>
        <w:jc w:val="both"/>
      </w:pPr>
      <w:r>
        <w:rPr>
          <w:sz w:val="20"/>
        </w:rPr>
        <w:t xml:space="preserve">Ресурсное </w:t>
      </w:r>
      <w:hyperlink w:history="0" w:anchor="P6221" w:tooltip="Финансовое обеспечение мероприятий государственной программы">
        <w:r>
          <w:rPr>
            <w:sz w:val="20"/>
            <w:color w:val="0000ff"/>
          </w:rPr>
          <w:t xml:space="preserve">обеспечение</w:t>
        </w:r>
      </w:hyperlink>
      <w:r>
        <w:rPr>
          <w:sz w:val="20"/>
        </w:rPr>
        <w:t xml:space="preserve"> мероприятий, реализуемых с привлечением средств федерального бюджета, приведено в приложении N 5 к Программе.</w:t>
      </w:r>
    </w:p>
    <w:p>
      <w:pPr>
        <w:pStyle w:val="0"/>
        <w:ind w:firstLine="540"/>
        <w:jc w:val="both"/>
      </w:pPr>
      <w:r>
        <w:rPr>
          <w:sz w:val="20"/>
        </w:rPr>
      </w:r>
    </w:p>
    <w:p>
      <w:pPr>
        <w:pStyle w:val="2"/>
        <w:outlineLvl w:val="1"/>
        <w:jc w:val="center"/>
      </w:pPr>
      <w:r>
        <w:rPr>
          <w:sz w:val="20"/>
        </w:rPr>
        <w:t xml:space="preserve">V. Риски реализации подпрограммы 5 и меры</w:t>
      </w:r>
    </w:p>
    <w:p>
      <w:pPr>
        <w:pStyle w:val="2"/>
        <w:jc w:val="center"/>
      </w:pPr>
      <w:r>
        <w:rPr>
          <w:sz w:val="20"/>
        </w:rPr>
        <w:t xml:space="preserve">по управлению этими рисками</w:t>
      </w:r>
    </w:p>
    <w:p>
      <w:pPr>
        <w:pStyle w:val="0"/>
        <w:jc w:val="center"/>
      </w:pPr>
      <w:r>
        <w:rPr>
          <w:sz w:val="20"/>
        </w:rPr>
      </w:r>
    </w:p>
    <w:p>
      <w:pPr>
        <w:pStyle w:val="0"/>
        <w:ind w:firstLine="540"/>
        <w:jc w:val="both"/>
      </w:pPr>
      <w:r>
        <w:rPr>
          <w:sz w:val="20"/>
        </w:rPr>
        <w:t xml:space="preserve">К рискам реализации подпрограммы 5 относятся следующие риски:</w:t>
      </w:r>
    </w:p>
    <w:p>
      <w:pPr>
        <w:pStyle w:val="0"/>
        <w:spacing w:before="200" w:line-rule="auto"/>
        <w:ind w:firstLine="540"/>
        <w:jc w:val="both"/>
      </w:pPr>
      <w:r>
        <w:rPr>
          <w:sz w:val="20"/>
        </w:rPr>
        <w:t xml:space="preserve">- наличие мероприятий, реализация которых осуществляется в соответствии с Федеральным </w:t>
      </w:r>
      <w:hyperlink w:history="0" r:id="rId19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государственных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 возможное ограничение финансовых средств федерального бюджета или бюджета города Севастополя.</w:t>
      </w:r>
    </w:p>
    <w:p>
      <w:pPr>
        <w:pStyle w:val="0"/>
        <w:spacing w:before="200" w:line-rule="auto"/>
        <w:ind w:firstLine="540"/>
        <w:jc w:val="both"/>
      </w:pPr>
      <w:r>
        <w:rPr>
          <w:sz w:val="20"/>
        </w:rPr>
        <w:t xml:space="preserve">Мерами по управлению рисками являются:</w:t>
      </w:r>
    </w:p>
    <w:p>
      <w:pPr>
        <w:pStyle w:val="0"/>
        <w:spacing w:before="200" w:line-rule="auto"/>
        <w:ind w:firstLine="540"/>
        <w:jc w:val="both"/>
      </w:pPr>
      <w:r>
        <w:rPr>
          <w:sz w:val="20"/>
        </w:rPr>
        <w:t xml:space="preserve">- формирование эффективной системы управления реализацией подпрограммы 5 с учетом взаимодействия с соисполнителем и участниками подпрограммы 5;</w:t>
      </w:r>
    </w:p>
    <w:p>
      <w:pPr>
        <w:pStyle w:val="0"/>
        <w:spacing w:before="200" w:line-rule="auto"/>
        <w:ind w:firstLine="540"/>
        <w:jc w:val="both"/>
      </w:pPr>
      <w:r>
        <w:rPr>
          <w:sz w:val="20"/>
        </w:rPr>
        <w:t xml:space="preserve">- постоянный мониторинг реализации подпрограммы 5;</w:t>
      </w:r>
    </w:p>
    <w:p>
      <w:pPr>
        <w:pStyle w:val="0"/>
        <w:spacing w:before="200" w:line-rule="auto"/>
        <w:ind w:firstLine="540"/>
        <w:jc w:val="both"/>
      </w:pPr>
      <w:r>
        <w:rPr>
          <w:sz w:val="20"/>
        </w:rPr>
        <w:t xml:space="preserve">- определение приоритетов для первоочередного финансирования;</w:t>
      </w:r>
    </w:p>
    <w:p>
      <w:pPr>
        <w:pStyle w:val="0"/>
        <w:spacing w:before="200" w:line-rule="auto"/>
        <w:ind w:firstLine="540"/>
        <w:jc w:val="both"/>
      </w:pPr>
      <w:r>
        <w:rPr>
          <w:sz w:val="20"/>
        </w:rPr>
        <w:t xml:space="preserve">- ежегодное уточнение объемов финансирования на реализацию мероприятий подпрограммы 5 в зависимости от достигнутых результатов;</w:t>
      </w:r>
    </w:p>
    <w:p>
      <w:pPr>
        <w:pStyle w:val="0"/>
        <w:spacing w:before="200" w:line-rule="auto"/>
        <w:ind w:firstLine="540"/>
        <w:jc w:val="both"/>
      </w:pPr>
      <w:r>
        <w:rPr>
          <w:sz w:val="20"/>
        </w:rPr>
        <w:t xml:space="preserve">- корректировка перечня мероприятий подпрограммы 5, ее целевых индикаторов и показателей в зависимости от объема финансирования, поступившего в текущем году или предусмотренного на очередной год.</w:t>
      </w:r>
    </w:p>
    <w:p>
      <w:pPr>
        <w:pStyle w:val="0"/>
        <w:ind w:firstLine="540"/>
        <w:jc w:val="both"/>
      </w:pPr>
      <w:r>
        <w:rPr>
          <w:sz w:val="20"/>
        </w:rPr>
      </w:r>
    </w:p>
    <w:p>
      <w:pPr>
        <w:pStyle w:val="2"/>
        <w:outlineLvl w:val="1"/>
        <w:jc w:val="center"/>
      </w:pPr>
      <w:r>
        <w:rPr>
          <w:sz w:val="20"/>
        </w:rPr>
        <w:t xml:space="preserve">VI. Механизм реализации подпрограммы 5</w:t>
      </w:r>
    </w:p>
    <w:p>
      <w:pPr>
        <w:pStyle w:val="0"/>
        <w:ind w:firstLine="540"/>
        <w:jc w:val="both"/>
      </w:pPr>
      <w:r>
        <w:rPr>
          <w:sz w:val="20"/>
        </w:rPr>
      </w:r>
    </w:p>
    <w:p>
      <w:pPr>
        <w:pStyle w:val="0"/>
        <w:ind w:firstLine="540"/>
        <w:jc w:val="both"/>
      </w:pPr>
      <w:r>
        <w:rPr>
          <w:sz w:val="20"/>
        </w:rPr>
        <w:t xml:space="preserve">Ответственным исполнителем подпрограммы 5 является Департамент внутренней политики города Севастополя. Ответственный исполнитель разрабатывает и утверждает план программных мероприятий, обеспечивает контроль за их реализацией.</w:t>
      </w:r>
    </w:p>
    <w:p>
      <w:pPr>
        <w:pStyle w:val="0"/>
        <w:spacing w:before="200" w:line-rule="auto"/>
        <w:ind w:firstLine="540"/>
        <w:jc w:val="both"/>
      </w:pPr>
      <w:r>
        <w:rPr>
          <w:sz w:val="20"/>
        </w:rPr>
        <w:t xml:space="preserve">Механизм реализации подпрограммы 5 предусматривает комплекс мер, осуществляемых ответственным исполнителем подпрограммы 5 в целях повышения эффективности реализации программных мероприятий и достижения планируемых результатов, и предусматривает использование комплекса организационных, экономических и правовых мероприятий, необходимых для достижения целей и решения задач подпрограммы 5.</w:t>
      </w:r>
    </w:p>
    <w:p>
      <w:pPr>
        <w:pStyle w:val="0"/>
        <w:spacing w:before="200" w:line-rule="auto"/>
        <w:ind w:firstLine="540"/>
        <w:jc w:val="both"/>
      </w:pPr>
      <w:r>
        <w:rPr>
          <w:sz w:val="20"/>
        </w:rPr>
        <w:t xml:space="preserve">Соисполнители и участники подпрограммы 5, ответственные за реализацию мероприятий подпрограммы 5, вправе по согласованию с ответственным исполнителем подпрограммы 5 уточнять объемы их финансирования без изменения общих параметров финансирования подпрограммы 5 за счет средств федерального бюджета и снижения значений индикаторов оценки ее эффективности.</w:t>
      </w:r>
    </w:p>
    <w:p>
      <w:pPr>
        <w:pStyle w:val="0"/>
        <w:spacing w:before="200" w:line-rule="auto"/>
        <w:ind w:firstLine="540"/>
        <w:jc w:val="both"/>
      </w:pPr>
      <w:r>
        <w:rPr>
          <w:sz w:val="20"/>
        </w:rPr>
        <w:t xml:space="preserve">Реализация мероприятий подпрограммы 5 осуществляется в соответствии с процедурами, установленными Федеральным </w:t>
      </w:r>
      <w:hyperlink w:history="0" r:id="rId19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Ответственный исполнитель подпрограммы 5 выполняет следующие функции по управлению реализацией подпрограммы 5:</w:t>
      </w:r>
    </w:p>
    <w:p>
      <w:pPr>
        <w:pStyle w:val="0"/>
        <w:spacing w:before="200" w:line-rule="auto"/>
        <w:ind w:firstLine="540"/>
        <w:jc w:val="both"/>
      </w:pPr>
      <w:r>
        <w:rPr>
          <w:sz w:val="20"/>
        </w:rPr>
        <w:t xml:space="preserve">- осуществляет координацию деятельности ответственных исполнителей за реализацию мероприятий подпрограммы 5 по подготовке и эффективной реализации ее мероприятий;</w:t>
      </w:r>
    </w:p>
    <w:p>
      <w:pPr>
        <w:pStyle w:val="0"/>
        <w:spacing w:before="200" w:line-rule="auto"/>
        <w:ind w:firstLine="540"/>
        <w:jc w:val="both"/>
      </w:pPr>
      <w:r>
        <w:rPr>
          <w:sz w:val="20"/>
        </w:rPr>
        <w:t xml:space="preserve">- вносит в установленном порядке предложения по корректировке подпрограммы 5;</w:t>
      </w:r>
    </w:p>
    <w:p>
      <w:pPr>
        <w:pStyle w:val="0"/>
        <w:spacing w:before="200" w:line-rule="auto"/>
        <w:ind w:firstLine="540"/>
        <w:jc w:val="both"/>
      </w:pPr>
      <w:r>
        <w:rPr>
          <w:sz w:val="20"/>
        </w:rPr>
        <w:t xml:space="preserve">- представляет отчеты (ежеквартальные и годовые) о ходе ее реализации, включающие информацию об использовании соответствующими участниками подпрограммы 5 средств федерального бюджета, согласно установленной форме представления отчетности и в сроки, определенные Правительством Севастополя.</w:t>
      </w:r>
    </w:p>
    <w:p>
      <w:pPr>
        <w:pStyle w:val="0"/>
        <w:spacing w:before="200" w:line-rule="auto"/>
        <w:ind w:firstLine="540"/>
        <w:jc w:val="both"/>
      </w:pPr>
      <w:r>
        <w:rPr>
          <w:sz w:val="20"/>
        </w:rPr>
        <w:t xml:space="preserve">Ответственный исполнитель, соисполнители и участники подпрограммы 5, ответственные за реализацию ее мероприятий, осуществляют следующие функции с целью ее реализации:</w:t>
      </w:r>
    </w:p>
    <w:p>
      <w:pPr>
        <w:pStyle w:val="0"/>
        <w:spacing w:before="200" w:line-rule="auto"/>
        <w:ind w:firstLine="540"/>
        <w:jc w:val="both"/>
      </w:pPr>
      <w:r>
        <w:rPr>
          <w:sz w:val="20"/>
        </w:rPr>
        <w:t xml:space="preserve">- уточняют объем средств, необходимых для финансирования подпрограммы 5 в очередном финансовом году;</w:t>
      </w:r>
    </w:p>
    <w:p>
      <w:pPr>
        <w:pStyle w:val="0"/>
        <w:spacing w:before="200" w:line-rule="auto"/>
        <w:ind w:firstLine="540"/>
        <w:jc w:val="both"/>
      </w:pPr>
      <w:r>
        <w:rPr>
          <w:sz w:val="20"/>
        </w:rPr>
        <w:t xml:space="preserve">- представляют предложения по размерам и направлениям расходов по подпрограмме 5 на очередной финансовый год и на плановый период;</w:t>
      </w:r>
    </w:p>
    <w:p>
      <w:pPr>
        <w:pStyle w:val="0"/>
        <w:spacing w:before="200" w:line-rule="auto"/>
        <w:ind w:firstLine="540"/>
        <w:jc w:val="both"/>
      </w:pPr>
      <w:r>
        <w:rPr>
          <w:sz w:val="20"/>
        </w:rPr>
        <w:t xml:space="preserve">- получают ежегодно целевым назначением бюджетные ассигнования на реализацию подпрограммы 5 на очередной финансовый год;</w:t>
      </w:r>
    </w:p>
    <w:p>
      <w:pPr>
        <w:pStyle w:val="0"/>
        <w:spacing w:before="200" w:line-rule="auto"/>
        <w:ind w:firstLine="540"/>
        <w:jc w:val="both"/>
      </w:pPr>
      <w:r>
        <w:rPr>
          <w:sz w:val="20"/>
        </w:rPr>
        <w:t xml:space="preserve">- отчитываются в установленном порядке о ходе реализации подпрограммы 5 перед ответственным исполнителем подпрограммы 5.</w:t>
      </w:r>
    </w:p>
    <w:p>
      <w:pPr>
        <w:pStyle w:val="0"/>
        <w:spacing w:before="200" w:line-rule="auto"/>
        <w:ind w:firstLine="540"/>
        <w:jc w:val="both"/>
      </w:pPr>
      <w:r>
        <w:rPr>
          <w:sz w:val="20"/>
        </w:rPr>
        <w:t xml:space="preserve">Управление и реализация подпрограммы 5 осуществляются в рамках текущего финансирования.</w:t>
      </w:r>
    </w:p>
    <w:p>
      <w:pPr>
        <w:pStyle w:val="0"/>
        <w:spacing w:before="200" w:line-rule="auto"/>
        <w:ind w:firstLine="540"/>
        <w:jc w:val="both"/>
      </w:pPr>
      <w:r>
        <w:rPr>
          <w:sz w:val="20"/>
        </w:rPr>
        <w:t xml:space="preserve">Для единого подхода к выполнению всего комплекса мероприятий подпрограммы 5, целенаправленного и эффективного расходования финансовых средств, выделяемых на их реализацию, необходимо четкое взаимодействие между ответственным исполнителем, соисполнителями и участниками подпрограммы 5.</w:t>
      </w:r>
    </w:p>
    <w:p>
      <w:pPr>
        <w:pStyle w:val="0"/>
        <w:spacing w:before="200" w:line-rule="auto"/>
        <w:ind w:firstLine="540"/>
        <w:jc w:val="both"/>
      </w:pPr>
      <w:r>
        <w:rPr>
          <w:sz w:val="20"/>
        </w:rPr>
        <w:t xml:space="preserve">Ожидаемый эффект и результативность мероприятий подпрограммы 5 оцениваются исходя из полноты и своевременности реализации комплекса мероприятий подпрограммы 5.</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города Севастополя</w:t>
      </w:r>
    </w:p>
    <w:p>
      <w:pPr>
        <w:pStyle w:val="0"/>
        <w:jc w:val="right"/>
      </w:pPr>
      <w:r>
        <w:rPr>
          <w:sz w:val="20"/>
        </w:rPr>
        <w:t xml:space="preserve">"Развитие гражданского общества</w:t>
      </w:r>
    </w:p>
    <w:p>
      <w:pPr>
        <w:pStyle w:val="0"/>
        <w:jc w:val="right"/>
      </w:pPr>
      <w:r>
        <w:rPr>
          <w:sz w:val="20"/>
        </w:rPr>
        <w:t xml:space="preserve">и создание условий для обеспечения</w:t>
      </w:r>
    </w:p>
    <w:p>
      <w:pPr>
        <w:pStyle w:val="0"/>
        <w:jc w:val="right"/>
      </w:pPr>
      <w:r>
        <w:rPr>
          <w:sz w:val="20"/>
        </w:rPr>
        <w:t xml:space="preserve">общественного согласия</w:t>
      </w:r>
    </w:p>
    <w:p>
      <w:pPr>
        <w:pStyle w:val="0"/>
        <w:jc w:val="right"/>
      </w:pPr>
      <w:r>
        <w:rPr>
          <w:sz w:val="20"/>
        </w:rPr>
        <w:t xml:space="preserve">в городе Севастополе"</w:t>
      </w:r>
    </w:p>
    <w:p>
      <w:pPr>
        <w:pStyle w:val="0"/>
      </w:pPr>
      <w:r>
        <w:rPr>
          <w:sz w:val="20"/>
        </w:rPr>
      </w:r>
    </w:p>
    <w:bookmarkStart w:id="2180" w:name="P2180"/>
    <w:bookmarkEnd w:id="2180"/>
    <w:p>
      <w:pPr>
        <w:pStyle w:val="2"/>
        <w:jc w:val="center"/>
      </w:pPr>
      <w:r>
        <w:rPr>
          <w:sz w:val="20"/>
        </w:rPr>
        <w:t xml:space="preserve">Сведения о целевых показателях (индикаторах) государственной</w:t>
      </w:r>
    </w:p>
    <w:p>
      <w:pPr>
        <w:pStyle w:val="2"/>
        <w:jc w:val="center"/>
      </w:pPr>
      <w:r>
        <w:rPr>
          <w:sz w:val="20"/>
        </w:rPr>
        <w:t xml:space="preserve">программы города Севастополя "Развитие гражданского общества</w:t>
      </w:r>
    </w:p>
    <w:p>
      <w:pPr>
        <w:pStyle w:val="2"/>
        <w:jc w:val="center"/>
      </w:pPr>
      <w:r>
        <w:rPr>
          <w:sz w:val="20"/>
        </w:rPr>
        <w:t xml:space="preserve">и создание условий для обеспечения общественного согласия</w:t>
      </w:r>
    </w:p>
    <w:p>
      <w:pPr>
        <w:pStyle w:val="2"/>
        <w:jc w:val="center"/>
      </w:pPr>
      <w:r>
        <w:rPr>
          <w:sz w:val="20"/>
        </w:rPr>
        <w:t xml:space="preserve">в городе Севастополе", подпрограмм Программы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8"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color w:val="392c69"/>
              </w:rPr>
              <w:t xml:space="preserve"> Правительства Севастополя от 14.09.2023 N 445-ПП)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572"/>
        <w:gridCol w:w="1644"/>
        <w:gridCol w:w="1417"/>
        <w:gridCol w:w="850"/>
        <w:gridCol w:w="850"/>
        <w:gridCol w:w="850"/>
        <w:gridCol w:w="850"/>
        <w:gridCol w:w="850"/>
        <w:gridCol w:w="850"/>
        <w:gridCol w:w="850"/>
        <w:gridCol w:w="850"/>
        <w:gridCol w:w="850"/>
      </w:tblGrid>
      <w:tr>
        <w:tc>
          <w:tcPr>
            <w:tcW w:w="566" w:type="dxa"/>
            <w:vMerge w:val="restart"/>
          </w:tcPr>
          <w:p>
            <w:pPr>
              <w:pStyle w:val="0"/>
              <w:jc w:val="center"/>
            </w:pPr>
            <w:r>
              <w:rPr>
                <w:sz w:val="20"/>
              </w:rPr>
              <w:t xml:space="preserve">N п/п</w:t>
            </w:r>
          </w:p>
        </w:tc>
        <w:tc>
          <w:tcPr>
            <w:tcW w:w="3572" w:type="dxa"/>
            <w:vMerge w:val="restart"/>
          </w:tcPr>
          <w:p>
            <w:pPr>
              <w:pStyle w:val="0"/>
              <w:jc w:val="center"/>
            </w:pPr>
            <w:r>
              <w:rPr>
                <w:sz w:val="20"/>
              </w:rPr>
              <w:t xml:space="preserve">Наименование целевого показателя (индикатора)</w:t>
            </w:r>
          </w:p>
        </w:tc>
        <w:tc>
          <w:tcPr>
            <w:tcW w:w="1644" w:type="dxa"/>
            <w:vMerge w:val="restart"/>
          </w:tcPr>
          <w:p>
            <w:pPr>
              <w:pStyle w:val="0"/>
              <w:jc w:val="center"/>
            </w:pPr>
            <w:r>
              <w:rPr>
                <w:sz w:val="20"/>
              </w:rPr>
              <w:t xml:space="preserve">Единица измерения</w:t>
            </w:r>
          </w:p>
        </w:tc>
        <w:tc>
          <w:tcPr>
            <w:gridSpan w:val="10"/>
            <w:tcW w:w="9067" w:type="dxa"/>
          </w:tcPr>
          <w:p>
            <w:pPr>
              <w:pStyle w:val="0"/>
              <w:jc w:val="center"/>
            </w:pPr>
            <w:r>
              <w:rPr>
                <w:sz w:val="20"/>
              </w:rPr>
              <w:t xml:space="preserve">Значения целевых показателей (индикаторов)</w:t>
            </w:r>
          </w:p>
        </w:tc>
      </w:tr>
      <w:tr>
        <w:tc>
          <w:tcPr>
            <w:vMerge w:val="continue"/>
          </w:tcPr>
          <w:p/>
        </w:tc>
        <w:tc>
          <w:tcPr>
            <w:vMerge w:val="continue"/>
          </w:tcPr>
          <w:p/>
        </w:tc>
        <w:tc>
          <w:tcPr>
            <w:vMerge w:val="continue"/>
          </w:tcPr>
          <w:p/>
        </w:tc>
        <w:tc>
          <w:tcPr>
            <w:tcW w:w="1417" w:type="dxa"/>
          </w:tcPr>
          <w:p>
            <w:pPr>
              <w:pStyle w:val="0"/>
              <w:jc w:val="center"/>
            </w:pPr>
            <w:r>
              <w:rPr>
                <w:sz w:val="20"/>
              </w:rPr>
              <w:t xml:space="preserve">предшествующий год &lt;****&gt;</w:t>
            </w:r>
          </w:p>
        </w:tc>
        <w:tc>
          <w:tcPr>
            <w:tcW w:w="850" w:type="dxa"/>
          </w:tcPr>
          <w:p>
            <w:pPr>
              <w:pStyle w:val="0"/>
              <w:jc w:val="center"/>
            </w:pPr>
            <w:r>
              <w:rPr>
                <w:sz w:val="20"/>
              </w:rPr>
              <w:t xml:space="preserve">2022</w:t>
            </w:r>
          </w:p>
        </w:tc>
        <w:tc>
          <w:tcPr>
            <w:tcW w:w="850"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c>
          <w:tcPr>
            <w:tcW w:w="850" w:type="dxa"/>
          </w:tcPr>
          <w:p>
            <w:pPr>
              <w:pStyle w:val="0"/>
              <w:jc w:val="center"/>
            </w:pPr>
            <w:r>
              <w:rPr>
                <w:sz w:val="20"/>
              </w:rPr>
              <w:t xml:space="preserve">2026</w:t>
            </w:r>
          </w:p>
        </w:tc>
        <w:tc>
          <w:tcPr>
            <w:tcW w:w="850" w:type="dxa"/>
          </w:tcPr>
          <w:p>
            <w:pPr>
              <w:pStyle w:val="0"/>
              <w:jc w:val="center"/>
            </w:pPr>
            <w:r>
              <w:rPr>
                <w:sz w:val="20"/>
              </w:rPr>
              <w:t xml:space="preserve">2027</w:t>
            </w:r>
          </w:p>
        </w:tc>
        <w:tc>
          <w:tcPr>
            <w:tcW w:w="850" w:type="dxa"/>
          </w:tcPr>
          <w:p>
            <w:pPr>
              <w:pStyle w:val="0"/>
              <w:jc w:val="center"/>
            </w:pPr>
            <w:r>
              <w:rPr>
                <w:sz w:val="20"/>
              </w:rPr>
              <w:t xml:space="preserve">2028</w:t>
            </w:r>
          </w:p>
        </w:tc>
        <w:tc>
          <w:tcPr>
            <w:tcW w:w="850" w:type="dxa"/>
          </w:tcPr>
          <w:p>
            <w:pPr>
              <w:pStyle w:val="0"/>
              <w:jc w:val="center"/>
            </w:pPr>
            <w:r>
              <w:rPr>
                <w:sz w:val="20"/>
              </w:rPr>
              <w:t xml:space="preserve">2029</w:t>
            </w:r>
          </w:p>
        </w:tc>
        <w:tc>
          <w:tcPr>
            <w:tcW w:w="850" w:type="dxa"/>
          </w:tcPr>
          <w:p>
            <w:pPr>
              <w:pStyle w:val="0"/>
              <w:jc w:val="center"/>
            </w:pPr>
            <w:r>
              <w:rPr>
                <w:sz w:val="20"/>
              </w:rPr>
              <w:t xml:space="preserve">2030</w:t>
            </w:r>
          </w:p>
        </w:tc>
      </w:tr>
      <w:tr>
        <w:tc>
          <w:tcPr>
            <w:tcW w:w="566" w:type="dxa"/>
          </w:tcPr>
          <w:p>
            <w:pPr>
              <w:pStyle w:val="0"/>
              <w:jc w:val="center"/>
            </w:pPr>
            <w:r>
              <w:rPr>
                <w:sz w:val="20"/>
              </w:rPr>
              <w:t xml:space="preserve">1</w:t>
            </w:r>
          </w:p>
        </w:tc>
        <w:tc>
          <w:tcPr>
            <w:tcW w:w="3572" w:type="dxa"/>
          </w:tcPr>
          <w:p>
            <w:pPr>
              <w:pStyle w:val="0"/>
              <w:jc w:val="center"/>
            </w:pPr>
            <w:r>
              <w:rPr>
                <w:sz w:val="20"/>
              </w:rPr>
              <w:t xml:space="preserve">2</w:t>
            </w:r>
          </w:p>
        </w:tc>
        <w:tc>
          <w:tcPr>
            <w:tcW w:w="1644" w:type="dxa"/>
          </w:tcPr>
          <w:p>
            <w:pPr>
              <w:pStyle w:val="0"/>
              <w:jc w:val="center"/>
            </w:pPr>
            <w:r>
              <w:rPr>
                <w:sz w:val="20"/>
              </w:rPr>
              <w:t xml:space="preserve">3</w:t>
            </w:r>
          </w:p>
        </w:tc>
        <w:tc>
          <w:tcPr>
            <w:tcW w:w="1417"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r>
      <w:tr>
        <w:tc>
          <w:tcPr>
            <w:gridSpan w:val="13"/>
            <w:tcW w:w="14849" w:type="dxa"/>
          </w:tcPr>
          <w:p>
            <w:pPr>
              <w:pStyle w:val="0"/>
              <w:outlineLvl w:val="2"/>
              <w:jc w:val="center"/>
            </w:pPr>
            <w:r>
              <w:rPr>
                <w:sz w:val="20"/>
              </w:rPr>
              <w:t xml:space="preserve">Государственная программа города Севастополя "Развитие гражданского общества и создание условий для обеспечения общественного согласия в городе Севастополе"</w:t>
            </w:r>
          </w:p>
        </w:tc>
      </w:tr>
      <w:tr>
        <w:tc>
          <w:tcPr>
            <w:gridSpan w:val="13"/>
            <w:tcW w:w="14849" w:type="dxa"/>
          </w:tcPr>
          <w:p>
            <w:pPr>
              <w:pStyle w:val="0"/>
              <w:outlineLvl w:val="3"/>
              <w:jc w:val="center"/>
            </w:pPr>
            <w:r>
              <w:rPr>
                <w:sz w:val="20"/>
              </w:rPr>
              <w:t xml:space="preserve">Подпрограмма 1 "Развитие гражданского общества города Севастополя"</w:t>
            </w:r>
          </w:p>
        </w:tc>
      </w:tr>
      <w:tr>
        <w:tc>
          <w:tcPr>
            <w:tcW w:w="566" w:type="dxa"/>
          </w:tcPr>
          <w:p>
            <w:pPr>
              <w:pStyle w:val="0"/>
              <w:jc w:val="both"/>
            </w:pPr>
            <w:r>
              <w:rPr>
                <w:sz w:val="20"/>
              </w:rPr>
              <w:t xml:space="preserve">1.1</w:t>
            </w:r>
          </w:p>
        </w:tc>
        <w:tc>
          <w:tcPr>
            <w:tcW w:w="3572" w:type="dxa"/>
          </w:tcPr>
          <w:p>
            <w:pPr>
              <w:pStyle w:val="0"/>
              <w:jc w:val="both"/>
            </w:pPr>
            <w:r>
              <w:rPr>
                <w:sz w:val="20"/>
              </w:rPr>
              <w:t xml:space="preserve">Количество вновь зарегистрированных в течение года некоммерческих организаций (ежегодно)</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12</w:t>
            </w:r>
          </w:p>
        </w:tc>
        <w:tc>
          <w:tcPr>
            <w:tcW w:w="850" w:type="dxa"/>
          </w:tcPr>
          <w:p>
            <w:pPr>
              <w:pStyle w:val="0"/>
              <w:jc w:val="center"/>
            </w:pPr>
            <w:r>
              <w:rPr>
                <w:sz w:val="20"/>
              </w:rPr>
              <w:t xml:space="preserve">14</w:t>
            </w:r>
          </w:p>
        </w:tc>
        <w:tc>
          <w:tcPr>
            <w:tcW w:w="850" w:type="dxa"/>
          </w:tcPr>
          <w:p>
            <w:pPr>
              <w:pStyle w:val="0"/>
              <w:jc w:val="center"/>
            </w:pPr>
            <w:r>
              <w:rPr>
                <w:sz w:val="20"/>
              </w:rPr>
              <w:t xml:space="preserve">14</w:t>
            </w:r>
          </w:p>
        </w:tc>
        <w:tc>
          <w:tcPr>
            <w:tcW w:w="850" w:type="dxa"/>
          </w:tcPr>
          <w:p>
            <w:pPr>
              <w:pStyle w:val="0"/>
              <w:jc w:val="center"/>
            </w:pPr>
            <w:r>
              <w:rPr>
                <w:sz w:val="20"/>
              </w:rPr>
              <w:t xml:space="preserve">16</w:t>
            </w:r>
          </w:p>
        </w:tc>
        <w:tc>
          <w:tcPr>
            <w:tcW w:w="850" w:type="dxa"/>
          </w:tcPr>
          <w:p>
            <w:pPr>
              <w:pStyle w:val="0"/>
              <w:jc w:val="center"/>
            </w:pPr>
            <w:r>
              <w:rPr>
                <w:sz w:val="20"/>
              </w:rPr>
              <w:t xml:space="preserve">16</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22</w:t>
            </w:r>
          </w:p>
        </w:tc>
      </w:tr>
      <w:tr>
        <w:tc>
          <w:tcPr>
            <w:tcW w:w="566" w:type="dxa"/>
          </w:tcPr>
          <w:p>
            <w:pPr>
              <w:pStyle w:val="0"/>
              <w:jc w:val="both"/>
            </w:pPr>
            <w:r>
              <w:rPr>
                <w:sz w:val="20"/>
              </w:rPr>
              <w:t xml:space="preserve">1.2</w:t>
            </w:r>
          </w:p>
        </w:tc>
        <w:tc>
          <w:tcPr>
            <w:tcW w:w="3572" w:type="dxa"/>
          </w:tcPr>
          <w:p>
            <w:pPr>
              <w:pStyle w:val="0"/>
              <w:jc w:val="both"/>
            </w:pPr>
            <w:r>
              <w:rPr>
                <w:sz w:val="20"/>
              </w:rPr>
              <w:t xml:space="preserve">Количество некоммерческих организаций, принявших участие в мероприятиях, направленных на развитие институтов гражданского общества в городе Севастополе</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67</w:t>
            </w:r>
          </w:p>
        </w:tc>
        <w:tc>
          <w:tcPr>
            <w:tcW w:w="850" w:type="dxa"/>
          </w:tcPr>
          <w:p>
            <w:pPr>
              <w:pStyle w:val="0"/>
              <w:jc w:val="center"/>
            </w:pPr>
            <w:r>
              <w:rPr>
                <w:sz w:val="20"/>
              </w:rPr>
              <w:t xml:space="preserve">70</w:t>
            </w:r>
          </w:p>
        </w:tc>
        <w:tc>
          <w:tcPr>
            <w:tcW w:w="850" w:type="dxa"/>
          </w:tcPr>
          <w:p>
            <w:pPr>
              <w:pStyle w:val="0"/>
              <w:jc w:val="center"/>
            </w:pPr>
            <w:r>
              <w:rPr>
                <w:sz w:val="20"/>
              </w:rPr>
              <w:t xml:space="preserve">70</w:t>
            </w:r>
          </w:p>
        </w:tc>
        <w:tc>
          <w:tcPr>
            <w:tcW w:w="850" w:type="dxa"/>
          </w:tcPr>
          <w:p>
            <w:pPr>
              <w:pStyle w:val="0"/>
              <w:jc w:val="center"/>
            </w:pPr>
            <w:r>
              <w:rPr>
                <w:sz w:val="20"/>
              </w:rPr>
              <w:t xml:space="preserve">70</w:t>
            </w:r>
          </w:p>
        </w:tc>
        <w:tc>
          <w:tcPr>
            <w:tcW w:w="850" w:type="dxa"/>
          </w:tcPr>
          <w:p>
            <w:pPr>
              <w:pStyle w:val="0"/>
              <w:jc w:val="center"/>
            </w:pPr>
            <w:r>
              <w:rPr>
                <w:sz w:val="20"/>
              </w:rPr>
              <w:t xml:space="preserve">72</w:t>
            </w:r>
          </w:p>
        </w:tc>
        <w:tc>
          <w:tcPr>
            <w:tcW w:w="850" w:type="dxa"/>
          </w:tcPr>
          <w:p>
            <w:pPr>
              <w:pStyle w:val="0"/>
              <w:jc w:val="center"/>
            </w:pPr>
            <w:r>
              <w:rPr>
                <w:sz w:val="20"/>
              </w:rPr>
              <w:t xml:space="preserve">74</w:t>
            </w:r>
          </w:p>
        </w:tc>
        <w:tc>
          <w:tcPr>
            <w:tcW w:w="850" w:type="dxa"/>
          </w:tcPr>
          <w:p>
            <w:pPr>
              <w:pStyle w:val="0"/>
              <w:jc w:val="center"/>
            </w:pPr>
            <w:r>
              <w:rPr>
                <w:sz w:val="20"/>
              </w:rPr>
              <w:t xml:space="preserve">74</w:t>
            </w:r>
          </w:p>
        </w:tc>
        <w:tc>
          <w:tcPr>
            <w:tcW w:w="850" w:type="dxa"/>
          </w:tcPr>
          <w:p>
            <w:pPr>
              <w:pStyle w:val="0"/>
              <w:jc w:val="center"/>
            </w:pPr>
            <w:r>
              <w:rPr>
                <w:sz w:val="20"/>
              </w:rPr>
              <w:t xml:space="preserve">76</w:t>
            </w:r>
          </w:p>
        </w:tc>
        <w:tc>
          <w:tcPr>
            <w:tcW w:w="850" w:type="dxa"/>
          </w:tcPr>
          <w:p>
            <w:pPr>
              <w:pStyle w:val="0"/>
              <w:jc w:val="center"/>
            </w:pPr>
            <w:r>
              <w:rPr>
                <w:sz w:val="20"/>
              </w:rPr>
              <w:t xml:space="preserve">78</w:t>
            </w:r>
          </w:p>
        </w:tc>
        <w:tc>
          <w:tcPr>
            <w:tcW w:w="850" w:type="dxa"/>
          </w:tcPr>
          <w:p>
            <w:pPr>
              <w:pStyle w:val="0"/>
              <w:jc w:val="center"/>
            </w:pPr>
            <w:r>
              <w:rPr>
                <w:sz w:val="20"/>
              </w:rPr>
              <w:t xml:space="preserve">80</w:t>
            </w:r>
          </w:p>
        </w:tc>
      </w:tr>
      <w:tr>
        <w:tc>
          <w:tcPr>
            <w:tcW w:w="566" w:type="dxa"/>
          </w:tcPr>
          <w:p>
            <w:pPr>
              <w:pStyle w:val="0"/>
              <w:jc w:val="both"/>
            </w:pPr>
            <w:r>
              <w:rPr>
                <w:sz w:val="20"/>
              </w:rPr>
              <w:t xml:space="preserve">1.3</w:t>
            </w:r>
          </w:p>
        </w:tc>
        <w:tc>
          <w:tcPr>
            <w:tcW w:w="3572" w:type="dxa"/>
          </w:tcPr>
          <w:p>
            <w:pPr>
              <w:pStyle w:val="0"/>
              <w:jc w:val="both"/>
            </w:pPr>
            <w:r>
              <w:rPr>
                <w:sz w:val="20"/>
              </w:rPr>
              <w:t xml:space="preserve">Количество проведенных социологических исследований по вопросам развития гражданского общества</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w:t>
            </w:r>
          </w:p>
        </w:tc>
        <w:tc>
          <w:tcPr>
            <w:tcW w:w="850" w:type="dxa"/>
          </w:tcPr>
          <w:p>
            <w:pPr>
              <w:pStyle w:val="0"/>
              <w:jc w:val="center"/>
            </w:pPr>
            <w:r>
              <w:rPr>
                <w:sz w:val="20"/>
              </w:rPr>
              <w:t xml:space="preserve">7</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r>
      <w:tr>
        <w:tc>
          <w:tcPr>
            <w:tcW w:w="566" w:type="dxa"/>
          </w:tcPr>
          <w:p>
            <w:pPr>
              <w:pStyle w:val="0"/>
              <w:jc w:val="both"/>
            </w:pPr>
            <w:r>
              <w:rPr>
                <w:sz w:val="20"/>
              </w:rPr>
              <w:t xml:space="preserve">1.4</w:t>
            </w:r>
          </w:p>
        </w:tc>
        <w:tc>
          <w:tcPr>
            <w:tcW w:w="3572" w:type="dxa"/>
          </w:tcPr>
          <w:p>
            <w:pPr>
              <w:pStyle w:val="0"/>
              <w:jc w:val="both"/>
            </w:pPr>
            <w:r>
              <w:rPr>
                <w:sz w:val="20"/>
              </w:rPr>
              <w:t xml:space="preserve">Количество региональных мероприятий (конференций, форумов, семинаров, круглых столов), проведенных с участием членов Общественной палаты города Севастополя</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22</w:t>
            </w:r>
          </w:p>
        </w:tc>
        <w:tc>
          <w:tcPr>
            <w:tcW w:w="850" w:type="dxa"/>
          </w:tcPr>
          <w:p>
            <w:pPr>
              <w:pStyle w:val="0"/>
              <w:jc w:val="center"/>
            </w:pPr>
            <w:r>
              <w:rPr>
                <w:sz w:val="20"/>
              </w:rPr>
              <w:t xml:space="preserve">24</w:t>
            </w:r>
          </w:p>
        </w:tc>
        <w:tc>
          <w:tcPr>
            <w:tcW w:w="850" w:type="dxa"/>
          </w:tcPr>
          <w:p>
            <w:pPr>
              <w:pStyle w:val="0"/>
              <w:jc w:val="center"/>
            </w:pPr>
            <w:r>
              <w:rPr>
                <w:sz w:val="20"/>
              </w:rPr>
              <w:t xml:space="preserve">24</w:t>
            </w:r>
          </w:p>
        </w:tc>
        <w:tc>
          <w:tcPr>
            <w:tcW w:w="850" w:type="dxa"/>
          </w:tcPr>
          <w:p>
            <w:pPr>
              <w:pStyle w:val="0"/>
              <w:jc w:val="center"/>
            </w:pPr>
            <w:r>
              <w:rPr>
                <w:sz w:val="20"/>
              </w:rPr>
              <w:t xml:space="preserve">24</w:t>
            </w:r>
          </w:p>
        </w:tc>
        <w:tc>
          <w:tcPr>
            <w:tcW w:w="850" w:type="dxa"/>
          </w:tcPr>
          <w:p>
            <w:pPr>
              <w:pStyle w:val="0"/>
              <w:jc w:val="center"/>
            </w:pPr>
            <w:r>
              <w:rPr>
                <w:sz w:val="20"/>
              </w:rPr>
              <w:t xml:space="preserve">24</w:t>
            </w:r>
          </w:p>
        </w:tc>
        <w:tc>
          <w:tcPr>
            <w:tcW w:w="850" w:type="dxa"/>
          </w:tcPr>
          <w:p>
            <w:pPr>
              <w:pStyle w:val="0"/>
              <w:jc w:val="center"/>
            </w:pPr>
            <w:r>
              <w:rPr>
                <w:sz w:val="20"/>
              </w:rPr>
              <w:t xml:space="preserve">24</w:t>
            </w:r>
          </w:p>
        </w:tc>
        <w:tc>
          <w:tcPr>
            <w:tcW w:w="850" w:type="dxa"/>
          </w:tcPr>
          <w:p>
            <w:pPr>
              <w:pStyle w:val="0"/>
              <w:jc w:val="center"/>
            </w:pPr>
            <w:r>
              <w:rPr>
                <w:sz w:val="20"/>
              </w:rPr>
              <w:t xml:space="preserve">24</w:t>
            </w:r>
          </w:p>
        </w:tc>
        <w:tc>
          <w:tcPr>
            <w:tcW w:w="850" w:type="dxa"/>
          </w:tcPr>
          <w:p>
            <w:pPr>
              <w:pStyle w:val="0"/>
              <w:jc w:val="center"/>
            </w:pPr>
            <w:r>
              <w:rPr>
                <w:sz w:val="20"/>
              </w:rPr>
              <w:t xml:space="preserve">24</w:t>
            </w:r>
          </w:p>
        </w:tc>
        <w:tc>
          <w:tcPr>
            <w:tcW w:w="850" w:type="dxa"/>
          </w:tcPr>
          <w:p>
            <w:pPr>
              <w:pStyle w:val="0"/>
              <w:jc w:val="center"/>
            </w:pPr>
            <w:r>
              <w:rPr>
                <w:sz w:val="20"/>
              </w:rPr>
              <w:t xml:space="preserve">24</w:t>
            </w:r>
          </w:p>
        </w:tc>
        <w:tc>
          <w:tcPr>
            <w:tcW w:w="850" w:type="dxa"/>
          </w:tcPr>
          <w:p>
            <w:pPr>
              <w:pStyle w:val="0"/>
              <w:jc w:val="center"/>
            </w:pPr>
            <w:r>
              <w:rPr>
                <w:sz w:val="20"/>
              </w:rPr>
              <w:t xml:space="preserve">24</w:t>
            </w:r>
          </w:p>
        </w:tc>
      </w:tr>
      <w:tr>
        <w:tc>
          <w:tcPr>
            <w:tcW w:w="566" w:type="dxa"/>
          </w:tcPr>
          <w:p>
            <w:pPr>
              <w:pStyle w:val="0"/>
              <w:jc w:val="both"/>
            </w:pPr>
            <w:r>
              <w:rPr>
                <w:sz w:val="20"/>
              </w:rPr>
              <w:t xml:space="preserve">1.5</w:t>
            </w:r>
          </w:p>
        </w:tc>
        <w:tc>
          <w:tcPr>
            <w:tcW w:w="3572" w:type="dxa"/>
          </w:tcPr>
          <w:p>
            <w:pPr>
              <w:pStyle w:val="0"/>
              <w:jc w:val="both"/>
            </w:pPr>
            <w:r>
              <w:rPr>
                <w:sz w:val="20"/>
              </w:rPr>
              <w:t xml:space="preserve">Количество организационно-методических консультаций, проведенных сотрудниками ГКУ "Аппарат Общественной палаты города Севастополя" для членов Общественной палаты города Севастополя</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54</w:t>
            </w:r>
          </w:p>
        </w:tc>
        <w:tc>
          <w:tcPr>
            <w:tcW w:w="850" w:type="dxa"/>
          </w:tcPr>
          <w:p>
            <w:pPr>
              <w:pStyle w:val="0"/>
              <w:jc w:val="center"/>
            </w:pPr>
            <w:r>
              <w:rPr>
                <w:sz w:val="20"/>
              </w:rPr>
              <w:t xml:space="preserve">56</w:t>
            </w:r>
          </w:p>
        </w:tc>
        <w:tc>
          <w:tcPr>
            <w:tcW w:w="850" w:type="dxa"/>
          </w:tcPr>
          <w:p>
            <w:pPr>
              <w:pStyle w:val="0"/>
              <w:jc w:val="center"/>
            </w:pPr>
            <w:r>
              <w:rPr>
                <w:sz w:val="20"/>
              </w:rPr>
              <w:t xml:space="preserve">56</w:t>
            </w:r>
          </w:p>
        </w:tc>
        <w:tc>
          <w:tcPr>
            <w:tcW w:w="850" w:type="dxa"/>
          </w:tcPr>
          <w:p>
            <w:pPr>
              <w:pStyle w:val="0"/>
              <w:jc w:val="center"/>
            </w:pPr>
            <w:r>
              <w:rPr>
                <w:sz w:val="20"/>
              </w:rPr>
              <w:t xml:space="preserve">56</w:t>
            </w:r>
          </w:p>
        </w:tc>
        <w:tc>
          <w:tcPr>
            <w:tcW w:w="850" w:type="dxa"/>
          </w:tcPr>
          <w:p>
            <w:pPr>
              <w:pStyle w:val="0"/>
              <w:jc w:val="center"/>
            </w:pPr>
            <w:r>
              <w:rPr>
                <w:sz w:val="20"/>
              </w:rPr>
              <w:t xml:space="preserve">56</w:t>
            </w:r>
          </w:p>
        </w:tc>
        <w:tc>
          <w:tcPr>
            <w:tcW w:w="850" w:type="dxa"/>
          </w:tcPr>
          <w:p>
            <w:pPr>
              <w:pStyle w:val="0"/>
              <w:jc w:val="center"/>
            </w:pPr>
            <w:r>
              <w:rPr>
                <w:sz w:val="20"/>
              </w:rPr>
              <w:t xml:space="preserve">56</w:t>
            </w:r>
          </w:p>
        </w:tc>
        <w:tc>
          <w:tcPr>
            <w:tcW w:w="850" w:type="dxa"/>
          </w:tcPr>
          <w:p>
            <w:pPr>
              <w:pStyle w:val="0"/>
              <w:jc w:val="center"/>
            </w:pPr>
            <w:r>
              <w:rPr>
                <w:sz w:val="20"/>
              </w:rPr>
              <w:t xml:space="preserve">56</w:t>
            </w:r>
          </w:p>
        </w:tc>
        <w:tc>
          <w:tcPr>
            <w:tcW w:w="850" w:type="dxa"/>
          </w:tcPr>
          <w:p>
            <w:pPr>
              <w:pStyle w:val="0"/>
              <w:jc w:val="center"/>
            </w:pPr>
            <w:r>
              <w:rPr>
                <w:sz w:val="20"/>
              </w:rPr>
              <w:t xml:space="preserve">56</w:t>
            </w:r>
          </w:p>
        </w:tc>
        <w:tc>
          <w:tcPr>
            <w:tcW w:w="850" w:type="dxa"/>
          </w:tcPr>
          <w:p>
            <w:pPr>
              <w:pStyle w:val="0"/>
              <w:jc w:val="center"/>
            </w:pPr>
            <w:r>
              <w:rPr>
                <w:sz w:val="20"/>
              </w:rPr>
              <w:t xml:space="preserve">56</w:t>
            </w:r>
          </w:p>
        </w:tc>
        <w:tc>
          <w:tcPr>
            <w:tcW w:w="850" w:type="dxa"/>
          </w:tcPr>
          <w:p>
            <w:pPr>
              <w:pStyle w:val="0"/>
              <w:jc w:val="center"/>
            </w:pPr>
            <w:r>
              <w:rPr>
                <w:sz w:val="20"/>
              </w:rPr>
              <w:t xml:space="preserve">56</w:t>
            </w:r>
          </w:p>
        </w:tc>
      </w:tr>
      <w:tr>
        <w:tc>
          <w:tcPr>
            <w:tcW w:w="566" w:type="dxa"/>
          </w:tcPr>
          <w:p>
            <w:pPr>
              <w:pStyle w:val="0"/>
              <w:jc w:val="both"/>
            </w:pPr>
            <w:r>
              <w:rPr>
                <w:sz w:val="20"/>
              </w:rPr>
              <w:t xml:space="preserve">1.6</w:t>
            </w:r>
          </w:p>
        </w:tc>
        <w:tc>
          <w:tcPr>
            <w:tcW w:w="3572" w:type="dxa"/>
          </w:tcPr>
          <w:p>
            <w:pPr>
              <w:pStyle w:val="0"/>
              <w:jc w:val="both"/>
            </w:pPr>
            <w:r>
              <w:rPr>
                <w:sz w:val="20"/>
              </w:rPr>
              <w:t xml:space="preserve">Отсутствие фактов несвоевременной информационной поддержки процесса организации публичных мероприятий при межведомственном взаимодействии (по оценке Губернатора города Севастополя)</w:t>
            </w:r>
          </w:p>
        </w:tc>
        <w:tc>
          <w:tcPr>
            <w:tcW w:w="1644" w:type="dxa"/>
          </w:tcPr>
          <w:p>
            <w:pPr>
              <w:pStyle w:val="0"/>
              <w:jc w:val="both"/>
            </w:pPr>
            <w:r>
              <w:rPr>
                <w:sz w:val="20"/>
              </w:rPr>
              <w:t xml:space="preserve">б/разм.</w:t>
            </w:r>
          </w:p>
        </w:tc>
        <w:tc>
          <w:tcPr>
            <w:tcW w:w="1417" w:type="dxa"/>
          </w:tcPr>
          <w:p>
            <w:pPr>
              <w:pStyle w:val="0"/>
              <w:jc w:val="center"/>
            </w:pPr>
            <w:r>
              <w:rPr>
                <w:sz w:val="20"/>
              </w:rPr>
              <w:t xml:space="preserve">факт отсутствия</w:t>
            </w:r>
          </w:p>
        </w:tc>
        <w:tc>
          <w:tcPr>
            <w:tcW w:w="850" w:type="dxa"/>
          </w:tcPr>
          <w:p>
            <w:pPr>
              <w:pStyle w:val="0"/>
              <w:jc w:val="center"/>
            </w:pPr>
            <w:r>
              <w:rPr>
                <w:sz w:val="20"/>
              </w:rPr>
              <w:t xml:space="preserve">факт отсутствия</w:t>
            </w:r>
          </w:p>
        </w:tc>
        <w:tc>
          <w:tcPr>
            <w:tcW w:w="850" w:type="dxa"/>
          </w:tcPr>
          <w:p>
            <w:pPr>
              <w:pStyle w:val="0"/>
              <w:jc w:val="center"/>
            </w:pPr>
            <w:r>
              <w:rPr>
                <w:sz w:val="20"/>
              </w:rPr>
              <w:t xml:space="preserve">факт отсутствия</w:t>
            </w:r>
          </w:p>
        </w:tc>
        <w:tc>
          <w:tcPr>
            <w:tcW w:w="850" w:type="dxa"/>
          </w:tcPr>
          <w:p>
            <w:pPr>
              <w:pStyle w:val="0"/>
              <w:jc w:val="center"/>
            </w:pPr>
            <w:r>
              <w:rPr>
                <w:sz w:val="20"/>
              </w:rPr>
              <w:t xml:space="preserve">факт отсутствия</w:t>
            </w:r>
          </w:p>
        </w:tc>
        <w:tc>
          <w:tcPr>
            <w:tcW w:w="850" w:type="dxa"/>
          </w:tcPr>
          <w:p>
            <w:pPr>
              <w:pStyle w:val="0"/>
              <w:jc w:val="center"/>
            </w:pPr>
            <w:r>
              <w:rPr>
                <w:sz w:val="20"/>
              </w:rPr>
              <w:t xml:space="preserve">факт отсутствия</w:t>
            </w:r>
          </w:p>
        </w:tc>
        <w:tc>
          <w:tcPr>
            <w:tcW w:w="850" w:type="dxa"/>
          </w:tcPr>
          <w:p>
            <w:pPr>
              <w:pStyle w:val="0"/>
              <w:jc w:val="center"/>
            </w:pPr>
            <w:r>
              <w:rPr>
                <w:sz w:val="20"/>
              </w:rPr>
              <w:t xml:space="preserve">факт отсутствия</w:t>
            </w:r>
          </w:p>
        </w:tc>
        <w:tc>
          <w:tcPr>
            <w:tcW w:w="850" w:type="dxa"/>
          </w:tcPr>
          <w:p>
            <w:pPr>
              <w:pStyle w:val="0"/>
              <w:jc w:val="center"/>
            </w:pPr>
            <w:r>
              <w:rPr>
                <w:sz w:val="20"/>
              </w:rPr>
              <w:t xml:space="preserve">факт отсутствия</w:t>
            </w:r>
          </w:p>
        </w:tc>
        <w:tc>
          <w:tcPr>
            <w:tcW w:w="850" w:type="dxa"/>
          </w:tcPr>
          <w:p>
            <w:pPr>
              <w:pStyle w:val="0"/>
              <w:jc w:val="center"/>
            </w:pPr>
            <w:r>
              <w:rPr>
                <w:sz w:val="20"/>
              </w:rPr>
              <w:t xml:space="preserve">факт отсутствия</w:t>
            </w:r>
          </w:p>
        </w:tc>
        <w:tc>
          <w:tcPr>
            <w:tcW w:w="850" w:type="dxa"/>
          </w:tcPr>
          <w:p>
            <w:pPr>
              <w:pStyle w:val="0"/>
              <w:jc w:val="center"/>
            </w:pPr>
            <w:r>
              <w:rPr>
                <w:sz w:val="20"/>
              </w:rPr>
              <w:t xml:space="preserve">факт отсутствия</w:t>
            </w:r>
          </w:p>
        </w:tc>
        <w:tc>
          <w:tcPr>
            <w:tcW w:w="850" w:type="dxa"/>
          </w:tcPr>
          <w:p>
            <w:pPr>
              <w:pStyle w:val="0"/>
              <w:jc w:val="center"/>
            </w:pPr>
            <w:r>
              <w:rPr>
                <w:sz w:val="20"/>
              </w:rPr>
              <w:t xml:space="preserve">факт отсутствия</w:t>
            </w:r>
          </w:p>
        </w:tc>
      </w:tr>
      <w:tr>
        <w:tc>
          <w:tcPr>
            <w:gridSpan w:val="13"/>
            <w:tcW w:w="14849" w:type="dxa"/>
          </w:tcPr>
          <w:p>
            <w:pPr>
              <w:pStyle w:val="0"/>
              <w:outlineLvl w:val="3"/>
              <w:jc w:val="center"/>
            </w:pPr>
            <w:r>
              <w:rPr>
                <w:sz w:val="20"/>
              </w:rPr>
              <w:t xml:space="preserve">Подпрограмма 2 "Поддержка и развитие государственных средств массовой информации города Севастополя и обеспечение информирования граждан"</w:t>
            </w:r>
          </w:p>
        </w:tc>
      </w:tr>
      <w:tr>
        <w:tc>
          <w:tcPr>
            <w:tcW w:w="566" w:type="dxa"/>
            <w:vMerge w:val="restart"/>
          </w:tcPr>
          <w:p>
            <w:pPr>
              <w:pStyle w:val="0"/>
              <w:jc w:val="both"/>
            </w:pPr>
            <w:r>
              <w:rPr>
                <w:sz w:val="20"/>
              </w:rPr>
              <w:t xml:space="preserve">2.1</w:t>
            </w:r>
          </w:p>
        </w:tc>
        <w:tc>
          <w:tcPr>
            <w:tcW w:w="3572" w:type="dxa"/>
            <w:tcBorders>
              <w:bottom w:val="nil"/>
            </w:tcBorders>
          </w:tcPr>
          <w:p>
            <w:pPr>
              <w:pStyle w:val="0"/>
              <w:jc w:val="both"/>
            </w:pPr>
            <w:r>
              <w:rPr>
                <w:sz w:val="20"/>
              </w:rPr>
              <w:t xml:space="preserve">Объем телерадиовещания ГАУС "Севастопольская ТРК":</w:t>
            </w:r>
          </w:p>
        </w:tc>
        <w:tc>
          <w:tcPr>
            <w:tcW w:w="1644" w:type="dxa"/>
            <w:vMerge w:val="restart"/>
          </w:tcPr>
          <w:p>
            <w:pPr>
              <w:pStyle w:val="0"/>
              <w:jc w:val="both"/>
            </w:pPr>
            <w:r>
              <w:rPr>
                <w:sz w:val="20"/>
              </w:rPr>
              <w:t xml:space="preserve">час/год</w:t>
            </w:r>
          </w:p>
        </w:tc>
        <w:tc>
          <w:tcPr>
            <w:tcW w:w="1417" w:type="dxa"/>
            <w:tcBorders>
              <w:bottom w:val="nil"/>
            </w:tcBorders>
          </w:tcPr>
          <w:p>
            <w:pPr>
              <w:pStyle w:val="0"/>
              <w:jc w:val="center"/>
            </w:pPr>
            <w:r>
              <w:rPr>
                <w:sz w:val="20"/>
              </w:rPr>
            </w:r>
          </w:p>
        </w:tc>
        <w:tc>
          <w:tcPr>
            <w:tcW w:w="850" w:type="dxa"/>
            <w:vAlign w:val="bottom"/>
            <w:tcBorders>
              <w:bottom w:val="nil"/>
            </w:tcBorders>
          </w:tcPr>
          <w:p>
            <w:pPr>
              <w:pStyle w:val="0"/>
            </w:pPr>
            <w:r>
              <w:rPr>
                <w:sz w:val="20"/>
              </w:rPr>
            </w:r>
          </w:p>
        </w:tc>
        <w:tc>
          <w:tcPr>
            <w:tcW w:w="850" w:type="dxa"/>
            <w:vAlign w:val="bottom"/>
            <w:tcBorders>
              <w:bottom w:val="nil"/>
            </w:tcBorders>
          </w:tcPr>
          <w:p>
            <w:pPr>
              <w:pStyle w:val="0"/>
            </w:pPr>
            <w:r>
              <w:rPr>
                <w:sz w:val="20"/>
              </w:rPr>
            </w:r>
          </w:p>
        </w:tc>
        <w:tc>
          <w:tcPr>
            <w:tcW w:w="850" w:type="dxa"/>
            <w:vAlign w:val="bottom"/>
            <w:tcBorders>
              <w:bottom w:val="nil"/>
            </w:tcBorders>
          </w:tcPr>
          <w:p>
            <w:pPr>
              <w:pStyle w:val="0"/>
            </w:pPr>
            <w:r>
              <w:rPr>
                <w:sz w:val="20"/>
              </w:rPr>
            </w:r>
          </w:p>
        </w:tc>
        <w:tc>
          <w:tcPr>
            <w:tcW w:w="850" w:type="dxa"/>
            <w:vAlign w:val="bottom"/>
            <w:tcBorders>
              <w:bottom w:val="nil"/>
            </w:tcBorders>
          </w:tcPr>
          <w:p>
            <w:pPr>
              <w:pStyle w:val="0"/>
            </w:pPr>
            <w:r>
              <w:rPr>
                <w:sz w:val="20"/>
              </w:rPr>
            </w:r>
          </w:p>
        </w:tc>
        <w:tc>
          <w:tcPr>
            <w:tcW w:w="850" w:type="dxa"/>
            <w:vAlign w:val="bottom"/>
            <w:tcBorders>
              <w:bottom w:val="nil"/>
            </w:tcBorders>
          </w:tcPr>
          <w:p>
            <w:pPr>
              <w:pStyle w:val="0"/>
            </w:pPr>
            <w:r>
              <w:rPr>
                <w:sz w:val="20"/>
              </w:rPr>
            </w:r>
          </w:p>
        </w:tc>
        <w:tc>
          <w:tcPr>
            <w:tcW w:w="850" w:type="dxa"/>
            <w:vAlign w:val="bottom"/>
            <w:tcBorders>
              <w:bottom w:val="nil"/>
            </w:tcBorders>
          </w:tcPr>
          <w:p>
            <w:pPr>
              <w:pStyle w:val="0"/>
            </w:pPr>
            <w:r>
              <w:rPr>
                <w:sz w:val="20"/>
              </w:rPr>
            </w:r>
          </w:p>
        </w:tc>
        <w:tc>
          <w:tcPr>
            <w:tcW w:w="850" w:type="dxa"/>
            <w:vAlign w:val="bottom"/>
            <w:tcBorders>
              <w:bottom w:val="nil"/>
            </w:tcBorders>
          </w:tcPr>
          <w:p>
            <w:pPr>
              <w:pStyle w:val="0"/>
            </w:pPr>
            <w:r>
              <w:rPr>
                <w:sz w:val="20"/>
              </w:rPr>
            </w:r>
          </w:p>
        </w:tc>
        <w:tc>
          <w:tcPr>
            <w:tcW w:w="850" w:type="dxa"/>
            <w:vAlign w:val="bottom"/>
            <w:tcBorders>
              <w:bottom w:val="nil"/>
            </w:tcBorders>
          </w:tcPr>
          <w:p>
            <w:pPr>
              <w:pStyle w:val="0"/>
            </w:pPr>
            <w:r>
              <w:rPr>
                <w:sz w:val="20"/>
              </w:rPr>
            </w:r>
          </w:p>
        </w:tc>
        <w:tc>
          <w:tcPr>
            <w:tcW w:w="850" w:type="dxa"/>
            <w:vAlign w:val="bottom"/>
            <w:tcBorders>
              <w:bottom w:val="nil"/>
            </w:tcBorders>
          </w:tcPr>
          <w:p>
            <w:pPr>
              <w:pStyle w:val="0"/>
            </w:pPr>
            <w:r>
              <w:rPr>
                <w:sz w:val="20"/>
              </w:rPr>
            </w:r>
          </w:p>
        </w:tc>
      </w:tr>
      <w:tr>
        <w:tblPrEx>
          <w:tblBorders>
            <w:insideH w:val="nil"/>
          </w:tblBorders>
        </w:tblPrEx>
        <w:tc>
          <w:tcPr>
            <w:vMerge w:val="continue"/>
          </w:tcPr>
          <w:p/>
        </w:tc>
        <w:tc>
          <w:tcPr>
            <w:tcW w:w="3572" w:type="dxa"/>
            <w:tcBorders>
              <w:top w:val="nil"/>
              <w:bottom w:val="nil"/>
            </w:tcBorders>
          </w:tcPr>
          <w:p>
            <w:pPr>
              <w:pStyle w:val="0"/>
              <w:jc w:val="both"/>
            </w:pPr>
            <w:r>
              <w:rPr>
                <w:sz w:val="20"/>
              </w:rPr>
              <w:t xml:space="preserve">- телевидение</w:t>
            </w:r>
          </w:p>
        </w:tc>
        <w:tc>
          <w:tcPr>
            <w:vMerge w:val="continue"/>
          </w:tcPr>
          <w:p/>
        </w:tc>
        <w:tc>
          <w:tcPr>
            <w:tcW w:w="1417" w:type="dxa"/>
            <w:tcBorders>
              <w:top w:val="nil"/>
              <w:bottom w:val="nil"/>
            </w:tcBorders>
          </w:tcPr>
          <w:p>
            <w:pPr>
              <w:pStyle w:val="0"/>
              <w:jc w:val="center"/>
            </w:pPr>
            <w:r>
              <w:rPr>
                <w:sz w:val="20"/>
              </w:rPr>
              <w:t xml:space="preserve">-</w:t>
            </w:r>
          </w:p>
        </w:tc>
        <w:tc>
          <w:tcPr>
            <w:tcW w:w="850" w:type="dxa"/>
            <w:tcBorders>
              <w:top w:val="nil"/>
              <w:bottom w:val="nil"/>
            </w:tcBorders>
          </w:tcPr>
          <w:p>
            <w:pPr>
              <w:pStyle w:val="0"/>
              <w:jc w:val="center"/>
            </w:pPr>
            <w:r>
              <w:rPr>
                <w:sz w:val="20"/>
              </w:rPr>
              <w:t xml:space="preserve">638</w:t>
            </w:r>
          </w:p>
        </w:tc>
        <w:tc>
          <w:tcPr>
            <w:tcW w:w="850" w:type="dxa"/>
            <w:tcBorders>
              <w:top w:val="nil"/>
              <w:bottom w:val="nil"/>
            </w:tcBorders>
          </w:tcPr>
          <w:p>
            <w:pPr>
              <w:pStyle w:val="0"/>
              <w:jc w:val="center"/>
            </w:pPr>
            <w:r>
              <w:rPr>
                <w:sz w:val="20"/>
              </w:rPr>
              <w:t xml:space="preserve">638</w:t>
            </w:r>
          </w:p>
        </w:tc>
        <w:tc>
          <w:tcPr>
            <w:tcW w:w="850" w:type="dxa"/>
            <w:tcBorders>
              <w:top w:val="nil"/>
              <w:bottom w:val="nil"/>
            </w:tcBorders>
          </w:tcPr>
          <w:p>
            <w:pPr>
              <w:pStyle w:val="0"/>
              <w:jc w:val="center"/>
            </w:pPr>
            <w:r>
              <w:rPr>
                <w:sz w:val="20"/>
              </w:rPr>
              <w:t xml:space="preserve">638</w:t>
            </w:r>
          </w:p>
        </w:tc>
        <w:tc>
          <w:tcPr>
            <w:tcW w:w="850" w:type="dxa"/>
            <w:tcBorders>
              <w:top w:val="nil"/>
              <w:bottom w:val="nil"/>
            </w:tcBorders>
          </w:tcPr>
          <w:p>
            <w:pPr>
              <w:pStyle w:val="0"/>
              <w:jc w:val="center"/>
            </w:pPr>
            <w:r>
              <w:rPr>
                <w:sz w:val="20"/>
              </w:rPr>
              <w:t xml:space="preserve">638</w:t>
            </w:r>
          </w:p>
        </w:tc>
        <w:tc>
          <w:tcPr>
            <w:tcW w:w="850" w:type="dxa"/>
            <w:tcBorders>
              <w:top w:val="nil"/>
              <w:bottom w:val="nil"/>
            </w:tcBorders>
          </w:tcPr>
          <w:p>
            <w:pPr>
              <w:pStyle w:val="0"/>
              <w:jc w:val="center"/>
            </w:pPr>
            <w:r>
              <w:rPr>
                <w:sz w:val="20"/>
              </w:rPr>
              <w:t xml:space="preserve">638</w:t>
            </w:r>
          </w:p>
        </w:tc>
        <w:tc>
          <w:tcPr>
            <w:tcW w:w="850" w:type="dxa"/>
            <w:tcBorders>
              <w:top w:val="nil"/>
              <w:bottom w:val="nil"/>
            </w:tcBorders>
          </w:tcPr>
          <w:p>
            <w:pPr>
              <w:pStyle w:val="0"/>
              <w:jc w:val="center"/>
            </w:pPr>
            <w:r>
              <w:rPr>
                <w:sz w:val="20"/>
              </w:rPr>
              <w:t xml:space="preserve">638</w:t>
            </w:r>
          </w:p>
        </w:tc>
        <w:tc>
          <w:tcPr>
            <w:tcW w:w="850" w:type="dxa"/>
            <w:tcBorders>
              <w:top w:val="nil"/>
              <w:bottom w:val="nil"/>
            </w:tcBorders>
          </w:tcPr>
          <w:p>
            <w:pPr>
              <w:pStyle w:val="0"/>
              <w:jc w:val="center"/>
            </w:pPr>
            <w:r>
              <w:rPr>
                <w:sz w:val="20"/>
              </w:rPr>
              <w:t xml:space="preserve">638</w:t>
            </w:r>
          </w:p>
        </w:tc>
        <w:tc>
          <w:tcPr>
            <w:tcW w:w="850" w:type="dxa"/>
            <w:tcBorders>
              <w:top w:val="nil"/>
              <w:bottom w:val="nil"/>
            </w:tcBorders>
          </w:tcPr>
          <w:p>
            <w:pPr>
              <w:pStyle w:val="0"/>
              <w:jc w:val="center"/>
            </w:pPr>
            <w:r>
              <w:rPr>
                <w:sz w:val="20"/>
              </w:rPr>
              <w:t xml:space="preserve">638</w:t>
            </w:r>
          </w:p>
        </w:tc>
        <w:tc>
          <w:tcPr>
            <w:tcW w:w="850" w:type="dxa"/>
            <w:tcBorders>
              <w:top w:val="nil"/>
              <w:bottom w:val="nil"/>
            </w:tcBorders>
          </w:tcPr>
          <w:p>
            <w:pPr>
              <w:pStyle w:val="0"/>
              <w:jc w:val="center"/>
            </w:pPr>
            <w:r>
              <w:rPr>
                <w:sz w:val="20"/>
              </w:rPr>
              <w:t xml:space="preserve">638</w:t>
            </w:r>
          </w:p>
        </w:tc>
      </w:tr>
      <w:tr>
        <w:tc>
          <w:tcPr>
            <w:vMerge w:val="continue"/>
          </w:tcPr>
          <w:p/>
        </w:tc>
        <w:tc>
          <w:tcPr>
            <w:tcW w:w="3572" w:type="dxa"/>
            <w:tcBorders>
              <w:top w:val="nil"/>
            </w:tcBorders>
          </w:tcPr>
          <w:p>
            <w:pPr>
              <w:pStyle w:val="0"/>
              <w:jc w:val="both"/>
            </w:pPr>
            <w:r>
              <w:rPr>
                <w:sz w:val="20"/>
              </w:rPr>
              <w:t xml:space="preserve">- радиовещание</w:t>
            </w:r>
          </w:p>
        </w:tc>
        <w:tc>
          <w:tcPr>
            <w:vMerge w:val="continue"/>
          </w:tcPr>
          <w:p/>
        </w:tc>
        <w:tc>
          <w:tcPr>
            <w:tcW w:w="1417" w:type="dxa"/>
            <w:tcBorders>
              <w:top w:val="nil"/>
            </w:tcBorders>
          </w:tcPr>
          <w:p>
            <w:pPr>
              <w:pStyle w:val="0"/>
              <w:jc w:val="center"/>
            </w:pPr>
            <w:r>
              <w:rPr>
                <w:sz w:val="20"/>
              </w:rPr>
              <w:t xml:space="preserve">-</w:t>
            </w:r>
          </w:p>
        </w:tc>
        <w:tc>
          <w:tcPr>
            <w:tcW w:w="850" w:type="dxa"/>
            <w:tcBorders>
              <w:top w:val="nil"/>
            </w:tcBorders>
          </w:tcPr>
          <w:p>
            <w:pPr>
              <w:pStyle w:val="0"/>
              <w:jc w:val="center"/>
            </w:pPr>
            <w:r>
              <w:rPr>
                <w:sz w:val="20"/>
              </w:rPr>
              <w:t xml:space="preserve">2190</w:t>
            </w:r>
          </w:p>
        </w:tc>
        <w:tc>
          <w:tcPr>
            <w:tcW w:w="850" w:type="dxa"/>
            <w:tcBorders>
              <w:top w:val="nil"/>
            </w:tcBorders>
          </w:tcPr>
          <w:p>
            <w:pPr>
              <w:pStyle w:val="0"/>
              <w:jc w:val="center"/>
            </w:pPr>
            <w:r>
              <w:rPr>
                <w:sz w:val="20"/>
              </w:rPr>
              <w:t xml:space="preserve">2190</w:t>
            </w:r>
          </w:p>
        </w:tc>
        <w:tc>
          <w:tcPr>
            <w:tcW w:w="850" w:type="dxa"/>
            <w:tcBorders>
              <w:top w:val="nil"/>
            </w:tcBorders>
          </w:tcPr>
          <w:p>
            <w:pPr>
              <w:pStyle w:val="0"/>
              <w:jc w:val="center"/>
            </w:pPr>
            <w:r>
              <w:rPr>
                <w:sz w:val="20"/>
              </w:rPr>
              <w:t xml:space="preserve">2190</w:t>
            </w:r>
          </w:p>
        </w:tc>
        <w:tc>
          <w:tcPr>
            <w:tcW w:w="850" w:type="dxa"/>
            <w:tcBorders>
              <w:top w:val="nil"/>
            </w:tcBorders>
          </w:tcPr>
          <w:p>
            <w:pPr>
              <w:pStyle w:val="0"/>
              <w:jc w:val="center"/>
            </w:pPr>
            <w:r>
              <w:rPr>
                <w:sz w:val="20"/>
              </w:rPr>
              <w:t xml:space="preserve">2190</w:t>
            </w:r>
          </w:p>
        </w:tc>
        <w:tc>
          <w:tcPr>
            <w:tcW w:w="850" w:type="dxa"/>
            <w:tcBorders>
              <w:top w:val="nil"/>
            </w:tcBorders>
          </w:tcPr>
          <w:p>
            <w:pPr>
              <w:pStyle w:val="0"/>
              <w:jc w:val="center"/>
            </w:pPr>
            <w:r>
              <w:rPr>
                <w:sz w:val="20"/>
              </w:rPr>
              <w:t xml:space="preserve">2190</w:t>
            </w:r>
          </w:p>
        </w:tc>
        <w:tc>
          <w:tcPr>
            <w:tcW w:w="850" w:type="dxa"/>
            <w:tcBorders>
              <w:top w:val="nil"/>
            </w:tcBorders>
          </w:tcPr>
          <w:p>
            <w:pPr>
              <w:pStyle w:val="0"/>
              <w:jc w:val="center"/>
            </w:pPr>
            <w:r>
              <w:rPr>
                <w:sz w:val="20"/>
              </w:rPr>
              <w:t xml:space="preserve">2190</w:t>
            </w:r>
          </w:p>
        </w:tc>
        <w:tc>
          <w:tcPr>
            <w:tcW w:w="850" w:type="dxa"/>
            <w:tcBorders>
              <w:top w:val="nil"/>
            </w:tcBorders>
          </w:tcPr>
          <w:p>
            <w:pPr>
              <w:pStyle w:val="0"/>
              <w:jc w:val="center"/>
            </w:pPr>
            <w:r>
              <w:rPr>
                <w:sz w:val="20"/>
              </w:rPr>
              <w:t xml:space="preserve">2190</w:t>
            </w:r>
          </w:p>
        </w:tc>
        <w:tc>
          <w:tcPr>
            <w:tcW w:w="850" w:type="dxa"/>
            <w:tcBorders>
              <w:top w:val="nil"/>
            </w:tcBorders>
          </w:tcPr>
          <w:p>
            <w:pPr>
              <w:pStyle w:val="0"/>
              <w:jc w:val="center"/>
            </w:pPr>
            <w:r>
              <w:rPr>
                <w:sz w:val="20"/>
              </w:rPr>
              <w:t xml:space="preserve">2190</w:t>
            </w:r>
          </w:p>
        </w:tc>
        <w:tc>
          <w:tcPr>
            <w:tcW w:w="850" w:type="dxa"/>
            <w:tcBorders>
              <w:top w:val="nil"/>
            </w:tcBorders>
          </w:tcPr>
          <w:p>
            <w:pPr>
              <w:pStyle w:val="0"/>
              <w:jc w:val="center"/>
            </w:pPr>
            <w:r>
              <w:rPr>
                <w:sz w:val="20"/>
              </w:rPr>
              <w:t xml:space="preserve">2190</w:t>
            </w:r>
          </w:p>
        </w:tc>
      </w:tr>
      <w:tr>
        <w:tc>
          <w:tcPr>
            <w:tcW w:w="566" w:type="dxa"/>
          </w:tcPr>
          <w:p>
            <w:pPr>
              <w:pStyle w:val="0"/>
              <w:jc w:val="both"/>
            </w:pPr>
            <w:r>
              <w:rPr>
                <w:sz w:val="20"/>
              </w:rPr>
              <w:t xml:space="preserve">2.2</w:t>
            </w:r>
          </w:p>
        </w:tc>
        <w:tc>
          <w:tcPr>
            <w:tcW w:w="3572" w:type="dxa"/>
          </w:tcPr>
          <w:p>
            <w:pPr>
              <w:pStyle w:val="0"/>
              <w:jc w:val="both"/>
            </w:pPr>
            <w:r>
              <w:rPr>
                <w:sz w:val="20"/>
              </w:rPr>
              <w:t xml:space="preserve">Количество размещенной рекламы социального характера и праздничных анонсов</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w:t>
            </w:r>
          </w:p>
        </w:tc>
        <w:tc>
          <w:tcPr>
            <w:tcW w:w="850" w:type="dxa"/>
          </w:tcPr>
          <w:p>
            <w:pPr>
              <w:pStyle w:val="0"/>
              <w:jc w:val="center"/>
            </w:pPr>
            <w:r>
              <w:rPr>
                <w:sz w:val="20"/>
              </w:rPr>
              <w:t xml:space="preserve">255</w:t>
            </w:r>
          </w:p>
        </w:tc>
        <w:tc>
          <w:tcPr>
            <w:tcW w:w="850" w:type="dxa"/>
          </w:tcPr>
          <w:p>
            <w:pPr>
              <w:pStyle w:val="0"/>
              <w:jc w:val="center"/>
            </w:pPr>
            <w:r>
              <w:rPr>
                <w:sz w:val="20"/>
              </w:rPr>
              <w:t xml:space="preserve">255</w:t>
            </w:r>
          </w:p>
        </w:tc>
        <w:tc>
          <w:tcPr>
            <w:tcW w:w="850" w:type="dxa"/>
          </w:tcPr>
          <w:p>
            <w:pPr>
              <w:pStyle w:val="0"/>
              <w:jc w:val="center"/>
            </w:pPr>
            <w:r>
              <w:rPr>
                <w:sz w:val="20"/>
              </w:rPr>
              <w:t xml:space="preserve">255</w:t>
            </w:r>
          </w:p>
        </w:tc>
        <w:tc>
          <w:tcPr>
            <w:tcW w:w="850" w:type="dxa"/>
          </w:tcPr>
          <w:p>
            <w:pPr>
              <w:pStyle w:val="0"/>
              <w:jc w:val="center"/>
            </w:pPr>
            <w:r>
              <w:rPr>
                <w:sz w:val="20"/>
              </w:rPr>
              <w:t xml:space="preserve">255</w:t>
            </w:r>
          </w:p>
        </w:tc>
        <w:tc>
          <w:tcPr>
            <w:tcW w:w="850" w:type="dxa"/>
          </w:tcPr>
          <w:p>
            <w:pPr>
              <w:pStyle w:val="0"/>
              <w:jc w:val="center"/>
            </w:pPr>
            <w:r>
              <w:rPr>
                <w:sz w:val="20"/>
              </w:rPr>
              <w:t xml:space="preserve">255</w:t>
            </w:r>
          </w:p>
        </w:tc>
        <w:tc>
          <w:tcPr>
            <w:tcW w:w="850" w:type="dxa"/>
          </w:tcPr>
          <w:p>
            <w:pPr>
              <w:pStyle w:val="0"/>
              <w:jc w:val="center"/>
            </w:pPr>
            <w:r>
              <w:rPr>
                <w:sz w:val="20"/>
              </w:rPr>
              <w:t xml:space="preserve">255</w:t>
            </w:r>
          </w:p>
        </w:tc>
        <w:tc>
          <w:tcPr>
            <w:tcW w:w="850" w:type="dxa"/>
          </w:tcPr>
          <w:p>
            <w:pPr>
              <w:pStyle w:val="0"/>
              <w:jc w:val="center"/>
            </w:pPr>
            <w:r>
              <w:rPr>
                <w:sz w:val="20"/>
              </w:rPr>
              <w:t xml:space="preserve">255</w:t>
            </w:r>
          </w:p>
        </w:tc>
        <w:tc>
          <w:tcPr>
            <w:tcW w:w="850" w:type="dxa"/>
          </w:tcPr>
          <w:p>
            <w:pPr>
              <w:pStyle w:val="0"/>
              <w:jc w:val="center"/>
            </w:pPr>
            <w:r>
              <w:rPr>
                <w:sz w:val="20"/>
              </w:rPr>
              <w:t xml:space="preserve">255</w:t>
            </w:r>
          </w:p>
        </w:tc>
        <w:tc>
          <w:tcPr>
            <w:tcW w:w="850" w:type="dxa"/>
          </w:tcPr>
          <w:p>
            <w:pPr>
              <w:pStyle w:val="0"/>
              <w:jc w:val="center"/>
            </w:pPr>
            <w:r>
              <w:rPr>
                <w:sz w:val="20"/>
              </w:rPr>
              <w:t xml:space="preserve">255</w:t>
            </w:r>
          </w:p>
        </w:tc>
      </w:tr>
      <w:tr>
        <w:tc>
          <w:tcPr>
            <w:tcW w:w="566" w:type="dxa"/>
          </w:tcPr>
          <w:p>
            <w:pPr>
              <w:pStyle w:val="0"/>
              <w:jc w:val="both"/>
            </w:pPr>
            <w:r>
              <w:rPr>
                <w:sz w:val="20"/>
              </w:rPr>
              <w:t xml:space="preserve">2.3</w:t>
            </w:r>
          </w:p>
        </w:tc>
        <w:tc>
          <w:tcPr>
            <w:tcW w:w="3572" w:type="dxa"/>
          </w:tcPr>
          <w:p>
            <w:pPr>
              <w:pStyle w:val="0"/>
              <w:jc w:val="both"/>
            </w:pPr>
            <w:r>
              <w:rPr>
                <w:sz w:val="20"/>
              </w:rPr>
              <w:t xml:space="preserve">Количество изготовленных видеороликов социальной направленности</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r>
      <w:tr>
        <w:tc>
          <w:tcPr>
            <w:tcW w:w="566" w:type="dxa"/>
          </w:tcPr>
          <w:p>
            <w:pPr>
              <w:pStyle w:val="0"/>
              <w:jc w:val="both"/>
            </w:pPr>
            <w:r>
              <w:rPr>
                <w:sz w:val="20"/>
              </w:rPr>
              <w:t xml:space="preserve">2.4</w:t>
            </w:r>
          </w:p>
        </w:tc>
        <w:tc>
          <w:tcPr>
            <w:tcW w:w="3572" w:type="dxa"/>
          </w:tcPr>
          <w:p>
            <w:pPr>
              <w:pStyle w:val="0"/>
              <w:jc w:val="both"/>
            </w:pPr>
            <w:r>
              <w:rPr>
                <w:sz w:val="20"/>
              </w:rPr>
              <w:t xml:space="preserve">Количество проведенных конкурсов</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r>
      <w:tr>
        <w:tc>
          <w:tcPr>
            <w:tcW w:w="566" w:type="dxa"/>
          </w:tcPr>
          <w:p>
            <w:pPr>
              <w:pStyle w:val="0"/>
              <w:jc w:val="both"/>
            </w:pPr>
            <w:r>
              <w:rPr>
                <w:sz w:val="20"/>
              </w:rPr>
              <w:t xml:space="preserve">2.5</w:t>
            </w:r>
          </w:p>
        </w:tc>
        <w:tc>
          <w:tcPr>
            <w:tcW w:w="3572" w:type="dxa"/>
          </w:tcPr>
          <w:p>
            <w:pPr>
              <w:pStyle w:val="0"/>
              <w:jc w:val="both"/>
            </w:pPr>
            <w:r>
              <w:rPr>
                <w:sz w:val="20"/>
              </w:rPr>
              <w:t xml:space="preserve">Количество медиафорумов, запланированных к проведению в городе Севастополе</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c>
          <w:tcPr>
            <w:tcW w:w="566" w:type="dxa"/>
          </w:tcPr>
          <w:p>
            <w:pPr>
              <w:pStyle w:val="0"/>
              <w:jc w:val="both"/>
            </w:pPr>
            <w:r>
              <w:rPr>
                <w:sz w:val="20"/>
              </w:rPr>
              <w:t xml:space="preserve">2.6</w:t>
            </w:r>
          </w:p>
        </w:tc>
        <w:tc>
          <w:tcPr>
            <w:tcW w:w="3572" w:type="dxa"/>
          </w:tcPr>
          <w:p>
            <w:pPr>
              <w:pStyle w:val="0"/>
              <w:jc w:val="both"/>
            </w:pPr>
            <w:r>
              <w:rPr>
                <w:sz w:val="20"/>
              </w:rPr>
              <w:t xml:space="preserve">Процент выполнения плана озвучивания городских мероприятий</w:t>
            </w:r>
          </w:p>
        </w:tc>
        <w:tc>
          <w:tcPr>
            <w:tcW w:w="1644" w:type="dxa"/>
          </w:tcPr>
          <w:p>
            <w:pPr>
              <w:pStyle w:val="0"/>
              <w:jc w:val="both"/>
            </w:pPr>
            <w:r>
              <w:rPr>
                <w:sz w:val="20"/>
              </w:rPr>
              <w:t xml:space="preserve">%</w:t>
            </w:r>
          </w:p>
        </w:tc>
        <w:tc>
          <w:tcPr>
            <w:tcW w:w="1417"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566" w:type="dxa"/>
          </w:tcPr>
          <w:p>
            <w:pPr>
              <w:pStyle w:val="0"/>
              <w:jc w:val="both"/>
            </w:pPr>
            <w:r>
              <w:rPr>
                <w:sz w:val="20"/>
              </w:rPr>
              <w:t xml:space="preserve">2.7</w:t>
            </w:r>
          </w:p>
        </w:tc>
        <w:tc>
          <w:tcPr>
            <w:tcW w:w="3572" w:type="dxa"/>
          </w:tcPr>
          <w:p>
            <w:pPr>
              <w:pStyle w:val="0"/>
              <w:jc w:val="both"/>
            </w:pPr>
            <w:r>
              <w:rPr>
                <w:sz w:val="20"/>
              </w:rPr>
              <w:t xml:space="preserve">Количество информационных материалов, опубликованных в сети Интернет, в рамках выполнения государственных контрактов</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566" w:type="dxa"/>
          </w:tcPr>
          <w:p>
            <w:pPr>
              <w:pStyle w:val="0"/>
              <w:jc w:val="both"/>
            </w:pPr>
            <w:r>
              <w:rPr>
                <w:sz w:val="20"/>
              </w:rPr>
              <w:t xml:space="preserve">2.8</w:t>
            </w:r>
          </w:p>
        </w:tc>
        <w:tc>
          <w:tcPr>
            <w:tcW w:w="3572" w:type="dxa"/>
          </w:tcPr>
          <w:p>
            <w:pPr>
              <w:pStyle w:val="0"/>
              <w:jc w:val="both"/>
            </w:pPr>
            <w:r>
              <w:rPr>
                <w:sz w:val="20"/>
              </w:rPr>
              <w:t xml:space="preserve">Количество статей, размещенных в периодических печатных изданиях, в рамках выполнения государственных контрактов</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w:t>
            </w:r>
          </w:p>
        </w:tc>
        <w:tc>
          <w:tcPr>
            <w:tcW w:w="850" w:type="dxa"/>
          </w:tcPr>
          <w:p>
            <w:pPr>
              <w:pStyle w:val="0"/>
              <w:jc w:val="center"/>
            </w:pPr>
            <w:r>
              <w:rPr>
                <w:sz w:val="20"/>
              </w:rPr>
              <w:t xml:space="preserve">60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2.9</w:t>
            </w:r>
          </w:p>
        </w:tc>
        <w:tc>
          <w:tcPr>
            <w:tcW w:w="3572" w:type="dxa"/>
          </w:tcPr>
          <w:p>
            <w:pPr>
              <w:pStyle w:val="0"/>
              <w:jc w:val="both"/>
            </w:pPr>
            <w:r>
              <w:rPr>
                <w:sz w:val="20"/>
              </w:rPr>
              <w:t xml:space="preserve">Количество тиражей периодического издания - газеты "Слава Севастополя"</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w:t>
            </w:r>
          </w:p>
        </w:tc>
        <w:tc>
          <w:tcPr>
            <w:tcW w:w="850" w:type="dxa"/>
          </w:tcPr>
          <w:p>
            <w:pPr>
              <w:pStyle w:val="0"/>
              <w:jc w:val="center"/>
            </w:pPr>
            <w:r>
              <w:rPr>
                <w:sz w:val="20"/>
              </w:rPr>
              <w:t xml:space="preserve">15</w:t>
            </w:r>
          </w:p>
        </w:tc>
        <w:tc>
          <w:tcPr>
            <w:tcW w:w="850" w:type="dxa"/>
          </w:tcPr>
          <w:p>
            <w:pPr>
              <w:pStyle w:val="0"/>
              <w:jc w:val="center"/>
            </w:pPr>
            <w:r>
              <w:rPr>
                <w:sz w:val="20"/>
              </w:rPr>
              <w:t xml:space="preserve">51</w:t>
            </w:r>
          </w:p>
        </w:tc>
        <w:tc>
          <w:tcPr>
            <w:tcW w:w="850" w:type="dxa"/>
          </w:tcPr>
          <w:p>
            <w:pPr>
              <w:pStyle w:val="0"/>
              <w:jc w:val="center"/>
            </w:pPr>
            <w:r>
              <w:rPr>
                <w:sz w:val="20"/>
              </w:rPr>
              <w:t xml:space="preserve">51</w:t>
            </w:r>
          </w:p>
        </w:tc>
        <w:tc>
          <w:tcPr>
            <w:tcW w:w="850" w:type="dxa"/>
          </w:tcPr>
          <w:p>
            <w:pPr>
              <w:pStyle w:val="0"/>
              <w:jc w:val="center"/>
            </w:pPr>
            <w:r>
              <w:rPr>
                <w:sz w:val="20"/>
              </w:rPr>
              <w:t xml:space="preserve">51</w:t>
            </w:r>
          </w:p>
        </w:tc>
        <w:tc>
          <w:tcPr>
            <w:tcW w:w="850" w:type="dxa"/>
          </w:tcPr>
          <w:p>
            <w:pPr>
              <w:pStyle w:val="0"/>
              <w:jc w:val="center"/>
            </w:pPr>
            <w:r>
              <w:rPr>
                <w:sz w:val="20"/>
              </w:rPr>
              <w:t xml:space="preserve">51</w:t>
            </w:r>
          </w:p>
        </w:tc>
        <w:tc>
          <w:tcPr>
            <w:tcW w:w="850" w:type="dxa"/>
          </w:tcPr>
          <w:p>
            <w:pPr>
              <w:pStyle w:val="0"/>
              <w:jc w:val="center"/>
            </w:pPr>
            <w:r>
              <w:rPr>
                <w:sz w:val="20"/>
              </w:rPr>
              <w:t xml:space="preserve">51</w:t>
            </w:r>
          </w:p>
        </w:tc>
        <w:tc>
          <w:tcPr>
            <w:tcW w:w="850" w:type="dxa"/>
          </w:tcPr>
          <w:p>
            <w:pPr>
              <w:pStyle w:val="0"/>
              <w:jc w:val="center"/>
            </w:pPr>
            <w:r>
              <w:rPr>
                <w:sz w:val="20"/>
              </w:rPr>
              <w:t xml:space="preserve">51</w:t>
            </w:r>
          </w:p>
        </w:tc>
        <w:tc>
          <w:tcPr>
            <w:tcW w:w="850" w:type="dxa"/>
          </w:tcPr>
          <w:p>
            <w:pPr>
              <w:pStyle w:val="0"/>
              <w:jc w:val="center"/>
            </w:pPr>
            <w:r>
              <w:rPr>
                <w:sz w:val="20"/>
              </w:rPr>
              <w:t xml:space="preserve">51</w:t>
            </w:r>
          </w:p>
        </w:tc>
        <w:tc>
          <w:tcPr>
            <w:tcW w:w="850" w:type="dxa"/>
          </w:tcPr>
          <w:p>
            <w:pPr>
              <w:pStyle w:val="0"/>
              <w:jc w:val="center"/>
            </w:pPr>
            <w:r>
              <w:rPr>
                <w:sz w:val="20"/>
              </w:rPr>
              <w:t xml:space="preserve">51</w:t>
            </w:r>
          </w:p>
        </w:tc>
      </w:tr>
      <w:tr>
        <w:tc>
          <w:tcPr>
            <w:gridSpan w:val="13"/>
            <w:tcW w:w="14849" w:type="dxa"/>
          </w:tcPr>
          <w:p>
            <w:pPr>
              <w:pStyle w:val="0"/>
              <w:outlineLvl w:val="3"/>
              <w:jc w:val="center"/>
            </w:pPr>
            <w:r>
              <w:rPr>
                <w:sz w:val="20"/>
              </w:rPr>
              <w:t xml:space="preserve">Подпрограмма 3* "Развитие местного самоуправления в городе Севастополе"</w:t>
            </w:r>
          </w:p>
        </w:tc>
      </w:tr>
      <w:tr>
        <w:tc>
          <w:tcPr>
            <w:tcW w:w="566" w:type="dxa"/>
          </w:tcPr>
          <w:p>
            <w:pPr>
              <w:pStyle w:val="0"/>
              <w:jc w:val="both"/>
            </w:pPr>
            <w:r>
              <w:rPr>
                <w:sz w:val="20"/>
              </w:rPr>
              <w:t xml:space="preserve">3.1</w:t>
            </w:r>
          </w:p>
        </w:tc>
        <w:tc>
          <w:tcPr>
            <w:tcW w:w="3572" w:type="dxa"/>
          </w:tcPr>
          <w:p>
            <w:pPr>
              <w:pStyle w:val="0"/>
              <w:jc w:val="both"/>
            </w:pPr>
            <w:r>
              <w:rPr>
                <w:sz w:val="20"/>
              </w:rPr>
              <w:t xml:space="preserve">Доля муниципальных образований города Севастополя, имеющих программы развития территориального общественного самоуправления (далее - ТОС), от общего числа муниципальных образований города Севастополя</w:t>
            </w:r>
          </w:p>
        </w:tc>
        <w:tc>
          <w:tcPr>
            <w:tcW w:w="1644" w:type="dxa"/>
          </w:tcPr>
          <w:p>
            <w:pPr>
              <w:pStyle w:val="0"/>
              <w:jc w:val="both"/>
            </w:pPr>
            <w:r>
              <w:rPr>
                <w:sz w:val="20"/>
              </w:rPr>
              <w:t xml:space="preserve">%</w:t>
            </w:r>
          </w:p>
        </w:tc>
        <w:tc>
          <w:tcPr>
            <w:tcW w:w="1417" w:type="dxa"/>
          </w:tcPr>
          <w:p>
            <w:pPr>
              <w:pStyle w:val="0"/>
              <w:jc w:val="center"/>
            </w:pPr>
            <w:r>
              <w:rPr>
                <w:sz w:val="20"/>
              </w:rPr>
              <w:t xml:space="preserve">80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566" w:type="dxa"/>
          </w:tcPr>
          <w:p>
            <w:pPr>
              <w:pStyle w:val="0"/>
              <w:jc w:val="both"/>
            </w:pPr>
            <w:r>
              <w:rPr>
                <w:sz w:val="20"/>
              </w:rPr>
              <w:t xml:space="preserve">3.2</w:t>
            </w:r>
          </w:p>
        </w:tc>
        <w:tc>
          <w:tcPr>
            <w:tcW w:w="3572" w:type="dxa"/>
          </w:tcPr>
          <w:p>
            <w:pPr>
              <w:pStyle w:val="0"/>
              <w:jc w:val="both"/>
            </w:pPr>
            <w:r>
              <w:rPr>
                <w:sz w:val="20"/>
              </w:rPr>
              <w:t xml:space="preserve">Доля внутригородских муниципальных образований города Севастополя, принявших участие в конкурсе социально значимых проектов в сфере развития общественной инфраструктуры в целях получения государственной поддержки в виде грантов</w:t>
            </w:r>
          </w:p>
        </w:tc>
        <w:tc>
          <w:tcPr>
            <w:tcW w:w="1644" w:type="dxa"/>
          </w:tcPr>
          <w:p>
            <w:pPr>
              <w:pStyle w:val="0"/>
              <w:jc w:val="both"/>
            </w:pPr>
            <w:r>
              <w:rPr>
                <w:sz w:val="20"/>
              </w:rPr>
              <w:t xml:space="preserve">%</w:t>
            </w:r>
          </w:p>
        </w:tc>
        <w:tc>
          <w:tcPr>
            <w:tcW w:w="1417" w:type="dxa"/>
          </w:tcPr>
          <w:p>
            <w:pPr>
              <w:pStyle w:val="0"/>
              <w:jc w:val="center"/>
            </w:pPr>
            <w:r>
              <w:rPr>
                <w:sz w:val="20"/>
              </w:rPr>
              <w:t xml:space="preserve">80</w:t>
            </w:r>
          </w:p>
        </w:tc>
        <w:tc>
          <w:tcPr>
            <w:tcW w:w="850" w:type="dxa"/>
          </w:tcPr>
          <w:p>
            <w:pPr>
              <w:pStyle w:val="0"/>
              <w:jc w:val="center"/>
            </w:pPr>
            <w:r>
              <w:rPr>
                <w:sz w:val="20"/>
              </w:rPr>
              <w:t xml:space="preserve">0</w:t>
            </w:r>
          </w:p>
        </w:tc>
        <w:tc>
          <w:tcPr>
            <w:tcW w:w="850" w:type="dxa"/>
          </w:tcPr>
          <w:p>
            <w:pPr>
              <w:pStyle w:val="0"/>
              <w:jc w:val="center"/>
            </w:pPr>
            <w:r>
              <w:rPr>
                <w:sz w:val="20"/>
              </w:rPr>
              <w:t xml:space="preserve">60</w:t>
            </w:r>
          </w:p>
        </w:tc>
        <w:tc>
          <w:tcPr>
            <w:tcW w:w="850" w:type="dxa"/>
          </w:tcPr>
          <w:p>
            <w:pPr>
              <w:pStyle w:val="0"/>
              <w:jc w:val="center"/>
            </w:pPr>
            <w:r>
              <w:rPr>
                <w:sz w:val="20"/>
              </w:rPr>
              <w:t xml:space="preserve">60</w:t>
            </w:r>
          </w:p>
        </w:tc>
        <w:tc>
          <w:tcPr>
            <w:tcW w:w="850" w:type="dxa"/>
          </w:tcPr>
          <w:p>
            <w:pPr>
              <w:pStyle w:val="0"/>
              <w:jc w:val="center"/>
            </w:pPr>
            <w:r>
              <w:rPr>
                <w:sz w:val="20"/>
              </w:rPr>
              <w:t xml:space="preserve">60</w:t>
            </w:r>
          </w:p>
        </w:tc>
        <w:tc>
          <w:tcPr>
            <w:tcW w:w="850" w:type="dxa"/>
          </w:tcPr>
          <w:p>
            <w:pPr>
              <w:pStyle w:val="0"/>
              <w:jc w:val="center"/>
            </w:pPr>
            <w:r>
              <w:rPr>
                <w:sz w:val="20"/>
              </w:rPr>
              <w:t xml:space="preserve">60</w:t>
            </w:r>
          </w:p>
        </w:tc>
        <w:tc>
          <w:tcPr>
            <w:tcW w:w="850" w:type="dxa"/>
          </w:tcPr>
          <w:p>
            <w:pPr>
              <w:pStyle w:val="0"/>
              <w:jc w:val="center"/>
            </w:pPr>
            <w:r>
              <w:rPr>
                <w:sz w:val="20"/>
              </w:rPr>
              <w:t xml:space="preserve">60</w:t>
            </w:r>
          </w:p>
        </w:tc>
        <w:tc>
          <w:tcPr>
            <w:tcW w:w="850" w:type="dxa"/>
          </w:tcPr>
          <w:p>
            <w:pPr>
              <w:pStyle w:val="0"/>
              <w:jc w:val="center"/>
            </w:pPr>
            <w:r>
              <w:rPr>
                <w:sz w:val="20"/>
              </w:rPr>
              <w:t xml:space="preserve">60</w:t>
            </w:r>
          </w:p>
        </w:tc>
        <w:tc>
          <w:tcPr>
            <w:tcW w:w="850" w:type="dxa"/>
          </w:tcPr>
          <w:p>
            <w:pPr>
              <w:pStyle w:val="0"/>
              <w:jc w:val="center"/>
            </w:pPr>
            <w:r>
              <w:rPr>
                <w:sz w:val="20"/>
              </w:rPr>
              <w:t xml:space="preserve">60</w:t>
            </w:r>
          </w:p>
        </w:tc>
        <w:tc>
          <w:tcPr>
            <w:tcW w:w="850" w:type="dxa"/>
          </w:tcPr>
          <w:p>
            <w:pPr>
              <w:pStyle w:val="0"/>
              <w:jc w:val="center"/>
            </w:pPr>
            <w:r>
              <w:rPr>
                <w:sz w:val="20"/>
              </w:rPr>
              <w:t xml:space="preserve">60</w:t>
            </w:r>
          </w:p>
        </w:tc>
      </w:tr>
      <w:tr>
        <w:tc>
          <w:tcPr>
            <w:tcW w:w="566" w:type="dxa"/>
          </w:tcPr>
          <w:p>
            <w:pPr>
              <w:pStyle w:val="0"/>
              <w:jc w:val="both"/>
            </w:pPr>
            <w:r>
              <w:rPr>
                <w:sz w:val="20"/>
              </w:rPr>
              <w:t xml:space="preserve">3.3</w:t>
            </w:r>
          </w:p>
        </w:tc>
        <w:tc>
          <w:tcPr>
            <w:tcW w:w="3572" w:type="dxa"/>
          </w:tcPr>
          <w:p>
            <w:pPr>
              <w:pStyle w:val="0"/>
              <w:jc w:val="both"/>
            </w:pPr>
            <w:r>
              <w:rPr>
                <w:sz w:val="20"/>
              </w:rPr>
              <w:t xml:space="preserve">Доля лиц, замещающих муниципальные должности и должности муниципальной службы в органах местного самоуправления в городе Севастополе, прошедших за год повышение квалификации, от общего количества муниципальных служащих города Севастополя &lt;***&gt;</w:t>
            </w:r>
          </w:p>
        </w:tc>
        <w:tc>
          <w:tcPr>
            <w:tcW w:w="1644" w:type="dxa"/>
          </w:tcPr>
          <w:p>
            <w:pPr>
              <w:pStyle w:val="0"/>
              <w:jc w:val="both"/>
            </w:pPr>
            <w:r>
              <w:rPr>
                <w:sz w:val="20"/>
              </w:rPr>
              <w:t xml:space="preserve">%</w:t>
            </w:r>
          </w:p>
        </w:tc>
        <w:tc>
          <w:tcPr>
            <w:tcW w:w="1417" w:type="dxa"/>
          </w:tcPr>
          <w:p>
            <w:pPr>
              <w:pStyle w:val="0"/>
              <w:jc w:val="center"/>
            </w:pPr>
            <w:r>
              <w:rPr>
                <w:sz w:val="20"/>
              </w:rPr>
              <w:t xml:space="preserve">25</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r>
      <w:tr>
        <w:tc>
          <w:tcPr>
            <w:tcW w:w="566" w:type="dxa"/>
          </w:tcPr>
          <w:p>
            <w:pPr>
              <w:pStyle w:val="0"/>
              <w:jc w:val="both"/>
            </w:pPr>
            <w:r>
              <w:rPr>
                <w:sz w:val="20"/>
              </w:rPr>
              <w:t xml:space="preserve">3.4</w:t>
            </w:r>
          </w:p>
        </w:tc>
        <w:tc>
          <w:tcPr>
            <w:tcW w:w="3572" w:type="dxa"/>
          </w:tcPr>
          <w:p>
            <w:pPr>
              <w:pStyle w:val="0"/>
              <w:jc w:val="both"/>
            </w:pPr>
            <w:r>
              <w:rPr>
                <w:sz w:val="20"/>
              </w:rPr>
              <w:t xml:space="preserve">Количество разработанных в рамках реализации подпрограммы типовых муниципальных правовых актов и методических рекомендаций за год</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r>
      <w:tr>
        <w:tc>
          <w:tcPr>
            <w:tcW w:w="566" w:type="dxa"/>
          </w:tcPr>
          <w:p>
            <w:pPr>
              <w:pStyle w:val="0"/>
              <w:jc w:val="both"/>
            </w:pPr>
            <w:r>
              <w:rPr>
                <w:sz w:val="20"/>
              </w:rPr>
              <w:t xml:space="preserve">3.5</w:t>
            </w:r>
          </w:p>
        </w:tc>
        <w:tc>
          <w:tcPr>
            <w:tcW w:w="3572" w:type="dxa"/>
          </w:tcPr>
          <w:p>
            <w:pPr>
              <w:pStyle w:val="0"/>
              <w:jc w:val="both"/>
            </w:pPr>
            <w:r>
              <w:rPr>
                <w:sz w:val="20"/>
              </w:rPr>
              <w:t xml:space="preserve">Количество проведенных тематических семинаров, курсов, стратегических сессий, тренингов, научно-практических конференций с представителями органов местного самоуправления, ТОС и общественностью для муниципальных служащих за год</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r>
      <w:tr>
        <w:tc>
          <w:tcPr>
            <w:tcW w:w="566" w:type="dxa"/>
          </w:tcPr>
          <w:p>
            <w:pPr>
              <w:pStyle w:val="0"/>
              <w:jc w:val="both"/>
            </w:pPr>
            <w:r>
              <w:rPr>
                <w:sz w:val="20"/>
              </w:rPr>
              <w:t xml:space="preserve">3.6</w:t>
            </w:r>
          </w:p>
        </w:tc>
        <w:tc>
          <w:tcPr>
            <w:tcW w:w="3572" w:type="dxa"/>
          </w:tcPr>
          <w:p>
            <w:pPr>
              <w:pStyle w:val="0"/>
              <w:jc w:val="both"/>
            </w:pPr>
            <w:r>
              <w:rPr>
                <w:sz w:val="20"/>
              </w:rPr>
              <w:t xml:space="preserve">Количество муниципальных служащих, участвующих в конкурсе "Лучший муниципальный служащий города Севастополя"</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13</w:t>
            </w:r>
          </w:p>
        </w:tc>
        <w:tc>
          <w:tcPr>
            <w:tcW w:w="850" w:type="dxa"/>
          </w:tcPr>
          <w:p>
            <w:pPr>
              <w:pStyle w:val="0"/>
              <w:jc w:val="center"/>
            </w:pPr>
            <w:r>
              <w:rPr>
                <w:sz w:val="20"/>
              </w:rPr>
              <w:t xml:space="preserve">14</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r>
      <w:tr>
        <w:tc>
          <w:tcPr>
            <w:tcW w:w="566" w:type="dxa"/>
          </w:tcPr>
          <w:p>
            <w:pPr>
              <w:pStyle w:val="0"/>
              <w:jc w:val="both"/>
            </w:pPr>
            <w:r>
              <w:rPr>
                <w:sz w:val="20"/>
              </w:rPr>
              <w:t xml:space="preserve">3.7</w:t>
            </w:r>
          </w:p>
        </w:tc>
        <w:tc>
          <w:tcPr>
            <w:tcW w:w="3572" w:type="dxa"/>
          </w:tcPr>
          <w:p>
            <w:pPr>
              <w:pStyle w:val="0"/>
              <w:jc w:val="both"/>
            </w:pPr>
            <w:r>
              <w:rPr>
                <w:sz w:val="20"/>
              </w:rPr>
              <w:t xml:space="preserve">Доля населения, проживающего на территории действия ТОС, от общего числа жителей города Севастополя</w:t>
            </w:r>
          </w:p>
        </w:tc>
        <w:tc>
          <w:tcPr>
            <w:tcW w:w="1644" w:type="dxa"/>
          </w:tcPr>
          <w:p>
            <w:pPr>
              <w:pStyle w:val="0"/>
              <w:jc w:val="both"/>
            </w:pPr>
            <w:r>
              <w:rPr>
                <w:sz w:val="20"/>
              </w:rPr>
              <w:t xml:space="preserve">%</w:t>
            </w:r>
          </w:p>
        </w:tc>
        <w:tc>
          <w:tcPr>
            <w:tcW w:w="1417" w:type="dxa"/>
          </w:tcPr>
          <w:p>
            <w:pPr>
              <w:pStyle w:val="0"/>
              <w:jc w:val="center"/>
            </w:pPr>
            <w:r>
              <w:rPr>
                <w:sz w:val="20"/>
              </w:rPr>
              <w:t xml:space="preserve">10,0</w:t>
            </w:r>
          </w:p>
        </w:tc>
        <w:tc>
          <w:tcPr>
            <w:tcW w:w="850" w:type="dxa"/>
          </w:tcPr>
          <w:p>
            <w:pPr>
              <w:pStyle w:val="0"/>
              <w:jc w:val="center"/>
            </w:pPr>
            <w:r>
              <w:rPr>
                <w:sz w:val="20"/>
              </w:rPr>
              <w:t xml:space="preserve">10,5</w:t>
            </w:r>
          </w:p>
        </w:tc>
        <w:tc>
          <w:tcPr>
            <w:tcW w:w="850" w:type="dxa"/>
          </w:tcPr>
          <w:p>
            <w:pPr>
              <w:pStyle w:val="0"/>
              <w:jc w:val="center"/>
            </w:pPr>
            <w:r>
              <w:rPr>
                <w:sz w:val="20"/>
              </w:rPr>
              <w:t xml:space="preserve">11</w:t>
            </w:r>
          </w:p>
        </w:tc>
        <w:tc>
          <w:tcPr>
            <w:tcW w:w="850" w:type="dxa"/>
          </w:tcPr>
          <w:p>
            <w:pPr>
              <w:pStyle w:val="0"/>
              <w:jc w:val="center"/>
            </w:pPr>
            <w:r>
              <w:rPr>
                <w:sz w:val="20"/>
              </w:rPr>
              <w:t xml:space="preserve">11</w:t>
            </w:r>
          </w:p>
        </w:tc>
        <w:tc>
          <w:tcPr>
            <w:tcW w:w="850" w:type="dxa"/>
          </w:tcPr>
          <w:p>
            <w:pPr>
              <w:pStyle w:val="0"/>
              <w:jc w:val="center"/>
            </w:pPr>
            <w:r>
              <w:rPr>
                <w:sz w:val="20"/>
              </w:rPr>
              <w:t xml:space="preserve">11,2</w:t>
            </w:r>
          </w:p>
        </w:tc>
        <w:tc>
          <w:tcPr>
            <w:tcW w:w="850" w:type="dxa"/>
          </w:tcPr>
          <w:p>
            <w:pPr>
              <w:pStyle w:val="0"/>
              <w:jc w:val="center"/>
            </w:pPr>
            <w:r>
              <w:rPr>
                <w:sz w:val="20"/>
              </w:rPr>
              <w:t xml:space="preserve">11,4</w:t>
            </w:r>
          </w:p>
        </w:tc>
        <w:tc>
          <w:tcPr>
            <w:tcW w:w="850" w:type="dxa"/>
          </w:tcPr>
          <w:p>
            <w:pPr>
              <w:pStyle w:val="0"/>
              <w:jc w:val="center"/>
            </w:pPr>
            <w:r>
              <w:rPr>
                <w:sz w:val="20"/>
              </w:rPr>
              <w:t xml:space="preserve">11,6</w:t>
            </w:r>
          </w:p>
        </w:tc>
        <w:tc>
          <w:tcPr>
            <w:tcW w:w="850" w:type="dxa"/>
          </w:tcPr>
          <w:p>
            <w:pPr>
              <w:pStyle w:val="0"/>
              <w:jc w:val="center"/>
            </w:pPr>
            <w:r>
              <w:rPr>
                <w:sz w:val="20"/>
              </w:rPr>
              <w:t xml:space="preserve">11,8</w:t>
            </w:r>
          </w:p>
        </w:tc>
        <w:tc>
          <w:tcPr>
            <w:tcW w:w="850" w:type="dxa"/>
          </w:tcPr>
          <w:p>
            <w:pPr>
              <w:pStyle w:val="0"/>
              <w:jc w:val="center"/>
            </w:pPr>
            <w:r>
              <w:rPr>
                <w:sz w:val="20"/>
              </w:rPr>
              <w:t xml:space="preserve">12</w:t>
            </w:r>
          </w:p>
        </w:tc>
        <w:tc>
          <w:tcPr>
            <w:tcW w:w="850" w:type="dxa"/>
          </w:tcPr>
          <w:p>
            <w:pPr>
              <w:pStyle w:val="0"/>
              <w:jc w:val="center"/>
            </w:pPr>
            <w:r>
              <w:rPr>
                <w:sz w:val="20"/>
              </w:rPr>
              <w:t xml:space="preserve">12,2</w:t>
            </w:r>
          </w:p>
        </w:tc>
      </w:tr>
      <w:tr>
        <w:tc>
          <w:tcPr>
            <w:tcW w:w="566" w:type="dxa"/>
          </w:tcPr>
          <w:p>
            <w:pPr>
              <w:pStyle w:val="0"/>
              <w:jc w:val="both"/>
            </w:pPr>
            <w:r>
              <w:rPr>
                <w:sz w:val="20"/>
              </w:rPr>
              <w:t xml:space="preserve">3.8</w:t>
            </w:r>
          </w:p>
        </w:tc>
        <w:tc>
          <w:tcPr>
            <w:tcW w:w="3572" w:type="dxa"/>
          </w:tcPr>
          <w:p>
            <w:pPr>
              <w:pStyle w:val="0"/>
              <w:jc w:val="both"/>
            </w:pPr>
            <w:r>
              <w:rPr>
                <w:sz w:val="20"/>
              </w:rPr>
              <w:t xml:space="preserve">Ежегодное количество статей, публикаций в СМИ и на интернет-сайте о деятельности ТОС</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r>
      <w:tr>
        <w:tc>
          <w:tcPr>
            <w:tcW w:w="566" w:type="dxa"/>
          </w:tcPr>
          <w:p>
            <w:pPr>
              <w:pStyle w:val="0"/>
              <w:jc w:val="both"/>
            </w:pPr>
            <w:r>
              <w:rPr>
                <w:sz w:val="20"/>
              </w:rPr>
              <w:t xml:space="preserve">3.9</w:t>
            </w:r>
          </w:p>
        </w:tc>
        <w:tc>
          <w:tcPr>
            <w:tcW w:w="3572" w:type="dxa"/>
          </w:tcPr>
          <w:p>
            <w:pPr>
              <w:pStyle w:val="0"/>
              <w:jc w:val="both"/>
            </w:pPr>
            <w:r>
              <w:rPr>
                <w:sz w:val="20"/>
              </w:rPr>
              <w:t xml:space="preserve">Количество территориальных общественных самоуправлений, участвующих в конкурсе "Лучшее территориальное общественное самоуправление и лучший активист территориального общественного самоуправления"</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13</w:t>
            </w:r>
          </w:p>
        </w:tc>
        <w:tc>
          <w:tcPr>
            <w:tcW w:w="850" w:type="dxa"/>
          </w:tcPr>
          <w:p>
            <w:pPr>
              <w:pStyle w:val="0"/>
              <w:jc w:val="center"/>
            </w:pPr>
            <w:r>
              <w:rPr>
                <w:sz w:val="20"/>
              </w:rPr>
              <w:t xml:space="preserve">14</w:t>
            </w:r>
          </w:p>
        </w:tc>
        <w:tc>
          <w:tcPr>
            <w:tcW w:w="850" w:type="dxa"/>
          </w:tcPr>
          <w:p>
            <w:pPr>
              <w:pStyle w:val="0"/>
              <w:jc w:val="center"/>
            </w:pPr>
            <w:r>
              <w:rPr>
                <w:sz w:val="20"/>
              </w:rPr>
              <w:t xml:space="preserve">14</w:t>
            </w:r>
          </w:p>
        </w:tc>
        <w:tc>
          <w:tcPr>
            <w:tcW w:w="850" w:type="dxa"/>
          </w:tcPr>
          <w:p>
            <w:pPr>
              <w:pStyle w:val="0"/>
              <w:jc w:val="center"/>
            </w:pPr>
            <w:r>
              <w:rPr>
                <w:sz w:val="20"/>
              </w:rPr>
              <w:t xml:space="preserve">15</w:t>
            </w:r>
          </w:p>
        </w:tc>
        <w:tc>
          <w:tcPr>
            <w:tcW w:w="850" w:type="dxa"/>
          </w:tcPr>
          <w:p>
            <w:pPr>
              <w:pStyle w:val="0"/>
              <w:jc w:val="center"/>
            </w:pPr>
            <w:r>
              <w:rPr>
                <w:sz w:val="20"/>
              </w:rPr>
              <w:t xml:space="preserve">16</w:t>
            </w:r>
          </w:p>
        </w:tc>
        <w:tc>
          <w:tcPr>
            <w:tcW w:w="850" w:type="dxa"/>
          </w:tcPr>
          <w:p>
            <w:pPr>
              <w:pStyle w:val="0"/>
              <w:jc w:val="center"/>
            </w:pPr>
            <w:r>
              <w:rPr>
                <w:sz w:val="20"/>
              </w:rPr>
              <w:t xml:space="preserve">16</w:t>
            </w:r>
          </w:p>
        </w:tc>
        <w:tc>
          <w:tcPr>
            <w:tcW w:w="850" w:type="dxa"/>
          </w:tcPr>
          <w:p>
            <w:pPr>
              <w:pStyle w:val="0"/>
              <w:jc w:val="center"/>
            </w:pPr>
            <w:r>
              <w:rPr>
                <w:sz w:val="20"/>
              </w:rPr>
              <w:t xml:space="preserve">17</w:t>
            </w:r>
          </w:p>
        </w:tc>
      </w:tr>
      <w:tr>
        <w:tc>
          <w:tcPr>
            <w:tcW w:w="566" w:type="dxa"/>
          </w:tcPr>
          <w:p>
            <w:pPr>
              <w:pStyle w:val="0"/>
              <w:jc w:val="both"/>
            </w:pPr>
            <w:r>
              <w:rPr>
                <w:sz w:val="20"/>
              </w:rPr>
              <w:t xml:space="preserve">3.10</w:t>
            </w:r>
          </w:p>
        </w:tc>
        <w:tc>
          <w:tcPr>
            <w:tcW w:w="3572" w:type="dxa"/>
          </w:tcPr>
          <w:p>
            <w:pPr>
              <w:pStyle w:val="0"/>
              <w:jc w:val="both"/>
            </w:pPr>
            <w:r>
              <w:rPr>
                <w:sz w:val="20"/>
              </w:rPr>
              <w:t xml:space="preserve">Количество патриотических, культурно-массовых, физкультурно-оздоровительных и спортивных мероприятий, проводимых территориальными общественными самоуправлениями и Департаментом внутренней политики города Севастополя для ТОС</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7</w:t>
            </w:r>
          </w:p>
        </w:tc>
      </w:tr>
      <w:tr>
        <w:tc>
          <w:tcPr>
            <w:gridSpan w:val="13"/>
            <w:tcW w:w="14849" w:type="dxa"/>
          </w:tcPr>
          <w:p>
            <w:pPr>
              <w:pStyle w:val="0"/>
              <w:outlineLvl w:val="3"/>
              <w:jc w:val="center"/>
            </w:pPr>
            <w:r>
              <w:rPr>
                <w:sz w:val="20"/>
              </w:rPr>
              <w:t xml:space="preserve">Подпрограмма 4 "Поддержка социально ориентированных некоммерческих организаций"</w:t>
            </w:r>
          </w:p>
        </w:tc>
      </w:tr>
      <w:tr>
        <w:tc>
          <w:tcPr>
            <w:tcW w:w="566" w:type="dxa"/>
          </w:tcPr>
          <w:p>
            <w:pPr>
              <w:pStyle w:val="0"/>
              <w:jc w:val="both"/>
            </w:pPr>
            <w:r>
              <w:rPr>
                <w:sz w:val="20"/>
              </w:rPr>
              <w:t xml:space="preserve">4.1</w:t>
            </w:r>
          </w:p>
        </w:tc>
        <w:tc>
          <w:tcPr>
            <w:tcW w:w="3572" w:type="dxa"/>
          </w:tcPr>
          <w:p>
            <w:pPr>
              <w:pStyle w:val="0"/>
              <w:jc w:val="both"/>
            </w:pPr>
            <w:r>
              <w:rPr>
                <w:sz w:val="20"/>
              </w:rPr>
              <w:t xml:space="preserve">Количество социально ориентированных некоммерческих организаций, получивших поддержку, в том числе национально-культурных обществ</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23</w:t>
            </w:r>
          </w:p>
        </w:tc>
        <w:tc>
          <w:tcPr>
            <w:tcW w:w="850" w:type="dxa"/>
          </w:tcPr>
          <w:p>
            <w:pPr>
              <w:pStyle w:val="0"/>
              <w:jc w:val="center"/>
            </w:pPr>
            <w:r>
              <w:rPr>
                <w:sz w:val="20"/>
              </w:rPr>
              <w:t xml:space="preserve">18</w:t>
            </w:r>
          </w:p>
        </w:tc>
        <w:tc>
          <w:tcPr>
            <w:tcW w:w="850" w:type="dxa"/>
          </w:tcPr>
          <w:p>
            <w:pPr>
              <w:pStyle w:val="0"/>
              <w:jc w:val="center"/>
            </w:pPr>
            <w:r>
              <w:rPr>
                <w:sz w:val="20"/>
              </w:rPr>
              <w:t xml:space="preserve">37</w:t>
            </w:r>
          </w:p>
        </w:tc>
        <w:tc>
          <w:tcPr>
            <w:tcW w:w="850" w:type="dxa"/>
          </w:tcPr>
          <w:p>
            <w:pPr>
              <w:pStyle w:val="0"/>
              <w:jc w:val="center"/>
            </w:pPr>
            <w:r>
              <w:rPr>
                <w:sz w:val="20"/>
              </w:rPr>
              <w:t xml:space="preserve">22</w:t>
            </w:r>
          </w:p>
        </w:tc>
        <w:tc>
          <w:tcPr>
            <w:tcW w:w="850" w:type="dxa"/>
          </w:tcPr>
          <w:p>
            <w:pPr>
              <w:pStyle w:val="0"/>
              <w:jc w:val="center"/>
            </w:pPr>
            <w:r>
              <w:rPr>
                <w:sz w:val="20"/>
              </w:rPr>
              <w:t xml:space="preserve">24</w:t>
            </w:r>
          </w:p>
        </w:tc>
        <w:tc>
          <w:tcPr>
            <w:tcW w:w="850" w:type="dxa"/>
          </w:tcPr>
          <w:p>
            <w:pPr>
              <w:pStyle w:val="0"/>
              <w:jc w:val="center"/>
            </w:pPr>
            <w:r>
              <w:rPr>
                <w:sz w:val="20"/>
              </w:rPr>
              <w:t xml:space="preserve">26</w:t>
            </w:r>
          </w:p>
        </w:tc>
        <w:tc>
          <w:tcPr>
            <w:tcW w:w="850" w:type="dxa"/>
          </w:tcPr>
          <w:p>
            <w:pPr>
              <w:pStyle w:val="0"/>
              <w:jc w:val="center"/>
            </w:pPr>
            <w:r>
              <w:rPr>
                <w:sz w:val="20"/>
              </w:rPr>
              <w:t xml:space="preserve">27</w:t>
            </w:r>
          </w:p>
        </w:tc>
        <w:tc>
          <w:tcPr>
            <w:tcW w:w="850" w:type="dxa"/>
          </w:tcPr>
          <w:p>
            <w:pPr>
              <w:pStyle w:val="0"/>
              <w:jc w:val="center"/>
            </w:pPr>
            <w:r>
              <w:rPr>
                <w:sz w:val="20"/>
              </w:rPr>
              <w:t xml:space="preserve">29</w:t>
            </w:r>
          </w:p>
        </w:tc>
        <w:tc>
          <w:tcPr>
            <w:tcW w:w="850" w:type="dxa"/>
          </w:tcPr>
          <w:p>
            <w:pPr>
              <w:pStyle w:val="0"/>
              <w:jc w:val="center"/>
            </w:pPr>
            <w:r>
              <w:rPr>
                <w:sz w:val="20"/>
              </w:rPr>
              <w:t xml:space="preserve">30</w:t>
            </w:r>
          </w:p>
        </w:tc>
        <w:tc>
          <w:tcPr>
            <w:tcW w:w="850" w:type="dxa"/>
          </w:tcPr>
          <w:p>
            <w:pPr>
              <w:pStyle w:val="0"/>
              <w:jc w:val="center"/>
            </w:pPr>
            <w:r>
              <w:rPr>
                <w:sz w:val="20"/>
              </w:rPr>
              <w:t xml:space="preserve">31</w:t>
            </w:r>
          </w:p>
        </w:tc>
      </w:tr>
      <w:tr>
        <w:tc>
          <w:tcPr>
            <w:tcW w:w="566" w:type="dxa"/>
          </w:tcPr>
          <w:p>
            <w:pPr>
              <w:pStyle w:val="0"/>
              <w:jc w:val="both"/>
            </w:pPr>
            <w:r>
              <w:rPr>
                <w:sz w:val="20"/>
              </w:rPr>
              <w:t xml:space="preserve">4.2</w:t>
            </w:r>
          </w:p>
        </w:tc>
        <w:tc>
          <w:tcPr>
            <w:tcW w:w="3572" w:type="dxa"/>
          </w:tcPr>
          <w:p>
            <w:pPr>
              <w:pStyle w:val="0"/>
              <w:jc w:val="both"/>
            </w:pPr>
            <w:r>
              <w:rPr>
                <w:sz w:val="20"/>
              </w:rPr>
              <w:t xml:space="preserve">Количество социально ориентированных некоммерческих организаций, принявших участие в конкурсе проектов, в том числе национально-культурных обществ (ежегодно)</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52</w:t>
            </w:r>
          </w:p>
        </w:tc>
        <w:tc>
          <w:tcPr>
            <w:tcW w:w="850" w:type="dxa"/>
          </w:tcPr>
          <w:p>
            <w:pPr>
              <w:pStyle w:val="0"/>
              <w:jc w:val="center"/>
            </w:pPr>
            <w:r>
              <w:rPr>
                <w:sz w:val="20"/>
              </w:rPr>
              <w:t xml:space="preserve">35</w:t>
            </w:r>
          </w:p>
        </w:tc>
        <w:tc>
          <w:tcPr>
            <w:tcW w:w="850" w:type="dxa"/>
          </w:tcPr>
          <w:p>
            <w:pPr>
              <w:pStyle w:val="0"/>
              <w:jc w:val="center"/>
            </w:pPr>
            <w:r>
              <w:rPr>
                <w:sz w:val="20"/>
              </w:rPr>
              <w:t xml:space="preserve">104</w:t>
            </w:r>
          </w:p>
        </w:tc>
        <w:tc>
          <w:tcPr>
            <w:tcW w:w="850" w:type="dxa"/>
          </w:tcPr>
          <w:p>
            <w:pPr>
              <w:pStyle w:val="0"/>
              <w:jc w:val="center"/>
            </w:pPr>
            <w:r>
              <w:rPr>
                <w:sz w:val="20"/>
              </w:rPr>
              <w:t xml:space="preserve">39</w:t>
            </w:r>
          </w:p>
        </w:tc>
        <w:tc>
          <w:tcPr>
            <w:tcW w:w="850" w:type="dxa"/>
          </w:tcPr>
          <w:p>
            <w:pPr>
              <w:pStyle w:val="0"/>
              <w:jc w:val="center"/>
            </w:pPr>
            <w:r>
              <w:rPr>
                <w:sz w:val="20"/>
              </w:rPr>
              <w:t xml:space="preserve">40</w:t>
            </w:r>
          </w:p>
        </w:tc>
        <w:tc>
          <w:tcPr>
            <w:tcW w:w="850" w:type="dxa"/>
          </w:tcPr>
          <w:p>
            <w:pPr>
              <w:pStyle w:val="0"/>
              <w:jc w:val="center"/>
            </w:pPr>
            <w:r>
              <w:rPr>
                <w:sz w:val="20"/>
              </w:rPr>
              <w:t xml:space="preserve">42</w:t>
            </w:r>
          </w:p>
        </w:tc>
        <w:tc>
          <w:tcPr>
            <w:tcW w:w="850" w:type="dxa"/>
          </w:tcPr>
          <w:p>
            <w:pPr>
              <w:pStyle w:val="0"/>
              <w:jc w:val="center"/>
            </w:pPr>
            <w:r>
              <w:rPr>
                <w:sz w:val="20"/>
              </w:rPr>
              <w:t xml:space="preserve">44</w:t>
            </w:r>
          </w:p>
        </w:tc>
        <w:tc>
          <w:tcPr>
            <w:tcW w:w="850" w:type="dxa"/>
          </w:tcPr>
          <w:p>
            <w:pPr>
              <w:pStyle w:val="0"/>
              <w:jc w:val="center"/>
            </w:pPr>
            <w:r>
              <w:rPr>
                <w:sz w:val="20"/>
              </w:rPr>
              <w:t xml:space="preserve">45</w:t>
            </w:r>
          </w:p>
        </w:tc>
        <w:tc>
          <w:tcPr>
            <w:tcW w:w="850" w:type="dxa"/>
          </w:tcPr>
          <w:p>
            <w:pPr>
              <w:pStyle w:val="0"/>
              <w:jc w:val="center"/>
            </w:pPr>
            <w:r>
              <w:rPr>
                <w:sz w:val="20"/>
              </w:rPr>
              <w:t xml:space="preserve">46</w:t>
            </w:r>
          </w:p>
        </w:tc>
        <w:tc>
          <w:tcPr>
            <w:tcW w:w="850" w:type="dxa"/>
          </w:tcPr>
          <w:p>
            <w:pPr>
              <w:pStyle w:val="0"/>
              <w:jc w:val="center"/>
            </w:pPr>
            <w:r>
              <w:rPr>
                <w:sz w:val="20"/>
              </w:rPr>
              <w:t xml:space="preserve">48</w:t>
            </w:r>
          </w:p>
        </w:tc>
      </w:tr>
      <w:tr>
        <w:tc>
          <w:tcPr>
            <w:tcW w:w="566" w:type="dxa"/>
          </w:tcPr>
          <w:p>
            <w:pPr>
              <w:pStyle w:val="0"/>
              <w:jc w:val="both"/>
            </w:pPr>
            <w:r>
              <w:rPr>
                <w:sz w:val="20"/>
              </w:rPr>
              <w:t xml:space="preserve">4.3</w:t>
            </w:r>
          </w:p>
        </w:tc>
        <w:tc>
          <w:tcPr>
            <w:tcW w:w="3572" w:type="dxa"/>
          </w:tcPr>
          <w:p>
            <w:pPr>
              <w:pStyle w:val="0"/>
              <w:jc w:val="both"/>
            </w:pPr>
            <w:r>
              <w:rPr>
                <w:sz w:val="20"/>
              </w:rPr>
              <w:t xml:space="preserve">Количество общественных организаций ветеранов, обратившихся за поддержкой</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15</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19</w:t>
            </w:r>
          </w:p>
        </w:tc>
        <w:tc>
          <w:tcPr>
            <w:tcW w:w="850" w:type="dxa"/>
          </w:tcPr>
          <w:p>
            <w:pPr>
              <w:pStyle w:val="0"/>
              <w:jc w:val="center"/>
            </w:pPr>
            <w:r>
              <w:rPr>
                <w:sz w:val="20"/>
              </w:rPr>
              <w:t xml:space="preserve">19</w:t>
            </w:r>
          </w:p>
        </w:tc>
        <w:tc>
          <w:tcPr>
            <w:tcW w:w="850" w:type="dxa"/>
          </w:tcPr>
          <w:p>
            <w:pPr>
              <w:pStyle w:val="0"/>
              <w:jc w:val="center"/>
            </w:pPr>
            <w:r>
              <w:rPr>
                <w:sz w:val="20"/>
              </w:rPr>
              <w:t xml:space="preserve">19</w:t>
            </w:r>
          </w:p>
        </w:tc>
        <w:tc>
          <w:tcPr>
            <w:tcW w:w="850" w:type="dxa"/>
          </w:tcPr>
          <w:p>
            <w:pPr>
              <w:pStyle w:val="0"/>
              <w:jc w:val="center"/>
            </w:pPr>
            <w:r>
              <w:rPr>
                <w:sz w:val="20"/>
              </w:rPr>
              <w:t xml:space="preserve">19</w:t>
            </w:r>
          </w:p>
        </w:tc>
      </w:tr>
      <w:tr>
        <w:tc>
          <w:tcPr>
            <w:tcW w:w="566" w:type="dxa"/>
          </w:tcPr>
          <w:p>
            <w:pPr>
              <w:pStyle w:val="0"/>
              <w:jc w:val="both"/>
            </w:pPr>
            <w:r>
              <w:rPr>
                <w:sz w:val="20"/>
              </w:rPr>
              <w:t xml:space="preserve">4.4</w:t>
            </w:r>
          </w:p>
        </w:tc>
        <w:tc>
          <w:tcPr>
            <w:tcW w:w="3572" w:type="dxa"/>
          </w:tcPr>
          <w:p>
            <w:pPr>
              <w:pStyle w:val="0"/>
              <w:jc w:val="both"/>
            </w:pPr>
            <w:r>
              <w:rPr>
                <w:sz w:val="20"/>
              </w:rPr>
              <w:t xml:space="preserve">Количество мероприятий по патриотическому воспитанию молодежи с участием организаций ветеранов, получивших финансовую поддержку</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96</w:t>
            </w:r>
          </w:p>
        </w:tc>
        <w:tc>
          <w:tcPr>
            <w:tcW w:w="850" w:type="dxa"/>
          </w:tcPr>
          <w:p>
            <w:pPr>
              <w:pStyle w:val="0"/>
              <w:jc w:val="center"/>
            </w:pPr>
            <w:r>
              <w:rPr>
                <w:sz w:val="20"/>
              </w:rPr>
              <w:t xml:space="preserve">98</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102</w:t>
            </w:r>
          </w:p>
        </w:tc>
        <w:tc>
          <w:tcPr>
            <w:tcW w:w="850" w:type="dxa"/>
          </w:tcPr>
          <w:p>
            <w:pPr>
              <w:pStyle w:val="0"/>
              <w:jc w:val="center"/>
            </w:pPr>
            <w:r>
              <w:rPr>
                <w:sz w:val="20"/>
              </w:rPr>
              <w:t xml:space="preserve">102</w:t>
            </w:r>
          </w:p>
        </w:tc>
        <w:tc>
          <w:tcPr>
            <w:tcW w:w="850" w:type="dxa"/>
          </w:tcPr>
          <w:p>
            <w:pPr>
              <w:pStyle w:val="0"/>
              <w:jc w:val="center"/>
            </w:pPr>
            <w:r>
              <w:rPr>
                <w:sz w:val="20"/>
              </w:rPr>
              <w:t xml:space="preserve">102</w:t>
            </w:r>
          </w:p>
        </w:tc>
        <w:tc>
          <w:tcPr>
            <w:tcW w:w="850" w:type="dxa"/>
          </w:tcPr>
          <w:p>
            <w:pPr>
              <w:pStyle w:val="0"/>
              <w:jc w:val="center"/>
            </w:pPr>
            <w:r>
              <w:rPr>
                <w:sz w:val="20"/>
              </w:rPr>
              <w:t xml:space="preserve">104</w:t>
            </w:r>
          </w:p>
        </w:tc>
        <w:tc>
          <w:tcPr>
            <w:tcW w:w="850" w:type="dxa"/>
          </w:tcPr>
          <w:p>
            <w:pPr>
              <w:pStyle w:val="0"/>
              <w:jc w:val="center"/>
            </w:pPr>
            <w:r>
              <w:rPr>
                <w:sz w:val="20"/>
              </w:rPr>
              <w:t xml:space="preserve">104</w:t>
            </w:r>
          </w:p>
        </w:tc>
        <w:tc>
          <w:tcPr>
            <w:tcW w:w="850" w:type="dxa"/>
          </w:tcPr>
          <w:p>
            <w:pPr>
              <w:pStyle w:val="0"/>
              <w:jc w:val="center"/>
            </w:pPr>
            <w:r>
              <w:rPr>
                <w:sz w:val="20"/>
              </w:rPr>
              <w:t xml:space="preserve">106</w:t>
            </w:r>
          </w:p>
        </w:tc>
      </w:tr>
      <w:tr>
        <w:tc>
          <w:tcPr>
            <w:tcW w:w="566" w:type="dxa"/>
          </w:tcPr>
          <w:p>
            <w:pPr>
              <w:pStyle w:val="0"/>
              <w:jc w:val="both"/>
            </w:pPr>
            <w:r>
              <w:rPr>
                <w:sz w:val="20"/>
              </w:rPr>
              <w:t xml:space="preserve">4.5</w:t>
            </w:r>
          </w:p>
        </w:tc>
        <w:tc>
          <w:tcPr>
            <w:tcW w:w="3572" w:type="dxa"/>
          </w:tcPr>
          <w:p>
            <w:pPr>
              <w:pStyle w:val="0"/>
              <w:jc w:val="both"/>
            </w:pPr>
            <w:r>
              <w:rPr>
                <w:sz w:val="20"/>
              </w:rPr>
              <w:t xml:space="preserve">Количество социально ориентированных мероприятий с участием ветеранов</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250</w:t>
            </w:r>
          </w:p>
        </w:tc>
        <w:tc>
          <w:tcPr>
            <w:tcW w:w="850" w:type="dxa"/>
          </w:tcPr>
          <w:p>
            <w:pPr>
              <w:pStyle w:val="0"/>
              <w:jc w:val="center"/>
            </w:pPr>
            <w:r>
              <w:rPr>
                <w:sz w:val="20"/>
              </w:rPr>
              <w:t xml:space="preserve">260</w:t>
            </w:r>
          </w:p>
        </w:tc>
        <w:tc>
          <w:tcPr>
            <w:tcW w:w="850" w:type="dxa"/>
          </w:tcPr>
          <w:p>
            <w:pPr>
              <w:pStyle w:val="0"/>
              <w:jc w:val="center"/>
            </w:pPr>
            <w:r>
              <w:rPr>
                <w:sz w:val="20"/>
              </w:rPr>
              <w:t xml:space="preserve">270</w:t>
            </w:r>
          </w:p>
        </w:tc>
        <w:tc>
          <w:tcPr>
            <w:tcW w:w="850" w:type="dxa"/>
          </w:tcPr>
          <w:p>
            <w:pPr>
              <w:pStyle w:val="0"/>
              <w:jc w:val="center"/>
            </w:pPr>
            <w:r>
              <w:rPr>
                <w:sz w:val="20"/>
              </w:rPr>
              <w:t xml:space="preserve">270</w:t>
            </w:r>
          </w:p>
        </w:tc>
        <w:tc>
          <w:tcPr>
            <w:tcW w:w="850" w:type="dxa"/>
          </w:tcPr>
          <w:p>
            <w:pPr>
              <w:pStyle w:val="0"/>
              <w:jc w:val="center"/>
            </w:pPr>
            <w:r>
              <w:rPr>
                <w:sz w:val="20"/>
              </w:rPr>
              <w:t xml:space="preserve">280</w:t>
            </w:r>
          </w:p>
        </w:tc>
        <w:tc>
          <w:tcPr>
            <w:tcW w:w="850" w:type="dxa"/>
          </w:tcPr>
          <w:p>
            <w:pPr>
              <w:pStyle w:val="0"/>
              <w:jc w:val="center"/>
            </w:pPr>
            <w:r>
              <w:rPr>
                <w:sz w:val="20"/>
              </w:rPr>
              <w:t xml:space="preserve">280</w:t>
            </w:r>
          </w:p>
        </w:tc>
        <w:tc>
          <w:tcPr>
            <w:tcW w:w="850" w:type="dxa"/>
          </w:tcPr>
          <w:p>
            <w:pPr>
              <w:pStyle w:val="0"/>
              <w:jc w:val="center"/>
            </w:pPr>
            <w:r>
              <w:rPr>
                <w:sz w:val="20"/>
              </w:rPr>
              <w:t xml:space="preserve">280</w:t>
            </w:r>
          </w:p>
        </w:tc>
        <w:tc>
          <w:tcPr>
            <w:tcW w:w="850" w:type="dxa"/>
          </w:tcPr>
          <w:p>
            <w:pPr>
              <w:pStyle w:val="0"/>
              <w:jc w:val="center"/>
            </w:pPr>
            <w:r>
              <w:rPr>
                <w:sz w:val="20"/>
              </w:rPr>
              <w:t xml:space="preserve">290</w:t>
            </w:r>
          </w:p>
        </w:tc>
        <w:tc>
          <w:tcPr>
            <w:tcW w:w="850" w:type="dxa"/>
          </w:tcPr>
          <w:p>
            <w:pPr>
              <w:pStyle w:val="0"/>
              <w:jc w:val="center"/>
            </w:pPr>
            <w:r>
              <w:rPr>
                <w:sz w:val="20"/>
              </w:rPr>
              <w:t xml:space="preserve">290</w:t>
            </w:r>
          </w:p>
        </w:tc>
        <w:tc>
          <w:tcPr>
            <w:tcW w:w="850" w:type="dxa"/>
          </w:tcPr>
          <w:p>
            <w:pPr>
              <w:pStyle w:val="0"/>
              <w:jc w:val="center"/>
            </w:pPr>
            <w:r>
              <w:rPr>
                <w:sz w:val="20"/>
              </w:rPr>
              <w:t xml:space="preserve">290</w:t>
            </w:r>
          </w:p>
        </w:tc>
      </w:tr>
      <w:tr>
        <w:tc>
          <w:tcPr>
            <w:tcW w:w="566" w:type="dxa"/>
          </w:tcPr>
          <w:p>
            <w:pPr>
              <w:pStyle w:val="0"/>
              <w:jc w:val="both"/>
            </w:pPr>
            <w:r>
              <w:rPr>
                <w:sz w:val="20"/>
              </w:rPr>
              <w:t xml:space="preserve">4.6</w:t>
            </w:r>
          </w:p>
        </w:tc>
        <w:tc>
          <w:tcPr>
            <w:tcW w:w="3572" w:type="dxa"/>
          </w:tcPr>
          <w:p>
            <w:pPr>
              <w:pStyle w:val="0"/>
              <w:jc w:val="both"/>
            </w:pPr>
            <w:r>
              <w:rPr>
                <w:sz w:val="20"/>
              </w:rPr>
              <w:t xml:space="preserve">Численность сотрудников и добровольцев, привлекаемых СОНКО для реализации социально значимых проектов (программ), прошедших обучение в рамках подпрограммы</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60</w:t>
            </w:r>
          </w:p>
        </w:tc>
        <w:tc>
          <w:tcPr>
            <w:tcW w:w="850" w:type="dxa"/>
          </w:tcPr>
          <w:p>
            <w:pPr>
              <w:pStyle w:val="0"/>
              <w:jc w:val="center"/>
            </w:pPr>
            <w:r>
              <w:rPr>
                <w:sz w:val="20"/>
              </w:rPr>
              <w:t xml:space="preserve">55</w:t>
            </w:r>
          </w:p>
        </w:tc>
        <w:tc>
          <w:tcPr>
            <w:tcW w:w="850" w:type="dxa"/>
          </w:tcPr>
          <w:p>
            <w:pPr>
              <w:pStyle w:val="0"/>
              <w:jc w:val="center"/>
            </w:pPr>
            <w:r>
              <w:rPr>
                <w:sz w:val="20"/>
              </w:rPr>
              <w:t xml:space="preserve">56</w:t>
            </w:r>
          </w:p>
        </w:tc>
        <w:tc>
          <w:tcPr>
            <w:tcW w:w="850" w:type="dxa"/>
          </w:tcPr>
          <w:p>
            <w:pPr>
              <w:pStyle w:val="0"/>
              <w:jc w:val="center"/>
            </w:pPr>
            <w:r>
              <w:rPr>
                <w:sz w:val="20"/>
              </w:rPr>
              <w:t xml:space="preserve">56</w:t>
            </w:r>
          </w:p>
        </w:tc>
        <w:tc>
          <w:tcPr>
            <w:tcW w:w="850" w:type="dxa"/>
          </w:tcPr>
          <w:p>
            <w:pPr>
              <w:pStyle w:val="0"/>
              <w:jc w:val="center"/>
            </w:pPr>
            <w:r>
              <w:rPr>
                <w:sz w:val="20"/>
              </w:rPr>
              <w:t xml:space="preserve">58</w:t>
            </w:r>
          </w:p>
        </w:tc>
        <w:tc>
          <w:tcPr>
            <w:tcW w:w="850" w:type="dxa"/>
          </w:tcPr>
          <w:p>
            <w:pPr>
              <w:pStyle w:val="0"/>
              <w:jc w:val="center"/>
            </w:pPr>
            <w:r>
              <w:rPr>
                <w:sz w:val="20"/>
              </w:rPr>
              <w:t xml:space="preserve">60</w:t>
            </w:r>
          </w:p>
        </w:tc>
        <w:tc>
          <w:tcPr>
            <w:tcW w:w="850" w:type="dxa"/>
          </w:tcPr>
          <w:p>
            <w:pPr>
              <w:pStyle w:val="0"/>
              <w:jc w:val="center"/>
            </w:pPr>
            <w:r>
              <w:rPr>
                <w:sz w:val="20"/>
              </w:rPr>
              <w:t xml:space="preserve">62</w:t>
            </w:r>
          </w:p>
        </w:tc>
        <w:tc>
          <w:tcPr>
            <w:tcW w:w="850" w:type="dxa"/>
          </w:tcPr>
          <w:p>
            <w:pPr>
              <w:pStyle w:val="0"/>
              <w:jc w:val="center"/>
            </w:pPr>
            <w:r>
              <w:rPr>
                <w:sz w:val="20"/>
              </w:rPr>
              <w:t xml:space="preserve">64</w:t>
            </w:r>
          </w:p>
        </w:tc>
        <w:tc>
          <w:tcPr>
            <w:tcW w:w="850" w:type="dxa"/>
          </w:tcPr>
          <w:p>
            <w:pPr>
              <w:pStyle w:val="0"/>
              <w:jc w:val="center"/>
            </w:pPr>
            <w:r>
              <w:rPr>
                <w:sz w:val="20"/>
              </w:rPr>
              <w:t xml:space="preserve">65</w:t>
            </w:r>
          </w:p>
        </w:tc>
        <w:tc>
          <w:tcPr>
            <w:tcW w:w="850" w:type="dxa"/>
          </w:tcPr>
          <w:p>
            <w:pPr>
              <w:pStyle w:val="0"/>
              <w:jc w:val="center"/>
            </w:pPr>
            <w:r>
              <w:rPr>
                <w:sz w:val="20"/>
              </w:rPr>
              <w:t xml:space="preserve">66</w:t>
            </w:r>
          </w:p>
        </w:tc>
      </w:tr>
      <w:tr>
        <w:tc>
          <w:tcPr>
            <w:tcW w:w="566" w:type="dxa"/>
          </w:tcPr>
          <w:p>
            <w:pPr>
              <w:pStyle w:val="0"/>
              <w:jc w:val="both"/>
            </w:pPr>
            <w:r>
              <w:rPr>
                <w:sz w:val="20"/>
              </w:rPr>
              <w:t xml:space="preserve">4.7</w:t>
            </w:r>
          </w:p>
        </w:tc>
        <w:tc>
          <w:tcPr>
            <w:tcW w:w="3572" w:type="dxa"/>
          </w:tcPr>
          <w:p>
            <w:pPr>
              <w:pStyle w:val="0"/>
              <w:jc w:val="both"/>
            </w:pPr>
            <w:r>
              <w:rPr>
                <w:sz w:val="20"/>
              </w:rPr>
              <w:t xml:space="preserve">Количество материалов в средствах массовой информации о деятельности социально ориентированных некоммерческих организаций, развитии некоммерческого сектора города Севастополя (ежегодно)</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18</w:t>
            </w:r>
          </w:p>
        </w:tc>
        <w:tc>
          <w:tcPr>
            <w:tcW w:w="850" w:type="dxa"/>
          </w:tcPr>
          <w:p>
            <w:pPr>
              <w:pStyle w:val="0"/>
              <w:jc w:val="center"/>
            </w:pPr>
            <w:r>
              <w:rPr>
                <w:sz w:val="20"/>
              </w:rPr>
              <w:t xml:space="preserve">14</w:t>
            </w:r>
          </w:p>
        </w:tc>
        <w:tc>
          <w:tcPr>
            <w:tcW w:w="850" w:type="dxa"/>
          </w:tcPr>
          <w:p>
            <w:pPr>
              <w:pStyle w:val="0"/>
              <w:jc w:val="center"/>
            </w:pPr>
            <w:r>
              <w:rPr>
                <w:sz w:val="20"/>
              </w:rPr>
              <w:t xml:space="preserve">16</w:t>
            </w:r>
          </w:p>
        </w:tc>
        <w:tc>
          <w:tcPr>
            <w:tcW w:w="850" w:type="dxa"/>
          </w:tcPr>
          <w:p>
            <w:pPr>
              <w:pStyle w:val="0"/>
              <w:jc w:val="center"/>
            </w:pPr>
            <w:r>
              <w:rPr>
                <w:sz w:val="20"/>
              </w:rPr>
              <w:t xml:space="preserve">16</w:t>
            </w:r>
          </w:p>
        </w:tc>
        <w:tc>
          <w:tcPr>
            <w:tcW w:w="850" w:type="dxa"/>
          </w:tcPr>
          <w:p>
            <w:pPr>
              <w:pStyle w:val="0"/>
              <w:jc w:val="center"/>
            </w:pPr>
            <w:r>
              <w:rPr>
                <w:sz w:val="20"/>
              </w:rPr>
              <w:t xml:space="preserve">18</w:t>
            </w:r>
          </w:p>
        </w:tc>
        <w:tc>
          <w:tcPr>
            <w:tcW w:w="850" w:type="dxa"/>
          </w:tcPr>
          <w:p>
            <w:pPr>
              <w:pStyle w:val="0"/>
              <w:jc w:val="center"/>
            </w:pPr>
            <w:r>
              <w:rPr>
                <w:sz w:val="20"/>
              </w:rPr>
              <w:t xml:space="preserve">19</w:t>
            </w:r>
          </w:p>
        </w:tc>
        <w:tc>
          <w:tcPr>
            <w:tcW w:w="850" w:type="dxa"/>
          </w:tcPr>
          <w:p>
            <w:pPr>
              <w:pStyle w:val="0"/>
              <w:jc w:val="center"/>
            </w:pPr>
            <w:r>
              <w:rPr>
                <w:sz w:val="20"/>
              </w:rPr>
              <w:t xml:space="preserve">21</w:t>
            </w:r>
          </w:p>
        </w:tc>
        <w:tc>
          <w:tcPr>
            <w:tcW w:w="850" w:type="dxa"/>
          </w:tcPr>
          <w:p>
            <w:pPr>
              <w:pStyle w:val="0"/>
              <w:jc w:val="center"/>
            </w:pPr>
            <w:r>
              <w:rPr>
                <w:sz w:val="20"/>
              </w:rPr>
              <w:t xml:space="preserve">22</w:t>
            </w:r>
          </w:p>
        </w:tc>
        <w:tc>
          <w:tcPr>
            <w:tcW w:w="850" w:type="dxa"/>
          </w:tcPr>
          <w:p>
            <w:pPr>
              <w:pStyle w:val="0"/>
              <w:jc w:val="center"/>
            </w:pPr>
            <w:r>
              <w:rPr>
                <w:sz w:val="20"/>
              </w:rPr>
              <w:t xml:space="preserve">24</w:t>
            </w:r>
          </w:p>
        </w:tc>
        <w:tc>
          <w:tcPr>
            <w:tcW w:w="850" w:type="dxa"/>
          </w:tcPr>
          <w:p>
            <w:pPr>
              <w:pStyle w:val="0"/>
              <w:jc w:val="center"/>
            </w:pPr>
            <w:r>
              <w:rPr>
                <w:sz w:val="20"/>
              </w:rPr>
              <w:t xml:space="preserve">26</w:t>
            </w:r>
          </w:p>
        </w:tc>
      </w:tr>
      <w:tr>
        <w:tc>
          <w:tcPr>
            <w:gridSpan w:val="13"/>
            <w:tcW w:w="14849" w:type="dxa"/>
          </w:tcPr>
          <w:p>
            <w:pPr>
              <w:pStyle w:val="0"/>
              <w:outlineLvl w:val="3"/>
              <w:jc w:val="center"/>
            </w:pPr>
            <w:r>
              <w:rPr>
                <w:sz w:val="20"/>
              </w:rPr>
              <w:t xml:space="preserve">Подпрограмма 5 "Укрепление межнационального единства"</w:t>
            </w:r>
          </w:p>
        </w:tc>
      </w:tr>
      <w:tr>
        <w:tc>
          <w:tcPr>
            <w:tcW w:w="566" w:type="dxa"/>
          </w:tcPr>
          <w:p>
            <w:pPr>
              <w:pStyle w:val="0"/>
              <w:jc w:val="both"/>
            </w:pPr>
            <w:r>
              <w:rPr>
                <w:sz w:val="20"/>
              </w:rPr>
              <w:t xml:space="preserve">5.1</w:t>
            </w:r>
          </w:p>
        </w:tc>
        <w:tc>
          <w:tcPr>
            <w:tcW w:w="3572" w:type="dxa"/>
          </w:tcPr>
          <w:p>
            <w:pPr>
              <w:pStyle w:val="0"/>
              <w:jc w:val="both"/>
            </w:pPr>
            <w:r>
              <w:rPr>
                <w:sz w:val="20"/>
              </w:rPr>
              <w:t xml:space="preserve">Доля граждан, положительно оценивающих состояние межнациональных отношений</w:t>
            </w:r>
          </w:p>
        </w:tc>
        <w:tc>
          <w:tcPr>
            <w:tcW w:w="1644" w:type="dxa"/>
          </w:tcPr>
          <w:p>
            <w:pPr>
              <w:pStyle w:val="0"/>
              <w:jc w:val="both"/>
            </w:pPr>
            <w:r>
              <w:rPr>
                <w:sz w:val="20"/>
              </w:rPr>
              <w:t xml:space="preserve">%</w:t>
            </w:r>
          </w:p>
        </w:tc>
        <w:tc>
          <w:tcPr>
            <w:tcW w:w="1417" w:type="dxa"/>
          </w:tcPr>
          <w:p>
            <w:pPr>
              <w:pStyle w:val="0"/>
              <w:jc w:val="center"/>
            </w:pPr>
            <w:r>
              <w:rPr>
                <w:sz w:val="20"/>
              </w:rPr>
              <w:t xml:space="preserve">81,5</w:t>
            </w:r>
          </w:p>
        </w:tc>
        <w:tc>
          <w:tcPr>
            <w:tcW w:w="850" w:type="dxa"/>
          </w:tcPr>
          <w:p>
            <w:pPr>
              <w:pStyle w:val="0"/>
              <w:jc w:val="center"/>
            </w:pPr>
            <w:r>
              <w:rPr>
                <w:sz w:val="20"/>
              </w:rPr>
              <w:t xml:space="preserve">81,5</w:t>
            </w:r>
          </w:p>
        </w:tc>
        <w:tc>
          <w:tcPr>
            <w:tcW w:w="850" w:type="dxa"/>
          </w:tcPr>
          <w:p>
            <w:pPr>
              <w:pStyle w:val="0"/>
              <w:jc w:val="center"/>
            </w:pPr>
            <w:r>
              <w:rPr>
                <w:sz w:val="20"/>
              </w:rPr>
              <w:t xml:space="preserve">81,8</w:t>
            </w:r>
          </w:p>
        </w:tc>
        <w:tc>
          <w:tcPr>
            <w:tcW w:w="850" w:type="dxa"/>
          </w:tcPr>
          <w:p>
            <w:pPr>
              <w:pStyle w:val="0"/>
              <w:jc w:val="center"/>
            </w:pPr>
            <w:r>
              <w:rPr>
                <w:sz w:val="20"/>
              </w:rPr>
              <w:t xml:space="preserve">81,9</w:t>
            </w:r>
          </w:p>
        </w:tc>
        <w:tc>
          <w:tcPr>
            <w:tcW w:w="850" w:type="dxa"/>
          </w:tcPr>
          <w:p>
            <w:pPr>
              <w:pStyle w:val="0"/>
              <w:jc w:val="center"/>
            </w:pPr>
            <w:r>
              <w:rPr>
                <w:sz w:val="20"/>
              </w:rPr>
              <w:t xml:space="preserve">82,0</w:t>
            </w:r>
          </w:p>
        </w:tc>
        <w:tc>
          <w:tcPr>
            <w:tcW w:w="850" w:type="dxa"/>
          </w:tcPr>
          <w:p>
            <w:pPr>
              <w:pStyle w:val="0"/>
              <w:jc w:val="center"/>
            </w:pPr>
            <w:r>
              <w:rPr>
                <w:sz w:val="20"/>
              </w:rPr>
              <w:t xml:space="preserve">82,1</w:t>
            </w:r>
          </w:p>
        </w:tc>
        <w:tc>
          <w:tcPr>
            <w:tcW w:w="850" w:type="dxa"/>
          </w:tcPr>
          <w:p>
            <w:pPr>
              <w:pStyle w:val="0"/>
              <w:jc w:val="center"/>
            </w:pPr>
            <w:r>
              <w:rPr>
                <w:sz w:val="20"/>
              </w:rPr>
              <w:t xml:space="preserve">81,1</w:t>
            </w:r>
          </w:p>
        </w:tc>
        <w:tc>
          <w:tcPr>
            <w:tcW w:w="850" w:type="dxa"/>
          </w:tcPr>
          <w:p>
            <w:pPr>
              <w:pStyle w:val="0"/>
              <w:jc w:val="center"/>
            </w:pPr>
            <w:r>
              <w:rPr>
                <w:sz w:val="20"/>
              </w:rPr>
              <w:t xml:space="preserve">81,1</w:t>
            </w:r>
          </w:p>
        </w:tc>
        <w:tc>
          <w:tcPr>
            <w:tcW w:w="850" w:type="dxa"/>
          </w:tcPr>
          <w:p>
            <w:pPr>
              <w:pStyle w:val="0"/>
              <w:jc w:val="center"/>
            </w:pPr>
            <w:r>
              <w:rPr>
                <w:sz w:val="20"/>
              </w:rPr>
              <w:t xml:space="preserve">82,1</w:t>
            </w:r>
          </w:p>
        </w:tc>
        <w:tc>
          <w:tcPr>
            <w:tcW w:w="850" w:type="dxa"/>
          </w:tcPr>
          <w:p>
            <w:pPr>
              <w:pStyle w:val="0"/>
              <w:jc w:val="center"/>
            </w:pPr>
            <w:r>
              <w:rPr>
                <w:sz w:val="20"/>
              </w:rPr>
              <w:t xml:space="preserve">82,1</w:t>
            </w:r>
          </w:p>
        </w:tc>
      </w:tr>
      <w:tr>
        <w:tc>
          <w:tcPr>
            <w:tcW w:w="566" w:type="dxa"/>
          </w:tcPr>
          <w:p>
            <w:pPr>
              <w:pStyle w:val="0"/>
              <w:jc w:val="both"/>
            </w:pPr>
            <w:r>
              <w:rPr>
                <w:sz w:val="20"/>
              </w:rPr>
              <w:t xml:space="preserve">5.2</w:t>
            </w:r>
          </w:p>
        </w:tc>
        <w:tc>
          <w:tcPr>
            <w:tcW w:w="3572" w:type="dxa"/>
          </w:tcPr>
          <w:p>
            <w:pPr>
              <w:pStyle w:val="0"/>
              <w:jc w:val="both"/>
            </w:pPr>
            <w:r>
              <w:rPr>
                <w:sz w:val="20"/>
              </w:rPr>
              <w:t xml:space="preserve">Доля граждан, положительно оценивающих состояние межконфессиональных отношений, в общей численности граждан Российской Федерации, проживающих в субъекте Российской Федерации</w:t>
            </w:r>
          </w:p>
        </w:tc>
        <w:tc>
          <w:tcPr>
            <w:tcW w:w="1644" w:type="dxa"/>
          </w:tcPr>
          <w:p>
            <w:pPr>
              <w:pStyle w:val="0"/>
              <w:jc w:val="both"/>
            </w:pPr>
            <w:r>
              <w:rPr>
                <w:sz w:val="20"/>
              </w:rPr>
              <w:t xml:space="preserve">%</w:t>
            </w:r>
          </w:p>
        </w:tc>
        <w:tc>
          <w:tcPr>
            <w:tcW w:w="1417" w:type="dxa"/>
          </w:tcPr>
          <w:p>
            <w:pPr>
              <w:pStyle w:val="0"/>
              <w:jc w:val="center"/>
            </w:pPr>
            <w:r>
              <w:rPr>
                <w:sz w:val="20"/>
              </w:rPr>
              <w:t xml:space="preserve">81,5</w:t>
            </w:r>
          </w:p>
        </w:tc>
        <w:tc>
          <w:tcPr>
            <w:tcW w:w="850" w:type="dxa"/>
          </w:tcPr>
          <w:p>
            <w:pPr>
              <w:pStyle w:val="0"/>
              <w:jc w:val="center"/>
            </w:pPr>
            <w:r>
              <w:rPr>
                <w:sz w:val="20"/>
              </w:rPr>
              <w:t xml:space="preserve">81,5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5.3</w:t>
            </w:r>
          </w:p>
        </w:tc>
        <w:tc>
          <w:tcPr>
            <w:tcW w:w="3572"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c>
          <w:tcPr>
            <w:tcW w:w="1644" w:type="dxa"/>
          </w:tcPr>
          <w:p>
            <w:pPr>
              <w:pStyle w:val="0"/>
              <w:jc w:val="both"/>
            </w:pPr>
            <w:r>
              <w:rPr>
                <w:sz w:val="20"/>
              </w:rPr>
              <w:t xml:space="preserve">тыс. человек</w:t>
            </w:r>
          </w:p>
        </w:tc>
        <w:tc>
          <w:tcPr>
            <w:tcW w:w="1417" w:type="dxa"/>
          </w:tcPr>
          <w:p>
            <w:pPr>
              <w:pStyle w:val="0"/>
              <w:jc w:val="center"/>
            </w:pPr>
            <w:r>
              <w:rPr>
                <w:sz w:val="20"/>
              </w:rPr>
              <w:t xml:space="preserve">21,0</w:t>
            </w:r>
          </w:p>
        </w:tc>
        <w:tc>
          <w:tcPr>
            <w:tcW w:w="850" w:type="dxa"/>
          </w:tcPr>
          <w:p>
            <w:pPr>
              <w:pStyle w:val="0"/>
              <w:jc w:val="center"/>
            </w:pPr>
            <w:r>
              <w:rPr>
                <w:sz w:val="20"/>
              </w:rPr>
              <w:t xml:space="preserve">21,1</w:t>
            </w:r>
          </w:p>
        </w:tc>
        <w:tc>
          <w:tcPr>
            <w:tcW w:w="850" w:type="dxa"/>
          </w:tcPr>
          <w:p>
            <w:pPr>
              <w:pStyle w:val="0"/>
              <w:jc w:val="center"/>
            </w:pPr>
            <w:r>
              <w:rPr>
                <w:sz w:val="20"/>
              </w:rPr>
              <w:t xml:space="preserve">21,2</w:t>
            </w:r>
          </w:p>
        </w:tc>
        <w:tc>
          <w:tcPr>
            <w:tcW w:w="850" w:type="dxa"/>
          </w:tcPr>
          <w:p>
            <w:pPr>
              <w:pStyle w:val="0"/>
              <w:jc w:val="center"/>
            </w:pPr>
            <w:r>
              <w:rPr>
                <w:sz w:val="20"/>
              </w:rPr>
              <w:t xml:space="preserve">21,3</w:t>
            </w:r>
          </w:p>
        </w:tc>
        <w:tc>
          <w:tcPr>
            <w:tcW w:w="850" w:type="dxa"/>
          </w:tcPr>
          <w:p>
            <w:pPr>
              <w:pStyle w:val="0"/>
              <w:jc w:val="center"/>
            </w:pPr>
            <w:r>
              <w:rPr>
                <w:sz w:val="20"/>
              </w:rPr>
              <w:t xml:space="preserve">21,4</w:t>
            </w:r>
          </w:p>
        </w:tc>
        <w:tc>
          <w:tcPr>
            <w:tcW w:w="850" w:type="dxa"/>
          </w:tcPr>
          <w:p>
            <w:pPr>
              <w:pStyle w:val="0"/>
              <w:jc w:val="center"/>
            </w:pPr>
            <w:r>
              <w:rPr>
                <w:sz w:val="20"/>
              </w:rPr>
              <w:t xml:space="preserve">21,5</w:t>
            </w:r>
          </w:p>
        </w:tc>
        <w:tc>
          <w:tcPr>
            <w:tcW w:w="850" w:type="dxa"/>
          </w:tcPr>
          <w:p>
            <w:pPr>
              <w:pStyle w:val="0"/>
              <w:jc w:val="center"/>
            </w:pPr>
            <w:r>
              <w:rPr>
                <w:sz w:val="20"/>
              </w:rPr>
              <w:t xml:space="preserve">21,6</w:t>
            </w:r>
          </w:p>
        </w:tc>
        <w:tc>
          <w:tcPr>
            <w:tcW w:w="850" w:type="dxa"/>
          </w:tcPr>
          <w:p>
            <w:pPr>
              <w:pStyle w:val="0"/>
              <w:jc w:val="center"/>
            </w:pPr>
            <w:r>
              <w:rPr>
                <w:sz w:val="20"/>
              </w:rPr>
              <w:t xml:space="preserve">21,7</w:t>
            </w:r>
          </w:p>
        </w:tc>
        <w:tc>
          <w:tcPr>
            <w:tcW w:w="850" w:type="dxa"/>
          </w:tcPr>
          <w:p>
            <w:pPr>
              <w:pStyle w:val="0"/>
              <w:jc w:val="center"/>
            </w:pPr>
            <w:r>
              <w:rPr>
                <w:sz w:val="20"/>
              </w:rPr>
              <w:t xml:space="preserve">21,8</w:t>
            </w:r>
          </w:p>
        </w:tc>
        <w:tc>
          <w:tcPr>
            <w:tcW w:w="850" w:type="dxa"/>
          </w:tcPr>
          <w:p>
            <w:pPr>
              <w:pStyle w:val="0"/>
              <w:jc w:val="center"/>
            </w:pPr>
            <w:r>
              <w:rPr>
                <w:sz w:val="20"/>
              </w:rPr>
              <w:t xml:space="preserve">22,0</w:t>
            </w:r>
          </w:p>
        </w:tc>
      </w:tr>
      <w:tr>
        <w:tc>
          <w:tcPr>
            <w:tcW w:w="566" w:type="dxa"/>
          </w:tcPr>
          <w:p>
            <w:pPr>
              <w:pStyle w:val="0"/>
              <w:jc w:val="both"/>
            </w:pPr>
            <w:r>
              <w:rPr>
                <w:sz w:val="20"/>
              </w:rPr>
              <w:t xml:space="preserve">5.4</w:t>
            </w:r>
          </w:p>
        </w:tc>
        <w:tc>
          <w:tcPr>
            <w:tcW w:w="3572" w:type="dxa"/>
          </w:tcPr>
          <w:p>
            <w:pPr>
              <w:pStyle w:val="0"/>
              <w:jc w:val="both"/>
            </w:pPr>
            <w:r>
              <w:rPr>
                <w:sz w:val="20"/>
              </w:rPr>
              <w:t xml:space="preserve">Численность участников мероприятий, направленных на этнокультурное развитие народов России</w:t>
            </w:r>
          </w:p>
        </w:tc>
        <w:tc>
          <w:tcPr>
            <w:tcW w:w="1644" w:type="dxa"/>
          </w:tcPr>
          <w:p>
            <w:pPr>
              <w:pStyle w:val="0"/>
              <w:jc w:val="both"/>
            </w:pPr>
            <w:r>
              <w:rPr>
                <w:sz w:val="20"/>
              </w:rPr>
              <w:t xml:space="preserve">тыс. человек</w:t>
            </w:r>
          </w:p>
        </w:tc>
        <w:tc>
          <w:tcPr>
            <w:tcW w:w="1417" w:type="dxa"/>
          </w:tcPr>
          <w:p>
            <w:pPr>
              <w:pStyle w:val="0"/>
              <w:jc w:val="center"/>
            </w:pPr>
            <w:r>
              <w:rPr>
                <w:sz w:val="20"/>
              </w:rPr>
              <w:t xml:space="preserve">18,0</w:t>
            </w:r>
          </w:p>
        </w:tc>
        <w:tc>
          <w:tcPr>
            <w:tcW w:w="850" w:type="dxa"/>
          </w:tcPr>
          <w:p>
            <w:pPr>
              <w:pStyle w:val="0"/>
              <w:jc w:val="center"/>
            </w:pPr>
            <w:r>
              <w:rPr>
                <w:sz w:val="20"/>
              </w:rPr>
              <w:t xml:space="preserve">18,1</w:t>
            </w:r>
          </w:p>
        </w:tc>
        <w:tc>
          <w:tcPr>
            <w:tcW w:w="850" w:type="dxa"/>
          </w:tcPr>
          <w:p>
            <w:pPr>
              <w:pStyle w:val="0"/>
              <w:jc w:val="center"/>
            </w:pPr>
            <w:r>
              <w:rPr>
                <w:sz w:val="20"/>
              </w:rPr>
              <w:t xml:space="preserve">18,2</w:t>
            </w:r>
          </w:p>
        </w:tc>
        <w:tc>
          <w:tcPr>
            <w:tcW w:w="850" w:type="dxa"/>
          </w:tcPr>
          <w:p>
            <w:pPr>
              <w:pStyle w:val="0"/>
              <w:jc w:val="center"/>
            </w:pPr>
            <w:r>
              <w:rPr>
                <w:sz w:val="20"/>
              </w:rPr>
              <w:t xml:space="preserve">18,3</w:t>
            </w:r>
          </w:p>
        </w:tc>
        <w:tc>
          <w:tcPr>
            <w:tcW w:w="850" w:type="dxa"/>
          </w:tcPr>
          <w:p>
            <w:pPr>
              <w:pStyle w:val="0"/>
              <w:jc w:val="center"/>
            </w:pPr>
            <w:r>
              <w:rPr>
                <w:sz w:val="20"/>
              </w:rPr>
              <w:t xml:space="preserve">18,4</w:t>
            </w:r>
          </w:p>
        </w:tc>
        <w:tc>
          <w:tcPr>
            <w:tcW w:w="850" w:type="dxa"/>
          </w:tcPr>
          <w:p>
            <w:pPr>
              <w:pStyle w:val="0"/>
              <w:jc w:val="center"/>
            </w:pPr>
            <w:r>
              <w:rPr>
                <w:sz w:val="20"/>
              </w:rPr>
              <w:t xml:space="preserve">18,5</w:t>
            </w:r>
          </w:p>
        </w:tc>
        <w:tc>
          <w:tcPr>
            <w:tcW w:w="850" w:type="dxa"/>
          </w:tcPr>
          <w:p>
            <w:pPr>
              <w:pStyle w:val="0"/>
              <w:jc w:val="center"/>
            </w:pPr>
            <w:r>
              <w:rPr>
                <w:sz w:val="20"/>
              </w:rPr>
              <w:t xml:space="preserve">18,6</w:t>
            </w:r>
          </w:p>
        </w:tc>
        <w:tc>
          <w:tcPr>
            <w:tcW w:w="850" w:type="dxa"/>
          </w:tcPr>
          <w:p>
            <w:pPr>
              <w:pStyle w:val="0"/>
              <w:jc w:val="center"/>
            </w:pPr>
            <w:r>
              <w:rPr>
                <w:sz w:val="20"/>
              </w:rPr>
              <w:t xml:space="preserve">18,7</w:t>
            </w:r>
          </w:p>
        </w:tc>
        <w:tc>
          <w:tcPr>
            <w:tcW w:w="850" w:type="dxa"/>
          </w:tcPr>
          <w:p>
            <w:pPr>
              <w:pStyle w:val="0"/>
              <w:jc w:val="center"/>
            </w:pPr>
            <w:r>
              <w:rPr>
                <w:sz w:val="20"/>
              </w:rPr>
              <w:t xml:space="preserve">18,8</w:t>
            </w:r>
          </w:p>
        </w:tc>
        <w:tc>
          <w:tcPr>
            <w:tcW w:w="850" w:type="dxa"/>
          </w:tcPr>
          <w:p>
            <w:pPr>
              <w:pStyle w:val="0"/>
              <w:jc w:val="center"/>
            </w:pPr>
            <w:r>
              <w:rPr>
                <w:sz w:val="20"/>
              </w:rPr>
              <w:t xml:space="preserve">19,0</w:t>
            </w:r>
          </w:p>
        </w:tc>
      </w:tr>
      <w:tr>
        <w:tc>
          <w:tcPr>
            <w:tcW w:w="566" w:type="dxa"/>
          </w:tcPr>
          <w:p>
            <w:pPr>
              <w:pStyle w:val="0"/>
              <w:jc w:val="both"/>
            </w:pPr>
            <w:r>
              <w:rPr>
                <w:sz w:val="20"/>
              </w:rPr>
              <w:t xml:space="preserve">5.5</w:t>
            </w:r>
          </w:p>
        </w:tc>
        <w:tc>
          <w:tcPr>
            <w:tcW w:w="3572" w:type="dxa"/>
          </w:tcPr>
          <w:p>
            <w:pPr>
              <w:pStyle w:val="0"/>
              <w:jc w:val="both"/>
            </w:pPr>
            <w:r>
              <w:rPr>
                <w:sz w:val="20"/>
              </w:rPr>
              <w:t xml:space="preserve">Количество молодых людей в возрасте от 14 до 35 лет, участвующих в проектах и программах в сфере реализации государственной национальной политики Российской Федерации</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250</w:t>
            </w:r>
          </w:p>
        </w:tc>
        <w:tc>
          <w:tcPr>
            <w:tcW w:w="850" w:type="dxa"/>
          </w:tcPr>
          <w:p>
            <w:pPr>
              <w:pStyle w:val="0"/>
              <w:jc w:val="center"/>
            </w:pPr>
            <w:r>
              <w:rPr>
                <w:sz w:val="20"/>
              </w:rPr>
              <w:t xml:space="preserve">300</w:t>
            </w:r>
          </w:p>
        </w:tc>
        <w:tc>
          <w:tcPr>
            <w:tcW w:w="850" w:type="dxa"/>
          </w:tcPr>
          <w:p>
            <w:pPr>
              <w:pStyle w:val="0"/>
              <w:jc w:val="center"/>
            </w:pPr>
            <w:r>
              <w:rPr>
                <w:sz w:val="20"/>
              </w:rPr>
              <w:t xml:space="preserve">350</w:t>
            </w:r>
          </w:p>
        </w:tc>
        <w:tc>
          <w:tcPr>
            <w:tcW w:w="850" w:type="dxa"/>
          </w:tcPr>
          <w:p>
            <w:pPr>
              <w:pStyle w:val="0"/>
              <w:jc w:val="center"/>
            </w:pPr>
            <w:r>
              <w:rPr>
                <w:sz w:val="20"/>
              </w:rPr>
              <w:t xml:space="preserve">360</w:t>
            </w:r>
          </w:p>
        </w:tc>
        <w:tc>
          <w:tcPr>
            <w:tcW w:w="850" w:type="dxa"/>
          </w:tcPr>
          <w:p>
            <w:pPr>
              <w:pStyle w:val="0"/>
              <w:jc w:val="center"/>
            </w:pPr>
            <w:r>
              <w:rPr>
                <w:sz w:val="20"/>
              </w:rPr>
              <w:t xml:space="preserve">370</w:t>
            </w:r>
          </w:p>
        </w:tc>
        <w:tc>
          <w:tcPr>
            <w:tcW w:w="850" w:type="dxa"/>
          </w:tcPr>
          <w:p>
            <w:pPr>
              <w:pStyle w:val="0"/>
              <w:jc w:val="center"/>
            </w:pPr>
            <w:r>
              <w:rPr>
                <w:sz w:val="20"/>
              </w:rPr>
              <w:t xml:space="preserve">380</w:t>
            </w:r>
          </w:p>
        </w:tc>
        <w:tc>
          <w:tcPr>
            <w:tcW w:w="850" w:type="dxa"/>
          </w:tcPr>
          <w:p>
            <w:pPr>
              <w:pStyle w:val="0"/>
              <w:jc w:val="center"/>
            </w:pPr>
            <w:r>
              <w:rPr>
                <w:sz w:val="20"/>
              </w:rPr>
              <w:t xml:space="preserve">390</w:t>
            </w:r>
          </w:p>
        </w:tc>
        <w:tc>
          <w:tcPr>
            <w:tcW w:w="850" w:type="dxa"/>
          </w:tcPr>
          <w:p>
            <w:pPr>
              <w:pStyle w:val="0"/>
              <w:jc w:val="center"/>
            </w:pPr>
            <w:r>
              <w:rPr>
                <w:sz w:val="20"/>
              </w:rPr>
              <w:t xml:space="preserve">400</w:t>
            </w:r>
          </w:p>
        </w:tc>
        <w:tc>
          <w:tcPr>
            <w:tcW w:w="850" w:type="dxa"/>
          </w:tcPr>
          <w:p>
            <w:pPr>
              <w:pStyle w:val="0"/>
              <w:jc w:val="center"/>
            </w:pPr>
            <w:r>
              <w:rPr>
                <w:sz w:val="20"/>
              </w:rPr>
              <w:t xml:space="preserve">410</w:t>
            </w:r>
          </w:p>
        </w:tc>
        <w:tc>
          <w:tcPr>
            <w:tcW w:w="850" w:type="dxa"/>
          </w:tcPr>
          <w:p>
            <w:pPr>
              <w:pStyle w:val="0"/>
              <w:jc w:val="center"/>
            </w:pPr>
            <w:r>
              <w:rPr>
                <w:sz w:val="20"/>
              </w:rPr>
              <w:t xml:space="preserve">420</w:t>
            </w:r>
          </w:p>
        </w:tc>
      </w:tr>
      <w:tr>
        <w:tc>
          <w:tcPr>
            <w:tcW w:w="566" w:type="dxa"/>
          </w:tcPr>
          <w:p>
            <w:pPr>
              <w:pStyle w:val="0"/>
              <w:jc w:val="both"/>
            </w:pPr>
            <w:r>
              <w:rPr>
                <w:sz w:val="20"/>
              </w:rPr>
              <w:t xml:space="preserve">5.6</w:t>
            </w:r>
          </w:p>
        </w:tc>
        <w:tc>
          <w:tcPr>
            <w:tcW w:w="3572" w:type="dxa"/>
          </w:tcPr>
          <w:p>
            <w:pPr>
              <w:pStyle w:val="0"/>
              <w:jc w:val="both"/>
            </w:pPr>
            <w:r>
              <w:rPr>
                <w:sz w:val="20"/>
              </w:rPr>
              <w:t xml:space="preserve">Уровень общероссийской гражданской идентичности</w:t>
            </w:r>
          </w:p>
        </w:tc>
        <w:tc>
          <w:tcPr>
            <w:tcW w:w="1644" w:type="dxa"/>
          </w:tcPr>
          <w:p>
            <w:pPr>
              <w:pStyle w:val="0"/>
              <w:jc w:val="both"/>
            </w:pPr>
            <w:r>
              <w:rPr>
                <w:sz w:val="20"/>
              </w:rPr>
              <w:t xml:space="preserve">%</w:t>
            </w:r>
          </w:p>
        </w:tc>
        <w:tc>
          <w:tcPr>
            <w:tcW w:w="1417" w:type="dxa"/>
          </w:tcPr>
          <w:p>
            <w:pPr>
              <w:pStyle w:val="0"/>
              <w:jc w:val="center"/>
            </w:pPr>
            <w:r>
              <w:rPr>
                <w:sz w:val="20"/>
              </w:rPr>
              <w:t xml:space="preserve">76</w:t>
            </w:r>
          </w:p>
        </w:tc>
        <w:tc>
          <w:tcPr>
            <w:tcW w:w="850" w:type="dxa"/>
          </w:tcPr>
          <w:p>
            <w:pPr>
              <w:pStyle w:val="0"/>
              <w:jc w:val="center"/>
            </w:pPr>
            <w:r>
              <w:rPr>
                <w:sz w:val="20"/>
              </w:rPr>
              <w:t xml:space="preserve">78</w:t>
            </w:r>
          </w:p>
        </w:tc>
        <w:tc>
          <w:tcPr>
            <w:tcW w:w="850" w:type="dxa"/>
          </w:tcPr>
          <w:p>
            <w:pPr>
              <w:pStyle w:val="0"/>
              <w:jc w:val="center"/>
            </w:pPr>
            <w:r>
              <w:rPr>
                <w:sz w:val="20"/>
              </w:rPr>
              <w:t xml:space="preserve">84</w:t>
            </w:r>
          </w:p>
        </w:tc>
        <w:tc>
          <w:tcPr>
            <w:tcW w:w="850" w:type="dxa"/>
          </w:tcPr>
          <w:p>
            <w:pPr>
              <w:pStyle w:val="0"/>
              <w:jc w:val="center"/>
            </w:pPr>
            <w:r>
              <w:rPr>
                <w:sz w:val="20"/>
              </w:rPr>
              <w:t xml:space="preserve">85</w:t>
            </w:r>
          </w:p>
        </w:tc>
        <w:tc>
          <w:tcPr>
            <w:tcW w:w="850" w:type="dxa"/>
          </w:tcPr>
          <w:p>
            <w:pPr>
              <w:pStyle w:val="0"/>
              <w:jc w:val="center"/>
            </w:pPr>
            <w:r>
              <w:rPr>
                <w:sz w:val="20"/>
              </w:rPr>
              <w:t xml:space="preserve">86</w:t>
            </w:r>
          </w:p>
        </w:tc>
        <w:tc>
          <w:tcPr>
            <w:tcW w:w="850" w:type="dxa"/>
          </w:tcPr>
          <w:p>
            <w:pPr>
              <w:pStyle w:val="0"/>
              <w:jc w:val="center"/>
            </w:pPr>
            <w:r>
              <w:rPr>
                <w:sz w:val="20"/>
              </w:rPr>
              <w:t xml:space="preserve">87</w:t>
            </w:r>
          </w:p>
        </w:tc>
        <w:tc>
          <w:tcPr>
            <w:tcW w:w="850" w:type="dxa"/>
          </w:tcPr>
          <w:p>
            <w:pPr>
              <w:pStyle w:val="0"/>
              <w:jc w:val="center"/>
            </w:pPr>
            <w:r>
              <w:rPr>
                <w:sz w:val="20"/>
              </w:rPr>
              <w:t xml:space="preserve">88</w:t>
            </w:r>
          </w:p>
        </w:tc>
        <w:tc>
          <w:tcPr>
            <w:tcW w:w="850" w:type="dxa"/>
          </w:tcPr>
          <w:p>
            <w:pPr>
              <w:pStyle w:val="0"/>
              <w:jc w:val="center"/>
            </w:pPr>
            <w:r>
              <w:rPr>
                <w:sz w:val="20"/>
              </w:rPr>
              <w:t xml:space="preserve">89</w:t>
            </w:r>
          </w:p>
        </w:tc>
        <w:tc>
          <w:tcPr>
            <w:tcW w:w="850" w:type="dxa"/>
          </w:tcPr>
          <w:p>
            <w:pPr>
              <w:pStyle w:val="0"/>
              <w:jc w:val="center"/>
            </w:pPr>
            <w:r>
              <w:rPr>
                <w:sz w:val="20"/>
              </w:rPr>
              <w:t xml:space="preserve">90</w:t>
            </w:r>
          </w:p>
        </w:tc>
        <w:tc>
          <w:tcPr>
            <w:tcW w:w="850" w:type="dxa"/>
          </w:tcPr>
          <w:p>
            <w:pPr>
              <w:pStyle w:val="0"/>
              <w:jc w:val="center"/>
            </w:pPr>
            <w:r>
              <w:rPr>
                <w:sz w:val="20"/>
              </w:rPr>
              <w:t xml:space="preserve">90,1</w:t>
            </w:r>
          </w:p>
        </w:tc>
      </w:tr>
      <w:tr>
        <w:tc>
          <w:tcPr>
            <w:tcW w:w="566" w:type="dxa"/>
          </w:tcPr>
          <w:p>
            <w:pPr>
              <w:pStyle w:val="0"/>
              <w:jc w:val="both"/>
            </w:pPr>
            <w:r>
              <w:rPr>
                <w:sz w:val="20"/>
              </w:rPr>
              <w:t xml:space="preserve">5.7</w:t>
            </w:r>
          </w:p>
        </w:tc>
        <w:tc>
          <w:tcPr>
            <w:tcW w:w="3572" w:type="dxa"/>
          </w:tcPr>
          <w:p>
            <w:pPr>
              <w:pStyle w:val="0"/>
              <w:jc w:val="both"/>
            </w:pPr>
            <w:r>
              <w:rPr>
                <w:sz w:val="20"/>
              </w:rPr>
              <w:t xml:space="preserve">Количество участников мероприятий, направленных на сохранение и развитие русского языка и языков народов России</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1000</w:t>
            </w:r>
          </w:p>
        </w:tc>
        <w:tc>
          <w:tcPr>
            <w:tcW w:w="850" w:type="dxa"/>
          </w:tcPr>
          <w:p>
            <w:pPr>
              <w:pStyle w:val="0"/>
              <w:jc w:val="center"/>
            </w:pPr>
            <w:r>
              <w:rPr>
                <w:sz w:val="20"/>
              </w:rPr>
              <w:t xml:space="preserve">1005</w:t>
            </w:r>
          </w:p>
        </w:tc>
        <w:tc>
          <w:tcPr>
            <w:tcW w:w="850" w:type="dxa"/>
          </w:tcPr>
          <w:p>
            <w:pPr>
              <w:pStyle w:val="0"/>
              <w:jc w:val="center"/>
            </w:pPr>
            <w:r>
              <w:rPr>
                <w:sz w:val="20"/>
              </w:rPr>
              <w:t xml:space="preserve">1010</w:t>
            </w:r>
          </w:p>
        </w:tc>
        <w:tc>
          <w:tcPr>
            <w:tcW w:w="850" w:type="dxa"/>
          </w:tcPr>
          <w:p>
            <w:pPr>
              <w:pStyle w:val="0"/>
              <w:jc w:val="center"/>
            </w:pPr>
            <w:r>
              <w:rPr>
                <w:sz w:val="20"/>
              </w:rPr>
              <w:t xml:space="preserve">1015</w:t>
            </w:r>
          </w:p>
        </w:tc>
        <w:tc>
          <w:tcPr>
            <w:tcW w:w="850" w:type="dxa"/>
          </w:tcPr>
          <w:p>
            <w:pPr>
              <w:pStyle w:val="0"/>
              <w:jc w:val="center"/>
            </w:pPr>
            <w:r>
              <w:rPr>
                <w:sz w:val="20"/>
              </w:rPr>
              <w:t xml:space="preserve">1020</w:t>
            </w:r>
          </w:p>
        </w:tc>
        <w:tc>
          <w:tcPr>
            <w:tcW w:w="850" w:type="dxa"/>
          </w:tcPr>
          <w:p>
            <w:pPr>
              <w:pStyle w:val="0"/>
              <w:jc w:val="center"/>
            </w:pPr>
            <w:r>
              <w:rPr>
                <w:sz w:val="20"/>
              </w:rPr>
              <w:t xml:space="preserve">1025</w:t>
            </w:r>
          </w:p>
        </w:tc>
        <w:tc>
          <w:tcPr>
            <w:tcW w:w="850" w:type="dxa"/>
          </w:tcPr>
          <w:p>
            <w:pPr>
              <w:pStyle w:val="0"/>
              <w:jc w:val="center"/>
            </w:pPr>
            <w:r>
              <w:rPr>
                <w:sz w:val="20"/>
              </w:rPr>
              <w:t xml:space="preserve">1030</w:t>
            </w:r>
          </w:p>
        </w:tc>
        <w:tc>
          <w:tcPr>
            <w:tcW w:w="850" w:type="dxa"/>
          </w:tcPr>
          <w:p>
            <w:pPr>
              <w:pStyle w:val="0"/>
              <w:jc w:val="center"/>
            </w:pPr>
            <w:r>
              <w:rPr>
                <w:sz w:val="20"/>
              </w:rPr>
              <w:t xml:space="preserve">1035</w:t>
            </w:r>
          </w:p>
        </w:tc>
        <w:tc>
          <w:tcPr>
            <w:tcW w:w="850" w:type="dxa"/>
          </w:tcPr>
          <w:p>
            <w:pPr>
              <w:pStyle w:val="0"/>
              <w:jc w:val="center"/>
            </w:pPr>
            <w:r>
              <w:rPr>
                <w:sz w:val="20"/>
              </w:rPr>
              <w:t xml:space="preserve">1040</w:t>
            </w:r>
          </w:p>
        </w:tc>
        <w:tc>
          <w:tcPr>
            <w:tcW w:w="850" w:type="dxa"/>
          </w:tcPr>
          <w:p>
            <w:pPr>
              <w:pStyle w:val="0"/>
              <w:jc w:val="center"/>
            </w:pPr>
            <w:r>
              <w:rPr>
                <w:sz w:val="20"/>
              </w:rPr>
              <w:t xml:space="preserve">1050</w:t>
            </w:r>
          </w:p>
        </w:tc>
      </w:tr>
      <w:tr>
        <w:tc>
          <w:tcPr>
            <w:tcW w:w="566" w:type="dxa"/>
          </w:tcPr>
          <w:p>
            <w:pPr>
              <w:pStyle w:val="0"/>
              <w:jc w:val="both"/>
            </w:pPr>
            <w:r>
              <w:rPr>
                <w:sz w:val="20"/>
              </w:rPr>
              <w:t xml:space="preserve">5.8</w:t>
            </w:r>
          </w:p>
        </w:tc>
        <w:tc>
          <w:tcPr>
            <w:tcW w:w="3572" w:type="dxa"/>
          </w:tcPr>
          <w:p>
            <w:pPr>
              <w:pStyle w:val="0"/>
              <w:jc w:val="both"/>
            </w:pPr>
            <w:r>
              <w:rPr>
                <w:sz w:val="20"/>
              </w:rPr>
              <w:t xml:space="preserve">Количество мероприятий в сфере реализации государственной национальной политики Российской Федерации, проведенных некоммерческими организациями, осуществляющими деятельность в сфере реализации государственной национальной политики</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5.9</w:t>
            </w:r>
          </w:p>
        </w:tc>
        <w:tc>
          <w:tcPr>
            <w:tcW w:w="3572" w:type="dxa"/>
          </w:tcPr>
          <w:p>
            <w:pPr>
              <w:pStyle w:val="0"/>
              <w:jc w:val="both"/>
            </w:pPr>
            <w:r>
              <w:rPr>
                <w:sz w:val="20"/>
              </w:rPr>
              <w:t xml:space="preserve">Количество участников мероприятий в сфере реализации государственной национальной политики Российской Федерации, принявших участие в мероприятиях, проведенных некоммерческими организациями, осуществляющими деятельность в сфере реализации государственной национальной политики</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w:t>
            </w:r>
          </w:p>
        </w:tc>
        <w:tc>
          <w:tcPr>
            <w:tcW w:w="850" w:type="dxa"/>
          </w:tcPr>
          <w:p>
            <w:pPr>
              <w:pStyle w:val="0"/>
              <w:jc w:val="center"/>
            </w:pPr>
            <w:r>
              <w:rPr>
                <w:sz w:val="20"/>
              </w:rPr>
              <w:t xml:space="preserve">250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5.10</w:t>
            </w:r>
          </w:p>
        </w:tc>
        <w:tc>
          <w:tcPr>
            <w:tcW w:w="3572" w:type="dxa"/>
          </w:tcPr>
          <w:p>
            <w:pPr>
              <w:pStyle w:val="0"/>
              <w:jc w:val="both"/>
            </w:pPr>
            <w:r>
              <w:rPr>
                <w:sz w:val="20"/>
              </w:rPr>
              <w:t xml:space="preserve">Доля конфликтных ситуаций в сфере межнациональных и этноконфессиональных отношений, вышедших на уровень субъекта Российской Федерации, в общем числе конфликтов в сфере межнациональных и этноконфессиональных отношений, выявленных в Российской Федерации</w:t>
            </w:r>
          </w:p>
        </w:tc>
        <w:tc>
          <w:tcPr>
            <w:tcW w:w="1644" w:type="dxa"/>
          </w:tcPr>
          <w:p>
            <w:pPr>
              <w:pStyle w:val="0"/>
              <w:jc w:val="both"/>
            </w:pPr>
            <w:r>
              <w:rPr>
                <w:sz w:val="20"/>
              </w:rPr>
              <w:t xml:space="preserve">%</w:t>
            </w:r>
          </w:p>
        </w:tc>
        <w:tc>
          <w:tcPr>
            <w:tcW w:w="1417" w:type="dxa"/>
          </w:tcPr>
          <w:p>
            <w:pPr>
              <w:pStyle w:val="0"/>
              <w:jc w:val="center"/>
            </w:pPr>
            <w:r>
              <w:rPr>
                <w:sz w:val="20"/>
              </w:rPr>
              <w:t xml:space="preserve">-</w:t>
            </w:r>
          </w:p>
        </w:tc>
        <w:tc>
          <w:tcPr>
            <w:tcW w:w="850" w:type="dxa"/>
          </w:tcPr>
          <w:p>
            <w:pPr>
              <w:pStyle w:val="0"/>
              <w:jc w:val="center"/>
            </w:pPr>
            <w:r>
              <w:rPr>
                <w:sz w:val="20"/>
              </w:rPr>
              <w:t xml:space="preserve">14</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5.11</w:t>
            </w:r>
          </w:p>
        </w:tc>
        <w:tc>
          <w:tcPr>
            <w:tcW w:w="3572" w:type="dxa"/>
          </w:tcPr>
          <w:p>
            <w:pPr>
              <w:pStyle w:val="0"/>
              <w:jc w:val="both"/>
            </w:pPr>
            <w:r>
              <w:rPr>
                <w:sz w:val="20"/>
              </w:rPr>
              <w:t xml:space="preserve">Численность участников мероприятий по социально-культурной адаптации и интеграции иностранных граждан в Российской Федерации</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w:t>
            </w:r>
          </w:p>
        </w:tc>
        <w:tc>
          <w:tcPr>
            <w:tcW w:w="850" w:type="dxa"/>
          </w:tcPr>
          <w:p>
            <w:pPr>
              <w:pStyle w:val="0"/>
              <w:jc w:val="center"/>
            </w:pPr>
            <w:r>
              <w:rPr>
                <w:sz w:val="20"/>
              </w:rPr>
              <w:t xml:space="preserve">50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5.12</w:t>
            </w:r>
          </w:p>
        </w:tc>
        <w:tc>
          <w:tcPr>
            <w:tcW w:w="3572" w:type="dxa"/>
          </w:tcPr>
          <w:p>
            <w:pPr>
              <w:pStyle w:val="0"/>
              <w:jc w:val="both"/>
            </w:pPr>
            <w:r>
              <w:rPr>
                <w:sz w:val="20"/>
              </w:rPr>
              <w:t xml:space="preserve">Количество выявленных межэтнических и межрелигиозных противоречий</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12</w:t>
            </w:r>
          </w:p>
        </w:tc>
        <w:tc>
          <w:tcPr>
            <w:tcW w:w="850" w:type="dxa"/>
          </w:tcPr>
          <w:p>
            <w:pPr>
              <w:pStyle w:val="0"/>
              <w:jc w:val="center"/>
            </w:pPr>
            <w:r>
              <w:rPr>
                <w:sz w:val="20"/>
              </w:rPr>
              <w:t xml:space="preserve">11</w:t>
            </w:r>
          </w:p>
        </w:tc>
        <w:tc>
          <w:tcPr>
            <w:tcW w:w="850" w:type="dxa"/>
          </w:tcPr>
          <w:p>
            <w:pPr>
              <w:pStyle w:val="0"/>
              <w:jc w:val="center"/>
            </w:pPr>
            <w:r>
              <w:rPr>
                <w:sz w:val="20"/>
              </w:rPr>
              <w:t xml:space="preserve">10</w:t>
            </w:r>
          </w:p>
        </w:tc>
        <w:tc>
          <w:tcPr>
            <w:tcW w:w="850" w:type="dxa"/>
          </w:tcPr>
          <w:p>
            <w:pPr>
              <w:pStyle w:val="0"/>
              <w:jc w:val="center"/>
            </w:pPr>
            <w:r>
              <w:rPr>
                <w:sz w:val="20"/>
              </w:rPr>
              <w:t xml:space="preserve">9</w:t>
            </w:r>
          </w:p>
        </w:tc>
        <w:tc>
          <w:tcPr>
            <w:tcW w:w="850" w:type="dxa"/>
          </w:tcPr>
          <w:p>
            <w:pPr>
              <w:pStyle w:val="0"/>
              <w:jc w:val="center"/>
            </w:pPr>
            <w:r>
              <w:rPr>
                <w:sz w:val="20"/>
              </w:rPr>
              <w:t xml:space="preserve">8</w:t>
            </w:r>
          </w:p>
        </w:tc>
        <w:tc>
          <w:tcPr>
            <w:tcW w:w="850" w:type="dxa"/>
          </w:tcPr>
          <w:p>
            <w:pPr>
              <w:pStyle w:val="0"/>
              <w:jc w:val="center"/>
            </w:pPr>
            <w:r>
              <w:rPr>
                <w:sz w:val="20"/>
              </w:rPr>
              <w:t xml:space="preserve">7</w:t>
            </w:r>
          </w:p>
        </w:tc>
        <w:tc>
          <w:tcPr>
            <w:tcW w:w="850" w:type="dxa"/>
          </w:tcPr>
          <w:p>
            <w:pPr>
              <w:pStyle w:val="0"/>
              <w:jc w:val="center"/>
            </w:pPr>
            <w:r>
              <w:rPr>
                <w:sz w:val="20"/>
              </w:rPr>
              <w:t xml:space="preserve">6</w:t>
            </w:r>
          </w:p>
        </w:tc>
        <w:tc>
          <w:tcPr>
            <w:tcW w:w="850" w:type="dxa"/>
          </w:tcPr>
          <w:p>
            <w:pPr>
              <w:pStyle w:val="0"/>
              <w:jc w:val="center"/>
            </w:pPr>
            <w:r>
              <w:rPr>
                <w:sz w:val="20"/>
              </w:rPr>
              <w:t xml:space="preserve">5</w:t>
            </w:r>
          </w:p>
        </w:tc>
      </w:tr>
      <w:tr>
        <w:tc>
          <w:tcPr>
            <w:tcW w:w="566" w:type="dxa"/>
          </w:tcPr>
          <w:p>
            <w:pPr>
              <w:pStyle w:val="0"/>
              <w:jc w:val="both"/>
            </w:pPr>
            <w:r>
              <w:rPr>
                <w:sz w:val="20"/>
              </w:rPr>
              <w:t xml:space="preserve">5.13</w:t>
            </w:r>
          </w:p>
        </w:tc>
        <w:tc>
          <w:tcPr>
            <w:tcW w:w="3572" w:type="dxa"/>
          </w:tcPr>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tc>
        <w:tc>
          <w:tcPr>
            <w:tcW w:w="1644" w:type="dxa"/>
          </w:tcPr>
          <w:p>
            <w:pPr>
              <w:pStyle w:val="0"/>
              <w:jc w:val="both"/>
            </w:pPr>
            <w:r>
              <w:rPr>
                <w:sz w:val="20"/>
              </w:rPr>
              <w:t xml:space="preserve">%</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93,6</w:t>
            </w:r>
          </w:p>
        </w:tc>
        <w:tc>
          <w:tcPr>
            <w:tcW w:w="850" w:type="dxa"/>
          </w:tcPr>
          <w:p>
            <w:pPr>
              <w:pStyle w:val="0"/>
              <w:jc w:val="center"/>
            </w:pPr>
            <w:r>
              <w:rPr>
                <w:sz w:val="20"/>
              </w:rPr>
              <w:t xml:space="preserve">93,7</w:t>
            </w:r>
          </w:p>
        </w:tc>
        <w:tc>
          <w:tcPr>
            <w:tcW w:w="850" w:type="dxa"/>
          </w:tcPr>
          <w:p>
            <w:pPr>
              <w:pStyle w:val="0"/>
              <w:jc w:val="center"/>
            </w:pPr>
            <w:r>
              <w:rPr>
                <w:sz w:val="20"/>
              </w:rPr>
              <w:t xml:space="preserve">93,8</w:t>
            </w:r>
          </w:p>
        </w:tc>
        <w:tc>
          <w:tcPr>
            <w:tcW w:w="850" w:type="dxa"/>
          </w:tcPr>
          <w:p>
            <w:pPr>
              <w:pStyle w:val="0"/>
              <w:jc w:val="center"/>
            </w:pPr>
            <w:r>
              <w:rPr>
                <w:sz w:val="20"/>
              </w:rPr>
              <w:t xml:space="preserve">93,9</w:t>
            </w:r>
          </w:p>
        </w:tc>
        <w:tc>
          <w:tcPr>
            <w:tcW w:w="850" w:type="dxa"/>
          </w:tcPr>
          <w:p>
            <w:pPr>
              <w:pStyle w:val="0"/>
              <w:jc w:val="center"/>
            </w:pPr>
            <w:r>
              <w:rPr>
                <w:sz w:val="20"/>
              </w:rPr>
              <w:t xml:space="preserve">94,0</w:t>
            </w:r>
          </w:p>
        </w:tc>
        <w:tc>
          <w:tcPr>
            <w:tcW w:w="850" w:type="dxa"/>
          </w:tcPr>
          <w:p>
            <w:pPr>
              <w:pStyle w:val="0"/>
              <w:jc w:val="center"/>
            </w:pPr>
            <w:r>
              <w:rPr>
                <w:sz w:val="20"/>
              </w:rPr>
              <w:t xml:space="preserve">94,1</w:t>
            </w:r>
          </w:p>
        </w:tc>
        <w:tc>
          <w:tcPr>
            <w:tcW w:w="850" w:type="dxa"/>
          </w:tcPr>
          <w:p>
            <w:pPr>
              <w:pStyle w:val="0"/>
              <w:jc w:val="center"/>
            </w:pPr>
            <w:r>
              <w:rPr>
                <w:sz w:val="20"/>
              </w:rPr>
              <w:t xml:space="preserve">94,2</w:t>
            </w:r>
          </w:p>
        </w:tc>
        <w:tc>
          <w:tcPr>
            <w:tcW w:w="850" w:type="dxa"/>
          </w:tcPr>
          <w:p>
            <w:pPr>
              <w:pStyle w:val="0"/>
              <w:jc w:val="center"/>
            </w:pPr>
            <w:r>
              <w:rPr>
                <w:sz w:val="20"/>
              </w:rPr>
              <w:t xml:space="preserve">94,3</w:t>
            </w:r>
          </w:p>
        </w:tc>
      </w:tr>
      <w:tr>
        <w:tc>
          <w:tcPr>
            <w:tcW w:w="566" w:type="dxa"/>
          </w:tcPr>
          <w:p>
            <w:pPr>
              <w:pStyle w:val="0"/>
              <w:jc w:val="both"/>
            </w:pPr>
            <w:r>
              <w:rPr>
                <w:sz w:val="20"/>
              </w:rPr>
              <w:t xml:space="preserve">5.14</w:t>
            </w:r>
          </w:p>
        </w:tc>
        <w:tc>
          <w:tcPr>
            <w:tcW w:w="3572" w:type="dxa"/>
          </w:tcPr>
          <w:p>
            <w:pPr>
              <w:pStyle w:val="0"/>
              <w:jc w:val="both"/>
            </w:pPr>
            <w:r>
              <w:rPr>
                <w:sz w:val="20"/>
              </w:rPr>
              <w:t xml:space="preserve">Доля граждан, не испытывающих негативного отношения к иностранным гражданам</w:t>
            </w:r>
          </w:p>
        </w:tc>
        <w:tc>
          <w:tcPr>
            <w:tcW w:w="1644" w:type="dxa"/>
          </w:tcPr>
          <w:p>
            <w:pPr>
              <w:pStyle w:val="0"/>
              <w:jc w:val="both"/>
            </w:pPr>
            <w:r>
              <w:rPr>
                <w:sz w:val="20"/>
              </w:rPr>
              <w:t xml:space="preserve">%</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87,4</w:t>
            </w:r>
          </w:p>
        </w:tc>
        <w:tc>
          <w:tcPr>
            <w:tcW w:w="850" w:type="dxa"/>
          </w:tcPr>
          <w:p>
            <w:pPr>
              <w:pStyle w:val="0"/>
              <w:jc w:val="center"/>
            </w:pPr>
            <w:r>
              <w:rPr>
                <w:sz w:val="20"/>
              </w:rPr>
              <w:t xml:space="preserve">87,5</w:t>
            </w:r>
          </w:p>
        </w:tc>
        <w:tc>
          <w:tcPr>
            <w:tcW w:w="850" w:type="dxa"/>
          </w:tcPr>
          <w:p>
            <w:pPr>
              <w:pStyle w:val="0"/>
              <w:jc w:val="center"/>
            </w:pPr>
            <w:r>
              <w:rPr>
                <w:sz w:val="20"/>
              </w:rPr>
              <w:t xml:space="preserve">87,6</w:t>
            </w:r>
          </w:p>
        </w:tc>
        <w:tc>
          <w:tcPr>
            <w:tcW w:w="850" w:type="dxa"/>
          </w:tcPr>
          <w:p>
            <w:pPr>
              <w:pStyle w:val="0"/>
              <w:jc w:val="center"/>
            </w:pPr>
            <w:r>
              <w:rPr>
                <w:sz w:val="20"/>
              </w:rPr>
              <w:t xml:space="preserve">87,7</w:t>
            </w:r>
          </w:p>
        </w:tc>
        <w:tc>
          <w:tcPr>
            <w:tcW w:w="850" w:type="dxa"/>
          </w:tcPr>
          <w:p>
            <w:pPr>
              <w:pStyle w:val="0"/>
              <w:jc w:val="center"/>
            </w:pPr>
            <w:r>
              <w:rPr>
                <w:sz w:val="20"/>
              </w:rPr>
              <w:t xml:space="preserve">87,8</w:t>
            </w:r>
          </w:p>
        </w:tc>
        <w:tc>
          <w:tcPr>
            <w:tcW w:w="850" w:type="dxa"/>
          </w:tcPr>
          <w:p>
            <w:pPr>
              <w:pStyle w:val="0"/>
              <w:jc w:val="center"/>
            </w:pPr>
            <w:r>
              <w:rPr>
                <w:sz w:val="20"/>
              </w:rPr>
              <w:t xml:space="preserve">87,9</w:t>
            </w:r>
          </w:p>
        </w:tc>
        <w:tc>
          <w:tcPr>
            <w:tcW w:w="850" w:type="dxa"/>
          </w:tcPr>
          <w:p>
            <w:pPr>
              <w:pStyle w:val="0"/>
              <w:jc w:val="center"/>
            </w:pPr>
            <w:r>
              <w:rPr>
                <w:sz w:val="20"/>
              </w:rPr>
              <w:t xml:space="preserve">88</w:t>
            </w:r>
          </w:p>
        </w:tc>
        <w:tc>
          <w:tcPr>
            <w:tcW w:w="850" w:type="dxa"/>
          </w:tcPr>
          <w:p>
            <w:pPr>
              <w:pStyle w:val="0"/>
              <w:jc w:val="center"/>
            </w:pPr>
            <w:r>
              <w:rPr>
                <w:sz w:val="20"/>
              </w:rPr>
              <w:t xml:space="preserve">88,1</w:t>
            </w:r>
          </w:p>
        </w:tc>
      </w:tr>
      <w:tr>
        <w:tc>
          <w:tcPr>
            <w:gridSpan w:val="13"/>
            <w:tcW w:w="14849" w:type="dxa"/>
          </w:tcPr>
          <w:p>
            <w:pPr>
              <w:pStyle w:val="0"/>
              <w:outlineLvl w:val="3"/>
              <w:jc w:val="center"/>
            </w:pPr>
            <w:r>
              <w:rPr>
                <w:sz w:val="20"/>
              </w:rPr>
              <w:t xml:space="preserve">Подпрограмма 3** "Развитие российского казачества"</w:t>
            </w:r>
          </w:p>
        </w:tc>
      </w:tr>
      <w:tr>
        <w:tc>
          <w:tcPr>
            <w:gridSpan w:val="13"/>
            <w:tcW w:w="14849" w:type="dxa"/>
          </w:tcPr>
          <w:p>
            <w:pPr>
              <w:pStyle w:val="0"/>
              <w:jc w:val="center"/>
            </w:pPr>
            <w:r>
              <w:rPr>
                <w:sz w:val="20"/>
              </w:rPr>
              <w:t xml:space="preserve">Индикаторы, характеризующие степень организации государственной и иной службы севастопольского казачества</w:t>
            </w:r>
          </w:p>
        </w:tc>
      </w:tr>
      <w:tr>
        <w:tc>
          <w:tcPr>
            <w:tcW w:w="566" w:type="dxa"/>
            <w:vMerge w:val="restart"/>
          </w:tcPr>
          <w:p>
            <w:pPr>
              <w:pStyle w:val="0"/>
              <w:jc w:val="both"/>
            </w:pPr>
            <w:r>
              <w:rPr>
                <w:sz w:val="20"/>
              </w:rPr>
              <w:t xml:space="preserve">3.11</w:t>
            </w:r>
          </w:p>
        </w:tc>
        <w:tc>
          <w:tcPr>
            <w:gridSpan w:val="12"/>
            <w:tcW w:w="14283" w:type="dxa"/>
          </w:tcPr>
          <w:p>
            <w:pPr>
              <w:pStyle w:val="0"/>
              <w:jc w:val="both"/>
            </w:pPr>
            <w:r>
              <w:rPr>
                <w:sz w:val="20"/>
              </w:rPr>
              <w:t xml:space="preserve">Количество членов казачьих обществ, привлекаемых Правительством Севастополя к государственной и иной службе севастопольского казачества:</w:t>
            </w:r>
          </w:p>
        </w:tc>
      </w:tr>
      <w:tr>
        <w:tc>
          <w:tcPr>
            <w:vMerge w:val="continue"/>
          </w:tcPr>
          <w:p/>
        </w:tc>
        <w:tc>
          <w:tcPr>
            <w:tcW w:w="3572" w:type="dxa"/>
          </w:tcPr>
          <w:p>
            <w:pPr>
              <w:pStyle w:val="0"/>
              <w:jc w:val="both"/>
            </w:pPr>
            <w:r>
              <w:rPr>
                <w:sz w:val="20"/>
              </w:rPr>
              <w:t xml:space="preserve">- охрана общественного порядка</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200</w:t>
            </w:r>
          </w:p>
        </w:tc>
        <w:tc>
          <w:tcPr>
            <w:tcW w:w="850" w:type="dxa"/>
          </w:tcPr>
          <w:p>
            <w:pPr>
              <w:pStyle w:val="0"/>
              <w:jc w:val="center"/>
            </w:pPr>
            <w:r>
              <w:rPr>
                <w:sz w:val="20"/>
              </w:rPr>
              <w:t xml:space="preserve">200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vMerge w:val="continue"/>
          </w:tcPr>
          <w:p/>
        </w:tc>
        <w:tc>
          <w:tcPr>
            <w:tcW w:w="3572" w:type="dxa"/>
          </w:tcPr>
          <w:p>
            <w:pPr>
              <w:pStyle w:val="0"/>
              <w:jc w:val="both"/>
            </w:pPr>
            <w:r>
              <w:rPr>
                <w:sz w:val="20"/>
              </w:rPr>
              <w:t xml:space="preserve">- охрана объектов обеспечения жизнедеятельности населения</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50</w:t>
            </w:r>
          </w:p>
        </w:tc>
        <w:tc>
          <w:tcPr>
            <w:tcW w:w="850" w:type="dxa"/>
          </w:tcPr>
          <w:p>
            <w:pPr>
              <w:pStyle w:val="0"/>
              <w:jc w:val="center"/>
            </w:pPr>
            <w:r>
              <w:rPr>
                <w:sz w:val="20"/>
              </w:rPr>
              <w:t xml:space="preserve">50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vMerge w:val="continue"/>
          </w:tcPr>
          <w:p/>
        </w:tc>
        <w:tc>
          <w:tcPr>
            <w:tcW w:w="3572" w:type="dxa"/>
          </w:tcPr>
          <w:p>
            <w:pPr>
              <w:pStyle w:val="0"/>
              <w:jc w:val="both"/>
            </w:pPr>
            <w:r>
              <w:rPr>
                <w:sz w:val="20"/>
              </w:rPr>
              <w:t xml:space="preserve">- охрана государственных и муниципальных объектов</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50</w:t>
            </w:r>
          </w:p>
        </w:tc>
        <w:tc>
          <w:tcPr>
            <w:tcW w:w="850" w:type="dxa"/>
          </w:tcPr>
          <w:p>
            <w:pPr>
              <w:pStyle w:val="0"/>
              <w:jc w:val="center"/>
            </w:pPr>
            <w:r>
              <w:rPr>
                <w:sz w:val="20"/>
              </w:rPr>
              <w:t xml:space="preserve">10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3.12</w:t>
            </w:r>
          </w:p>
        </w:tc>
        <w:tc>
          <w:tcPr>
            <w:tcW w:w="3572" w:type="dxa"/>
          </w:tcPr>
          <w:p>
            <w:pPr>
              <w:pStyle w:val="0"/>
              <w:jc w:val="both"/>
            </w:pPr>
            <w:r>
              <w:rPr>
                <w:sz w:val="20"/>
              </w:rPr>
              <w:t xml:space="preserve">Количество органов государственной власти и органов местного самоуправления, реализующих направленность на осуществление государственной и муниципальной финансовой поддержки становления и развития государственной или иной службы севастопольского казачества</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11</w:t>
            </w:r>
          </w:p>
        </w:tc>
        <w:tc>
          <w:tcPr>
            <w:tcW w:w="850" w:type="dxa"/>
          </w:tcPr>
          <w:p>
            <w:pPr>
              <w:pStyle w:val="0"/>
              <w:jc w:val="center"/>
            </w:pPr>
            <w:r>
              <w:rPr>
                <w:sz w:val="20"/>
              </w:rPr>
              <w:t xml:space="preserve">11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3.13</w:t>
            </w:r>
          </w:p>
        </w:tc>
        <w:tc>
          <w:tcPr>
            <w:tcW w:w="3572" w:type="dxa"/>
          </w:tcPr>
          <w:p>
            <w:pPr>
              <w:pStyle w:val="0"/>
              <w:jc w:val="both"/>
            </w:pPr>
            <w:r>
              <w:rPr>
                <w:sz w:val="20"/>
              </w:rPr>
              <w:t xml:space="preserve">Количество членов казачьих обществ, участвующих в подготовке квалифицированных кадров для выполнения задач, связанных с привлечением членов казачьих обществ к отдельным видам государственной или иной службы</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250</w:t>
            </w:r>
          </w:p>
        </w:tc>
        <w:tc>
          <w:tcPr>
            <w:tcW w:w="850" w:type="dxa"/>
          </w:tcPr>
          <w:p>
            <w:pPr>
              <w:pStyle w:val="0"/>
              <w:jc w:val="center"/>
            </w:pPr>
            <w:r>
              <w:rPr>
                <w:sz w:val="20"/>
              </w:rPr>
              <w:t xml:space="preserve">250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3.14</w:t>
            </w:r>
          </w:p>
        </w:tc>
        <w:tc>
          <w:tcPr>
            <w:tcW w:w="3572" w:type="dxa"/>
          </w:tcPr>
          <w:p>
            <w:pPr>
              <w:pStyle w:val="0"/>
              <w:jc w:val="both"/>
            </w:pPr>
            <w:r>
              <w:rPr>
                <w:sz w:val="20"/>
              </w:rPr>
              <w:t xml:space="preserve">Количество мероприятий по воспитанию подрастающего поколения в духе патриотизма с опорой на духовно-нравственные основы и ценности российского казачества</w:t>
            </w:r>
          </w:p>
        </w:tc>
        <w:tc>
          <w:tcPr>
            <w:tcW w:w="1644" w:type="dxa"/>
          </w:tcPr>
          <w:p>
            <w:pPr>
              <w:pStyle w:val="0"/>
              <w:jc w:val="both"/>
            </w:pPr>
            <w:r>
              <w:rPr>
                <w:sz w:val="20"/>
              </w:rPr>
              <w:t xml:space="preserve">единиц в год</w:t>
            </w:r>
          </w:p>
        </w:tc>
        <w:tc>
          <w:tcPr>
            <w:tcW w:w="1417" w:type="dxa"/>
          </w:tcPr>
          <w:p>
            <w:pPr>
              <w:pStyle w:val="0"/>
              <w:jc w:val="center"/>
            </w:pPr>
            <w:r>
              <w:rPr>
                <w:sz w:val="20"/>
              </w:rPr>
              <w:t xml:space="preserve">12</w:t>
            </w:r>
          </w:p>
        </w:tc>
        <w:tc>
          <w:tcPr>
            <w:tcW w:w="850" w:type="dxa"/>
          </w:tcPr>
          <w:p>
            <w:pPr>
              <w:pStyle w:val="0"/>
              <w:jc w:val="center"/>
            </w:pPr>
            <w:r>
              <w:rPr>
                <w:sz w:val="20"/>
              </w:rPr>
              <w:t xml:space="preserve">12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3.15</w:t>
            </w:r>
          </w:p>
        </w:tc>
        <w:tc>
          <w:tcPr>
            <w:tcW w:w="3572" w:type="dxa"/>
          </w:tcPr>
          <w:p>
            <w:pPr>
              <w:pStyle w:val="0"/>
              <w:jc w:val="both"/>
            </w:pPr>
            <w:r>
              <w:rPr>
                <w:sz w:val="20"/>
              </w:rPr>
              <w:t xml:space="preserve">Количество действующих на постоянной основе детских и молодежных казачьих центров</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3.16</w:t>
            </w:r>
          </w:p>
        </w:tc>
        <w:tc>
          <w:tcPr>
            <w:tcW w:w="3572" w:type="dxa"/>
          </w:tcPr>
          <w:p>
            <w:pPr>
              <w:pStyle w:val="0"/>
              <w:jc w:val="both"/>
            </w:pPr>
            <w:r>
              <w:rPr>
                <w:sz w:val="20"/>
              </w:rPr>
              <w:t xml:space="preserve">Количество постоянно занимающихся детей и молодежи в детских и молодежных казачьих центрах</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60</w:t>
            </w:r>
          </w:p>
        </w:tc>
        <w:tc>
          <w:tcPr>
            <w:tcW w:w="850" w:type="dxa"/>
          </w:tcPr>
          <w:p>
            <w:pPr>
              <w:pStyle w:val="0"/>
              <w:jc w:val="center"/>
            </w:pPr>
            <w:r>
              <w:rPr>
                <w:sz w:val="20"/>
              </w:rPr>
              <w:t xml:space="preserve">70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3.17</w:t>
            </w:r>
          </w:p>
        </w:tc>
        <w:tc>
          <w:tcPr>
            <w:tcW w:w="3572" w:type="dxa"/>
          </w:tcPr>
          <w:p>
            <w:pPr>
              <w:pStyle w:val="0"/>
              <w:jc w:val="both"/>
            </w:pPr>
            <w:r>
              <w:rPr>
                <w:sz w:val="20"/>
              </w:rPr>
              <w:t xml:space="preserve">Количество постоянно занимающихся детей и молодежи в центрах казачьей культуры</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40</w:t>
            </w:r>
          </w:p>
        </w:tc>
        <w:tc>
          <w:tcPr>
            <w:tcW w:w="850" w:type="dxa"/>
          </w:tcPr>
          <w:p>
            <w:pPr>
              <w:pStyle w:val="0"/>
              <w:jc w:val="center"/>
            </w:pPr>
            <w:r>
              <w:rPr>
                <w:sz w:val="20"/>
              </w:rPr>
              <w:t xml:space="preserve">45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3.18</w:t>
            </w:r>
          </w:p>
        </w:tc>
        <w:tc>
          <w:tcPr>
            <w:tcW w:w="3572" w:type="dxa"/>
          </w:tcPr>
          <w:p>
            <w:pPr>
              <w:pStyle w:val="0"/>
              <w:jc w:val="both"/>
            </w:pPr>
            <w:r>
              <w:rPr>
                <w:sz w:val="20"/>
              </w:rPr>
              <w:t xml:space="preserve">Количество действующих на постоянной основе центров казачьей культуры</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4</w:t>
            </w:r>
          </w:p>
        </w:tc>
        <w:tc>
          <w:tcPr>
            <w:tcW w:w="850" w:type="dxa"/>
          </w:tcPr>
          <w:p>
            <w:pPr>
              <w:pStyle w:val="0"/>
              <w:jc w:val="center"/>
            </w:pPr>
            <w:r>
              <w:rPr>
                <w:sz w:val="20"/>
              </w:rPr>
              <w:t xml:space="preserve">4</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3.19</w:t>
            </w:r>
          </w:p>
        </w:tc>
        <w:tc>
          <w:tcPr>
            <w:tcW w:w="3572" w:type="dxa"/>
          </w:tcPr>
          <w:p>
            <w:pPr>
              <w:pStyle w:val="0"/>
              <w:jc w:val="both"/>
            </w:pPr>
            <w:r>
              <w:rPr>
                <w:sz w:val="20"/>
              </w:rPr>
              <w:t xml:space="preserve">Количество проведенных мероприятий, направленных на сохранение и развитие казачьей культуры</w:t>
            </w:r>
          </w:p>
        </w:tc>
        <w:tc>
          <w:tcPr>
            <w:tcW w:w="1644" w:type="dxa"/>
          </w:tcPr>
          <w:p>
            <w:pPr>
              <w:pStyle w:val="0"/>
              <w:jc w:val="both"/>
            </w:pPr>
            <w:r>
              <w:rPr>
                <w:sz w:val="20"/>
              </w:rPr>
              <w:t xml:space="preserve">единиц в год</w:t>
            </w:r>
          </w:p>
        </w:tc>
        <w:tc>
          <w:tcPr>
            <w:tcW w:w="1417" w:type="dxa"/>
          </w:tcPr>
          <w:p>
            <w:pPr>
              <w:pStyle w:val="0"/>
              <w:jc w:val="center"/>
            </w:pPr>
            <w:r>
              <w:rPr>
                <w:sz w:val="20"/>
              </w:rPr>
              <w:t xml:space="preserve">12</w:t>
            </w:r>
          </w:p>
        </w:tc>
        <w:tc>
          <w:tcPr>
            <w:tcW w:w="850" w:type="dxa"/>
          </w:tcPr>
          <w:p>
            <w:pPr>
              <w:pStyle w:val="0"/>
              <w:jc w:val="center"/>
            </w:pPr>
            <w:r>
              <w:rPr>
                <w:sz w:val="20"/>
              </w:rPr>
              <w:t xml:space="preserve">12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3.20</w:t>
            </w:r>
          </w:p>
        </w:tc>
        <w:tc>
          <w:tcPr>
            <w:tcW w:w="3572" w:type="dxa"/>
          </w:tcPr>
          <w:p>
            <w:pPr>
              <w:pStyle w:val="0"/>
              <w:jc w:val="both"/>
            </w:pPr>
            <w:r>
              <w:rPr>
                <w:sz w:val="20"/>
              </w:rPr>
              <w:t xml:space="preserve">Количество созданных и постоянно используемых в туристическом кластере региона казачьих этнокультурных комплексов</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4</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3.21</w:t>
            </w:r>
          </w:p>
        </w:tc>
        <w:tc>
          <w:tcPr>
            <w:tcW w:w="3572" w:type="dxa"/>
          </w:tcPr>
          <w:p>
            <w:pPr>
              <w:pStyle w:val="0"/>
              <w:jc w:val="both"/>
            </w:pPr>
            <w:r>
              <w:rPr>
                <w:sz w:val="20"/>
              </w:rPr>
              <w:t xml:space="preserve">Количество созданных и постоянно используемых в туристическом кластере региона казачьих туристических маршрутов</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3.22</w:t>
            </w:r>
          </w:p>
        </w:tc>
        <w:tc>
          <w:tcPr>
            <w:tcW w:w="3572" w:type="dxa"/>
          </w:tcPr>
          <w:p>
            <w:pPr>
              <w:pStyle w:val="0"/>
              <w:jc w:val="both"/>
            </w:pPr>
            <w:r>
              <w:rPr>
                <w:sz w:val="20"/>
              </w:rPr>
              <w:t xml:space="preserve">Количество постоянно действующих музейных экспозиций и выставок, посвященных истории развития казачества, на территории региона</w:t>
            </w:r>
          </w:p>
        </w:tc>
        <w:tc>
          <w:tcPr>
            <w:tcW w:w="1644" w:type="dxa"/>
          </w:tcPr>
          <w:p>
            <w:pPr>
              <w:pStyle w:val="0"/>
              <w:jc w:val="both"/>
            </w:pPr>
            <w:r>
              <w:rPr>
                <w:sz w:val="20"/>
              </w:rPr>
              <w:t xml:space="preserve">единиц</w:t>
            </w:r>
          </w:p>
        </w:tc>
        <w:tc>
          <w:tcPr>
            <w:tcW w:w="1417" w:type="dxa"/>
          </w:tcPr>
          <w:p>
            <w:pPr>
              <w:pStyle w:val="0"/>
              <w:jc w:val="center"/>
            </w:pPr>
            <w:r>
              <w:rPr>
                <w:sz w:val="20"/>
              </w:rPr>
              <w:t xml:space="preserve">4</w:t>
            </w:r>
          </w:p>
        </w:tc>
        <w:tc>
          <w:tcPr>
            <w:tcW w:w="850"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3.23</w:t>
            </w:r>
          </w:p>
        </w:tc>
        <w:tc>
          <w:tcPr>
            <w:tcW w:w="3572" w:type="dxa"/>
          </w:tcPr>
          <w:p>
            <w:pPr>
              <w:pStyle w:val="0"/>
              <w:jc w:val="both"/>
            </w:pPr>
            <w:r>
              <w:rPr>
                <w:sz w:val="20"/>
              </w:rPr>
              <w:t xml:space="preserve">Количество членов казачьих обществ, пребывающих в запасе, привлеченных к мобилизационным мероприятиям в ходе оперативно-стратегических учений и тренировок</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120</w:t>
            </w:r>
          </w:p>
        </w:tc>
        <w:tc>
          <w:tcPr>
            <w:tcW w:w="850" w:type="dxa"/>
          </w:tcPr>
          <w:p>
            <w:pPr>
              <w:pStyle w:val="0"/>
              <w:jc w:val="center"/>
            </w:pPr>
            <w:r>
              <w:rPr>
                <w:sz w:val="20"/>
              </w:rPr>
              <w:t xml:space="preserve">130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3.24</w:t>
            </w:r>
          </w:p>
        </w:tc>
        <w:tc>
          <w:tcPr>
            <w:tcW w:w="3572" w:type="dxa"/>
          </w:tcPr>
          <w:p>
            <w:pPr>
              <w:pStyle w:val="0"/>
              <w:jc w:val="both"/>
            </w:pPr>
            <w:r>
              <w:rPr>
                <w:sz w:val="20"/>
              </w:rPr>
              <w:t xml:space="preserve">Количество членов казачьих обществ, принимающих участие в ликвидации дефицита квалифицированных кадров для выполнения требований, связанных с привлечением членов казачьих обществ к отдельным видам государственной службы (охрана общественного порядка, охрана объектов обеспечения жизнедеятельности населения, охрана государственных и муниципальных объектов)</w:t>
            </w:r>
          </w:p>
        </w:tc>
        <w:tc>
          <w:tcPr>
            <w:tcW w:w="1644" w:type="dxa"/>
          </w:tcPr>
          <w:p>
            <w:pPr>
              <w:pStyle w:val="0"/>
              <w:jc w:val="both"/>
            </w:pPr>
            <w:r>
              <w:rPr>
                <w:sz w:val="20"/>
              </w:rPr>
              <w:t xml:space="preserve">человек</w:t>
            </w:r>
          </w:p>
        </w:tc>
        <w:tc>
          <w:tcPr>
            <w:tcW w:w="1417" w:type="dxa"/>
          </w:tcPr>
          <w:p>
            <w:pPr>
              <w:pStyle w:val="0"/>
              <w:jc w:val="center"/>
            </w:pPr>
            <w:r>
              <w:rPr>
                <w:sz w:val="20"/>
              </w:rPr>
              <w:t xml:space="preserve">120</w:t>
            </w:r>
          </w:p>
        </w:tc>
        <w:tc>
          <w:tcPr>
            <w:tcW w:w="850" w:type="dxa"/>
          </w:tcPr>
          <w:p>
            <w:pPr>
              <w:pStyle w:val="0"/>
              <w:jc w:val="center"/>
            </w:pPr>
            <w:r>
              <w:rPr>
                <w:sz w:val="20"/>
              </w:rPr>
              <w:t xml:space="preserve">130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3.25</w:t>
            </w:r>
          </w:p>
        </w:tc>
        <w:tc>
          <w:tcPr>
            <w:tcW w:w="3572" w:type="dxa"/>
          </w:tcPr>
          <w:p>
            <w:pPr>
              <w:pStyle w:val="0"/>
              <w:jc w:val="both"/>
            </w:pPr>
            <w:r>
              <w:rPr>
                <w:sz w:val="20"/>
              </w:rPr>
              <w:t xml:space="preserve">Количество заключенных договоров о взаимодействии казачьих обществ с исполнительными органами города Севастополя и органами местного самоуправления</w:t>
            </w:r>
          </w:p>
        </w:tc>
        <w:tc>
          <w:tcPr>
            <w:tcW w:w="1644" w:type="dxa"/>
          </w:tcPr>
          <w:p>
            <w:pPr>
              <w:pStyle w:val="0"/>
              <w:jc w:val="both"/>
            </w:pPr>
            <w:r>
              <w:rPr>
                <w:sz w:val="20"/>
              </w:rPr>
              <w:t xml:space="preserve">нормативный акт</w:t>
            </w:r>
          </w:p>
        </w:tc>
        <w:tc>
          <w:tcPr>
            <w:tcW w:w="1417" w:type="dxa"/>
          </w:tcPr>
          <w:p>
            <w:pPr>
              <w:pStyle w:val="0"/>
              <w:jc w:val="center"/>
            </w:pPr>
            <w:r>
              <w:rPr>
                <w:sz w:val="20"/>
              </w:rPr>
              <w:t xml:space="preserve">11</w:t>
            </w:r>
          </w:p>
        </w:tc>
        <w:tc>
          <w:tcPr>
            <w:tcW w:w="850" w:type="dxa"/>
          </w:tcPr>
          <w:p>
            <w:pPr>
              <w:pStyle w:val="0"/>
              <w:jc w:val="center"/>
            </w:pPr>
            <w:r>
              <w:rPr>
                <w:sz w:val="20"/>
              </w:rPr>
              <w:t xml:space="preserve">11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3.26</w:t>
            </w:r>
          </w:p>
        </w:tc>
        <w:tc>
          <w:tcPr>
            <w:tcW w:w="3572" w:type="dxa"/>
          </w:tcPr>
          <w:p>
            <w:pPr>
              <w:pStyle w:val="0"/>
              <w:jc w:val="both"/>
            </w:pPr>
            <w:r>
              <w:rPr>
                <w:sz w:val="20"/>
              </w:rPr>
              <w:t xml:space="preserve">Количество заключенных договоров о взаимодействии казачьих обществ с органами силовых и правоохранительных структур, дислоцирующихся на территории региона</w:t>
            </w:r>
          </w:p>
        </w:tc>
        <w:tc>
          <w:tcPr>
            <w:tcW w:w="1644" w:type="dxa"/>
          </w:tcPr>
          <w:p>
            <w:pPr>
              <w:pStyle w:val="0"/>
              <w:jc w:val="both"/>
            </w:pPr>
            <w:r>
              <w:rPr>
                <w:sz w:val="20"/>
              </w:rPr>
              <w:t xml:space="preserve">нормативный акт</w:t>
            </w:r>
          </w:p>
        </w:tc>
        <w:tc>
          <w:tcPr>
            <w:tcW w:w="1417"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566" w:type="dxa"/>
          </w:tcPr>
          <w:p>
            <w:pPr>
              <w:pStyle w:val="0"/>
              <w:jc w:val="both"/>
            </w:pPr>
            <w:r>
              <w:rPr>
                <w:sz w:val="20"/>
              </w:rPr>
              <w:t xml:space="preserve">3.27</w:t>
            </w:r>
          </w:p>
        </w:tc>
        <w:tc>
          <w:tcPr>
            <w:tcW w:w="3572" w:type="dxa"/>
          </w:tcPr>
          <w:p>
            <w:pPr>
              <w:pStyle w:val="0"/>
              <w:jc w:val="both"/>
            </w:pPr>
            <w:r>
              <w:rPr>
                <w:sz w:val="20"/>
              </w:rPr>
              <w:t xml:space="preserve">Обеспечение членов казачьих обществ геральдической атрибутикой и установленной законодательством Российской Федерации казачьей формой одежды</w:t>
            </w:r>
          </w:p>
        </w:tc>
        <w:tc>
          <w:tcPr>
            <w:tcW w:w="1644" w:type="dxa"/>
          </w:tcPr>
          <w:p>
            <w:pPr>
              <w:pStyle w:val="0"/>
              <w:jc w:val="both"/>
            </w:pPr>
            <w:r>
              <w:rPr>
                <w:sz w:val="20"/>
              </w:rPr>
              <w:t xml:space="preserve">%</w:t>
            </w:r>
          </w:p>
        </w:tc>
        <w:tc>
          <w:tcPr>
            <w:tcW w:w="141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bl>
    <w:p>
      <w:pPr>
        <w:sectPr>
          <w:headerReference w:type="default" r:id="rId199"/>
          <w:headerReference w:type="first" r:id="rId199"/>
          <w:footerReference w:type="default" r:id="rId200"/>
          <w:footerReference w:type="first" r:id="rId20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hyperlink w:history="0" w:anchor="P1073" w:tooltip="Паспорт подпрограммы 3* &quot;Развитие местного самоуправления">
        <w:r>
          <w:rPr>
            <w:sz w:val="20"/>
            <w:color w:val="0000ff"/>
          </w:rPr>
          <w:t xml:space="preserve">Подпрограмма 3*</w:t>
        </w:r>
      </w:hyperlink>
      <w:r>
        <w:rPr>
          <w:sz w:val="20"/>
        </w:rPr>
        <w:t xml:space="preserve"> "Развитие местного самоуправления в городе Севастополе": срок реализации 2-го этапа - с 2023 по 2030 год, 1-го этапа - 2022 год (подпрограмма 6).</w:t>
      </w:r>
    </w:p>
    <w:p>
      <w:pPr>
        <w:pStyle w:val="0"/>
        <w:spacing w:before="200" w:line-rule="auto"/>
        <w:ind w:firstLine="540"/>
        <w:jc w:val="both"/>
      </w:pPr>
      <w:hyperlink w:history="0" w:anchor="P1330" w:tooltip="Паспорт подпрограммы 3** &quot;Развитие российского казачества&quot;">
        <w:r>
          <w:rPr>
            <w:sz w:val="20"/>
            <w:color w:val="0000ff"/>
          </w:rPr>
          <w:t xml:space="preserve">Подпрограмма 3**</w:t>
        </w:r>
      </w:hyperlink>
      <w:r>
        <w:rPr>
          <w:sz w:val="20"/>
        </w:rPr>
        <w:t xml:space="preserve"> "Развитие российского казачества": срок реализации - 2022 год.</w:t>
      </w:r>
    </w:p>
    <w:p>
      <w:pPr>
        <w:pStyle w:val="0"/>
        <w:spacing w:before="200" w:line-rule="auto"/>
        <w:ind w:firstLine="540"/>
        <w:jc w:val="both"/>
      </w:pPr>
      <w:r>
        <w:rPr>
          <w:sz w:val="20"/>
        </w:rPr>
        <w:t xml:space="preserve">&lt;***&gt; Наличие целевого показателя (индикатора) в карте ключевых показателей эффективности деятельности руководителей исполнительных органов города Севастополя, участвующих в реализации Программы.</w:t>
      </w:r>
    </w:p>
    <w:p>
      <w:pPr>
        <w:pStyle w:val="0"/>
        <w:spacing w:before="200" w:line-rule="auto"/>
        <w:ind w:firstLine="540"/>
        <w:jc w:val="both"/>
      </w:pPr>
      <w:r>
        <w:rPr>
          <w:sz w:val="20"/>
        </w:rPr>
        <w:t xml:space="preserve">&lt;****&gt; Фактически достигнутые целевые показатели (индикаторы).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города Севастополя</w:t>
      </w:r>
    </w:p>
    <w:p>
      <w:pPr>
        <w:pStyle w:val="0"/>
        <w:jc w:val="right"/>
      </w:pPr>
      <w:r>
        <w:rPr>
          <w:sz w:val="20"/>
        </w:rPr>
        <w:t xml:space="preserve">"Развитие гражданского общества</w:t>
      </w:r>
    </w:p>
    <w:p>
      <w:pPr>
        <w:pStyle w:val="0"/>
        <w:jc w:val="right"/>
      </w:pPr>
      <w:r>
        <w:rPr>
          <w:sz w:val="20"/>
        </w:rPr>
        <w:t xml:space="preserve">и создание условий для обеспечения</w:t>
      </w:r>
    </w:p>
    <w:p>
      <w:pPr>
        <w:pStyle w:val="0"/>
        <w:jc w:val="right"/>
      </w:pPr>
      <w:r>
        <w:rPr>
          <w:sz w:val="20"/>
        </w:rPr>
        <w:t xml:space="preserve">общественного согласия</w:t>
      </w:r>
    </w:p>
    <w:p>
      <w:pPr>
        <w:pStyle w:val="0"/>
        <w:jc w:val="right"/>
      </w:pPr>
      <w:r>
        <w:rPr>
          <w:sz w:val="20"/>
        </w:rPr>
        <w:t xml:space="preserve">в городе Севастополе"</w:t>
      </w:r>
    </w:p>
    <w:p>
      <w:pPr>
        <w:pStyle w:val="0"/>
        <w:ind w:firstLine="540"/>
        <w:jc w:val="both"/>
      </w:pPr>
      <w:r>
        <w:rPr>
          <w:sz w:val="20"/>
        </w:rPr>
      </w:r>
    </w:p>
    <w:bookmarkStart w:id="3107" w:name="P3107"/>
    <w:bookmarkEnd w:id="3107"/>
    <w:p>
      <w:pPr>
        <w:pStyle w:val="2"/>
        <w:jc w:val="center"/>
      </w:pPr>
      <w:r>
        <w:rPr>
          <w:sz w:val="20"/>
        </w:rPr>
        <w:t xml:space="preserve">Перечень основных мероприятий государственной программы</w:t>
      </w:r>
    </w:p>
    <w:p>
      <w:pPr>
        <w:pStyle w:val="2"/>
        <w:jc w:val="center"/>
      </w:pPr>
      <w:r>
        <w:rPr>
          <w:sz w:val="20"/>
        </w:rPr>
        <w:t xml:space="preserve">города Севастополя "Развитие гражданского общества</w:t>
      </w:r>
    </w:p>
    <w:p>
      <w:pPr>
        <w:pStyle w:val="2"/>
        <w:jc w:val="center"/>
      </w:pPr>
      <w:r>
        <w:rPr>
          <w:sz w:val="20"/>
        </w:rPr>
        <w:t xml:space="preserve">и создание условий для обеспечения общественного согласия</w:t>
      </w:r>
    </w:p>
    <w:p>
      <w:pPr>
        <w:pStyle w:val="2"/>
        <w:jc w:val="center"/>
      </w:pPr>
      <w:r>
        <w:rPr>
          <w:sz w:val="20"/>
        </w:rPr>
        <w:t xml:space="preserve">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1"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color w:val="392c69"/>
              </w:rPr>
              <w:t xml:space="preserve"> Правительства Севастополя от 14.09.2023 N 445-ПП)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1421"/>
        <w:gridCol w:w="2891"/>
        <w:gridCol w:w="1718"/>
        <w:gridCol w:w="864"/>
        <w:gridCol w:w="859"/>
        <w:gridCol w:w="3283"/>
        <w:gridCol w:w="3355"/>
      </w:tblGrid>
      <w:tr>
        <w:tc>
          <w:tcPr>
            <w:tcW w:w="581" w:type="dxa"/>
            <w:vMerge w:val="restart"/>
          </w:tcPr>
          <w:p>
            <w:pPr>
              <w:pStyle w:val="0"/>
              <w:jc w:val="center"/>
            </w:pPr>
            <w:r>
              <w:rPr>
                <w:sz w:val="20"/>
              </w:rPr>
              <w:t xml:space="preserve">N п/п</w:t>
            </w:r>
          </w:p>
        </w:tc>
        <w:tc>
          <w:tcPr>
            <w:tcW w:w="1421" w:type="dxa"/>
            <w:vMerge w:val="restart"/>
          </w:tcPr>
          <w:p>
            <w:pPr>
              <w:pStyle w:val="0"/>
              <w:jc w:val="center"/>
            </w:pPr>
            <w:r>
              <w:rPr>
                <w:sz w:val="20"/>
              </w:rPr>
              <w:t xml:space="preserve">Код целевой статьи расходов (КЦСР)</w:t>
            </w:r>
          </w:p>
        </w:tc>
        <w:tc>
          <w:tcPr>
            <w:tcW w:w="2891" w:type="dxa"/>
            <w:vMerge w:val="restart"/>
          </w:tcPr>
          <w:p>
            <w:pPr>
              <w:pStyle w:val="0"/>
              <w:jc w:val="center"/>
            </w:pPr>
            <w:r>
              <w:rPr>
                <w:sz w:val="20"/>
              </w:rPr>
              <w:t xml:space="preserve">Наименование подпрограммы/основного мероприятия/мероприятия</w:t>
            </w:r>
          </w:p>
        </w:tc>
        <w:tc>
          <w:tcPr>
            <w:tcW w:w="1718" w:type="dxa"/>
            <w:vMerge w:val="restart"/>
          </w:tcPr>
          <w:p>
            <w:pPr>
              <w:pStyle w:val="0"/>
              <w:jc w:val="center"/>
            </w:pPr>
            <w:r>
              <w:rPr>
                <w:sz w:val="20"/>
              </w:rPr>
              <w:t xml:space="preserve">Ответственный исполнитель, соисполнитель, участник</w:t>
            </w:r>
          </w:p>
        </w:tc>
        <w:tc>
          <w:tcPr>
            <w:gridSpan w:val="2"/>
            <w:tcW w:w="1723" w:type="dxa"/>
          </w:tcPr>
          <w:p>
            <w:pPr>
              <w:pStyle w:val="0"/>
              <w:jc w:val="center"/>
            </w:pPr>
            <w:r>
              <w:rPr>
                <w:sz w:val="20"/>
              </w:rPr>
              <w:t xml:space="preserve">Срок реализации</w:t>
            </w:r>
          </w:p>
        </w:tc>
        <w:tc>
          <w:tcPr>
            <w:tcW w:w="3283" w:type="dxa"/>
            <w:vMerge w:val="restart"/>
          </w:tcPr>
          <w:p>
            <w:pPr>
              <w:pStyle w:val="0"/>
              <w:jc w:val="center"/>
            </w:pPr>
            <w:r>
              <w:rPr>
                <w:sz w:val="20"/>
              </w:rPr>
              <w:t xml:space="preserve">Ожидаемый результат (краткое описание)</w:t>
            </w:r>
          </w:p>
        </w:tc>
        <w:tc>
          <w:tcPr>
            <w:tcW w:w="3355" w:type="dxa"/>
            <w:vMerge w:val="restart"/>
          </w:tcPr>
          <w:p>
            <w:pPr>
              <w:pStyle w:val="0"/>
              <w:jc w:val="center"/>
            </w:pPr>
            <w:r>
              <w:rPr>
                <w:sz w:val="20"/>
              </w:rPr>
              <w:t xml:space="preserve">Последствия нереализации мероприятий</w:t>
            </w:r>
          </w:p>
        </w:tc>
      </w:tr>
      <w:tr>
        <w:tc>
          <w:tcPr>
            <w:vMerge w:val="continue"/>
          </w:tcPr>
          <w:p/>
        </w:tc>
        <w:tc>
          <w:tcPr>
            <w:vMerge w:val="continue"/>
          </w:tcPr>
          <w:p/>
        </w:tc>
        <w:tc>
          <w:tcPr>
            <w:vMerge w:val="continue"/>
          </w:tcPr>
          <w:p/>
        </w:tc>
        <w:tc>
          <w:tcPr>
            <w:vMerge w:val="continue"/>
          </w:tcPr>
          <w:p/>
        </w:tc>
        <w:tc>
          <w:tcPr>
            <w:tcW w:w="864" w:type="dxa"/>
          </w:tcPr>
          <w:p>
            <w:pPr>
              <w:pStyle w:val="0"/>
              <w:jc w:val="center"/>
            </w:pPr>
            <w:r>
              <w:rPr>
                <w:sz w:val="20"/>
              </w:rPr>
              <w:t xml:space="preserve">начало</w:t>
            </w:r>
          </w:p>
        </w:tc>
        <w:tc>
          <w:tcPr>
            <w:tcW w:w="859" w:type="dxa"/>
          </w:tcPr>
          <w:p>
            <w:pPr>
              <w:pStyle w:val="0"/>
              <w:jc w:val="center"/>
            </w:pPr>
            <w:r>
              <w:rPr>
                <w:sz w:val="20"/>
              </w:rPr>
              <w:t xml:space="preserve">окончание</w:t>
            </w:r>
          </w:p>
        </w:tc>
        <w:tc>
          <w:tcPr>
            <w:vMerge w:val="continue"/>
          </w:tcPr>
          <w:p/>
        </w:tc>
        <w:tc>
          <w:tcPr>
            <w:vMerge w:val="continue"/>
          </w:tcPr>
          <w:p/>
        </w:tc>
      </w:tr>
      <w:tr>
        <w:tc>
          <w:tcPr>
            <w:tcW w:w="581" w:type="dxa"/>
          </w:tcPr>
          <w:p>
            <w:pPr>
              <w:pStyle w:val="0"/>
              <w:jc w:val="center"/>
            </w:pPr>
            <w:r>
              <w:rPr>
                <w:sz w:val="20"/>
              </w:rPr>
              <w:t xml:space="preserve">1</w:t>
            </w:r>
          </w:p>
        </w:tc>
        <w:tc>
          <w:tcPr>
            <w:tcW w:w="1421" w:type="dxa"/>
          </w:tcPr>
          <w:p>
            <w:pPr>
              <w:pStyle w:val="0"/>
              <w:jc w:val="center"/>
            </w:pPr>
            <w:r>
              <w:rPr>
                <w:sz w:val="20"/>
              </w:rPr>
              <w:t xml:space="preserve">2</w:t>
            </w:r>
          </w:p>
        </w:tc>
        <w:tc>
          <w:tcPr>
            <w:tcW w:w="2891" w:type="dxa"/>
          </w:tcPr>
          <w:p>
            <w:pPr>
              <w:pStyle w:val="0"/>
              <w:jc w:val="center"/>
            </w:pPr>
            <w:r>
              <w:rPr>
                <w:sz w:val="20"/>
              </w:rPr>
              <w:t xml:space="preserve">3</w:t>
            </w:r>
          </w:p>
        </w:tc>
        <w:tc>
          <w:tcPr>
            <w:tcW w:w="1718" w:type="dxa"/>
          </w:tcPr>
          <w:p>
            <w:pPr>
              <w:pStyle w:val="0"/>
              <w:jc w:val="center"/>
            </w:pPr>
            <w:r>
              <w:rPr>
                <w:sz w:val="20"/>
              </w:rPr>
              <w:t xml:space="preserve">4</w:t>
            </w:r>
          </w:p>
        </w:tc>
        <w:tc>
          <w:tcPr>
            <w:tcW w:w="864" w:type="dxa"/>
          </w:tcPr>
          <w:p>
            <w:pPr>
              <w:pStyle w:val="0"/>
              <w:jc w:val="center"/>
            </w:pPr>
            <w:r>
              <w:rPr>
                <w:sz w:val="20"/>
              </w:rPr>
              <w:t xml:space="preserve">5</w:t>
            </w:r>
          </w:p>
        </w:tc>
        <w:tc>
          <w:tcPr>
            <w:tcW w:w="859" w:type="dxa"/>
          </w:tcPr>
          <w:p>
            <w:pPr>
              <w:pStyle w:val="0"/>
              <w:jc w:val="center"/>
            </w:pPr>
            <w:r>
              <w:rPr>
                <w:sz w:val="20"/>
              </w:rPr>
              <w:t xml:space="preserve">6</w:t>
            </w:r>
          </w:p>
        </w:tc>
        <w:tc>
          <w:tcPr>
            <w:tcW w:w="3283" w:type="dxa"/>
          </w:tcPr>
          <w:p>
            <w:pPr>
              <w:pStyle w:val="0"/>
              <w:jc w:val="center"/>
            </w:pPr>
            <w:r>
              <w:rPr>
                <w:sz w:val="20"/>
              </w:rPr>
              <w:t xml:space="preserve">7</w:t>
            </w:r>
          </w:p>
        </w:tc>
        <w:tc>
          <w:tcPr>
            <w:tcW w:w="3355" w:type="dxa"/>
          </w:tcPr>
          <w:p>
            <w:pPr>
              <w:pStyle w:val="0"/>
              <w:jc w:val="center"/>
            </w:pPr>
            <w:r>
              <w:rPr>
                <w:sz w:val="20"/>
              </w:rPr>
              <w:t xml:space="preserve">8</w:t>
            </w:r>
          </w:p>
        </w:tc>
      </w:tr>
      <w:tr>
        <w:tc>
          <w:tcPr>
            <w:gridSpan w:val="8"/>
            <w:tcW w:w="14972" w:type="dxa"/>
          </w:tcPr>
          <w:p>
            <w:pPr>
              <w:pStyle w:val="0"/>
              <w:outlineLvl w:val="2"/>
              <w:jc w:val="center"/>
            </w:pPr>
            <w:r>
              <w:rPr>
                <w:sz w:val="20"/>
              </w:rPr>
              <w:t xml:space="preserve">Государственная программа города Севастополя "Развитие гражданского общества и создание условий для обеспечения общественного согласия в городе Севастополе"</w:t>
            </w:r>
          </w:p>
        </w:tc>
      </w:tr>
      <w:tr>
        <w:tc>
          <w:tcPr>
            <w:gridSpan w:val="8"/>
            <w:tcW w:w="14972" w:type="dxa"/>
          </w:tcPr>
          <w:p>
            <w:pPr>
              <w:pStyle w:val="0"/>
              <w:outlineLvl w:val="3"/>
              <w:jc w:val="center"/>
            </w:pPr>
            <w:r>
              <w:rPr>
                <w:sz w:val="20"/>
              </w:rPr>
              <w:t xml:space="preserve">Подпрограмма 1 "Развитие гражданского общества города Севастополя"</w:t>
            </w:r>
          </w:p>
        </w:tc>
      </w:tr>
      <w:tr>
        <w:tc>
          <w:tcPr>
            <w:tcW w:w="581" w:type="dxa"/>
          </w:tcPr>
          <w:p>
            <w:pPr>
              <w:pStyle w:val="0"/>
              <w:jc w:val="both"/>
            </w:pPr>
            <w:r>
              <w:rPr>
                <w:sz w:val="20"/>
              </w:rPr>
              <w:t xml:space="preserve">1.1.</w:t>
            </w:r>
          </w:p>
        </w:tc>
        <w:tc>
          <w:tcPr>
            <w:tcW w:w="1421" w:type="dxa"/>
          </w:tcPr>
          <w:p>
            <w:pPr>
              <w:pStyle w:val="0"/>
              <w:jc w:val="both"/>
            </w:pPr>
            <w:r>
              <w:rPr>
                <w:sz w:val="20"/>
              </w:rPr>
              <w:t xml:space="preserve">1510100100</w:t>
            </w:r>
          </w:p>
        </w:tc>
        <w:tc>
          <w:tcPr>
            <w:tcW w:w="2891" w:type="dxa"/>
          </w:tcPr>
          <w:p>
            <w:pPr>
              <w:pStyle w:val="0"/>
              <w:jc w:val="both"/>
            </w:pPr>
            <w:r>
              <w:rPr>
                <w:sz w:val="20"/>
              </w:rPr>
              <w:t xml:space="preserve">Основное мероприятие 1 "Обеспечение деятельности Государственного казенного учреждения города Севастополя "Аппарат Общественной палаты города Севастополя"</w:t>
            </w:r>
          </w:p>
        </w:tc>
        <w:tc>
          <w:tcPr>
            <w:tcW w:w="1718" w:type="dxa"/>
          </w:tcPr>
          <w:p>
            <w:pPr>
              <w:pStyle w:val="0"/>
              <w:jc w:val="both"/>
            </w:pPr>
            <w:r>
              <w:rPr>
                <w:sz w:val="20"/>
              </w:rPr>
              <w:t xml:space="preserve">Департамент внутренней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Регулярное размещение публикаций и сюжетов и ведение специальных тематических рубрик о развитии институтов гражданского общества, проведение специальных мероприятий для журналистов, проведение информационных кампаний и социальных акций будут способствовать повышению информированности населения о деятельности некоммерческих организаций, росту гражданского самосознания и развитию гражданской инициативы</w:t>
            </w:r>
          </w:p>
        </w:tc>
        <w:tc>
          <w:tcPr>
            <w:tcW w:w="3355" w:type="dxa"/>
          </w:tcPr>
          <w:p>
            <w:pPr>
              <w:pStyle w:val="0"/>
              <w:jc w:val="both"/>
            </w:pPr>
            <w:r>
              <w:rPr>
                <w:sz w:val="20"/>
              </w:rPr>
              <w:t xml:space="preserve">Отсутствие информационных кампаний и социальных акций будет способствовать снижению информированности населения о деятельности некоммерческих организаций, что повлияет на снижение уровня доверия граждан к государственным и общественным институтам</w:t>
            </w:r>
          </w:p>
        </w:tc>
      </w:tr>
      <w:tr>
        <w:tc>
          <w:tcPr>
            <w:tcW w:w="581" w:type="dxa"/>
          </w:tcPr>
          <w:p>
            <w:pPr>
              <w:pStyle w:val="0"/>
              <w:jc w:val="both"/>
            </w:pPr>
            <w:r>
              <w:rPr>
                <w:sz w:val="20"/>
              </w:rPr>
              <w:t xml:space="preserve">1.2.</w:t>
            </w:r>
          </w:p>
        </w:tc>
        <w:tc>
          <w:tcPr>
            <w:tcW w:w="1421" w:type="dxa"/>
          </w:tcPr>
          <w:p>
            <w:pPr>
              <w:pStyle w:val="0"/>
              <w:jc w:val="both"/>
            </w:pPr>
            <w:r>
              <w:rPr>
                <w:sz w:val="20"/>
              </w:rPr>
              <w:t xml:space="preserve">1510200200</w:t>
            </w:r>
          </w:p>
        </w:tc>
        <w:tc>
          <w:tcPr>
            <w:tcW w:w="2891" w:type="dxa"/>
          </w:tcPr>
          <w:p>
            <w:pPr>
              <w:pStyle w:val="0"/>
              <w:jc w:val="both"/>
            </w:pPr>
            <w:r>
              <w:rPr>
                <w:sz w:val="20"/>
              </w:rPr>
              <w:t xml:space="preserve">Основное мероприятие 2 "Развитие системы обмена информацией между исполнительными органами, иными органами государственной власти и некоммерческими организациями, гражданского участия в выработке и реализации государственной политики в городе Севастополе в целях создания благоприятной среды для развития институтов гражданского общества"</w:t>
            </w:r>
          </w:p>
        </w:tc>
        <w:tc>
          <w:tcPr>
            <w:tcW w:w="1718" w:type="dxa"/>
          </w:tcPr>
          <w:p>
            <w:pPr>
              <w:pStyle w:val="0"/>
              <w:jc w:val="both"/>
            </w:pPr>
            <w:r>
              <w:rPr>
                <w:sz w:val="20"/>
              </w:rPr>
              <w:t xml:space="preserve">Департамент внутренней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Увеличение количества региональных мероприятий (конференций, форумов, семинаров, круглых столов), направленных на повышение квалификации, обмен опытом, распространение лучших практик и консолидацию деятельности некоммерческих организаций, повышение роли институтов гражданского общества в устойчивом развитии отдельных территорий и страны в целом</w:t>
            </w:r>
          </w:p>
        </w:tc>
        <w:tc>
          <w:tcPr>
            <w:tcW w:w="3355" w:type="dxa"/>
          </w:tcPr>
          <w:p>
            <w:pPr>
              <w:pStyle w:val="0"/>
              <w:jc w:val="both"/>
            </w:pPr>
            <w:r>
              <w:rPr>
                <w:sz w:val="20"/>
              </w:rPr>
              <w:t xml:space="preserve">Снижение роли институтов гражданского общества в обеспечении устойчивого развития отдельных территорий и страны в целом, ухудшение развития системы взаимодействия власти и некоммерческих организаций</w:t>
            </w:r>
          </w:p>
        </w:tc>
      </w:tr>
      <w:tr>
        <w:tc>
          <w:tcPr>
            <w:gridSpan w:val="8"/>
            <w:tcW w:w="14972" w:type="dxa"/>
          </w:tcPr>
          <w:p>
            <w:pPr>
              <w:pStyle w:val="0"/>
              <w:outlineLvl w:val="3"/>
              <w:jc w:val="center"/>
            </w:pPr>
            <w:r>
              <w:rPr>
                <w:sz w:val="20"/>
              </w:rPr>
              <w:t xml:space="preserve">Подпрограмма 2 "Поддержка и развитие государственных средств массовой информации города Севастополя и обеспечение информирования граждан"</w:t>
            </w:r>
          </w:p>
        </w:tc>
      </w:tr>
      <w:tr>
        <w:tc>
          <w:tcPr>
            <w:tcW w:w="581" w:type="dxa"/>
          </w:tcPr>
          <w:p>
            <w:pPr>
              <w:pStyle w:val="0"/>
              <w:jc w:val="both"/>
            </w:pPr>
            <w:r>
              <w:rPr>
                <w:sz w:val="20"/>
              </w:rPr>
              <w:t xml:space="preserve">2.1.</w:t>
            </w:r>
          </w:p>
        </w:tc>
        <w:tc>
          <w:tcPr>
            <w:tcW w:w="1421" w:type="dxa"/>
          </w:tcPr>
          <w:p>
            <w:pPr>
              <w:pStyle w:val="0"/>
              <w:jc w:val="both"/>
            </w:pPr>
            <w:r>
              <w:rPr>
                <w:sz w:val="20"/>
              </w:rPr>
              <w:t xml:space="preserve">1520100200</w:t>
            </w:r>
          </w:p>
        </w:tc>
        <w:tc>
          <w:tcPr>
            <w:tcW w:w="2891" w:type="dxa"/>
          </w:tcPr>
          <w:p>
            <w:pPr>
              <w:pStyle w:val="0"/>
              <w:jc w:val="both"/>
            </w:pPr>
            <w:r>
              <w:rPr>
                <w:sz w:val="20"/>
              </w:rPr>
              <w:t xml:space="preserve">Основное мероприятие 1 "Обеспечение информирования граждан посредством различных видов рекламы"</w:t>
            </w:r>
          </w:p>
        </w:tc>
        <w:tc>
          <w:tcPr>
            <w:tcW w:w="1718" w:type="dxa"/>
          </w:tcPr>
          <w:p>
            <w:pPr>
              <w:pStyle w:val="0"/>
              <w:jc w:val="both"/>
            </w:pPr>
            <w:r>
              <w:rPr>
                <w:sz w:val="20"/>
              </w:rPr>
              <w:t xml:space="preserve">Управление информационной политики города Севастополя, Департамент труда и социальной защиты населения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Реализация патриотического воспитания, пропаганды здорового образа жизни, освещение вопросов материнства и детства, противодействие экстремизму, сепаратизму, терроризму, борьба с наркотиками, алкоголизмом и курением, повышение самоидентификации севастопольцев как граждан Российской Федерации. Поздравления с государственными и городскими праздниками с помощью наружной рекламы создают благоприятную психологическую атмосферу в городе и обществе</w:t>
            </w:r>
          </w:p>
        </w:tc>
        <w:tc>
          <w:tcPr>
            <w:tcW w:w="3355" w:type="dxa"/>
          </w:tcPr>
          <w:p>
            <w:pPr>
              <w:pStyle w:val="0"/>
              <w:jc w:val="both"/>
            </w:pPr>
            <w:r>
              <w:rPr>
                <w:sz w:val="20"/>
              </w:rPr>
              <w:t xml:space="preserve">Низкая осведомленность населения о противодействии идеологии терроризма и экстремизма, проявлениям всех форм коррупции, противодействии незаконному обороту наркотических веществ и их прекурсоров, профилактике немедицинского потребления психотропных веществ, низкая информированность по социально значимым вопросам, отсутствие пропаганды общепринятых традиционных моральных устоев и норм, что ведет к деградации общества</w:t>
            </w:r>
          </w:p>
        </w:tc>
      </w:tr>
      <w:tr>
        <w:tc>
          <w:tcPr>
            <w:tcW w:w="581" w:type="dxa"/>
          </w:tcPr>
          <w:p>
            <w:pPr>
              <w:pStyle w:val="0"/>
              <w:jc w:val="both"/>
            </w:pPr>
            <w:r>
              <w:rPr>
                <w:sz w:val="20"/>
              </w:rPr>
              <w:t xml:space="preserve">2.2.</w:t>
            </w:r>
          </w:p>
        </w:tc>
        <w:tc>
          <w:tcPr>
            <w:tcW w:w="1421" w:type="dxa"/>
          </w:tcPr>
          <w:p>
            <w:pPr>
              <w:pStyle w:val="0"/>
              <w:jc w:val="both"/>
            </w:pPr>
            <w:r>
              <w:rPr>
                <w:sz w:val="20"/>
              </w:rPr>
              <w:t xml:space="preserve">1520200000</w:t>
            </w:r>
          </w:p>
          <w:p>
            <w:pPr>
              <w:pStyle w:val="0"/>
              <w:jc w:val="both"/>
            </w:pPr>
            <w:r>
              <w:rPr>
                <w:sz w:val="20"/>
              </w:rPr>
              <w:t xml:space="preserve">1520298700</w:t>
            </w:r>
          </w:p>
        </w:tc>
        <w:tc>
          <w:tcPr>
            <w:tcW w:w="2891" w:type="dxa"/>
          </w:tcPr>
          <w:p>
            <w:pPr>
              <w:pStyle w:val="0"/>
              <w:jc w:val="both"/>
            </w:pPr>
            <w:r>
              <w:rPr>
                <w:sz w:val="20"/>
              </w:rPr>
              <w:t xml:space="preserve">Основное мероприятие 2 "Поддержка и развитие регионального телерадиовещания"</w:t>
            </w:r>
          </w:p>
        </w:tc>
        <w:tc>
          <w:tcPr>
            <w:tcW w:w="1718" w:type="dxa"/>
          </w:tcPr>
          <w:p>
            <w:pPr>
              <w:pStyle w:val="0"/>
              <w:jc w:val="both"/>
            </w:pPr>
            <w:r>
              <w:rPr>
                <w:sz w:val="20"/>
              </w:rPr>
              <w:t xml:space="preserve">Управление информационной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Обеспечение оперативного информирования населения по вопросам жизнедеятельности, социально-экономического развития, культурной, научной и спортивной жизни города Севастополя, повышение конкурентоспособности на медиарынке Российской Федерации</w:t>
            </w:r>
          </w:p>
        </w:tc>
        <w:tc>
          <w:tcPr>
            <w:tcW w:w="3355" w:type="dxa"/>
          </w:tcPr>
          <w:p>
            <w:pPr>
              <w:pStyle w:val="0"/>
              <w:jc w:val="both"/>
            </w:pPr>
            <w:r>
              <w:rPr>
                <w:sz w:val="20"/>
              </w:rPr>
              <w:t xml:space="preserve">Несвоевременное информирование населения о социально значимых вопросах развития города и общества, отсутствие дополнительных знаний, умений и практических навыков, необходимых для самостоятельной профессиональной деятельности в сфере журналистики</w:t>
            </w:r>
          </w:p>
        </w:tc>
      </w:tr>
      <w:tr>
        <w:tc>
          <w:tcPr>
            <w:tcW w:w="581" w:type="dxa"/>
          </w:tcPr>
          <w:p>
            <w:pPr>
              <w:pStyle w:val="0"/>
              <w:jc w:val="both"/>
            </w:pPr>
            <w:r>
              <w:rPr>
                <w:sz w:val="20"/>
              </w:rPr>
              <w:t xml:space="preserve">2.3.</w:t>
            </w:r>
          </w:p>
        </w:tc>
        <w:tc>
          <w:tcPr>
            <w:tcW w:w="1421" w:type="dxa"/>
          </w:tcPr>
          <w:p>
            <w:pPr>
              <w:pStyle w:val="0"/>
              <w:jc w:val="both"/>
            </w:pPr>
            <w:r>
              <w:rPr>
                <w:sz w:val="20"/>
              </w:rPr>
              <w:t xml:space="preserve">1520300000</w:t>
            </w:r>
          </w:p>
          <w:p>
            <w:pPr>
              <w:pStyle w:val="0"/>
              <w:jc w:val="both"/>
            </w:pPr>
            <w:r>
              <w:rPr>
                <w:sz w:val="20"/>
              </w:rPr>
              <w:t xml:space="preserve">1520300200</w:t>
            </w:r>
          </w:p>
        </w:tc>
        <w:tc>
          <w:tcPr>
            <w:tcW w:w="2891" w:type="dxa"/>
          </w:tcPr>
          <w:p>
            <w:pPr>
              <w:pStyle w:val="0"/>
              <w:jc w:val="both"/>
            </w:pPr>
            <w:r>
              <w:rPr>
                <w:sz w:val="20"/>
              </w:rPr>
              <w:t xml:space="preserve">Основное мероприятие 3 "Информационное сопровождение городских мероприятий и проектов"</w:t>
            </w:r>
          </w:p>
        </w:tc>
        <w:tc>
          <w:tcPr>
            <w:tcW w:w="1718" w:type="dxa"/>
          </w:tcPr>
          <w:p>
            <w:pPr>
              <w:pStyle w:val="0"/>
              <w:jc w:val="both"/>
            </w:pPr>
            <w:r>
              <w:rPr>
                <w:sz w:val="20"/>
              </w:rPr>
              <w:t xml:space="preserve">Управление информационной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Обеспечение городских и иных массовых мероприятий звукотехническим сопровождением для увеличения информационного охвата аудитории в период проведения городских мероприятий</w:t>
            </w:r>
          </w:p>
        </w:tc>
        <w:tc>
          <w:tcPr>
            <w:tcW w:w="3355" w:type="dxa"/>
          </w:tcPr>
          <w:p>
            <w:pPr>
              <w:pStyle w:val="0"/>
              <w:jc w:val="both"/>
            </w:pPr>
            <w:r>
              <w:rPr>
                <w:sz w:val="20"/>
              </w:rPr>
              <w:t xml:space="preserve">Низкий интерес севастопольцев и гостей города к проводимым городским и иным массовым мероприятиям</w:t>
            </w:r>
          </w:p>
        </w:tc>
      </w:tr>
      <w:tr>
        <w:tc>
          <w:tcPr>
            <w:tcW w:w="581" w:type="dxa"/>
          </w:tcPr>
          <w:p>
            <w:pPr>
              <w:pStyle w:val="0"/>
              <w:jc w:val="both"/>
            </w:pPr>
            <w:r>
              <w:rPr>
                <w:sz w:val="20"/>
              </w:rPr>
              <w:t xml:space="preserve">2.4.</w:t>
            </w:r>
          </w:p>
        </w:tc>
        <w:tc>
          <w:tcPr>
            <w:tcW w:w="1421" w:type="dxa"/>
          </w:tcPr>
          <w:p>
            <w:pPr>
              <w:pStyle w:val="0"/>
              <w:jc w:val="both"/>
            </w:pPr>
            <w:r>
              <w:rPr>
                <w:sz w:val="20"/>
              </w:rPr>
              <w:t xml:space="preserve">1520400200</w:t>
            </w:r>
          </w:p>
        </w:tc>
        <w:tc>
          <w:tcPr>
            <w:tcW w:w="2891" w:type="dxa"/>
          </w:tcPr>
          <w:p>
            <w:pPr>
              <w:pStyle w:val="0"/>
              <w:jc w:val="both"/>
            </w:pPr>
            <w:r>
              <w:rPr>
                <w:sz w:val="20"/>
              </w:rPr>
              <w:t xml:space="preserve">Основное мероприятие 4 "Проведение народных конкурсов"</w:t>
            </w:r>
          </w:p>
        </w:tc>
        <w:tc>
          <w:tcPr>
            <w:tcW w:w="1718" w:type="dxa"/>
          </w:tcPr>
          <w:p>
            <w:pPr>
              <w:pStyle w:val="0"/>
              <w:jc w:val="both"/>
            </w:pPr>
            <w:r>
              <w:rPr>
                <w:sz w:val="20"/>
              </w:rPr>
              <w:t xml:space="preserve">Управление информационной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Реализация патриотического воспитания, пропаганды здорового образа жизни, освещение вопросов материнства и детства, противодействие идеологии экстремизма и терроризма, проявлениям всех форм коррупции, информационное обеспечение мер по противодействию незаконному обороту наркотических веществ и профилактика немедицинского потребления психотропных веществ, повышение самоидентификации севастопольцев как граждан Российской Федерации</w:t>
            </w:r>
          </w:p>
        </w:tc>
        <w:tc>
          <w:tcPr>
            <w:tcW w:w="3355" w:type="dxa"/>
          </w:tcPr>
          <w:p>
            <w:pPr>
              <w:pStyle w:val="0"/>
              <w:jc w:val="both"/>
            </w:pPr>
            <w:r>
              <w:rPr>
                <w:sz w:val="20"/>
              </w:rPr>
              <w:t xml:space="preserve">Неосведомленность граждан об актуальных социальных вопросах, приоритетах государственной политики Российской Федерации</w:t>
            </w:r>
          </w:p>
        </w:tc>
      </w:tr>
      <w:tr>
        <w:tc>
          <w:tcPr>
            <w:tcW w:w="581" w:type="dxa"/>
          </w:tcPr>
          <w:p>
            <w:pPr>
              <w:pStyle w:val="0"/>
              <w:jc w:val="both"/>
            </w:pPr>
            <w:r>
              <w:rPr>
                <w:sz w:val="20"/>
              </w:rPr>
              <w:t xml:space="preserve">2.5.</w:t>
            </w:r>
          </w:p>
        </w:tc>
        <w:tc>
          <w:tcPr>
            <w:tcW w:w="1421" w:type="dxa"/>
          </w:tcPr>
          <w:p>
            <w:pPr>
              <w:pStyle w:val="0"/>
              <w:jc w:val="both"/>
            </w:pPr>
            <w:r>
              <w:rPr>
                <w:sz w:val="20"/>
              </w:rPr>
              <w:t xml:space="preserve">1520500200</w:t>
            </w:r>
          </w:p>
        </w:tc>
        <w:tc>
          <w:tcPr>
            <w:tcW w:w="2891" w:type="dxa"/>
          </w:tcPr>
          <w:p>
            <w:pPr>
              <w:pStyle w:val="0"/>
              <w:jc w:val="both"/>
            </w:pPr>
            <w:r>
              <w:rPr>
                <w:sz w:val="20"/>
              </w:rPr>
              <w:t xml:space="preserve">Основное мероприятие 5 "Проведение медиафорума представителей средств массовой информации"</w:t>
            </w:r>
          </w:p>
        </w:tc>
        <w:tc>
          <w:tcPr>
            <w:tcW w:w="1718" w:type="dxa"/>
          </w:tcPr>
          <w:p>
            <w:pPr>
              <w:pStyle w:val="0"/>
              <w:jc w:val="both"/>
            </w:pPr>
            <w:r>
              <w:rPr>
                <w:sz w:val="20"/>
              </w:rPr>
              <w:t xml:space="preserve">Управление информационной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Стимулирование общественного и медийного интереса к событиям, происходящим в городе Севастополе, развитие международных информационных связей</w:t>
            </w:r>
          </w:p>
        </w:tc>
        <w:tc>
          <w:tcPr>
            <w:tcW w:w="3355" w:type="dxa"/>
          </w:tcPr>
          <w:p>
            <w:pPr>
              <w:pStyle w:val="0"/>
              <w:jc w:val="both"/>
            </w:pPr>
            <w:r>
              <w:rPr>
                <w:sz w:val="20"/>
              </w:rPr>
              <w:t xml:space="preserve">Неосведомленность мирового сообщества о реальном положении дел в городе Севастополе, невозможность противостоять деструктивной информации, размещаемой иностранными СМИ</w:t>
            </w:r>
          </w:p>
        </w:tc>
      </w:tr>
      <w:tr>
        <w:tc>
          <w:tcPr>
            <w:tcW w:w="581" w:type="dxa"/>
          </w:tcPr>
          <w:p>
            <w:pPr>
              <w:pStyle w:val="0"/>
              <w:jc w:val="both"/>
            </w:pPr>
            <w:r>
              <w:rPr>
                <w:sz w:val="20"/>
              </w:rPr>
              <w:t xml:space="preserve">2.6.</w:t>
            </w:r>
          </w:p>
        </w:tc>
        <w:tc>
          <w:tcPr>
            <w:tcW w:w="1421" w:type="dxa"/>
          </w:tcPr>
          <w:p>
            <w:pPr>
              <w:pStyle w:val="0"/>
              <w:jc w:val="both"/>
            </w:pPr>
            <w:r>
              <w:rPr>
                <w:sz w:val="20"/>
              </w:rPr>
              <w:t xml:space="preserve">1520698700</w:t>
            </w:r>
          </w:p>
        </w:tc>
        <w:tc>
          <w:tcPr>
            <w:tcW w:w="2891" w:type="dxa"/>
          </w:tcPr>
          <w:p>
            <w:pPr>
              <w:pStyle w:val="0"/>
              <w:jc w:val="both"/>
            </w:pPr>
            <w:r>
              <w:rPr>
                <w:sz w:val="20"/>
              </w:rPr>
              <w:t xml:space="preserve">Основное мероприятие 6 "Освещение деятельности органов государственной власти города Севастополя и размещение иной социально значимой информации о городе Севастополе в средствах массовой информации и иных каналах связи"</w:t>
            </w:r>
          </w:p>
        </w:tc>
        <w:tc>
          <w:tcPr>
            <w:tcW w:w="1718" w:type="dxa"/>
          </w:tcPr>
          <w:p>
            <w:pPr>
              <w:pStyle w:val="0"/>
              <w:jc w:val="both"/>
            </w:pPr>
            <w:r>
              <w:rPr>
                <w:sz w:val="20"/>
              </w:rPr>
              <w:t xml:space="preserve">Управление информационной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Повышение уровня информированности граждан по социально значимым вопросам, формирование устойчивых ценностных норм жизни и поведения населения города, информированность о деятельности Губернатора города Севастополя, Правительства Севастополя и иных органов государственной власти</w:t>
            </w:r>
          </w:p>
        </w:tc>
        <w:tc>
          <w:tcPr>
            <w:tcW w:w="3355" w:type="dxa"/>
          </w:tcPr>
          <w:p>
            <w:pPr>
              <w:pStyle w:val="0"/>
              <w:jc w:val="both"/>
            </w:pPr>
            <w:r>
              <w:rPr>
                <w:sz w:val="20"/>
              </w:rPr>
              <w:t xml:space="preserve">Неосведомленность жителей и гостей города Севастополя о деятельности Губернатора города Севастополя, Правительства Севастополя и иных органов государственной власти</w:t>
            </w:r>
          </w:p>
        </w:tc>
      </w:tr>
      <w:tr>
        <w:tc>
          <w:tcPr>
            <w:tcW w:w="581" w:type="dxa"/>
          </w:tcPr>
          <w:p>
            <w:pPr>
              <w:pStyle w:val="0"/>
              <w:jc w:val="both"/>
            </w:pPr>
            <w:r>
              <w:rPr>
                <w:sz w:val="20"/>
              </w:rPr>
              <w:t xml:space="preserve">2.7.</w:t>
            </w:r>
          </w:p>
        </w:tc>
        <w:tc>
          <w:tcPr>
            <w:tcW w:w="1421" w:type="dxa"/>
          </w:tcPr>
          <w:p>
            <w:pPr>
              <w:pStyle w:val="0"/>
              <w:jc w:val="both"/>
            </w:pPr>
            <w:r>
              <w:rPr>
                <w:sz w:val="20"/>
              </w:rPr>
              <w:t xml:space="preserve">1520700200</w:t>
            </w:r>
          </w:p>
        </w:tc>
        <w:tc>
          <w:tcPr>
            <w:tcW w:w="2891" w:type="dxa"/>
          </w:tcPr>
          <w:p>
            <w:pPr>
              <w:pStyle w:val="0"/>
              <w:jc w:val="both"/>
            </w:pPr>
            <w:r>
              <w:rPr>
                <w:sz w:val="20"/>
              </w:rPr>
              <w:t xml:space="preserve">Основное мероприятие 7 "Обеспечение работы средств массовой информации при проведении мероприятий"</w:t>
            </w:r>
          </w:p>
        </w:tc>
        <w:tc>
          <w:tcPr>
            <w:tcW w:w="1718" w:type="dxa"/>
          </w:tcPr>
          <w:p>
            <w:pPr>
              <w:pStyle w:val="0"/>
              <w:jc w:val="both"/>
            </w:pPr>
            <w:r>
              <w:rPr>
                <w:sz w:val="20"/>
              </w:rPr>
              <w:t xml:space="preserve">Управление информационной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Качественная организация мероприятий с участием средств массовой информации позволяет обеспечить необходимое информирование жителей города и дает возможность донести позицию Правительства Севастополя, особенности новых проектов через несколько информационных каналов, а также получить необходимый имиджевый эффект</w:t>
            </w:r>
          </w:p>
        </w:tc>
        <w:tc>
          <w:tcPr>
            <w:tcW w:w="3355" w:type="dxa"/>
          </w:tcPr>
          <w:p>
            <w:pPr>
              <w:pStyle w:val="0"/>
              <w:jc w:val="both"/>
            </w:pPr>
            <w:r>
              <w:rPr>
                <w:sz w:val="20"/>
              </w:rPr>
              <w:t xml:space="preserve">Некачественное и неполное освещение в СМИ деятельности органов государственной власти ведет к снижению рейтинга доверия населения к органам государственной власти</w:t>
            </w:r>
          </w:p>
        </w:tc>
      </w:tr>
      <w:tr>
        <w:tc>
          <w:tcPr>
            <w:gridSpan w:val="8"/>
            <w:tcW w:w="14972" w:type="dxa"/>
          </w:tcPr>
          <w:p>
            <w:pPr>
              <w:pStyle w:val="0"/>
              <w:outlineLvl w:val="3"/>
              <w:jc w:val="center"/>
            </w:pPr>
            <w:r>
              <w:rPr>
                <w:sz w:val="20"/>
              </w:rPr>
              <w:t xml:space="preserve">Подпрограмма 3* "Развитие местного самоуправления в городе Севастополе"</w:t>
            </w:r>
          </w:p>
        </w:tc>
      </w:tr>
      <w:tr>
        <w:tc>
          <w:tcPr>
            <w:tcW w:w="581" w:type="dxa"/>
          </w:tcPr>
          <w:p>
            <w:pPr>
              <w:pStyle w:val="0"/>
              <w:jc w:val="both"/>
            </w:pPr>
            <w:r>
              <w:rPr>
                <w:sz w:val="20"/>
              </w:rPr>
              <w:t xml:space="preserve">3.1.</w:t>
            </w:r>
          </w:p>
        </w:tc>
        <w:tc>
          <w:tcPr>
            <w:tcW w:w="1421" w:type="dxa"/>
          </w:tcPr>
          <w:p>
            <w:pPr>
              <w:pStyle w:val="0"/>
              <w:jc w:val="both"/>
            </w:pPr>
            <w:r>
              <w:rPr>
                <w:sz w:val="20"/>
              </w:rPr>
              <w:t xml:space="preserve">1530100200</w:t>
            </w:r>
          </w:p>
          <w:p>
            <w:pPr>
              <w:pStyle w:val="0"/>
              <w:jc w:val="both"/>
            </w:pPr>
            <w:r>
              <w:rPr>
                <w:sz w:val="20"/>
              </w:rPr>
              <w:t xml:space="preserve">(1560100200 - 2022 год)</w:t>
            </w:r>
          </w:p>
        </w:tc>
        <w:tc>
          <w:tcPr>
            <w:tcW w:w="2891" w:type="dxa"/>
          </w:tcPr>
          <w:p>
            <w:pPr>
              <w:pStyle w:val="0"/>
              <w:jc w:val="both"/>
            </w:pPr>
            <w:r>
              <w:rPr>
                <w:sz w:val="20"/>
              </w:rPr>
              <w:t xml:space="preserve">Основное мероприятие 1 "Предоставление грантов физическим и юридическим лицам - победителям Конкурса проектов по развитию территорий"</w:t>
            </w:r>
          </w:p>
        </w:tc>
        <w:tc>
          <w:tcPr>
            <w:tcW w:w="1718" w:type="dxa"/>
          </w:tcPr>
          <w:p>
            <w:pPr>
              <w:pStyle w:val="0"/>
              <w:jc w:val="both"/>
            </w:pPr>
            <w:r>
              <w:rPr>
                <w:sz w:val="20"/>
              </w:rPr>
              <w:t xml:space="preserve">Департамент внутренней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Стимулирование участия граждан в развитии отдельных территорий города Севастополя.</w:t>
            </w:r>
          </w:p>
          <w:p>
            <w:pPr>
              <w:pStyle w:val="0"/>
              <w:jc w:val="both"/>
            </w:pPr>
            <w:r>
              <w:rPr>
                <w:sz w:val="20"/>
              </w:rPr>
              <w:t xml:space="preserve">Стимулирование ОМСУ ВМО к развитию ТОС и совместному решению вопросов местного значения</w:t>
            </w:r>
          </w:p>
        </w:tc>
        <w:tc>
          <w:tcPr>
            <w:tcW w:w="3355" w:type="dxa"/>
          </w:tcPr>
          <w:p>
            <w:pPr>
              <w:pStyle w:val="0"/>
              <w:jc w:val="both"/>
            </w:pPr>
            <w:r>
              <w:rPr>
                <w:sz w:val="20"/>
              </w:rPr>
              <w:t xml:space="preserve">Отсутствие системы поощрения (предоставления грантов) не позволит стимулировать ОМСУ и ТОС к повышению эффективности работы. Невыполнение поручения Президента Российской Федерации от 07.09.2017 N 1773 о создании условий для развития ТОС</w:t>
            </w:r>
          </w:p>
        </w:tc>
      </w:tr>
      <w:tr>
        <w:tc>
          <w:tcPr>
            <w:tcW w:w="581" w:type="dxa"/>
          </w:tcPr>
          <w:p>
            <w:pPr>
              <w:pStyle w:val="0"/>
              <w:jc w:val="both"/>
            </w:pPr>
            <w:r>
              <w:rPr>
                <w:sz w:val="20"/>
              </w:rPr>
              <w:t xml:space="preserve">3.2.</w:t>
            </w:r>
          </w:p>
        </w:tc>
        <w:tc>
          <w:tcPr>
            <w:tcW w:w="1421" w:type="dxa"/>
          </w:tcPr>
          <w:p>
            <w:pPr>
              <w:pStyle w:val="0"/>
              <w:jc w:val="both"/>
            </w:pPr>
            <w:r>
              <w:rPr>
                <w:sz w:val="20"/>
              </w:rPr>
              <w:t xml:space="preserve">1530200200</w:t>
            </w:r>
          </w:p>
          <w:p>
            <w:pPr>
              <w:pStyle w:val="0"/>
              <w:jc w:val="both"/>
            </w:pPr>
            <w:r>
              <w:rPr>
                <w:sz w:val="20"/>
              </w:rPr>
              <w:t xml:space="preserve">(1560200200 2022 год)</w:t>
            </w:r>
          </w:p>
        </w:tc>
        <w:tc>
          <w:tcPr>
            <w:tcW w:w="2891" w:type="dxa"/>
          </w:tcPr>
          <w:p>
            <w:pPr>
              <w:pStyle w:val="0"/>
              <w:jc w:val="both"/>
            </w:pPr>
            <w:r>
              <w:rPr>
                <w:sz w:val="20"/>
              </w:rPr>
              <w:t xml:space="preserve">Основное мероприятие 2 "Реализация дополнительного профессионального образования лиц, замещающих муниципальные должности и должности муниципальной службы в органах местного самоуправления внутригородских муниципальных образований города Севастополя"</w:t>
            </w:r>
          </w:p>
        </w:tc>
        <w:tc>
          <w:tcPr>
            <w:tcW w:w="1718" w:type="dxa"/>
          </w:tcPr>
          <w:p>
            <w:pPr>
              <w:pStyle w:val="0"/>
              <w:jc w:val="both"/>
            </w:pPr>
            <w:r>
              <w:rPr>
                <w:sz w:val="20"/>
              </w:rPr>
              <w:t xml:space="preserve">Департамент внутренней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Повышение уровня профессионального образования лиц, замещающих муниципальные должности и должности муниципальной службы в ОМСУ в городе Севастополе.</w:t>
            </w:r>
          </w:p>
          <w:p>
            <w:pPr>
              <w:pStyle w:val="0"/>
              <w:jc w:val="both"/>
            </w:pPr>
            <w:r>
              <w:rPr>
                <w:sz w:val="20"/>
              </w:rPr>
              <w:t xml:space="preserve">Обучение, обмен опытом представителей ОМСУ города Севастополя.</w:t>
            </w:r>
          </w:p>
          <w:p>
            <w:pPr>
              <w:pStyle w:val="0"/>
              <w:jc w:val="both"/>
            </w:pPr>
            <w:r>
              <w:rPr>
                <w:sz w:val="20"/>
              </w:rPr>
              <w:t xml:space="preserve">За период реализации программы ежегодно будет разработано и доведено до ОМСУ не менее пяти типовых нормативных правовых актов, а также методических рекомендаций</w:t>
            </w:r>
          </w:p>
        </w:tc>
        <w:tc>
          <w:tcPr>
            <w:tcW w:w="3355" w:type="dxa"/>
          </w:tcPr>
          <w:p>
            <w:pPr>
              <w:pStyle w:val="0"/>
              <w:jc w:val="both"/>
            </w:pPr>
            <w:r>
              <w:rPr>
                <w:sz w:val="20"/>
              </w:rPr>
              <w:t xml:space="preserve">Невозможность отдельным муниципальным служащим занимать должности муниципальной службы в связи с отсутствием необходимого уровня квалификации, подтвержденного официальными документами (</w:t>
            </w:r>
            <w:hyperlink w:history="0" r:id="rId202" w:tooltip="Федеральный закон от 02.03.2007 N 25-ФЗ (ред. от 10.07.2023) &quot;О муниципальной службе в Российской Федерации&quot; {КонсультантПлюс}">
              <w:r>
                <w:rPr>
                  <w:sz w:val="20"/>
                  <w:color w:val="0000ff"/>
                </w:rPr>
                <w:t xml:space="preserve">п. 3 ст. 5</w:t>
              </w:r>
            </w:hyperlink>
            <w:r>
              <w:rPr>
                <w:sz w:val="20"/>
              </w:rPr>
              <w:t xml:space="preserve"> Федерального закона от 02.03.2007 N 25-ФЗ; </w:t>
            </w:r>
            <w:hyperlink w:history="0" r:id="rId203"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 5 ст. 62</w:t>
              </w:r>
            </w:hyperlink>
            <w:r>
              <w:rPr>
                <w:sz w:val="20"/>
              </w:rPr>
              <w:t xml:space="preserve"> Федерального закона от 27.07.2004 N 79-ФЗ).</w:t>
            </w:r>
          </w:p>
          <w:p>
            <w:pPr>
              <w:pStyle w:val="0"/>
              <w:jc w:val="both"/>
            </w:pPr>
            <w:r>
              <w:rPr>
                <w:sz w:val="20"/>
              </w:rPr>
              <w:t xml:space="preserve">Высокий риск принятия некомпетентных управленческих решений. Отсутствие у специалистов ОМСУ актуализированных знаний негативно влияет на качество принимаемых ими решений и снижает эффективность муниципального управления и степень удовлетворенности населения деятельностью органов власти.</w:t>
            </w:r>
          </w:p>
          <w:p>
            <w:pPr>
              <w:pStyle w:val="0"/>
              <w:jc w:val="both"/>
            </w:pPr>
            <w:r>
              <w:rPr>
                <w:sz w:val="20"/>
              </w:rPr>
              <w:t xml:space="preserve">Необеспечение необходимой нормативной базой ОМСУ для осуществления их эффективной деятельности. Принятие ОМСУ отдельных актов может быть оспорено контролирующими органами. Непринятие необходимых актов повлечет правовой вакуум в деятельности муниципалитетов</w:t>
            </w:r>
          </w:p>
        </w:tc>
      </w:tr>
      <w:tr>
        <w:tc>
          <w:tcPr>
            <w:tcW w:w="581" w:type="dxa"/>
          </w:tcPr>
          <w:p>
            <w:pPr>
              <w:pStyle w:val="0"/>
              <w:jc w:val="both"/>
            </w:pPr>
            <w:r>
              <w:rPr>
                <w:sz w:val="20"/>
              </w:rPr>
              <w:t xml:space="preserve">3.3.</w:t>
            </w:r>
          </w:p>
        </w:tc>
        <w:tc>
          <w:tcPr>
            <w:tcW w:w="1421" w:type="dxa"/>
          </w:tcPr>
          <w:p>
            <w:pPr>
              <w:pStyle w:val="0"/>
              <w:jc w:val="both"/>
            </w:pPr>
            <w:r>
              <w:rPr>
                <w:sz w:val="20"/>
              </w:rPr>
              <w:t xml:space="preserve">1530300200</w:t>
            </w:r>
          </w:p>
          <w:p>
            <w:pPr>
              <w:pStyle w:val="0"/>
              <w:jc w:val="both"/>
            </w:pPr>
            <w:r>
              <w:rPr>
                <w:sz w:val="20"/>
              </w:rPr>
              <w:t xml:space="preserve">(1560300200 - 2022 год)</w:t>
            </w:r>
          </w:p>
        </w:tc>
        <w:tc>
          <w:tcPr>
            <w:tcW w:w="2891" w:type="dxa"/>
          </w:tcPr>
          <w:p>
            <w:pPr>
              <w:pStyle w:val="0"/>
              <w:jc w:val="both"/>
            </w:pPr>
            <w:r>
              <w:rPr>
                <w:sz w:val="20"/>
              </w:rPr>
              <w:t xml:space="preserve">Основное мероприятие 3 "Проведение конкурса "Лучший муниципальный служащий города Севастополя"</w:t>
            </w:r>
          </w:p>
        </w:tc>
        <w:tc>
          <w:tcPr>
            <w:tcW w:w="1718" w:type="dxa"/>
          </w:tcPr>
          <w:p>
            <w:pPr>
              <w:pStyle w:val="0"/>
              <w:jc w:val="both"/>
            </w:pPr>
            <w:r>
              <w:rPr>
                <w:sz w:val="20"/>
              </w:rPr>
              <w:t xml:space="preserve">Департамент внутренней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Выявление и поддержка муниципальных служащих, имеющих профессиональные достижения в сфере местного самоуправления</w:t>
            </w:r>
          </w:p>
        </w:tc>
        <w:tc>
          <w:tcPr>
            <w:tcW w:w="3355" w:type="dxa"/>
          </w:tcPr>
          <w:p>
            <w:pPr>
              <w:pStyle w:val="0"/>
              <w:jc w:val="both"/>
            </w:pPr>
            <w:r>
              <w:rPr>
                <w:sz w:val="20"/>
              </w:rPr>
              <w:t xml:space="preserve">Отсутствие системы поддержки и поощрения муниципальных служащих не позволит стимулировать ОМСУ к повышению уровня эффективности и результативности профессиональной служебной деятельности лиц, замещающих муниципальные должности и должности муниципальной службы в ОМСУ в городе Севастополе</w:t>
            </w:r>
          </w:p>
        </w:tc>
      </w:tr>
      <w:tr>
        <w:tc>
          <w:tcPr>
            <w:tcW w:w="581" w:type="dxa"/>
          </w:tcPr>
          <w:p>
            <w:pPr>
              <w:pStyle w:val="0"/>
              <w:jc w:val="both"/>
            </w:pPr>
            <w:r>
              <w:rPr>
                <w:sz w:val="20"/>
              </w:rPr>
              <w:t xml:space="preserve">3.4.</w:t>
            </w:r>
          </w:p>
        </w:tc>
        <w:tc>
          <w:tcPr>
            <w:tcW w:w="1421" w:type="dxa"/>
          </w:tcPr>
          <w:p>
            <w:pPr>
              <w:pStyle w:val="0"/>
              <w:jc w:val="both"/>
            </w:pPr>
            <w:r>
              <w:rPr>
                <w:sz w:val="20"/>
              </w:rPr>
            </w:r>
          </w:p>
        </w:tc>
        <w:tc>
          <w:tcPr>
            <w:tcW w:w="2891" w:type="dxa"/>
          </w:tcPr>
          <w:p>
            <w:pPr>
              <w:pStyle w:val="0"/>
              <w:jc w:val="both"/>
            </w:pPr>
            <w:r>
              <w:rPr>
                <w:sz w:val="20"/>
              </w:rPr>
              <w:t xml:space="preserve">Основное мероприятие 4 "Проведение тематических семинаров, курсов, стратегических сессий, тренингов, научно-практических конференций с представителями органов местного самоуправления и общественностью"</w:t>
            </w:r>
          </w:p>
        </w:tc>
        <w:tc>
          <w:tcPr>
            <w:tcW w:w="1718" w:type="dxa"/>
          </w:tcPr>
          <w:p>
            <w:pPr>
              <w:pStyle w:val="0"/>
              <w:jc w:val="both"/>
            </w:pPr>
            <w:r>
              <w:rPr>
                <w:sz w:val="20"/>
              </w:rPr>
              <w:t xml:space="preserve">Департамент внутренней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Информационная поддержка ОМСУ в городе Севастополе, территориального общественного самоуправления, инициативных групп населения города Севастополя</w:t>
            </w:r>
          </w:p>
        </w:tc>
        <w:tc>
          <w:tcPr>
            <w:tcW w:w="3355" w:type="dxa"/>
          </w:tcPr>
          <w:p>
            <w:pPr>
              <w:pStyle w:val="0"/>
              <w:jc w:val="both"/>
            </w:pPr>
            <w:r>
              <w:rPr>
                <w:sz w:val="20"/>
              </w:rPr>
              <w:t xml:space="preserve">Отсутствие информации приведет к неэффективному расходованию бюджетных средств, невозможности правильно представить необходимые документы на выделение бюджетных средств на реализацию проектов, невозможности грамотно зарегистрировать ТОС как юридическое лицо</w:t>
            </w:r>
          </w:p>
        </w:tc>
      </w:tr>
      <w:tr>
        <w:tc>
          <w:tcPr>
            <w:tcW w:w="581" w:type="dxa"/>
          </w:tcPr>
          <w:p>
            <w:pPr>
              <w:pStyle w:val="0"/>
              <w:jc w:val="both"/>
            </w:pPr>
            <w:r>
              <w:rPr>
                <w:sz w:val="20"/>
              </w:rPr>
              <w:t xml:space="preserve">3.5.</w:t>
            </w:r>
          </w:p>
        </w:tc>
        <w:tc>
          <w:tcPr>
            <w:tcW w:w="1421" w:type="dxa"/>
          </w:tcPr>
          <w:p>
            <w:pPr>
              <w:pStyle w:val="0"/>
              <w:jc w:val="both"/>
            </w:pPr>
            <w:r>
              <w:rPr>
                <w:sz w:val="20"/>
              </w:rPr>
              <w:t xml:space="preserve">1530500200</w:t>
            </w:r>
          </w:p>
        </w:tc>
        <w:tc>
          <w:tcPr>
            <w:tcW w:w="2891" w:type="dxa"/>
          </w:tcPr>
          <w:p>
            <w:pPr>
              <w:pStyle w:val="0"/>
              <w:jc w:val="both"/>
            </w:pPr>
            <w:r>
              <w:rPr>
                <w:sz w:val="20"/>
              </w:rPr>
              <w:t xml:space="preserve">Основное мероприятие 5 "Проведение конкурса "Лучшее территориальное общественное самоуправление и лучший активист территориального общественного самоуправления"</w:t>
            </w:r>
          </w:p>
        </w:tc>
        <w:tc>
          <w:tcPr>
            <w:tcW w:w="1718" w:type="dxa"/>
          </w:tcPr>
          <w:p>
            <w:pPr>
              <w:pStyle w:val="0"/>
              <w:jc w:val="both"/>
            </w:pPr>
            <w:r>
              <w:rPr>
                <w:sz w:val="20"/>
              </w:rPr>
              <w:t xml:space="preserve">Департамент. внутренней политики города Севастополя</w:t>
            </w:r>
          </w:p>
        </w:tc>
        <w:tc>
          <w:tcPr>
            <w:tcW w:w="864" w:type="dxa"/>
          </w:tcPr>
          <w:p>
            <w:pPr>
              <w:pStyle w:val="0"/>
              <w:jc w:val="both"/>
            </w:pPr>
            <w:r>
              <w:rPr>
                <w:sz w:val="20"/>
              </w:rPr>
              <w:t xml:space="preserve">2023</w:t>
            </w:r>
          </w:p>
        </w:tc>
        <w:tc>
          <w:tcPr>
            <w:tcW w:w="859" w:type="dxa"/>
          </w:tcPr>
          <w:p>
            <w:pPr>
              <w:pStyle w:val="0"/>
              <w:jc w:val="both"/>
            </w:pPr>
            <w:r>
              <w:rPr>
                <w:sz w:val="20"/>
              </w:rPr>
              <w:t xml:space="preserve">2030</w:t>
            </w:r>
          </w:p>
        </w:tc>
        <w:tc>
          <w:tcPr>
            <w:tcW w:w="3283" w:type="dxa"/>
          </w:tcPr>
          <w:p>
            <w:pPr>
              <w:pStyle w:val="0"/>
              <w:jc w:val="both"/>
            </w:pPr>
            <w:r>
              <w:rPr>
                <w:sz w:val="20"/>
              </w:rPr>
              <w:t xml:space="preserve">Содействие развитию системы территориального общественного самоуправления на территории внутригородских муниципальных образований города Севастополя, а также повышение активности и заинтересованности членов территориальных общественных самоуправлений в решении вопросов местного значения</w:t>
            </w:r>
          </w:p>
        </w:tc>
        <w:tc>
          <w:tcPr>
            <w:tcW w:w="3355" w:type="dxa"/>
          </w:tcPr>
          <w:p>
            <w:pPr>
              <w:pStyle w:val="0"/>
              <w:jc w:val="both"/>
            </w:pPr>
            <w:r>
              <w:rPr>
                <w:sz w:val="20"/>
              </w:rPr>
              <w:t xml:space="preserve">Отсутствие стимулов для активного участия членов территориальных общественных самоуправлений в общественно-политической жизни города Севастополя</w:t>
            </w:r>
          </w:p>
        </w:tc>
      </w:tr>
      <w:tr>
        <w:tc>
          <w:tcPr>
            <w:tcW w:w="581" w:type="dxa"/>
          </w:tcPr>
          <w:p>
            <w:pPr>
              <w:pStyle w:val="0"/>
              <w:jc w:val="both"/>
            </w:pPr>
            <w:r>
              <w:rPr>
                <w:sz w:val="20"/>
              </w:rPr>
              <w:t xml:space="preserve">3.6.</w:t>
            </w:r>
          </w:p>
        </w:tc>
        <w:tc>
          <w:tcPr>
            <w:tcW w:w="1421" w:type="dxa"/>
          </w:tcPr>
          <w:p>
            <w:pPr>
              <w:pStyle w:val="0"/>
              <w:jc w:val="both"/>
            </w:pPr>
            <w:r>
              <w:rPr>
                <w:sz w:val="20"/>
              </w:rPr>
              <w:t xml:space="preserve">1530600200</w:t>
            </w:r>
          </w:p>
        </w:tc>
        <w:tc>
          <w:tcPr>
            <w:tcW w:w="2891" w:type="dxa"/>
          </w:tcPr>
          <w:p>
            <w:pPr>
              <w:pStyle w:val="0"/>
              <w:jc w:val="both"/>
            </w:pPr>
            <w:r>
              <w:rPr>
                <w:sz w:val="20"/>
              </w:rPr>
              <w:t xml:space="preserve">Основное мероприятие 6 "Обеспечение сопровождения мероприятий, проводимых территориальными общественными самоуправлениями в рамках их деятельности, и мероприятий, проводимых Департаментом внутренней политики города Севастополя для территориальных общественных самоуправлений"</w:t>
            </w:r>
          </w:p>
        </w:tc>
        <w:tc>
          <w:tcPr>
            <w:tcW w:w="1718" w:type="dxa"/>
          </w:tcPr>
          <w:p>
            <w:pPr>
              <w:pStyle w:val="0"/>
              <w:jc w:val="both"/>
            </w:pPr>
            <w:r>
              <w:rPr>
                <w:sz w:val="20"/>
              </w:rPr>
              <w:t xml:space="preserve">Департамент внутренней политики города Севастополя</w:t>
            </w:r>
          </w:p>
        </w:tc>
        <w:tc>
          <w:tcPr>
            <w:tcW w:w="864" w:type="dxa"/>
          </w:tcPr>
          <w:p>
            <w:pPr>
              <w:pStyle w:val="0"/>
              <w:jc w:val="both"/>
            </w:pPr>
            <w:r>
              <w:rPr>
                <w:sz w:val="20"/>
              </w:rPr>
              <w:t xml:space="preserve">2023</w:t>
            </w:r>
          </w:p>
        </w:tc>
        <w:tc>
          <w:tcPr>
            <w:tcW w:w="859" w:type="dxa"/>
          </w:tcPr>
          <w:p>
            <w:pPr>
              <w:pStyle w:val="0"/>
              <w:jc w:val="both"/>
            </w:pPr>
            <w:r>
              <w:rPr>
                <w:sz w:val="20"/>
              </w:rPr>
              <w:t xml:space="preserve">2030</w:t>
            </w:r>
          </w:p>
        </w:tc>
        <w:tc>
          <w:tcPr>
            <w:tcW w:w="3283" w:type="dxa"/>
          </w:tcPr>
          <w:p>
            <w:pPr>
              <w:pStyle w:val="0"/>
              <w:jc w:val="both"/>
            </w:pPr>
            <w:r>
              <w:rPr>
                <w:sz w:val="20"/>
              </w:rPr>
              <w:t xml:space="preserve">Поддержка территориальных общественных самоуправлений в их работе по привлечению жителей к организации досуга, удовлетворению духовных и культурных потребностей жителей, налаживанию коммуникаций граждан и власти. Повышение уровня доверия жителей к органам власти</w:t>
            </w:r>
          </w:p>
        </w:tc>
        <w:tc>
          <w:tcPr>
            <w:tcW w:w="3355" w:type="dxa"/>
          </w:tcPr>
          <w:p>
            <w:pPr>
              <w:pStyle w:val="0"/>
              <w:jc w:val="both"/>
            </w:pPr>
            <w:r>
              <w:rPr>
                <w:sz w:val="20"/>
              </w:rPr>
              <w:t xml:space="preserve">Отсутствие поддержки от органов власти при организации мероприятий территориальных общественных самоуправлений приведет к истощению собственных ресурсов и возможностей и вынудит ограничить количество и уровень проводимых мероприятий, что негативно скажется на обстановке среди жителей территориального общественного самоуправления и их поддержке органов власти</w:t>
            </w:r>
          </w:p>
        </w:tc>
      </w:tr>
      <w:tr>
        <w:tc>
          <w:tcPr>
            <w:gridSpan w:val="8"/>
            <w:tcW w:w="14972" w:type="dxa"/>
          </w:tcPr>
          <w:p>
            <w:pPr>
              <w:pStyle w:val="0"/>
              <w:outlineLvl w:val="3"/>
              <w:jc w:val="center"/>
            </w:pPr>
            <w:r>
              <w:rPr>
                <w:sz w:val="20"/>
              </w:rPr>
              <w:t xml:space="preserve">Подпрограмма 4 "Поддержка социально ориентированных некоммерческих организаций"</w:t>
            </w:r>
          </w:p>
        </w:tc>
      </w:tr>
      <w:tr>
        <w:tc>
          <w:tcPr>
            <w:tcW w:w="581" w:type="dxa"/>
          </w:tcPr>
          <w:p>
            <w:pPr>
              <w:pStyle w:val="0"/>
              <w:jc w:val="both"/>
            </w:pPr>
            <w:r>
              <w:rPr>
                <w:sz w:val="20"/>
              </w:rPr>
              <w:t xml:space="preserve">4.1.</w:t>
            </w:r>
          </w:p>
        </w:tc>
        <w:tc>
          <w:tcPr>
            <w:tcW w:w="1421" w:type="dxa"/>
          </w:tcPr>
          <w:p>
            <w:pPr>
              <w:pStyle w:val="0"/>
              <w:jc w:val="both"/>
            </w:pPr>
            <w:r>
              <w:rPr>
                <w:sz w:val="20"/>
              </w:rPr>
              <w:t xml:space="preserve">1540100000</w:t>
            </w:r>
          </w:p>
          <w:p>
            <w:pPr>
              <w:pStyle w:val="0"/>
              <w:jc w:val="both"/>
            </w:pPr>
            <w:r>
              <w:rPr>
                <w:sz w:val="20"/>
              </w:rPr>
              <w:t xml:space="preserve">1540100210</w:t>
            </w:r>
          </w:p>
          <w:p>
            <w:pPr>
              <w:pStyle w:val="0"/>
              <w:jc w:val="both"/>
            </w:pPr>
            <w:r>
              <w:rPr>
                <w:sz w:val="20"/>
              </w:rPr>
              <w:t xml:space="preserve">1540100230</w:t>
            </w:r>
          </w:p>
          <w:p>
            <w:pPr>
              <w:pStyle w:val="0"/>
              <w:jc w:val="both"/>
            </w:pPr>
            <w:r>
              <w:rPr>
                <w:sz w:val="20"/>
              </w:rPr>
              <w:t xml:space="preserve">1540100250</w:t>
            </w:r>
          </w:p>
          <w:p>
            <w:pPr>
              <w:pStyle w:val="0"/>
              <w:jc w:val="both"/>
            </w:pPr>
            <w:r>
              <w:rPr>
                <w:sz w:val="20"/>
              </w:rPr>
              <w:t xml:space="preserve">9201500870</w:t>
            </w:r>
          </w:p>
        </w:tc>
        <w:tc>
          <w:tcPr>
            <w:tcW w:w="2891" w:type="dxa"/>
          </w:tcPr>
          <w:p>
            <w:pPr>
              <w:pStyle w:val="0"/>
              <w:jc w:val="both"/>
            </w:pPr>
            <w:r>
              <w:rPr>
                <w:sz w:val="20"/>
              </w:rPr>
              <w:t xml:space="preserve">Основное мероприятие 1 "Формирование экономических стимулов и создание благоприятной среды для деятельности социально ориентированных некоммерческих организаций, поступательного роста гражданского самосознания, развития гражданской инициативы"</w:t>
            </w:r>
          </w:p>
        </w:tc>
        <w:tc>
          <w:tcPr>
            <w:tcW w:w="1718" w:type="dxa"/>
          </w:tcPr>
          <w:p>
            <w:pPr>
              <w:pStyle w:val="0"/>
              <w:jc w:val="both"/>
            </w:pPr>
            <w:r>
              <w:rPr>
                <w:sz w:val="20"/>
              </w:rPr>
              <w:t xml:space="preserve">Департамент внутренней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Использование потенциала СОНКО в решении задач социально-экономического и культурного развития города посредством конкурсного финансирования социально значимых проектов (программ), формирование и развитие системы поддержки СОНКО со стороны государства, совершенствование конкурсных механизмов для реализации Программы</w:t>
            </w:r>
          </w:p>
        </w:tc>
        <w:tc>
          <w:tcPr>
            <w:tcW w:w="3355" w:type="dxa"/>
          </w:tcPr>
          <w:p>
            <w:pPr>
              <w:pStyle w:val="0"/>
              <w:jc w:val="both"/>
            </w:pPr>
            <w:r>
              <w:rPr>
                <w:sz w:val="20"/>
              </w:rPr>
              <w:t xml:space="preserve">Отсутствие системного подхода к реализации государственной политики по поддержке институтов гражданского общества, отсутствие положительных результатов в развитии деятельности СОНКО</w:t>
            </w:r>
          </w:p>
        </w:tc>
      </w:tr>
      <w:tr>
        <w:tc>
          <w:tcPr>
            <w:gridSpan w:val="8"/>
            <w:tcW w:w="14972" w:type="dxa"/>
          </w:tcPr>
          <w:p>
            <w:pPr>
              <w:pStyle w:val="0"/>
              <w:outlineLvl w:val="3"/>
              <w:jc w:val="center"/>
            </w:pPr>
            <w:r>
              <w:rPr>
                <w:sz w:val="20"/>
              </w:rPr>
              <w:t xml:space="preserve">Подпрограмма 5 "Укрепление межнационального единства"</w:t>
            </w:r>
          </w:p>
        </w:tc>
      </w:tr>
      <w:tr>
        <w:tc>
          <w:tcPr>
            <w:tcW w:w="581" w:type="dxa"/>
          </w:tcPr>
          <w:p>
            <w:pPr>
              <w:pStyle w:val="0"/>
              <w:jc w:val="both"/>
            </w:pPr>
            <w:r>
              <w:rPr>
                <w:sz w:val="20"/>
              </w:rPr>
              <w:t xml:space="preserve">5.1.</w:t>
            </w:r>
          </w:p>
        </w:tc>
        <w:tc>
          <w:tcPr>
            <w:tcW w:w="1421" w:type="dxa"/>
          </w:tcPr>
          <w:p>
            <w:pPr>
              <w:pStyle w:val="0"/>
              <w:jc w:val="both"/>
            </w:pPr>
            <w:r>
              <w:rPr>
                <w:sz w:val="20"/>
              </w:rPr>
            </w:r>
          </w:p>
        </w:tc>
        <w:tc>
          <w:tcPr>
            <w:tcW w:w="2891" w:type="dxa"/>
          </w:tcPr>
          <w:p>
            <w:pPr>
              <w:pStyle w:val="0"/>
              <w:jc w:val="both"/>
            </w:pPr>
            <w:r>
              <w:rPr>
                <w:sz w:val="20"/>
              </w:rPr>
            </w:r>
          </w:p>
        </w:tc>
        <w:tc>
          <w:tcPr>
            <w:tcW w:w="1718" w:type="dxa"/>
          </w:tcPr>
          <w:p>
            <w:pPr>
              <w:pStyle w:val="0"/>
              <w:jc w:val="both"/>
            </w:pPr>
            <w:r>
              <w:rPr>
                <w:sz w:val="20"/>
              </w:rPr>
            </w:r>
          </w:p>
        </w:tc>
        <w:tc>
          <w:tcPr>
            <w:tcW w:w="864" w:type="dxa"/>
          </w:tcPr>
          <w:p>
            <w:pPr>
              <w:pStyle w:val="0"/>
              <w:jc w:val="both"/>
            </w:pPr>
            <w:r>
              <w:rPr>
                <w:sz w:val="20"/>
              </w:rPr>
            </w:r>
          </w:p>
        </w:tc>
        <w:tc>
          <w:tcPr>
            <w:tcW w:w="859" w:type="dxa"/>
          </w:tcPr>
          <w:p>
            <w:pPr>
              <w:pStyle w:val="0"/>
              <w:jc w:val="both"/>
            </w:pPr>
            <w:r>
              <w:rPr>
                <w:sz w:val="20"/>
              </w:rPr>
            </w:r>
          </w:p>
        </w:tc>
        <w:tc>
          <w:tcPr>
            <w:tcW w:w="3283" w:type="dxa"/>
          </w:tcPr>
          <w:p>
            <w:pPr>
              <w:pStyle w:val="0"/>
              <w:jc w:val="both"/>
            </w:pPr>
            <w:r>
              <w:rPr>
                <w:sz w:val="20"/>
              </w:rPr>
            </w:r>
          </w:p>
        </w:tc>
        <w:tc>
          <w:tcPr>
            <w:tcW w:w="3355" w:type="dxa"/>
          </w:tcPr>
          <w:p>
            <w:pPr>
              <w:pStyle w:val="0"/>
              <w:jc w:val="both"/>
            </w:pPr>
            <w:r>
              <w:rPr>
                <w:sz w:val="20"/>
              </w:rPr>
            </w:r>
          </w:p>
        </w:tc>
      </w:tr>
      <w:tr>
        <w:tc>
          <w:tcPr>
            <w:tcW w:w="581" w:type="dxa"/>
          </w:tcPr>
          <w:p>
            <w:pPr>
              <w:pStyle w:val="0"/>
              <w:jc w:val="both"/>
            </w:pPr>
            <w:r>
              <w:rPr>
                <w:sz w:val="20"/>
              </w:rPr>
              <w:t xml:space="preserve">5.2.</w:t>
            </w:r>
          </w:p>
        </w:tc>
        <w:tc>
          <w:tcPr>
            <w:tcW w:w="1421" w:type="dxa"/>
          </w:tcPr>
          <w:p>
            <w:pPr>
              <w:pStyle w:val="0"/>
              <w:jc w:val="both"/>
            </w:pPr>
            <w:r>
              <w:rPr>
                <w:sz w:val="20"/>
              </w:rPr>
              <w:t xml:space="preserve">15502R5160</w:t>
            </w:r>
          </w:p>
        </w:tc>
        <w:tc>
          <w:tcPr>
            <w:tcW w:w="2891" w:type="dxa"/>
          </w:tcPr>
          <w:p>
            <w:pPr>
              <w:pStyle w:val="0"/>
              <w:jc w:val="both"/>
            </w:pPr>
            <w:r>
              <w:rPr>
                <w:sz w:val="20"/>
              </w:rPr>
              <w:t xml:space="preserve">Основное мероприятие 2 "Укрепление единства российской нации и этнокультурное развитие народов России"</w:t>
            </w:r>
          </w:p>
        </w:tc>
        <w:tc>
          <w:tcPr>
            <w:tcW w:w="1718" w:type="dxa"/>
          </w:tcPr>
          <w:p>
            <w:pPr>
              <w:pStyle w:val="0"/>
              <w:jc w:val="both"/>
            </w:pPr>
            <w:r>
              <w:rPr>
                <w:sz w:val="20"/>
              </w:rPr>
              <w:t xml:space="preserve">Департамент внутренней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Укрепление общероссийского гражданского единства, противодействие распространению идей этнополитического и религиозно-политического экстремизма, ксенофобии, препятствование возникновению конфликтных ситуаций на национальной и религиозной почве, сохранение и приумножение духовного и культурного потенциала многонационального народа России, этнокультурное развитие народов России, поддержка и сохранение русского языка и языков народов России, содействие поддержке иностранных граждан, противодействие фальсификации истории</w:t>
            </w:r>
          </w:p>
        </w:tc>
        <w:tc>
          <w:tcPr>
            <w:tcW w:w="3355" w:type="dxa"/>
          </w:tcPr>
          <w:p>
            <w:pPr>
              <w:pStyle w:val="0"/>
              <w:jc w:val="both"/>
            </w:pPr>
            <w:r>
              <w:rPr>
                <w:sz w:val="20"/>
              </w:rPr>
              <w:t xml:space="preserve">Повышение уровня межнациональной напряженности, повышение количества конфликтных ситуаций на национальной и религиозной почве, снижение уровня развития русского языка и языков народов России</w:t>
            </w:r>
          </w:p>
        </w:tc>
      </w:tr>
      <w:tr>
        <w:tc>
          <w:tcPr>
            <w:tcW w:w="581" w:type="dxa"/>
          </w:tcPr>
          <w:p>
            <w:pPr>
              <w:pStyle w:val="0"/>
              <w:jc w:val="both"/>
            </w:pPr>
            <w:r>
              <w:rPr>
                <w:sz w:val="20"/>
              </w:rPr>
              <w:t xml:space="preserve">5.3.</w:t>
            </w:r>
          </w:p>
        </w:tc>
        <w:tc>
          <w:tcPr>
            <w:tcW w:w="1421" w:type="dxa"/>
          </w:tcPr>
          <w:p>
            <w:pPr>
              <w:pStyle w:val="0"/>
              <w:jc w:val="both"/>
            </w:pPr>
            <w:r>
              <w:rPr>
                <w:sz w:val="20"/>
              </w:rPr>
              <w:t xml:space="preserve">1550300100</w:t>
            </w:r>
          </w:p>
        </w:tc>
        <w:tc>
          <w:tcPr>
            <w:tcW w:w="2891" w:type="dxa"/>
          </w:tcPr>
          <w:p>
            <w:pPr>
              <w:pStyle w:val="0"/>
              <w:jc w:val="both"/>
            </w:pPr>
            <w:r>
              <w:rPr>
                <w:sz w:val="20"/>
              </w:rPr>
              <w:t xml:space="preserve">Основное мероприятие 3 "Содействие этнокультурному многообразию народов России"</w:t>
            </w:r>
          </w:p>
        </w:tc>
        <w:tc>
          <w:tcPr>
            <w:tcW w:w="1718" w:type="dxa"/>
          </w:tcPr>
          <w:p>
            <w:pPr>
              <w:pStyle w:val="0"/>
              <w:jc w:val="both"/>
            </w:pPr>
            <w:r>
              <w:rPr>
                <w:sz w:val="20"/>
              </w:rPr>
              <w:t xml:space="preserve">Департамент внутренней политики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2030</w:t>
            </w:r>
          </w:p>
        </w:tc>
        <w:tc>
          <w:tcPr>
            <w:tcW w:w="3283" w:type="dxa"/>
          </w:tcPr>
          <w:p>
            <w:pPr>
              <w:pStyle w:val="0"/>
              <w:jc w:val="both"/>
            </w:pPr>
            <w:r>
              <w:rPr>
                <w:sz w:val="20"/>
              </w:rPr>
              <w:t xml:space="preserve">Обеспечение сохранения и приумножения духовного и культурного потенциала многонационального народа России, оказание поддержки сохранению языков народов России</w:t>
            </w:r>
          </w:p>
        </w:tc>
        <w:tc>
          <w:tcPr>
            <w:tcW w:w="3355" w:type="dxa"/>
          </w:tcPr>
          <w:p>
            <w:pPr>
              <w:pStyle w:val="0"/>
              <w:jc w:val="both"/>
            </w:pPr>
            <w:r>
              <w:rPr>
                <w:sz w:val="20"/>
              </w:rPr>
              <w:t xml:space="preserve">Повышение уровня межнациональной напряженности</w:t>
            </w:r>
          </w:p>
        </w:tc>
      </w:tr>
      <w:tr>
        <w:tc>
          <w:tcPr>
            <w:tcW w:w="581" w:type="dxa"/>
          </w:tcPr>
          <w:p>
            <w:pPr>
              <w:pStyle w:val="0"/>
              <w:jc w:val="both"/>
            </w:pPr>
            <w:r>
              <w:rPr>
                <w:sz w:val="20"/>
              </w:rPr>
              <w:t xml:space="preserve">5.4.</w:t>
            </w:r>
          </w:p>
        </w:tc>
        <w:tc>
          <w:tcPr>
            <w:tcW w:w="1421" w:type="dxa"/>
          </w:tcPr>
          <w:p>
            <w:pPr>
              <w:pStyle w:val="0"/>
              <w:jc w:val="both"/>
            </w:pPr>
            <w:r>
              <w:rPr>
                <w:sz w:val="20"/>
              </w:rPr>
              <w:t xml:space="preserve">15504Д002R</w:t>
            </w:r>
          </w:p>
        </w:tc>
        <w:tc>
          <w:tcPr>
            <w:tcW w:w="2891" w:type="dxa"/>
          </w:tcPr>
          <w:p>
            <w:pPr>
              <w:pStyle w:val="0"/>
              <w:jc w:val="both"/>
            </w:pPr>
            <w:r>
              <w:rPr>
                <w:sz w:val="20"/>
              </w:rPr>
              <w:t xml:space="preserve">Основное мероприятие 4 "Оказание поддержки местным религиозным организациям"</w:t>
            </w:r>
          </w:p>
        </w:tc>
        <w:tc>
          <w:tcPr>
            <w:tcW w:w="1718" w:type="dxa"/>
          </w:tcPr>
          <w:p>
            <w:pPr>
              <w:pStyle w:val="0"/>
              <w:jc w:val="both"/>
            </w:pPr>
            <w:r>
              <w:rPr>
                <w:sz w:val="20"/>
              </w:rPr>
              <w:t xml:space="preserve">Департамент городского хозяйства города Севастополя</w:t>
            </w:r>
          </w:p>
        </w:tc>
        <w:tc>
          <w:tcPr>
            <w:tcW w:w="864" w:type="dxa"/>
          </w:tcPr>
          <w:p>
            <w:pPr>
              <w:pStyle w:val="0"/>
              <w:jc w:val="both"/>
            </w:pPr>
            <w:r>
              <w:rPr>
                <w:sz w:val="20"/>
              </w:rPr>
              <w:t xml:space="preserve">2023</w:t>
            </w:r>
          </w:p>
        </w:tc>
        <w:tc>
          <w:tcPr>
            <w:tcW w:w="859" w:type="dxa"/>
          </w:tcPr>
          <w:p>
            <w:pPr>
              <w:pStyle w:val="0"/>
              <w:jc w:val="both"/>
            </w:pPr>
            <w:r>
              <w:rPr>
                <w:sz w:val="20"/>
              </w:rPr>
              <w:t xml:space="preserve">2024</w:t>
            </w:r>
          </w:p>
        </w:tc>
        <w:tc>
          <w:tcPr>
            <w:tcW w:w="3283" w:type="dxa"/>
          </w:tcPr>
          <w:p>
            <w:pPr>
              <w:pStyle w:val="0"/>
              <w:jc w:val="both"/>
            </w:pPr>
            <w:r>
              <w:rPr>
                <w:sz w:val="20"/>
              </w:rPr>
              <w:t xml:space="preserve">Благоустройство территории, прилегающей к местной религиозной организации, гармонизация межнациональных отношений</w:t>
            </w:r>
          </w:p>
        </w:tc>
        <w:tc>
          <w:tcPr>
            <w:tcW w:w="3355" w:type="dxa"/>
          </w:tcPr>
          <w:p>
            <w:pPr>
              <w:pStyle w:val="0"/>
              <w:jc w:val="both"/>
            </w:pPr>
            <w:r>
              <w:rPr>
                <w:sz w:val="20"/>
              </w:rPr>
              <w:t xml:space="preserve">Повышение уровня социальной и межнациональной напряженности</w:t>
            </w:r>
          </w:p>
        </w:tc>
      </w:tr>
      <w:tr>
        <w:tc>
          <w:tcPr>
            <w:gridSpan w:val="8"/>
            <w:tcW w:w="14972" w:type="dxa"/>
          </w:tcPr>
          <w:p>
            <w:pPr>
              <w:pStyle w:val="0"/>
              <w:outlineLvl w:val="3"/>
              <w:jc w:val="center"/>
            </w:pPr>
            <w:r>
              <w:rPr>
                <w:sz w:val="20"/>
              </w:rPr>
              <w:t xml:space="preserve">Подпрограмма 3** "Развитие российского казачества"</w:t>
            </w:r>
          </w:p>
        </w:tc>
      </w:tr>
      <w:tr>
        <w:tc>
          <w:tcPr>
            <w:tcW w:w="581" w:type="dxa"/>
          </w:tcPr>
          <w:p>
            <w:pPr>
              <w:pStyle w:val="0"/>
              <w:jc w:val="both"/>
            </w:pPr>
            <w:r>
              <w:rPr>
                <w:sz w:val="20"/>
              </w:rPr>
              <w:t xml:space="preserve">3.1.</w:t>
            </w:r>
          </w:p>
        </w:tc>
        <w:tc>
          <w:tcPr>
            <w:tcW w:w="1421" w:type="dxa"/>
          </w:tcPr>
          <w:p>
            <w:pPr>
              <w:pStyle w:val="0"/>
              <w:jc w:val="both"/>
            </w:pPr>
            <w:r>
              <w:rPr>
                <w:sz w:val="20"/>
              </w:rPr>
              <w:t xml:space="preserve">1530100200</w:t>
            </w:r>
          </w:p>
        </w:tc>
        <w:tc>
          <w:tcPr>
            <w:tcW w:w="2891" w:type="dxa"/>
          </w:tcPr>
          <w:p>
            <w:pPr>
              <w:pStyle w:val="0"/>
              <w:jc w:val="both"/>
            </w:pPr>
            <w:r>
              <w:rPr>
                <w:sz w:val="20"/>
              </w:rPr>
              <w:t xml:space="preserve">Основное мероприятие 1 "Организация государственной или иной службы севастопольского казачества"</w:t>
            </w:r>
          </w:p>
        </w:tc>
        <w:tc>
          <w:tcPr>
            <w:tcW w:w="1718" w:type="dxa"/>
          </w:tcPr>
          <w:p>
            <w:pPr>
              <w:pStyle w:val="0"/>
              <w:jc w:val="both"/>
            </w:pPr>
            <w:r>
              <w:rPr>
                <w:sz w:val="20"/>
              </w:rPr>
              <w:t xml:space="preserve">Департамент общественной безопасности города Севастополя</w:t>
            </w:r>
          </w:p>
        </w:tc>
        <w:tc>
          <w:tcPr>
            <w:tcW w:w="864" w:type="dxa"/>
          </w:tcPr>
          <w:p>
            <w:pPr>
              <w:pStyle w:val="0"/>
              <w:jc w:val="both"/>
            </w:pPr>
            <w:r>
              <w:rPr>
                <w:sz w:val="20"/>
              </w:rPr>
              <w:t xml:space="preserve">2022</w:t>
            </w:r>
          </w:p>
        </w:tc>
        <w:tc>
          <w:tcPr>
            <w:tcW w:w="859" w:type="dxa"/>
          </w:tcPr>
          <w:p>
            <w:pPr>
              <w:pStyle w:val="0"/>
              <w:jc w:val="both"/>
            </w:pPr>
            <w:r>
              <w:rPr>
                <w:sz w:val="20"/>
              </w:rPr>
              <w:t xml:space="preserve">2022</w:t>
            </w:r>
          </w:p>
        </w:tc>
        <w:tc>
          <w:tcPr>
            <w:tcW w:w="3283" w:type="dxa"/>
          </w:tcPr>
          <w:p>
            <w:pPr>
              <w:pStyle w:val="0"/>
              <w:jc w:val="both"/>
            </w:pPr>
            <w:r>
              <w:rPr>
                <w:sz w:val="20"/>
              </w:rPr>
              <w:t xml:space="preserve">Увеличение степени безопасности и обороноспособности региона.</w:t>
            </w:r>
          </w:p>
          <w:p>
            <w:pPr>
              <w:pStyle w:val="0"/>
              <w:jc w:val="both"/>
            </w:pPr>
            <w:r>
              <w:rPr>
                <w:sz w:val="20"/>
              </w:rPr>
              <w:t xml:space="preserve">Получение мобилизационного людского резерва для гарантированного доукомплектования частей и подразделений силовых структур региона в установленные сроки. Привлечение квалифицированных специалистов из числа жителей региона к государственной или иной службе.</w:t>
            </w:r>
          </w:p>
          <w:p>
            <w:pPr>
              <w:pStyle w:val="0"/>
              <w:jc w:val="both"/>
            </w:pPr>
            <w:r>
              <w:rPr>
                <w:sz w:val="20"/>
              </w:rPr>
              <w:t xml:space="preserve">Получение сферы применения социально активной части населения, имеющей значительный потенциал самореализации с применением собственных сил и средств</w:t>
            </w:r>
          </w:p>
        </w:tc>
        <w:tc>
          <w:tcPr>
            <w:tcW w:w="3355" w:type="dxa"/>
          </w:tcPr>
          <w:p>
            <w:pPr>
              <w:pStyle w:val="0"/>
              <w:jc w:val="both"/>
            </w:pPr>
            <w:r>
              <w:rPr>
                <w:sz w:val="20"/>
              </w:rPr>
              <w:t xml:space="preserve">Уменьшение степени безопасности и обороноспособности региона.</w:t>
            </w:r>
          </w:p>
          <w:p>
            <w:pPr>
              <w:pStyle w:val="0"/>
              <w:jc w:val="both"/>
            </w:pPr>
            <w:r>
              <w:rPr>
                <w:sz w:val="20"/>
              </w:rPr>
              <w:t xml:space="preserve">Отсутствие мобилизационного людского резерва для гарантированного доукомплектования частей и подразделений силовых структур региона в установленные сроки.</w:t>
            </w:r>
          </w:p>
          <w:p>
            <w:pPr>
              <w:pStyle w:val="0"/>
              <w:jc w:val="both"/>
            </w:pPr>
            <w:r>
              <w:rPr>
                <w:sz w:val="20"/>
              </w:rPr>
              <w:t xml:space="preserve">Увеличение числа специалистов в области государственной или иной службы, прибывающих из других регионов Российской Федерации. Снижение числа квалифицированных специалистов из числа жителей региона, пригодных для государственной или иной службы.</w:t>
            </w:r>
          </w:p>
          <w:p>
            <w:pPr>
              <w:pStyle w:val="0"/>
              <w:jc w:val="both"/>
            </w:pPr>
            <w:r>
              <w:rPr>
                <w:sz w:val="20"/>
              </w:rPr>
              <w:t xml:space="preserve">Отсутствие сферы профессиональной реализации для социально активной части населения, имеющей значительный потенциал самореализации с применением собственных сил и средств</w:t>
            </w:r>
          </w:p>
        </w:tc>
      </w:tr>
    </w:tbl>
    <w:p>
      <w:pPr>
        <w:sectPr>
          <w:headerReference w:type="default" r:id="rId199"/>
          <w:headerReference w:type="first" r:id="rId199"/>
          <w:footerReference w:type="default" r:id="rId200"/>
          <w:footerReference w:type="first" r:id="rId20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hyperlink w:history="0" w:anchor="P1073" w:tooltip="Паспорт подпрограммы 3* &quot;Развитие местного самоуправления">
        <w:r>
          <w:rPr>
            <w:sz w:val="20"/>
            <w:color w:val="0000ff"/>
          </w:rPr>
          <w:t xml:space="preserve">Подпрограмма 3*</w:t>
        </w:r>
      </w:hyperlink>
      <w:r>
        <w:rPr>
          <w:sz w:val="20"/>
        </w:rPr>
        <w:t xml:space="preserve"> "Развитие местного самоуправления в городе Севастополе": срок реализации 2-го этапа - с 2023 по 2030 год, 1-го этапа - 2022 год (подпрограмма 6).</w:t>
      </w:r>
    </w:p>
    <w:p>
      <w:pPr>
        <w:pStyle w:val="0"/>
        <w:spacing w:before="200" w:line-rule="auto"/>
        <w:ind w:firstLine="540"/>
        <w:jc w:val="both"/>
      </w:pPr>
      <w:hyperlink w:history="0" w:anchor="P1330" w:tooltip="Паспорт подпрограммы 3** &quot;Развитие российского казачества&quot;">
        <w:r>
          <w:rPr>
            <w:sz w:val="20"/>
            <w:color w:val="0000ff"/>
          </w:rPr>
          <w:t xml:space="preserve">Подпрограмма 3**</w:t>
        </w:r>
      </w:hyperlink>
      <w:r>
        <w:rPr>
          <w:sz w:val="20"/>
        </w:rPr>
        <w:t xml:space="preserve"> "Развитие российского казачества": срок реализации - 2022 год.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города Севастополя</w:t>
      </w:r>
    </w:p>
    <w:p>
      <w:pPr>
        <w:pStyle w:val="0"/>
        <w:jc w:val="right"/>
      </w:pPr>
      <w:r>
        <w:rPr>
          <w:sz w:val="20"/>
        </w:rPr>
        <w:t xml:space="preserve">"Развитие гражданского общества</w:t>
      </w:r>
    </w:p>
    <w:p>
      <w:pPr>
        <w:pStyle w:val="0"/>
        <w:jc w:val="right"/>
      </w:pPr>
      <w:r>
        <w:rPr>
          <w:sz w:val="20"/>
        </w:rPr>
        <w:t xml:space="preserve">и создание условий для обеспечения</w:t>
      </w:r>
    </w:p>
    <w:p>
      <w:pPr>
        <w:pStyle w:val="0"/>
        <w:jc w:val="right"/>
      </w:pPr>
      <w:r>
        <w:rPr>
          <w:sz w:val="20"/>
        </w:rPr>
        <w:t xml:space="preserve">общественного согласия</w:t>
      </w:r>
    </w:p>
    <w:p>
      <w:pPr>
        <w:pStyle w:val="0"/>
        <w:jc w:val="right"/>
      </w:pPr>
      <w:r>
        <w:rPr>
          <w:sz w:val="20"/>
        </w:rPr>
        <w:t xml:space="preserve">в городе Севастополе"</w:t>
      </w:r>
    </w:p>
    <w:p>
      <w:pPr>
        <w:pStyle w:val="0"/>
      </w:pPr>
      <w:r>
        <w:rPr>
          <w:sz w:val="20"/>
        </w:rPr>
      </w:r>
    </w:p>
    <w:bookmarkStart w:id="3342" w:name="P3342"/>
    <w:bookmarkEnd w:id="3342"/>
    <w:p>
      <w:pPr>
        <w:pStyle w:val="2"/>
        <w:jc w:val="center"/>
      </w:pPr>
      <w:r>
        <w:rPr>
          <w:sz w:val="20"/>
        </w:rPr>
        <w:t xml:space="preserve">Перечень мер правового регулирования в сфере реализации</w:t>
      </w:r>
    </w:p>
    <w:p>
      <w:pPr>
        <w:pStyle w:val="2"/>
        <w:jc w:val="center"/>
      </w:pPr>
      <w:r>
        <w:rPr>
          <w:sz w:val="20"/>
        </w:rPr>
        <w:t xml:space="preserve">государственной программы города Севастополя "Развитие</w:t>
      </w:r>
    </w:p>
    <w:p>
      <w:pPr>
        <w:pStyle w:val="2"/>
        <w:jc w:val="center"/>
      </w:pPr>
      <w:r>
        <w:rPr>
          <w:sz w:val="20"/>
        </w:rPr>
        <w:t xml:space="preserve">гражданского общества и создание условий для обеспечения</w:t>
      </w:r>
    </w:p>
    <w:p>
      <w:pPr>
        <w:pStyle w:val="2"/>
        <w:jc w:val="center"/>
      </w:pPr>
      <w:r>
        <w:rPr>
          <w:sz w:val="20"/>
        </w:rPr>
        <w:t xml:space="preserve">общественного согласия в городе Севастополе" (подпрограммы)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551"/>
        <w:gridCol w:w="2551"/>
        <w:gridCol w:w="1814"/>
        <w:gridCol w:w="1587"/>
      </w:tblGrid>
      <w:tr>
        <w:tc>
          <w:tcPr>
            <w:tcW w:w="566" w:type="dxa"/>
          </w:tcPr>
          <w:p>
            <w:pPr>
              <w:pStyle w:val="0"/>
              <w:jc w:val="center"/>
            </w:pPr>
            <w:r>
              <w:rPr>
                <w:sz w:val="20"/>
              </w:rPr>
              <w:t xml:space="preserve">N п/п</w:t>
            </w:r>
          </w:p>
        </w:tc>
        <w:tc>
          <w:tcPr>
            <w:tcW w:w="2551" w:type="dxa"/>
          </w:tcPr>
          <w:p>
            <w:pPr>
              <w:pStyle w:val="0"/>
              <w:jc w:val="center"/>
            </w:pPr>
            <w:r>
              <w:rPr>
                <w:sz w:val="20"/>
              </w:rPr>
              <w:t xml:space="preserve">Вид нормативного правового акта</w:t>
            </w:r>
          </w:p>
        </w:tc>
        <w:tc>
          <w:tcPr>
            <w:tcW w:w="2551" w:type="dxa"/>
          </w:tcPr>
          <w:p>
            <w:pPr>
              <w:pStyle w:val="0"/>
              <w:jc w:val="center"/>
            </w:pPr>
            <w:r>
              <w:rPr>
                <w:sz w:val="20"/>
              </w:rPr>
              <w:t xml:space="preserve">Основные положения нормативного правового акта</w:t>
            </w:r>
          </w:p>
        </w:tc>
        <w:tc>
          <w:tcPr>
            <w:tcW w:w="1814" w:type="dxa"/>
          </w:tcPr>
          <w:p>
            <w:pPr>
              <w:pStyle w:val="0"/>
              <w:jc w:val="center"/>
            </w:pPr>
            <w:r>
              <w:rPr>
                <w:sz w:val="20"/>
              </w:rPr>
              <w:t xml:space="preserve">Ответственный исполнитель и соисполнители</w:t>
            </w:r>
          </w:p>
        </w:tc>
        <w:tc>
          <w:tcPr>
            <w:tcW w:w="1587" w:type="dxa"/>
          </w:tcPr>
          <w:p>
            <w:pPr>
              <w:pStyle w:val="0"/>
              <w:jc w:val="center"/>
            </w:pPr>
            <w:r>
              <w:rPr>
                <w:sz w:val="20"/>
              </w:rPr>
              <w:t xml:space="preserve">Ожидаемые сроки принятия</w:t>
            </w:r>
          </w:p>
        </w:tc>
      </w:tr>
      <w:tr>
        <w:tc>
          <w:tcPr>
            <w:gridSpan w:val="5"/>
            <w:tcW w:w="9069" w:type="dxa"/>
          </w:tcPr>
          <w:p>
            <w:pPr>
              <w:pStyle w:val="0"/>
              <w:jc w:val="center"/>
            </w:pPr>
            <w:r>
              <w:rPr>
                <w:sz w:val="20"/>
              </w:rPr>
              <w:t xml:space="preserve">Государственная программа города Севастополя "Развитие гражданского общества и создание условий для обеспечения общественного согласия в городе Севастополе"</w:t>
            </w:r>
          </w:p>
        </w:tc>
      </w:tr>
      <w:tr>
        <w:tc>
          <w:tcPr>
            <w:tcW w:w="566" w:type="dxa"/>
          </w:tcPr>
          <w:p>
            <w:pPr>
              <w:pStyle w:val="0"/>
              <w:jc w:val="both"/>
            </w:pPr>
            <w:r>
              <w:rPr>
                <w:sz w:val="20"/>
              </w:rPr>
              <w:t xml:space="preserve">1.</w:t>
            </w:r>
          </w:p>
        </w:tc>
        <w:tc>
          <w:tcPr>
            <w:gridSpan w:val="4"/>
            <w:tcW w:w="8503" w:type="dxa"/>
          </w:tcPr>
          <w:p>
            <w:pPr>
              <w:pStyle w:val="0"/>
              <w:jc w:val="center"/>
            </w:pPr>
            <w:hyperlink w:history="0" w:anchor="P1831" w:tooltip="Паспорт подпрограммы 5">
              <w:r>
                <w:rPr>
                  <w:sz w:val="20"/>
                  <w:color w:val="0000ff"/>
                </w:rPr>
                <w:t xml:space="preserve">Подпрограмма 5</w:t>
              </w:r>
            </w:hyperlink>
            <w:r>
              <w:rPr>
                <w:sz w:val="20"/>
              </w:rPr>
              <w:t xml:space="preserve"> "Укрепление межнационального единства"</w:t>
            </w:r>
          </w:p>
        </w:tc>
      </w:tr>
      <w:tr>
        <w:tc>
          <w:tcPr>
            <w:tcW w:w="566" w:type="dxa"/>
          </w:tcPr>
          <w:p>
            <w:pPr>
              <w:pStyle w:val="0"/>
              <w:jc w:val="both"/>
            </w:pPr>
            <w:r>
              <w:rPr>
                <w:sz w:val="20"/>
              </w:rPr>
              <w:t xml:space="preserve">1.1.</w:t>
            </w:r>
          </w:p>
        </w:tc>
        <w:tc>
          <w:tcPr>
            <w:tcW w:w="2551" w:type="dxa"/>
          </w:tcPr>
          <w:p>
            <w:pPr>
              <w:pStyle w:val="0"/>
              <w:jc w:val="both"/>
            </w:pPr>
            <w:r>
              <w:rPr>
                <w:sz w:val="20"/>
              </w:rPr>
              <w:t xml:space="preserve">Соглашение между Федеральным агентством по делам национальностей и Правительством Севастополя</w:t>
            </w:r>
          </w:p>
        </w:tc>
        <w:tc>
          <w:tcPr>
            <w:tcW w:w="2551" w:type="dxa"/>
          </w:tcPr>
          <w:p>
            <w:pPr>
              <w:pStyle w:val="0"/>
              <w:jc w:val="both"/>
            </w:pPr>
            <w:r>
              <w:rPr>
                <w:sz w:val="20"/>
              </w:rPr>
              <w:t xml:space="preserve">О предоставлении субсидии из федерального бюджета бюджету субъекта Российской Федерации</w:t>
            </w:r>
          </w:p>
        </w:tc>
        <w:tc>
          <w:tcPr>
            <w:tcW w:w="1814" w:type="dxa"/>
          </w:tcPr>
          <w:p>
            <w:pPr>
              <w:pStyle w:val="0"/>
              <w:jc w:val="both"/>
            </w:pPr>
            <w:r>
              <w:rPr>
                <w:sz w:val="20"/>
              </w:rPr>
              <w:t xml:space="preserve">Департамент внутренней политики города Севастополя</w:t>
            </w:r>
          </w:p>
        </w:tc>
        <w:tc>
          <w:tcPr>
            <w:tcW w:w="1587" w:type="dxa"/>
          </w:tcPr>
          <w:p>
            <w:pPr>
              <w:pStyle w:val="0"/>
              <w:jc w:val="both"/>
            </w:pPr>
            <w:r>
              <w:rPr>
                <w:sz w:val="20"/>
              </w:rPr>
              <w:t xml:space="preserve">Декабрь 2022 - 2023 гг.</w:t>
            </w:r>
          </w:p>
        </w:tc>
      </w:tr>
      <w:tr>
        <w:tc>
          <w:tcPr>
            <w:tcW w:w="566" w:type="dxa"/>
          </w:tcPr>
          <w:p>
            <w:pPr>
              <w:pStyle w:val="0"/>
              <w:jc w:val="both"/>
            </w:pPr>
            <w:r>
              <w:rPr>
                <w:sz w:val="20"/>
              </w:rPr>
              <w:t xml:space="preserve">1.2.</w:t>
            </w:r>
          </w:p>
        </w:tc>
        <w:tc>
          <w:tcPr>
            <w:tcW w:w="2551" w:type="dxa"/>
          </w:tcPr>
          <w:p>
            <w:pPr>
              <w:pStyle w:val="0"/>
              <w:jc w:val="both"/>
            </w:pPr>
            <w:r>
              <w:rPr>
                <w:sz w:val="20"/>
              </w:rPr>
              <w:t xml:space="preserve">Приказ Департамента внутренней политики города Севастополя</w:t>
            </w:r>
          </w:p>
        </w:tc>
        <w:tc>
          <w:tcPr>
            <w:tcW w:w="2551" w:type="dxa"/>
          </w:tcPr>
          <w:p>
            <w:pPr>
              <w:pStyle w:val="0"/>
              <w:jc w:val="both"/>
            </w:pPr>
            <w:r>
              <w:rPr>
                <w:sz w:val="20"/>
              </w:rPr>
              <w:t xml:space="preserve">Об утверждении перечня мероприятий</w:t>
            </w:r>
          </w:p>
        </w:tc>
        <w:tc>
          <w:tcPr>
            <w:tcW w:w="1814" w:type="dxa"/>
          </w:tcPr>
          <w:p>
            <w:pPr>
              <w:pStyle w:val="0"/>
              <w:jc w:val="both"/>
            </w:pPr>
            <w:r>
              <w:rPr>
                <w:sz w:val="20"/>
              </w:rPr>
              <w:t xml:space="preserve">Департамент внутренней политики города Севастополя</w:t>
            </w:r>
          </w:p>
        </w:tc>
        <w:tc>
          <w:tcPr>
            <w:tcW w:w="1587" w:type="dxa"/>
          </w:tcPr>
          <w:p>
            <w:pPr>
              <w:pStyle w:val="0"/>
              <w:jc w:val="both"/>
            </w:pPr>
            <w:r>
              <w:rPr>
                <w:sz w:val="20"/>
              </w:rPr>
              <w:t xml:space="preserve">Декабрь 2022 - 2023 гг.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города Севастополя</w:t>
      </w:r>
    </w:p>
    <w:p>
      <w:pPr>
        <w:pStyle w:val="0"/>
        <w:jc w:val="right"/>
      </w:pPr>
      <w:r>
        <w:rPr>
          <w:sz w:val="20"/>
        </w:rPr>
        <w:t xml:space="preserve">"Развитие гражданского общества</w:t>
      </w:r>
    </w:p>
    <w:p>
      <w:pPr>
        <w:pStyle w:val="0"/>
        <w:jc w:val="right"/>
      </w:pPr>
      <w:r>
        <w:rPr>
          <w:sz w:val="20"/>
        </w:rPr>
        <w:t xml:space="preserve">и создание условий для обеспечения</w:t>
      </w:r>
    </w:p>
    <w:p>
      <w:pPr>
        <w:pStyle w:val="0"/>
        <w:jc w:val="right"/>
      </w:pPr>
      <w:r>
        <w:rPr>
          <w:sz w:val="20"/>
        </w:rPr>
        <w:t xml:space="preserve">общественного согласия</w:t>
      </w:r>
    </w:p>
    <w:p>
      <w:pPr>
        <w:pStyle w:val="0"/>
        <w:jc w:val="right"/>
      </w:pPr>
      <w:r>
        <w:rPr>
          <w:sz w:val="20"/>
        </w:rPr>
        <w:t xml:space="preserve">в городе Севастополе"</w:t>
      </w:r>
    </w:p>
    <w:p>
      <w:pPr>
        <w:pStyle w:val="0"/>
        <w:ind w:firstLine="540"/>
        <w:jc w:val="both"/>
      </w:pPr>
      <w:r>
        <w:rPr>
          <w:sz w:val="20"/>
        </w:rPr>
      </w:r>
    </w:p>
    <w:bookmarkStart w:id="3378" w:name="P3378"/>
    <w:bookmarkEnd w:id="3378"/>
    <w:p>
      <w:pPr>
        <w:pStyle w:val="2"/>
        <w:jc w:val="center"/>
      </w:pPr>
      <w:r>
        <w:rPr>
          <w:sz w:val="20"/>
        </w:rPr>
        <w:t xml:space="preserve">Финансовое обеспечение реализации государственной программы</w:t>
      </w:r>
    </w:p>
    <w:p>
      <w:pPr>
        <w:pStyle w:val="2"/>
        <w:jc w:val="center"/>
      </w:pPr>
      <w:r>
        <w:rPr>
          <w:sz w:val="20"/>
        </w:rPr>
        <w:t xml:space="preserve">города Севастополя "Развитие гражданского общества</w:t>
      </w:r>
    </w:p>
    <w:p>
      <w:pPr>
        <w:pStyle w:val="2"/>
        <w:jc w:val="center"/>
      </w:pPr>
      <w:r>
        <w:rPr>
          <w:sz w:val="20"/>
        </w:rPr>
        <w:t xml:space="preserve">и создание условий для обеспечения общественного согласия</w:t>
      </w:r>
    </w:p>
    <w:p>
      <w:pPr>
        <w:pStyle w:val="2"/>
        <w:jc w:val="center"/>
      </w:pPr>
      <w:r>
        <w:rPr>
          <w:sz w:val="20"/>
        </w:rPr>
        <w:t xml:space="preserve">в городе Севастополе" по источникам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4" w:tooltip="Постановление Правительства Севастополя от 14.09.2023 N 445-ПП &quot;О внесении изменений в 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Постановления</w:t>
              </w:r>
            </w:hyperlink>
            <w:r>
              <w:rPr>
                <w:sz w:val="20"/>
                <w:color w:val="392c69"/>
              </w:rPr>
              <w:t xml:space="preserve"> Правительства Севастополя от 14.09.2023 N 445-ПП)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2835"/>
        <w:gridCol w:w="2665"/>
        <w:gridCol w:w="1247"/>
        <w:gridCol w:w="1191"/>
        <w:gridCol w:w="1247"/>
        <w:gridCol w:w="1191"/>
        <w:gridCol w:w="1247"/>
        <w:gridCol w:w="1247"/>
        <w:gridCol w:w="1191"/>
        <w:gridCol w:w="1247"/>
        <w:gridCol w:w="1247"/>
        <w:gridCol w:w="1361"/>
      </w:tblGrid>
      <w:tr>
        <w:tc>
          <w:tcPr>
            <w:tcW w:w="2835" w:type="dxa"/>
            <w:vMerge w:val="restart"/>
          </w:tcPr>
          <w:p>
            <w:pPr>
              <w:pStyle w:val="0"/>
              <w:jc w:val="center"/>
            </w:pPr>
            <w:r>
              <w:rPr>
                <w:sz w:val="20"/>
              </w:rPr>
              <w:t xml:space="preserve">Наименования государственной программы, подпрограммы, мероприятий</w:t>
            </w:r>
          </w:p>
        </w:tc>
        <w:tc>
          <w:tcPr>
            <w:tcW w:w="2835" w:type="dxa"/>
            <w:vMerge w:val="restart"/>
          </w:tcPr>
          <w:p>
            <w:pPr>
              <w:pStyle w:val="0"/>
              <w:jc w:val="center"/>
            </w:pPr>
            <w:r>
              <w:rPr>
                <w:sz w:val="20"/>
              </w:rPr>
              <w:t xml:space="preserve">Ответственный исполнитель, соисполнитель, участник</w:t>
            </w:r>
          </w:p>
        </w:tc>
        <w:tc>
          <w:tcPr>
            <w:tcW w:w="2665" w:type="dxa"/>
            <w:vMerge w:val="restart"/>
          </w:tcPr>
          <w:p>
            <w:pPr>
              <w:pStyle w:val="0"/>
              <w:jc w:val="center"/>
            </w:pPr>
            <w:r>
              <w:rPr>
                <w:sz w:val="20"/>
              </w:rPr>
              <w:t xml:space="preserve">Источник финансирования</w:t>
            </w:r>
          </w:p>
        </w:tc>
        <w:tc>
          <w:tcPr>
            <w:gridSpan w:val="9"/>
            <w:tcW w:w="11055" w:type="dxa"/>
          </w:tcPr>
          <w:p>
            <w:pPr>
              <w:pStyle w:val="0"/>
              <w:jc w:val="center"/>
            </w:pPr>
            <w:r>
              <w:rPr>
                <w:sz w:val="20"/>
              </w:rPr>
              <w:t xml:space="preserve">План финансирования Программы (тыс. рублей)</w:t>
            </w:r>
          </w:p>
        </w:tc>
        <w:tc>
          <w:tcPr>
            <w:tcW w:w="1361" w:type="dxa"/>
            <w:vMerge w:val="restart"/>
          </w:tcPr>
          <w:p>
            <w:pPr>
              <w:pStyle w:val="0"/>
              <w:jc w:val="center"/>
            </w:pPr>
            <w:r>
              <w:rPr>
                <w:sz w:val="20"/>
              </w:rPr>
              <w:t xml:space="preserve">Всего</w:t>
            </w:r>
          </w:p>
        </w:tc>
      </w:tr>
      <w:tr>
        <w:tc>
          <w:tcPr>
            <w:vMerge w:val="continue"/>
          </w:tcPr>
          <w:p/>
        </w:tc>
        <w:tc>
          <w:tcPr>
            <w:vMerge w:val="continue"/>
          </w:tcPr>
          <w:p/>
        </w:tc>
        <w:tc>
          <w:tcPr>
            <w:vMerge w:val="continue"/>
          </w:tcPr>
          <w:p/>
        </w:tc>
        <w:tc>
          <w:tcPr>
            <w:tcW w:w="1247"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247"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247" w:type="dxa"/>
          </w:tcPr>
          <w:p>
            <w:pPr>
              <w:pStyle w:val="0"/>
              <w:jc w:val="center"/>
            </w:pPr>
            <w:r>
              <w:rPr>
                <w:sz w:val="20"/>
              </w:rPr>
              <w:t xml:space="preserve">2026 год</w:t>
            </w:r>
          </w:p>
        </w:tc>
        <w:tc>
          <w:tcPr>
            <w:tcW w:w="1247" w:type="dxa"/>
          </w:tcPr>
          <w:p>
            <w:pPr>
              <w:pStyle w:val="0"/>
              <w:jc w:val="center"/>
            </w:pPr>
            <w:r>
              <w:rPr>
                <w:sz w:val="20"/>
              </w:rPr>
              <w:t xml:space="preserve">2027 год</w:t>
            </w:r>
          </w:p>
        </w:tc>
        <w:tc>
          <w:tcPr>
            <w:tcW w:w="1191" w:type="dxa"/>
          </w:tcPr>
          <w:p>
            <w:pPr>
              <w:pStyle w:val="0"/>
              <w:jc w:val="center"/>
            </w:pPr>
            <w:r>
              <w:rPr>
                <w:sz w:val="20"/>
              </w:rPr>
              <w:t xml:space="preserve">2028 год</w:t>
            </w:r>
          </w:p>
        </w:tc>
        <w:tc>
          <w:tcPr>
            <w:tcW w:w="1247" w:type="dxa"/>
          </w:tcPr>
          <w:p>
            <w:pPr>
              <w:pStyle w:val="0"/>
              <w:jc w:val="center"/>
            </w:pPr>
            <w:r>
              <w:rPr>
                <w:sz w:val="20"/>
              </w:rPr>
              <w:t xml:space="preserve">2029 год</w:t>
            </w:r>
          </w:p>
        </w:tc>
        <w:tc>
          <w:tcPr>
            <w:tcW w:w="1247" w:type="dxa"/>
          </w:tcPr>
          <w:p>
            <w:pPr>
              <w:pStyle w:val="0"/>
              <w:jc w:val="center"/>
            </w:pPr>
            <w:r>
              <w:rPr>
                <w:sz w:val="20"/>
              </w:rPr>
              <w:t xml:space="preserve">2030 год</w:t>
            </w:r>
          </w:p>
        </w:tc>
        <w:tc>
          <w:tcPr>
            <w:vMerge w:val="continue"/>
          </w:tcPr>
          <w:p/>
        </w:tc>
      </w:tr>
      <w:tr>
        <w:tc>
          <w:tcPr>
            <w:tcW w:w="2835" w:type="dxa"/>
          </w:tcPr>
          <w:p>
            <w:pPr>
              <w:pStyle w:val="0"/>
              <w:jc w:val="center"/>
            </w:pPr>
            <w:r>
              <w:rPr>
                <w:sz w:val="20"/>
              </w:rPr>
              <w:t xml:space="preserve">1</w:t>
            </w:r>
          </w:p>
        </w:tc>
        <w:tc>
          <w:tcPr>
            <w:tcW w:w="2835" w:type="dxa"/>
          </w:tcPr>
          <w:p>
            <w:pPr>
              <w:pStyle w:val="0"/>
              <w:jc w:val="center"/>
            </w:pPr>
            <w:r>
              <w:rPr>
                <w:sz w:val="20"/>
              </w:rPr>
              <w:t xml:space="preserve">2</w:t>
            </w:r>
          </w:p>
        </w:tc>
        <w:tc>
          <w:tcPr>
            <w:tcW w:w="2665" w:type="dxa"/>
          </w:tcPr>
          <w:p>
            <w:pPr>
              <w:pStyle w:val="0"/>
              <w:jc w:val="center"/>
            </w:pPr>
            <w:r>
              <w:rPr>
                <w:sz w:val="20"/>
              </w:rPr>
              <w:t xml:space="preserve">3</w:t>
            </w:r>
          </w:p>
        </w:tc>
        <w:tc>
          <w:tcPr>
            <w:tcW w:w="1247" w:type="dxa"/>
          </w:tcPr>
          <w:p>
            <w:pPr>
              <w:pStyle w:val="0"/>
              <w:jc w:val="center"/>
            </w:pPr>
            <w:r>
              <w:rPr>
                <w:sz w:val="20"/>
              </w:rPr>
              <w:t xml:space="preserve">4</w:t>
            </w:r>
          </w:p>
        </w:tc>
        <w:tc>
          <w:tcPr>
            <w:tcW w:w="1191" w:type="dxa"/>
          </w:tcPr>
          <w:p>
            <w:pPr>
              <w:pStyle w:val="0"/>
              <w:jc w:val="center"/>
            </w:pPr>
            <w:r>
              <w:rPr>
                <w:sz w:val="20"/>
              </w:rPr>
              <w:t xml:space="preserve">5</w:t>
            </w:r>
          </w:p>
        </w:tc>
        <w:tc>
          <w:tcPr>
            <w:tcW w:w="1247" w:type="dxa"/>
          </w:tcPr>
          <w:p>
            <w:pPr>
              <w:pStyle w:val="0"/>
              <w:jc w:val="center"/>
            </w:pPr>
            <w:r>
              <w:rPr>
                <w:sz w:val="20"/>
              </w:rPr>
              <w:t xml:space="preserve">6</w:t>
            </w:r>
          </w:p>
        </w:tc>
        <w:tc>
          <w:tcPr>
            <w:tcW w:w="1191"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191" w:type="dxa"/>
          </w:tcPr>
          <w:p>
            <w:pPr>
              <w:pStyle w:val="0"/>
              <w:jc w:val="center"/>
            </w:pPr>
            <w:r>
              <w:rPr>
                <w:sz w:val="20"/>
              </w:rPr>
              <w:t xml:space="preserve">10</w:t>
            </w:r>
          </w:p>
        </w:tc>
        <w:tc>
          <w:tcPr>
            <w:tcW w:w="1247" w:type="dxa"/>
          </w:tcPr>
          <w:p>
            <w:pPr>
              <w:pStyle w:val="0"/>
              <w:jc w:val="center"/>
            </w:pPr>
            <w:r>
              <w:rPr>
                <w:sz w:val="20"/>
              </w:rPr>
              <w:t xml:space="preserve">11</w:t>
            </w:r>
          </w:p>
        </w:tc>
        <w:tc>
          <w:tcPr>
            <w:tcW w:w="1247" w:type="dxa"/>
          </w:tcPr>
          <w:p>
            <w:pPr>
              <w:pStyle w:val="0"/>
              <w:jc w:val="center"/>
            </w:pPr>
            <w:r>
              <w:rPr>
                <w:sz w:val="20"/>
              </w:rPr>
              <w:t xml:space="preserve">12</w:t>
            </w:r>
          </w:p>
        </w:tc>
        <w:tc>
          <w:tcPr>
            <w:tcW w:w="1361" w:type="dxa"/>
          </w:tcPr>
          <w:p>
            <w:pPr>
              <w:pStyle w:val="0"/>
              <w:jc w:val="center"/>
            </w:pPr>
            <w:r>
              <w:rPr>
                <w:sz w:val="20"/>
              </w:rPr>
              <w:t xml:space="preserve">13</w:t>
            </w:r>
          </w:p>
        </w:tc>
      </w:tr>
      <w:tr>
        <w:tc>
          <w:tcPr>
            <w:tcW w:w="2835" w:type="dxa"/>
            <w:vMerge w:val="restart"/>
          </w:tcPr>
          <w:p>
            <w:pPr>
              <w:pStyle w:val="0"/>
              <w:jc w:val="both"/>
            </w:pPr>
            <w:r>
              <w:rPr>
                <w:sz w:val="20"/>
              </w:rPr>
              <w:t xml:space="preserve">Государственная программа города Севастополя "Развитие гражданского общества и создание условий для обеспечения общественного согласия в городе Севастополе"</w:t>
            </w:r>
          </w:p>
        </w:tc>
        <w:tc>
          <w:tcPr>
            <w:tcW w:w="2835" w:type="dxa"/>
            <w:vMerge w:val="restart"/>
          </w:tcPr>
          <w:p>
            <w:pPr>
              <w:pStyle w:val="0"/>
              <w:jc w:val="both"/>
            </w:pPr>
            <w:r>
              <w:rPr>
                <w:sz w:val="20"/>
              </w:rPr>
              <w:t xml:space="preserve">Департамент внутренней политики города Севастополя, Департамент труда и социальной защиты населения города Севастополя, 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250771,1</w:t>
            </w:r>
          </w:p>
        </w:tc>
        <w:tc>
          <w:tcPr>
            <w:tcW w:w="1191" w:type="dxa"/>
          </w:tcPr>
          <w:p>
            <w:pPr>
              <w:pStyle w:val="0"/>
              <w:jc w:val="center"/>
            </w:pPr>
            <w:r>
              <w:rPr>
                <w:sz w:val="20"/>
              </w:rPr>
              <w:t xml:space="preserve">281727,4</w:t>
            </w:r>
          </w:p>
        </w:tc>
        <w:tc>
          <w:tcPr>
            <w:tcW w:w="1247" w:type="dxa"/>
          </w:tcPr>
          <w:p>
            <w:pPr>
              <w:pStyle w:val="0"/>
              <w:jc w:val="center"/>
            </w:pPr>
            <w:r>
              <w:rPr>
                <w:sz w:val="20"/>
              </w:rPr>
              <w:t xml:space="preserve">202167,3</w:t>
            </w:r>
          </w:p>
        </w:tc>
        <w:tc>
          <w:tcPr>
            <w:tcW w:w="1191" w:type="dxa"/>
          </w:tcPr>
          <w:p>
            <w:pPr>
              <w:pStyle w:val="0"/>
              <w:jc w:val="center"/>
            </w:pPr>
            <w:r>
              <w:rPr>
                <w:sz w:val="20"/>
              </w:rPr>
              <w:t xml:space="preserve">213409,6</w:t>
            </w:r>
          </w:p>
        </w:tc>
        <w:tc>
          <w:tcPr>
            <w:tcW w:w="1247" w:type="dxa"/>
          </w:tcPr>
          <w:p>
            <w:pPr>
              <w:pStyle w:val="0"/>
              <w:jc w:val="center"/>
            </w:pPr>
            <w:r>
              <w:rPr>
                <w:sz w:val="20"/>
              </w:rPr>
              <w:t xml:space="preserve">220950,8</w:t>
            </w:r>
          </w:p>
        </w:tc>
        <w:tc>
          <w:tcPr>
            <w:tcW w:w="1247" w:type="dxa"/>
          </w:tcPr>
          <w:p>
            <w:pPr>
              <w:pStyle w:val="0"/>
              <w:jc w:val="center"/>
            </w:pPr>
            <w:r>
              <w:rPr>
                <w:sz w:val="20"/>
              </w:rPr>
              <w:t xml:space="preserve">229120,0</w:t>
            </w:r>
          </w:p>
        </w:tc>
        <w:tc>
          <w:tcPr>
            <w:tcW w:w="1191" w:type="dxa"/>
          </w:tcPr>
          <w:p>
            <w:pPr>
              <w:pStyle w:val="0"/>
              <w:jc w:val="center"/>
            </w:pPr>
            <w:r>
              <w:rPr>
                <w:sz w:val="20"/>
              </w:rPr>
              <w:t xml:space="preserve">237615,8</w:t>
            </w:r>
          </w:p>
        </w:tc>
        <w:tc>
          <w:tcPr>
            <w:tcW w:w="1247" w:type="dxa"/>
          </w:tcPr>
          <w:p>
            <w:pPr>
              <w:pStyle w:val="0"/>
              <w:jc w:val="center"/>
            </w:pPr>
            <w:r>
              <w:rPr>
                <w:sz w:val="20"/>
              </w:rPr>
              <w:t xml:space="preserve">246451,5</w:t>
            </w:r>
          </w:p>
        </w:tc>
        <w:tc>
          <w:tcPr>
            <w:tcW w:w="1247" w:type="dxa"/>
          </w:tcPr>
          <w:p>
            <w:pPr>
              <w:pStyle w:val="0"/>
              <w:jc w:val="center"/>
            </w:pPr>
            <w:r>
              <w:rPr>
                <w:sz w:val="20"/>
              </w:rPr>
              <w:t xml:space="preserve">255640,8</w:t>
            </w:r>
          </w:p>
        </w:tc>
        <w:tc>
          <w:tcPr>
            <w:tcW w:w="1361" w:type="dxa"/>
          </w:tcPr>
          <w:p>
            <w:pPr>
              <w:pStyle w:val="0"/>
              <w:jc w:val="center"/>
            </w:pPr>
            <w:r>
              <w:rPr>
                <w:sz w:val="20"/>
              </w:rPr>
              <w:t xml:space="preserve">2137854,3</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4845,0</w:t>
            </w:r>
          </w:p>
        </w:tc>
        <w:tc>
          <w:tcPr>
            <w:tcW w:w="1191" w:type="dxa"/>
          </w:tcPr>
          <w:p>
            <w:pPr>
              <w:pStyle w:val="0"/>
              <w:jc w:val="center"/>
            </w:pPr>
            <w:r>
              <w:rPr>
                <w:sz w:val="20"/>
              </w:rPr>
              <w:t xml:space="preserve">5510,0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10355,0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204880,7</w:t>
            </w:r>
          </w:p>
        </w:tc>
        <w:tc>
          <w:tcPr>
            <w:tcW w:w="1191" w:type="dxa"/>
          </w:tcPr>
          <w:p>
            <w:pPr>
              <w:pStyle w:val="0"/>
              <w:jc w:val="center"/>
            </w:pPr>
            <w:r>
              <w:rPr>
                <w:sz w:val="20"/>
              </w:rPr>
              <w:t xml:space="preserve">232910,8</w:t>
            </w:r>
          </w:p>
        </w:tc>
        <w:tc>
          <w:tcPr>
            <w:tcW w:w="1247" w:type="dxa"/>
          </w:tcPr>
          <w:p>
            <w:pPr>
              <w:pStyle w:val="0"/>
              <w:jc w:val="center"/>
            </w:pPr>
            <w:r>
              <w:rPr>
                <w:sz w:val="20"/>
              </w:rPr>
              <w:t xml:space="preserve">184255,5</w:t>
            </w:r>
          </w:p>
        </w:tc>
        <w:tc>
          <w:tcPr>
            <w:tcW w:w="1191" w:type="dxa"/>
          </w:tcPr>
          <w:p>
            <w:pPr>
              <w:pStyle w:val="0"/>
              <w:jc w:val="center"/>
            </w:pPr>
            <w:r>
              <w:rPr>
                <w:sz w:val="20"/>
              </w:rPr>
              <w:t xml:space="preserve">194794,0</w:t>
            </w:r>
          </w:p>
        </w:tc>
        <w:tc>
          <w:tcPr>
            <w:tcW w:w="1247" w:type="dxa"/>
          </w:tcPr>
          <w:p>
            <w:pPr>
              <w:pStyle w:val="0"/>
              <w:jc w:val="center"/>
            </w:pPr>
            <w:r>
              <w:rPr>
                <w:sz w:val="20"/>
              </w:rPr>
              <w:t xml:space="preserve">201590,6</w:t>
            </w:r>
          </w:p>
        </w:tc>
        <w:tc>
          <w:tcPr>
            <w:tcW w:w="1247" w:type="dxa"/>
          </w:tcPr>
          <w:p>
            <w:pPr>
              <w:pStyle w:val="0"/>
              <w:jc w:val="center"/>
            </w:pPr>
            <w:r>
              <w:rPr>
                <w:sz w:val="20"/>
              </w:rPr>
              <w:t xml:space="preserve">208985,4</w:t>
            </w:r>
          </w:p>
        </w:tc>
        <w:tc>
          <w:tcPr>
            <w:tcW w:w="1191" w:type="dxa"/>
          </w:tcPr>
          <w:p>
            <w:pPr>
              <w:pStyle w:val="0"/>
              <w:jc w:val="center"/>
            </w:pPr>
            <w:r>
              <w:rPr>
                <w:sz w:val="20"/>
              </w:rPr>
              <w:t xml:space="preserve">216675,8</w:t>
            </w:r>
          </w:p>
        </w:tc>
        <w:tc>
          <w:tcPr>
            <w:tcW w:w="1247" w:type="dxa"/>
          </w:tcPr>
          <w:p>
            <w:pPr>
              <w:pStyle w:val="0"/>
              <w:jc w:val="center"/>
            </w:pPr>
            <w:r>
              <w:rPr>
                <w:sz w:val="20"/>
              </w:rPr>
              <w:t xml:space="preserve">224673,9</w:t>
            </w:r>
          </w:p>
        </w:tc>
        <w:tc>
          <w:tcPr>
            <w:tcW w:w="1247" w:type="dxa"/>
          </w:tcPr>
          <w:p>
            <w:pPr>
              <w:pStyle w:val="0"/>
              <w:jc w:val="center"/>
            </w:pPr>
            <w:r>
              <w:rPr>
                <w:sz w:val="20"/>
              </w:rPr>
              <w:t xml:space="preserve">232992,1</w:t>
            </w:r>
          </w:p>
        </w:tc>
        <w:tc>
          <w:tcPr>
            <w:tcW w:w="1361" w:type="dxa"/>
          </w:tcPr>
          <w:p>
            <w:pPr>
              <w:pStyle w:val="0"/>
              <w:jc w:val="center"/>
            </w:pPr>
            <w:r>
              <w:rPr>
                <w:sz w:val="20"/>
              </w:rPr>
              <w:t xml:space="preserve">1901758,8</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41045,4</w:t>
            </w:r>
          </w:p>
        </w:tc>
        <w:tc>
          <w:tcPr>
            <w:tcW w:w="1191" w:type="dxa"/>
          </w:tcPr>
          <w:p>
            <w:pPr>
              <w:pStyle w:val="0"/>
              <w:jc w:val="center"/>
            </w:pPr>
            <w:r>
              <w:rPr>
                <w:sz w:val="20"/>
              </w:rPr>
              <w:t xml:space="preserve">43306,6</w:t>
            </w:r>
          </w:p>
        </w:tc>
        <w:tc>
          <w:tcPr>
            <w:tcW w:w="1247" w:type="dxa"/>
          </w:tcPr>
          <w:p>
            <w:pPr>
              <w:pStyle w:val="0"/>
              <w:jc w:val="center"/>
            </w:pPr>
            <w:r>
              <w:rPr>
                <w:sz w:val="20"/>
              </w:rPr>
              <w:t xml:space="preserve">17911,8</w:t>
            </w:r>
          </w:p>
        </w:tc>
        <w:tc>
          <w:tcPr>
            <w:tcW w:w="1191" w:type="dxa"/>
          </w:tcPr>
          <w:p>
            <w:pPr>
              <w:pStyle w:val="0"/>
              <w:jc w:val="center"/>
            </w:pPr>
            <w:r>
              <w:rPr>
                <w:sz w:val="20"/>
              </w:rPr>
              <w:t xml:space="preserve">18615,6</w:t>
            </w:r>
          </w:p>
        </w:tc>
        <w:tc>
          <w:tcPr>
            <w:tcW w:w="1247" w:type="dxa"/>
          </w:tcPr>
          <w:p>
            <w:pPr>
              <w:pStyle w:val="0"/>
              <w:jc w:val="center"/>
            </w:pPr>
            <w:r>
              <w:rPr>
                <w:sz w:val="20"/>
              </w:rPr>
              <w:t xml:space="preserve">19360,2</w:t>
            </w:r>
          </w:p>
        </w:tc>
        <w:tc>
          <w:tcPr>
            <w:tcW w:w="1247" w:type="dxa"/>
          </w:tcPr>
          <w:p>
            <w:pPr>
              <w:pStyle w:val="0"/>
              <w:jc w:val="center"/>
            </w:pPr>
            <w:r>
              <w:rPr>
                <w:sz w:val="20"/>
              </w:rPr>
              <w:t xml:space="preserve">20134,6</w:t>
            </w:r>
          </w:p>
        </w:tc>
        <w:tc>
          <w:tcPr>
            <w:tcW w:w="1191" w:type="dxa"/>
          </w:tcPr>
          <w:p>
            <w:pPr>
              <w:pStyle w:val="0"/>
              <w:jc w:val="center"/>
            </w:pPr>
            <w:r>
              <w:rPr>
                <w:sz w:val="20"/>
              </w:rPr>
              <w:t xml:space="preserve">20940,0</w:t>
            </w:r>
          </w:p>
        </w:tc>
        <w:tc>
          <w:tcPr>
            <w:tcW w:w="1247" w:type="dxa"/>
          </w:tcPr>
          <w:p>
            <w:pPr>
              <w:pStyle w:val="0"/>
              <w:jc w:val="center"/>
            </w:pPr>
            <w:r>
              <w:rPr>
                <w:sz w:val="20"/>
              </w:rPr>
              <w:t xml:space="preserve">21777,6</w:t>
            </w:r>
          </w:p>
        </w:tc>
        <w:tc>
          <w:tcPr>
            <w:tcW w:w="1247" w:type="dxa"/>
          </w:tcPr>
          <w:p>
            <w:pPr>
              <w:pStyle w:val="0"/>
              <w:jc w:val="center"/>
            </w:pPr>
            <w:r>
              <w:rPr>
                <w:sz w:val="20"/>
              </w:rPr>
              <w:t xml:space="preserve">22648,7</w:t>
            </w:r>
          </w:p>
        </w:tc>
        <w:tc>
          <w:tcPr>
            <w:tcW w:w="1361" w:type="dxa"/>
          </w:tcPr>
          <w:p>
            <w:pPr>
              <w:pStyle w:val="0"/>
              <w:jc w:val="center"/>
            </w:pPr>
            <w:r>
              <w:rPr>
                <w:sz w:val="20"/>
              </w:rPr>
              <w:t xml:space="preserve">225740,5</w:t>
            </w:r>
          </w:p>
        </w:tc>
      </w:tr>
      <w:tr>
        <w:tc>
          <w:tcPr>
            <w:tcW w:w="2835" w:type="dxa"/>
            <w:vMerge w:val="restart"/>
          </w:tcPr>
          <w:p>
            <w:pPr>
              <w:pStyle w:val="0"/>
              <w:jc w:val="both"/>
            </w:pPr>
            <w:hyperlink w:history="0" w:anchor="P522" w:tooltip="Паспорт подпрограммы 1 &quot;Развитие гражданского общества">
              <w:r>
                <w:rPr>
                  <w:sz w:val="20"/>
                  <w:color w:val="0000ff"/>
                </w:rPr>
                <w:t xml:space="preserve">Подпрограмма 1</w:t>
              </w:r>
            </w:hyperlink>
            <w:r>
              <w:rPr>
                <w:sz w:val="20"/>
              </w:rPr>
              <w:t xml:space="preserve"> "Развитие гражданского общества города Севастополя"</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4230,6</w:t>
            </w:r>
          </w:p>
        </w:tc>
        <w:tc>
          <w:tcPr>
            <w:tcW w:w="1191" w:type="dxa"/>
          </w:tcPr>
          <w:p>
            <w:pPr>
              <w:pStyle w:val="0"/>
              <w:jc w:val="center"/>
            </w:pPr>
            <w:r>
              <w:rPr>
                <w:sz w:val="20"/>
              </w:rPr>
              <w:t xml:space="preserve">3405,1</w:t>
            </w:r>
          </w:p>
        </w:tc>
        <w:tc>
          <w:tcPr>
            <w:tcW w:w="1247" w:type="dxa"/>
          </w:tcPr>
          <w:p>
            <w:pPr>
              <w:pStyle w:val="0"/>
              <w:jc w:val="center"/>
            </w:pPr>
            <w:r>
              <w:rPr>
                <w:sz w:val="20"/>
              </w:rPr>
              <w:t xml:space="preserve">3572,3</w:t>
            </w:r>
          </w:p>
        </w:tc>
        <w:tc>
          <w:tcPr>
            <w:tcW w:w="1191" w:type="dxa"/>
          </w:tcPr>
          <w:p>
            <w:pPr>
              <w:pStyle w:val="0"/>
              <w:jc w:val="center"/>
            </w:pPr>
            <w:r>
              <w:rPr>
                <w:sz w:val="20"/>
              </w:rPr>
              <w:t xml:space="preserve">3715,3</w:t>
            </w:r>
          </w:p>
        </w:tc>
        <w:tc>
          <w:tcPr>
            <w:tcW w:w="1247" w:type="dxa"/>
          </w:tcPr>
          <w:p>
            <w:pPr>
              <w:pStyle w:val="0"/>
              <w:jc w:val="center"/>
            </w:pPr>
            <w:r>
              <w:rPr>
                <w:sz w:val="20"/>
              </w:rPr>
              <w:t xml:space="preserve">3863,9</w:t>
            </w:r>
          </w:p>
        </w:tc>
        <w:tc>
          <w:tcPr>
            <w:tcW w:w="1247" w:type="dxa"/>
          </w:tcPr>
          <w:p>
            <w:pPr>
              <w:pStyle w:val="0"/>
              <w:jc w:val="center"/>
            </w:pPr>
            <w:r>
              <w:rPr>
                <w:sz w:val="20"/>
              </w:rPr>
              <w:t xml:space="preserve">4018,5</w:t>
            </w:r>
          </w:p>
        </w:tc>
        <w:tc>
          <w:tcPr>
            <w:tcW w:w="1191" w:type="dxa"/>
          </w:tcPr>
          <w:p>
            <w:pPr>
              <w:pStyle w:val="0"/>
              <w:jc w:val="center"/>
            </w:pPr>
            <w:r>
              <w:rPr>
                <w:sz w:val="20"/>
              </w:rPr>
              <w:t xml:space="preserve">4179,2</w:t>
            </w:r>
          </w:p>
        </w:tc>
        <w:tc>
          <w:tcPr>
            <w:tcW w:w="1247" w:type="dxa"/>
          </w:tcPr>
          <w:p>
            <w:pPr>
              <w:pStyle w:val="0"/>
              <w:jc w:val="center"/>
            </w:pPr>
            <w:r>
              <w:rPr>
                <w:sz w:val="20"/>
              </w:rPr>
              <w:t xml:space="preserve">4346,4</w:t>
            </w:r>
          </w:p>
        </w:tc>
        <w:tc>
          <w:tcPr>
            <w:tcW w:w="1247" w:type="dxa"/>
          </w:tcPr>
          <w:p>
            <w:pPr>
              <w:pStyle w:val="0"/>
              <w:jc w:val="center"/>
            </w:pPr>
            <w:r>
              <w:rPr>
                <w:sz w:val="20"/>
              </w:rPr>
              <w:t xml:space="preserve">4520,3</w:t>
            </w:r>
          </w:p>
        </w:tc>
        <w:tc>
          <w:tcPr>
            <w:tcW w:w="1361" w:type="dxa"/>
          </w:tcPr>
          <w:p>
            <w:pPr>
              <w:pStyle w:val="0"/>
              <w:jc w:val="center"/>
            </w:pPr>
            <w:r>
              <w:rPr>
                <w:sz w:val="20"/>
              </w:rPr>
              <w:t xml:space="preserve">35851,6</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4230,6</w:t>
            </w:r>
          </w:p>
        </w:tc>
        <w:tc>
          <w:tcPr>
            <w:tcW w:w="1191" w:type="dxa"/>
          </w:tcPr>
          <w:p>
            <w:pPr>
              <w:pStyle w:val="0"/>
              <w:jc w:val="center"/>
            </w:pPr>
            <w:r>
              <w:rPr>
                <w:sz w:val="20"/>
              </w:rPr>
              <w:t xml:space="preserve">3405,1</w:t>
            </w:r>
          </w:p>
        </w:tc>
        <w:tc>
          <w:tcPr>
            <w:tcW w:w="1247" w:type="dxa"/>
          </w:tcPr>
          <w:p>
            <w:pPr>
              <w:pStyle w:val="0"/>
              <w:jc w:val="center"/>
            </w:pPr>
            <w:r>
              <w:rPr>
                <w:sz w:val="20"/>
              </w:rPr>
              <w:t xml:space="preserve">3572,3</w:t>
            </w:r>
          </w:p>
        </w:tc>
        <w:tc>
          <w:tcPr>
            <w:tcW w:w="1191" w:type="dxa"/>
          </w:tcPr>
          <w:p>
            <w:pPr>
              <w:pStyle w:val="0"/>
              <w:jc w:val="center"/>
            </w:pPr>
            <w:r>
              <w:rPr>
                <w:sz w:val="20"/>
              </w:rPr>
              <w:t xml:space="preserve">3715,3</w:t>
            </w:r>
          </w:p>
        </w:tc>
        <w:tc>
          <w:tcPr>
            <w:tcW w:w="1247" w:type="dxa"/>
          </w:tcPr>
          <w:p>
            <w:pPr>
              <w:pStyle w:val="0"/>
              <w:jc w:val="center"/>
            </w:pPr>
            <w:r>
              <w:rPr>
                <w:sz w:val="20"/>
              </w:rPr>
              <w:t xml:space="preserve">3863,9</w:t>
            </w:r>
          </w:p>
        </w:tc>
        <w:tc>
          <w:tcPr>
            <w:tcW w:w="1247" w:type="dxa"/>
          </w:tcPr>
          <w:p>
            <w:pPr>
              <w:pStyle w:val="0"/>
              <w:jc w:val="center"/>
            </w:pPr>
            <w:r>
              <w:rPr>
                <w:sz w:val="20"/>
              </w:rPr>
              <w:t xml:space="preserve">4018,5</w:t>
            </w:r>
          </w:p>
        </w:tc>
        <w:tc>
          <w:tcPr>
            <w:tcW w:w="1191" w:type="dxa"/>
          </w:tcPr>
          <w:p>
            <w:pPr>
              <w:pStyle w:val="0"/>
              <w:jc w:val="center"/>
            </w:pPr>
            <w:r>
              <w:rPr>
                <w:sz w:val="20"/>
              </w:rPr>
              <w:t xml:space="preserve">4179,2</w:t>
            </w:r>
          </w:p>
        </w:tc>
        <w:tc>
          <w:tcPr>
            <w:tcW w:w="1247" w:type="dxa"/>
          </w:tcPr>
          <w:p>
            <w:pPr>
              <w:pStyle w:val="0"/>
              <w:jc w:val="center"/>
            </w:pPr>
            <w:r>
              <w:rPr>
                <w:sz w:val="20"/>
              </w:rPr>
              <w:t xml:space="preserve">4346,4</w:t>
            </w:r>
          </w:p>
        </w:tc>
        <w:tc>
          <w:tcPr>
            <w:tcW w:w="1247" w:type="dxa"/>
          </w:tcPr>
          <w:p>
            <w:pPr>
              <w:pStyle w:val="0"/>
              <w:jc w:val="center"/>
            </w:pPr>
            <w:r>
              <w:rPr>
                <w:sz w:val="20"/>
              </w:rPr>
              <w:t xml:space="preserve">4520,3</w:t>
            </w:r>
          </w:p>
        </w:tc>
        <w:tc>
          <w:tcPr>
            <w:tcW w:w="1361" w:type="dxa"/>
          </w:tcPr>
          <w:p>
            <w:pPr>
              <w:pStyle w:val="0"/>
              <w:jc w:val="center"/>
            </w:pPr>
            <w:r>
              <w:rPr>
                <w:sz w:val="20"/>
              </w:rPr>
              <w:t xml:space="preserve">35851,6</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1 "Обеспечение деятельности Государственного казенного учреждения города Севастополя "Аппарат Общественной палаты города Севастополя"</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3357,7</w:t>
            </w:r>
          </w:p>
        </w:tc>
        <w:tc>
          <w:tcPr>
            <w:tcW w:w="1191" w:type="dxa"/>
          </w:tcPr>
          <w:p>
            <w:pPr>
              <w:pStyle w:val="0"/>
              <w:jc w:val="center"/>
            </w:pPr>
            <w:r>
              <w:rPr>
                <w:sz w:val="20"/>
              </w:rPr>
              <w:t xml:space="preserve">2492,7</w:t>
            </w:r>
          </w:p>
        </w:tc>
        <w:tc>
          <w:tcPr>
            <w:tcW w:w="1247" w:type="dxa"/>
          </w:tcPr>
          <w:p>
            <w:pPr>
              <w:pStyle w:val="0"/>
              <w:jc w:val="center"/>
            </w:pPr>
            <w:r>
              <w:rPr>
                <w:sz w:val="20"/>
              </w:rPr>
              <w:t xml:space="preserve">2623,5</w:t>
            </w:r>
          </w:p>
        </w:tc>
        <w:tc>
          <w:tcPr>
            <w:tcW w:w="1191" w:type="dxa"/>
          </w:tcPr>
          <w:p>
            <w:pPr>
              <w:pStyle w:val="0"/>
              <w:jc w:val="center"/>
            </w:pPr>
            <w:r>
              <w:rPr>
                <w:sz w:val="20"/>
              </w:rPr>
              <w:t xml:space="preserve">2728,5</w:t>
            </w:r>
          </w:p>
        </w:tc>
        <w:tc>
          <w:tcPr>
            <w:tcW w:w="1247" w:type="dxa"/>
          </w:tcPr>
          <w:p>
            <w:pPr>
              <w:pStyle w:val="0"/>
              <w:jc w:val="center"/>
            </w:pPr>
            <w:r>
              <w:rPr>
                <w:sz w:val="20"/>
              </w:rPr>
              <w:t xml:space="preserve">2837,6</w:t>
            </w:r>
          </w:p>
        </w:tc>
        <w:tc>
          <w:tcPr>
            <w:tcW w:w="1247" w:type="dxa"/>
          </w:tcPr>
          <w:p>
            <w:pPr>
              <w:pStyle w:val="0"/>
              <w:jc w:val="center"/>
            </w:pPr>
            <w:r>
              <w:rPr>
                <w:sz w:val="20"/>
              </w:rPr>
              <w:t xml:space="preserve">2951,1</w:t>
            </w:r>
          </w:p>
        </w:tc>
        <w:tc>
          <w:tcPr>
            <w:tcW w:w="1191" w:type="dxa"/>
          </w:tcPr>
          <w:p>
            <w:pPr>
              <w:pStyle w:val="0"/>
              <w:jc w:val="center"/>
            </w:pPr>
            <w:r>
              <w:rPr>
                <w:sz w:val="20"/>
              </w:rPr>
              <w:t xml:space="preserve">3069,1</w:t>
            </w:r>
          </w:p>
        </w:tc>
        <w:tc>
          <w:tcPr>
            <w:tcW w:w="1247" w:type="dxa"/>
          </w:tcPr>
          <w:p>
            <w:pPr>
              <w:pStyle w:val="0"/>
              <w:jc w:val="center"/>
            </w:pPr>
            <w:r>
              <w:rPr>
                <w:sz w:val="20"/>
              </w:rPr>
              <w:t xml:space="preserve">3191,9</w:t>
            </w:r>
          </w:p>
        </w:tc>
        <w:tc>
          <w:tcPr>
            <w:tcW w:w="1247" w:type="dxa"/>
          </w:tcPr>
          <w:p>
            <w:pPr>
              <w:pStyle w:val="0"/>
              <w:jc w:val="center"/>
            </w:pPr>
            <w:r>
              <w:rPr>
                <w:sz w:val="20"/>
              </w:rPr>
              <w:t xml:space="preserve">3319,6</w:t>
            </w:r>
          </w:p>
        </w:tc>
        <w:tc>
          <w:tcPr>
            <w:tcW w:w="1361" w:type="dxa"/>
          </w:tcPr>
          <w:p>
            <w:pPr>
              <w:pStyle w:val="0"/>
              <w:jc w:val="center"/>
            </w:pPr>
            <w:r>
              <w:rPr>
                <w:sz w:val="20"/>
              </w:rPr>
              <w:t xml:space="preserve">26571,7</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3357,7</w:t>
            </w:r>
          </w:p>
        </w:tc>
        <w:tc>
          <w:tcPr>
            <w:tcW w:w="1191" w:type="dxa"/>
          </w:tcPr>
          <w:p>
            <w:pPr>
              <w:pStyle w:val="0"/>
              <w:jc w:val="center"/>
            </w:pPr>
            <w:r>
              <w:rPr>
                <w:sz w:val="20"/>
              </w:rPr>
              <w:t xml:space="preserve">2492,7</w:t>
            </w:r>
          </w:p>
        </w:tc>
        <w:tc>
          <w:tcPr>
            <w:tcW w:w="1247" w:type="dxa"/>
          </w:tcPr>
          <w:p>
            <w:pPr>
              <w:pStyle w:val="0"/>
              <w:jc w:val="center"/>
            </w:pPr>
            <w:r>
              <w:rPr>
                <w:sz w:val="20"/>
              </w:rPr>
              <w:t xml:space="preserve">2623,5</w:t>
            </w:r>
          </w:p>
        </w:tc>
        <w:tc>
          <w:tcPr>
            <w:tcW w:w="1191" w:type="dxa"/>
          </w:tcPr>
          <w:p>
            <w:pPr>
              <w:pStyle w:val="0"/>
              <w:jc w:val="center"/>
            </w:pPr>
            <w:r>
              <w:rPr>
                <w:sz w:val="20"/>
              </w:rPr>
              <w:t xml:space="preserve">2728,5</w:t>
            </w:r>
          </w:p>
        </w:tc>
        <w:tc>
          <w:tcPr>
            <w:tcW w:w="1247" w:type="dxa"/>
          </w:tcPr>
          <w:p>
            <w:pPr>
              <w:pStyle w:val="0"/>
              <w:jc w:val="center"/>
            </w:pPr>
            <w:r>
              <w:rPr>
                <w:sz w:val="20"/>
              </w:rPr>
              <w:t xml:space="preserve">2837,6</w:t>
            </w:r>
          </w:p>
        </w:tc>
        <w:tc>
          <w:tcPr>
            <w:tcW w:w="1247" w:type="dxa"/>
          </w:tcPr>
          <w:p>
            <w:pPr>
              <w:pStyle w:val="0"/>
              <w:jc w:val="center"/>
            </w:pPr>
            <w:r>
              <w:rPr>
                <w:sz w:val="20"/>
              </w:rPr>
              <w:t xml:space="preserve">2951,1</w:t>
            </w:r>
          </w:p>
        </w:tc>
        <w:tc>
          <w:tcPr>
            <w:tcW w:w="1191" w:type="dxa"/>
          </w:tcPr>
          <w:p>
            <w:pPr>
              <w:pStyle w:val="0"/>
              <w:jc w:val="center"/>
            </w:pPr>
            <w:r>
              <w:rPr>
                <w:sz w:val="20"/>
              </w:rPr>
              <w:t xml:space="preserve">3069,1</w:t>
            </w:r>
          </w:p>
        </w:tc>
        <w:tc>
          <w:tcPr>
            <w:tcW w:w="1247" w:type="dxa"/>
          </w:tcPr>
          <w:p>
            <w:pPr>
              <w:pStyle w:val="0"/>
              <w:jc w:val="center"/>
            </w:pPr>
            <w:r>
              <w:rPr>
                <w:sz w:val="20"/>
              </w:rPr>
              <w:t xml:space="preserve">3191,9</w:t>
            </w:r>
          </w:p>
        </w:tc>
        <w:tc>
          <w:tcPr>
            <w:tcW w:w="1247" w:type="dxa"/>
          </w:tcPr>
          <w:p>
            <w:pPr>
              <w:pStyle w:val="0"/>
              <w:jc w:val="center"/>
            </w:pPr>
            <w:r>
              <w:rPr>
                <w:sz w:val="20"/>
              </w:rPr>
              <w:t xml:space="preserve">3319,6</w:t>
            </w:r>
          </w:p>
        </w:tc>
        <w:tc>
          <w:tcPr>
            <w:tcW w:w="1361" w:type="dxa"/>
          </w:tcPr>
          <w:p>
            <w:pPr>
              <w:pStyle w:val="0"/>
              <w:jc w:val="center"/>
            </w:pPr>
            <w:r>
              <w:rPr>
                <w:sz w:val="20"/>
              </w:rPr>
              <w:t xml:space="preserve">26571,7</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6,0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1.1 "Расходы на обеспечение деятельности Государственного казенного учреждения города Севастополя "Аппарат Общественной палаты города Севастополя"</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3357,7</w:t>
            </w:r>
          </w:p>
        </w:tc>
        <w:tc>
          <w:tcPr>
            <w:tcW w:w="1191" w:type="dxa"/>
          </w:tcPr>
          <w:p>
            <w:pPr>
              <w:pStyle w:val="0"/>
              <w:jc w:val="center"/>
            </w:pPr>
            <w:r>
              <w:rPr>
                <w:sz w:val="20"/>
              </w:rPr>
              <w:t xml:space="preserve">2492,7</w:t>
            </w:r>
          </w:p>
        </w:tc>
        <w:tc>
          <w:tcPr>
            <w:tcW w:w="1247" w:type="dxa"/>
          </w:tcPr>
          <w:p>
            <w:pPr>
              <w:pStyle w:val="0"/>
              <w:jc w:val="center"/>
            </w:pPr>
            <w:r>
              <w:rPr>
                <w:sz w:val="20"/>
              </w:rPr>
              <w:t xml:space="preserve">2623,5</w:t>
            </w:r>
          </w:p>
        </w:tc>
        <w:tc>
          <w:tcPr>
            <w:tcW w:w="1191" w:type="dxa"/>
          </w:tcPr>
          <w:p>
            <w:pPr>
              <w:pStyle w:val="0"/>
              <w:jc w:val="center"/>
            </w:pPr>
            <w:r>
              <w:rPr>
                <w:sz w:val="20"/>
              </w:rPr>
              <w:t xml:space="preserve">2728,5</w:t>
            </w:r>
          </w:p>
        </w:tc>
        <w:tc>
          <w:tcPr>
            <w:tcW w:w="1247" w:type="dxa"/>
          </w:tcPr>
          <w:p>
            <w:pPr>
              <w:pStyle w:val="0"/>
              <w:jc w:val="center"/>
            </w:pPr>
            <w:r>
              <w:rPr>
                <w:sz w:val="20"/>
              </w:rPr>
              <w:t xml:space="preserve">2837,6</w:t>
            </w:r>
          </w:p>
        </w:tc>
        <w:tc>
          <w:tcPr>
            <w:tcW w:w="1247" w:type="dxa"/>
          </w:tcPr>
          <w:p>
            <w:pPr>
              <w:pStyle w:val="0"/>
              <w:jc w:val="center"/>
            </w:pPr>
            <w:r>
              <w:rPr>
                <w:sz w:val="20"/>
              </w:rPr>
              <w:t xml:space="preserve">2951,1</w:t>
            </w:r>
          </w:p>
        </w:tc>
        <w:tc>
          <w:tcPr>
            <w:tcW w:w="1191" w:type="dxa"/>
          </w:tcPr>
          <w:p>
            <w:pPr>
              <w:pStyle w:val="0"/>
              <w:jc w:val="center"/>
            </w:pPr>
            <w:r>
              <w:rPr>
                <w:sz w:val="20"/>
              </w:rPr>
              <w:t xml:space="preserve">3069,1</w:t>
            </w:r>
          </w:p>
        </w:tc>
        <w:tc>
          <w:tcPr>
            <w:tcW w:w="1247" w:type="dxa"/>
          </w:tcPr>
          <w:p>
            <w:pPr>
              <w:pStyle w:val="0"/>
              <w:jc w:val="center"/>
            </w:pPr>
            <w:r>
              <w:rPr>
                <w:sz w:val="20"/>
              </w:rPr>
              <w:t xml:space="preserve">3191,9</w:t>
            </w:r>
          </w:p>
        </w:tc>
        <w:tc>
          <w:tcPr>
            <w:tcW w:w="1247" w:type="dxa"/>
          </w:tcPr>
          <w:p>
            <w:pPr>
              <w:pStyle w:val="0"/>
              <w:jc w:val="center"/>
            </w:pPr>
            <w:r>
              <w:rPr>
                <w:sz w:val="20"/>
              </w:rPr>
              <w:t xml:space="preserve">3319,6</w:t>
            </w:r>
          </w:p>
        </w:tc>
        <w:tc>
          <w:tcPr>
            <w:tcW w:w="1361" w:type="dxa"/>
          </w:tcPr>
          <w:p>
            <w:pPr>
              <w:pStyle w:val="0"/>
              <w:jc w:val="center"/>
            </w:pPr>
            <w:r>
              <w:rPr>
                <w:sz w:val="20"/>
              </w:rPr>
              <w:t xml:space="preserve">26571,7</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3357,7</w:t>
            </w:r>
          </w:p>
        </w:tc>
        <w:tc>
          <w:tcPr>
            <w:tcW w:w="1191" w:type="dxa"/>
          </w:tcPr>
          <w:p>
            <w:pPr>
              <w:pStyle w:val="0"/>
              <w:jc w:val="center"/>
            </w:pPr>
            <w:r>
              <w:rPr>
                <w:sz w:val="20"/>
              </w:rPr>
              <w:t xml:space="preserve">2492,7</w:t>
            </w:r>
          </w:p>
        </w:tc>
        <w:tc>
          <w:tcPr>
            <w:tcW w:w="1247" w:type="dxa"/>
          </w:tcPr>
          <w:p>
            <w:pPr>
              <w:pStyle w:val="0"/>
              <w:jc w:val="center"/>
            </w:pPr>
            <w:r>
              <w:rPr>
                <w:sz w:val="20"/>
              </w:rPr>
              <w:t xml:space="preserve">2623,5</w:t>
            </w:r>
          </w:p>
        </w:tc>
        <w:tc>
          <w:tcPr>
            <w:tcW w:w="1191" w:type="dxa"/>
          </w:tcPr>
          <w:p>
            <w:pPr>
              <w:pStyle w:val="0"/>
              <w:jc w:val="center"/>
            </w:pPr>
            <w:r>
              <w:rPr>
                <w:sz w:val="20"/>
              </w:rPr>
              <w:t xml:space="preserve">2728,5</w:t>
            </w:r>
          </w:p>
        </w:tc>
        <w:tc>
          <w:tcPr>
            <w:tcW w:w="1247" w:type="dxa"/>
          </w:tcPr>
          <w:p>
            <w:pPr>
              <w:pStyle w:val="0"/>
              <w:jc w:val="center"/>
            </w:pPr>
            <w:r>
              <w:rPr>
                <w:sz w:val="20"/>
              </w:rPr>
              <w:t xml:space="preserve">2837,6</w:t>
            </w:r>
          </w:p>
        </w:tc>
        <w:tc>
          <w:tcPr>
            <w:tcW w:w="1247" w:type="dxa"/>
          </w:tcPr>
          <w:p>
            <w:pPr>
              <w:pStyle w:val="0"/>
              <w:jc w:val="center"/>
            </w:pPr>
            <w:r>
              <w:rPr>
                <w:sz w:val="20"/>
              </w:rPr>
              <w:t xml:space="preserve">2951,1</w:t>
            </w:r>
          </w:p>
        </w:tc>
        <w:tc>
          <w:tcPr>
            <w:tcW w:w="1191" w:type="dxa"/>
          </w:tcPr>
          <w:p>
            <w:pPr>
              <w:pStyle w:val="0"/>
              <w:jc w:val="center"/>
            </w:pPr>
            <w:r>
              <w:rPr>
                <w:sz w:val="20"/>
              </w:rPr>
              <w:t xml:space="preserve">3069,1</w:t>
            </w:r>
          </w:p>
        </w:tc>
        <w:tc>
          <w:tcPr>
            <w:tcW w:w="1247" w:type="dxa"/>
          </w:tcPr>
          <w:p>
            <w:pPr>
              <w:pStyle w:val="0"/>
              <w:jc w:val="center"/>
            </w:pPr>
            <w:r>
              <w:rPr>
                <w:sz w:val="20"/>
              </w:rPr>
              <w:t xml:space="preserve">3191,9</w:t>
            </w:r>
          </w:p>
        </w:tc>
        <w:tc>
          <w:tcPr>
            <w:tcW w:w="1247" w:type="dxa"/>
          </w:tcPr>
          <w:p>
            <w:pPr>
              <w:pStyle w:val="0"/>
              <w:jc w:val="center"/>
            </w:pPr>
            <w:r>
              <w:rPr>
                <w:sz w:val="20"/>
              </w:rPr>
              <w:t xml:space="preserve">3319,6</w:t>
            </w:r>
          </w:p>
        </w:tc>
        <w:tc>
          <w:tcPr>
            <w:tcW w:w="1361" w:type="dxa"/>
          </w:tcPr>
          <w:p>
            <w:pPr>
              <w:pStyle w:val="0"/>
              <w:jc w:val="center"/>
            </w:pPr>
            <w:r>
              <w:rPr>
                <w:sz w:val="20"/>
              </w:rPr>
              <w:t xml:space="preserve">26571,7</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2 "Развитие системы обмена информацией между исполнительными органами, иными органами государственной власти и некоммерческими организациями, гражданского участия в выработке и реализации государственной политики в городе Севастополе в целях создания благоприятной среды для развития институтов гражданского общества"</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872,9</w:t>
            </w:r>
          </w:p>
        </w:tc>
        <w:tc>
          <w:tcPr>
            <w:tcW w:w="1191" w:type="dxa"/>
          </w:tcPr>
          <w:p>
            <w:pPr>
              <w:pStyle w:val="0"/>
              <w:jc w:val="center"/>
            </w:pPr>
            <w:r>
              <w:rPr>
                <w:sz w:val="20"/>
              </w:rPr>
              <w:t xml:space="preserve">912,4</w:t>
            </w:r>
          </w:p>
        </w:tc>
        <w:tc>
          <w:tcPr>
            <w:tcW w:w="1247" w:type="dxa"/>
          </w:tcPr>
          <w:p>
            <w:pPr>
              <w:pStyle w:val="0"/>
              <w:jc w:val="center"/>
            </w:pPr>
            <w:r>
              <w:rPr>
                <w:sz w:val="20"/>
              </w:rPr>
              <w:t xml:space="preserve">948,8</w:t>
            </w:r>
          </w:p>
        </w:tc>
        <w:tc>
          <w:tcPr>
            <w:tcW w:w="1191" w:type="dxa"/>
          </w:tcPr>
          <w:p>
            <w:pPr>
              <w:pStyle w:val="0"/>
              <w:jc w:val="center"/>
            </w:pPr>
            <w:r>
              <w:rPr>
                <w:sz w:val="20"/>
              </w:rPr>
              <w:t xml:space="preserve">986,8</w:t>
            </w:r>
          </w:p>
        </w:tc>
        <w:tc>
          <w:tcPr>
            <w:tcW w:w="1247" w:type="dxa"/>
          </w:tcPr>
          <w:p>
            <w:pPr>
              <w:pStyle w:val="0"/>
              <w:jc w:val="center"/>
            </w:pPr>
            <w:r>
              <w:rPr>
                <w:sz w:val="20"/>
              </w:rPr>
              <w:t xml:space="preserve">1026,3</w:t>
            </w:r>
          </w:p>
        </w:tc>
        <w:tc>
          <w:tcPr>
            <w:tcW w:w="1247" w:type="dxa"/>
          </w:tcPr>
          <w:p>
            <w:pPr>
              <w:pStyle w:val="0"/>
              <w:jc w:val="center"/>
            </w:pPr>
            <w:r>
              <w:rPr>
                <w:sz w:val="20"/>
              </w:rPr>
              <w:t xml:space="preserve">1067,4</w:t>
            </w:r>
          </w:p>
        </w:tc>
        <w:tc>
          <w:tcPr>
            <w:tcW w:w="1191" w:type="dxa"/>
          </w:tcPr>
          <w:p>
            <w:pPr>
              <w:pStyle w:val="0"/>
              <w:jc w:val="center"/>
            </w:pPr>
            <w:r>
              <w:rPr>
                <w:sz w:val="20"/>
              </w:rPr>
              <w:t xml:space="preserve">1110,1</w:t>
            </w:r>
          </w:p>
        </w:tc>
        <w:tc>
          <w:tcPr>
            <w:tcW w:w="1247" w:type="dxa"/>
          </w:tcPr>
          <w:p>
            <w:pPr>
              <w:pStyle w:val="0"/>
              <w:jc w:val="center"/>
            </w:pPr>
            <w:r>
              <w:rPr>
                <w:sz w:val="20"/>
              </w:rPr>
              <w:t xml:space="preserve">1154,5</w:t>
            </w:r>
          </w:p>
        </w:tc>
        <w:tc>
          <w:tcPr>
            <w:tcW w:w="1247" w:type="dxa"/>
          </w:tcPr>
          <w:p>
            <w:pPr>
              <w:pStyle w:val="0"/>
              <w:jc w:val="center"/>
            </w:pPr>
            <w:r>
              <w:rPr>
                <w:sz w:val="20"/>
              </w:rPr>
              <w:t xml:space="preserve">1200,7</w:t>
            </w:r>
          </w:p>
        </w:tc>
        <w:tc>
          <w:tcPr>
            <w:tcW w:w="1361" w:type="dxa"/>
          </w:tcPr>
          <w:p>
            <w:pPr>
              <w:pStyle w:val="0"/>
              <w:jc w:val="center"/>
            </w:pPr>
            <w:r>
              <w:rPr>
                <w:sz w:val="20"/>
              </w:rPr>
              <w:t xml:space="preserve">9279,9</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872,9</w:t>
            </w:r>
          </w:p>
        </w:tc>
        <w:tc>
          <w:tcPr>
            <w:tcW w:w="1191" w:type="dxa"/>
          </w:tcPr>
          <w:p>
            <w:pPr>
              <w:pStyle w:val="0"/>
              <w:jc w:val="center"/>
            </w:pPr>
            <w:r>
              <w:rPr>
                <w:sz w:val="20"/>
              </w:rPr>
              <w:t xml:space="preserve">912,4</w:t>
            </w:r>
          </w:p>
        </w:tc>
        <w:tc>
          <w:tcPr>
            <w:tcW w:w="1247" w:type="dxa"/>
          </w:tcPr>
          <w:p>
            <w:pPr>
              <w:pStyle w:val="0"/>
              <w:jc w:val="center"/>
            </w:pPr>
            <w:r>
              <w:rPr>
                <w:sz w:val="20"/>
              </w:rPr>
              <w:t xml:space="preserve">948,8</w:t>
            </w:r>
          </w:p>
        </w:tc>
        <w:tc>
          <w:tcPr>
            <w:tcW w:w="1191" w:type="dxa"/>
          </w:tcPr>
          <w:p>
            <w:pPr>
              <w:pStyle w:val="0"/>
              <w:jc w:val="center"/>
            </w:pPr>
            <w:r>
              <w:rPr>
                <w:sz w:val="20"/>
              </w:rPr>
              <w:t xml:space="preserve">986,8</w:t>
            </w:r>
          </w:p>
        </w:tc>
        <w:tc>
          <w:tcPr>
            <w:tcW w:w="1247" w:type="dxa"/>
          </w:tcPr>
          <w:p>
            <w:pPr>
              <w:pStyle w:val="0"/>
              <w:jc w:val="center"/>
            </w:pPr>
            <w:r>
              <w:rPr>
                <w:sz w:val="20"/>
              </w:rPr>
              <w:t xml:space="preserve">1026,3</w:t>
            </w:r>
          </w:p>
        </w:tc>
        <w:tc>
          <w:tcPr>
            <w:tcW w:w="1247" w:type="dxa"/>
          </w:tcPr>
          <w:p>
            <w:pPr>
              <w:pStyle w:val="0"/>
              <w:jc w:val="center"/>
            </w:pPr>
            <w:r>
              <w:rPr>
                <w:sz w:val="20"/>
              </w:rPr>
              <w:t xml:space="preserve">1067,4</w:t>
            </w:r>
          </w:p>
        </w:tc>
        <w:tc>
          <w:tcPr>
            <w:tcW w:w="1191" w:type="dxa"/>
          </w:tcPr>
          <w:p>
            <w:pPr>
              <w:pStyle w:val="0"/>
              <w:jc w:val="center"/>
            </w:pPr>
            <w:r>
              <w:rPr>
                <w:sz w:val="20"/>
              </w:rPr>
              <w:t xml:space="preserve">1110,1</w:t>
            </w:r>
          </w:p>
        </w:tc>
        <w:tc>
          <w:tcPr>
            <w:tcW w:w="1247" w:type="dxa"/>
          </w:tcPr>
          <w:p>
            <w:pPr>
              <w:pStyle w:val="0"/>
              <w:jc w:val="center"/>
            </w:pPr>
            <w:r>
              <w:rPr>
                <w:sz w:val="20"/>
              </w:rPr>
              <w:t xml:space="preserve">1154,5</w:t>
            </w:r>
          </w:p>
        </w:tc>
        <w:tc>
          <w:tcPr>
            <w:tcW w:w="1247" w:type="dxa"/>
          </w:tcPr>
          <w:p>
            <w:pPr>
              <w:pStyle w:val="0"/>
              <w:jc w:val="center"/>
            </w:pPr>
            <w:r>
              <w:rPr>
                <w:sz w:val="20"/>
              </w:rPr>
              <w:t xml:space="preserve">1200,7</w:t>
            </w:r>
          </w:p>
        </w:tc>
        <w:tc>
          <w:tcPr>
            <w:tcW w:w="1361" w:type="dxa"/>
          </w:tcPr>
          <w:p>
            <w:pPr>
              <w:pStyle w:val="0"/>
              <w:jc w:val="center"/>
            </w:pPr>
            <w:r>
              <w:rPr>
                <w:sz w:val="20"/>
              </w:rPr>
              <w:t xml:space="preserve">9279,9</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2.1 "Организация и проведение социологических исследований по вопросам развития гражданского общества"</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872,9</w:t>
            </w:r>
          </w:p>
        </w:tc>
        <w:tc>
          <w:tcPr>
            <w:tcW w:w="1191" w:type="dxa"/>
          </w:tcPr>
          <w:p>
            <w:pPr>
              <w:pStyle w:val="0"/>
              <w:jc w:val="center"/>
            </w:pPr>
            <w:r>
              <w:rPr>
                <w:sz w:val="20"/>
              </w:rPr>
              <w:t xml:space="preserve">912,4</w:t>
            </w:r>
          </w:p>
        </w:tc>
        <w:tc>
          <w:tcPr>
            <w:tcW w:w="1247" w:type="dxa"/>
          </w:tcPr>
          <w:p>
            <w:pPr>
              <w:pStyle w:val="0"/>
              <w:jc w:val="center"/>
            </w:pPr>
            <w:r>
              <w:rPr>
                <w:sz w:val="20"/>
              </w:rPr>
              <w:t xml:space="preserve">948,8</w:t>
            </w:r>
          </w:p>
        </w:tc>
        <w:tc>
          <w:tcPr>
            <w:tcW w:w="1191" w:type="dxa"/>
          </w:tcPr>
          <w:p>
            <w:pPr>
              <w:pStyle w:val="0"/>
              <w:jc w:val="center"/>
            </w:pPr>
            <w:r>
              <w:rPr>
                <w:sz w:val="20"/>
              </w:rPr>
              <w:t xml:space="preserve">986,8</w:t>
            </w:r>
          </w:p>
        </w:tc>
        <w:tc>
          <w:tcPr>
            <w:tcW w:w="1247" w:type="dxa"/>
          </w:tcPr>
          <w:p>
            <w:pPr>
              <w:pStyle w:val="0"/>
              <w:jc w:val="center"/>
            </w:pPr>
            <w:r>
              <w:rPr>
                <w:sz w:val="20"/>
              </w:rPr>
              <w:t xml:space="preserve">1026,3</w:t>
            </w:r>
          </w:p>
        </w:tc>
        <w:tc>
          <w:tcPr>
            <w:tcW w:w="1247" w:type="dxa"/>
          </w:tcPr>
          <w:p>
            <w:pPr>
              <w:pStyle w:val="0"/>
              <w:jc w:val="center"/>
            </w:pPr>
            <w:r>
              <w:rPr>
                <w:sz w:val="20"/>
              </w:rPr>
              <w:t xml:space="preserve">1067,4</w:t>
            </w:r>
          </w:p>
        </w:tc>
        <w:tc>
          <w:tcPr>
            <w:tcW w:w="1191" w:type="dxa"/>
          </w:tcPr>
          <w:p>
            <w:pPr>
              <w:pStyle w:val="0"/>
              <w:jc w:val="center"/>
            </w:pPr>
            <w:r>
              <w:rPr>
                <w:sz w:val="20"/>
              </w:rPr>
              <w:t xml:space="preserve">1110,1</w:t>
            </w:r>
          </w:p>
        </w:tc>
        <w:tc>
          <w:tcPr>
            <w:tcW w:w="1247" w:type="dxa"/>
          </w:tcPr>
          <w:p>
            <w:pPr>
              <w:pStyle w:val="0"/>
              <w:jc w:val="center"/>
            </w:pPr>
            <w:r>
              <w:rPr>
                <w:sz w:val="20"/>
              </w:rPr>
              <w:t xml:space="preserve">1154,5</w:t>
            </w:r>
          </w:p>
        </w:tc>
        <w:tc>
          <w:tcPr>
            <w:tcW w:w="1247" w:type="dxa"/>
          </w:tcPr>
          <w:p>
            <w:pPr>
              <w:pStyle w:val="0"/>
              <w:jc w:val="center"/>
            </w:pPr>
            <w:r>
              <w:rPr>
                <w:sz w:val="20"/>
              </w:rPr>
              <w:t xml:space="preserve">1200,7</w:t>
            </w:r>
          </w:p>
        </w:tc>
        <w:tc>
          <w:tcPr>
            <w:tcW w:w="1361" w:type="dxa"/>
          </w:tcPr>
          <w:p>
            <w:pPr>
              <w:pStyle w:val="0"/>
              <w:jc w:val="center"/>
            </w:pPr>
            <w:r>
              <w:rPr>
                <w:sz w:val="20"/>
              </w:rPr>
              <w:t xml:space="preserve">9279,9</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872,9</w:t>
            </w:r>
          </w:p>
        </w:tc>
        <w:tc>
          <w:tcPr>
            <w:tcW w:w="1191" w:type="dxa"/>
          </w:tcPr>
          <w:p>
            <w:pPr>
              <w:pStyle w:val="0"/>
              <w:jc w:val="center"/>
            </w:pPr>
            <w:r>
              <w:rPr>
                <w:sz w:val="20"/>
              </w:rPr>
              <w:t xml:space="preserve">912,4</w:t>
            </w:r>
          </w:p>
        </w:tc>
        <w:tc>
          <w:tcPr>
            <w:tcW w:w="1247" w:type="dxa"/>
          </w:tcPr>
          <w:p>
            <w:pPr>
              <w:pStyle w:val="0"/>
              <w:jc w:val="center"/>
            </w:pPr>
            <w:r>
              <w:rPr>
                <w:sz w:val="20"/>
              </w:rPr>
              <w:t xml:space="preserve">948,8</w:t>
            </w:r>
          </w:p>
        </w:tc>
        <w:tc>
          <w:tcPr>
            <w:tcW w:w="1191" w:type="dxa"/>
          </w:tcPr>
          <w:p>
            <w:pPr>
              <w:pStyle w:val="0"/>
              <w:jc w:val="center"/>
            </w:pPr>
            <w:r>
              <w:rPr>
                <w:sz w:val="20"/>
              </w:rPr>
              <w:t xml:space="preserve">986,8</w:t>
            </w:r>
          </w:p>
        </w:tc>
        <w:tc>
          <w:tcPr>
            <w:tcW w:w="1247" w:type="dxa"/>
          </w:tcPr>
          <w:p>
            <w:pPr>
              <w:pStyle w:val="0"/>
              <w:jc w:val="center"/>
            </w:pPr>
            <w:r>
              <w:rPr>
                <w:sz w:val="20"/>
              </w:rPr>
              <w:t xml:space="preserve">1026,3</w:t>
            </w:r>
          </w:p>
        </w:tc>
        <w:tc>
          <w:tcPr>
            <w:tcW w:w="1247" w:type="dxa"/>
          </w:tcPr>
          <w:p>
            <w:pPr>
              <w:pStyle w:val="0"/>
              <w:jc w:val="center"/>
            </w:pPr>
            <w:r>
              <w:rPr>
                <w:sz w:val="20"/>
              </w:rPr>
              <w:t xml:space="preserve">1067,4</w:t>
            </w:r>
          </w:p>
        </w:tc>
        <w:tc>
          <w:tcPr>
            <w:tcW w:w="1191" w:type="dxa"/>
          </w:tcPr>
          <w:p>
            <w:pPr>
              <w:pStyle w:val="0"/>
              <w:jc w:val="center"/>
            </w:pPr>
            <w:r>
              <w:rPr>
                <w:sz w:val="20"/>
              </w:rPr>
              <w:t xml:space="preserve">1110,1</w:t>
            </w:r>
          </w:p>
        </w:tc>
        <w:tc>
          <w:tcPr>
            <w:tcW w:w="1247" w:type="dxa"/>
          </w:tcPr>
          <w:p>
            <w:pPr>
              <w:pStyle w:val="0"/>
              <w:jc w:val="center"/>
            </w:pPr>
            <w:r>
              <w:rPr>
                <w:sz w:val="20"/>
              </w:rPr>
              <w:t xml:space="preserve">1154,5</w:t>
            </w:r>
          </w:p>
        </w:tc>
        <w:tc>
          <w:tcPr>
            <w:tcW w:w="1247" w:type="dxa"/>
          </w:tcPr>
          <w:p>
            <w:pPr>
              <w:pStyle w:val="0"/>
              <w:jc w:val="center"/>
            </w:pPr>
            <w:r>
              <w:rPr>
                <w:sz w:val="20"/>
              </w:rPr>
              <w:t xml:space="preserve">1200,7</w:t>
            </w:r>
          </w:p>
        </w:tc>
        <w:tc>
          <w:tcPr>
            <w:tcW w:w="1361" w:type="dxa"/>
          </w:tcPr>
          <w:p>
            <w:pPr>
              <w:pStyle w:val="0"/>
              <w:jc w:val="center"/>
            </w:pPr>
            <w:r>
              <w:rPr>
                <w:sz w:val="20"/>
              </w:rPr>
              <w:t xml:space="preserve">9279,9</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hyperlink w:history="0" w:anchor="P770" w:tooltip="Паспорт подпрограммы 2 &quot;Поддержка и развитие">
              <w:r>
                <w:rPr>
                  <w:sz w:val="20"/>
                  <w:color w:val="0000ff"/>
                </w:rPr>
                <w:t xml:space="preserve">Подпрограмма 2</w:t>
              </w:r>
            </w:hyperlink>
            <w:r>
              <w:rPr>
                <w:sz w:val="20"/>
              </w:rPr>
              <w:t xml:space="preserve"> "Поддержка и развитие государственных средств массовой информации города Севастополя и обеспечение информирования граждан"</w:t>
            </w:r>
          </w:p>
        </w:tc>
        <w:tc>
          <w:tcPr>
            <w:tcW w:w="2835" w:type="dxa"/>
            <w:vMerge w:val="restart"/>
          </w:tcPr>
          <w:p>
            <w:pPr>
              <w:pStyle w:val="0"/>
              <w:jc w:val="both"/>
            </w:pPr>
            <w:r>
              <w:rPr>
                <w:sz w:val="20"/>
              </w:rPr>
              <w:t xml:space="preserve">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156110,4</w:t>
            </w:r>
          </w:p>
        </w:tc>
        <w:tc>
          <w:tcPr>
            <w:tcW w:w="1191" w:type="dxa"/>
          </w:tcPr>
          <w:p>
            <w:pPr>
              <w:pStyle w:val="0"/>
              <w:jc w:val="center"/>
            </w:pPr>
            <w:r>
              <w:rPr>
                <w:sz w:val="20"/>
              </w:rPr>
              <w:t xml:space="preserve">127246,7</w:t>
            </w:r>
          </w:p>
        </w:tc>
        <w:tc>
          <w:tcPr>
            <w:tcW w:w="1247" w:type="dxa"/>
          </w:tcPr>
          <w:p>
            <w:pPr>
              <w:pStyle w:val="0"/>
              <w:jc w:val="center"/>
            </w:pPr>
            <w:r>
              <w:rPr>
                <w:sz w:val="20"/>
              </w:rPr>
              <w:t xml:space="preserve">132294,0</w:t>
            </w:r>
          </w:p>
        </w:tc>
        <w:tc>
          <w:tcPr>
            <w:tcW w:w="1191" w:type="dxa"/>
          </w:tcPr>
          <w:p>
            <w:pPr>
              <w:pStyle w:val="0"/>
              <w:jc w:val="center"/>
            </w:pPr>
            <w:r>
              <w:rPr>
                <w:sz w:val="20"/>
              </w:rPr>
              <w:t xml:space="preserve">140692,2</w:t>
            </w:r>
          </w:p>
        </w:tc>
        <w:tc>
          <w:tcPr>
            <w:tcW w:w="1247" w:type="dxa"/>
          </w:tcPr>
          <w:p>
            <w:pPr>
              <w:pStyle w:val="0"/>
              <w:jc w:val="center"/>
            </w:pPr>
            <w:r>
              <w:rPr>
                <w:sz w:val="20"/>
              </w:rPr>
              <w:t xml:space="preserve">146319,9</w:t>
            </w:r>
          </w:p>
        </w:tc>
        <w:tc>
          <w:tcPr>
            <w:tcW w:w="1247" w:type="dxa"/>
          </w:tcPr>
          <w:p>
            <w:pPr>
              <w:pStyle w:val="0"/>
              <w:jc w:val="center"/>
            </w:pPr>
            <w:r>
              <w:rPr>
                <w:sz w:val="20"/>
              </w:rPr>
              <w:t xml:space="preserve">152172,7</w:t>
            </w:r>
          </w:p>
        </w:tc>
        <w:tc>
          <w:tcPr>
            <w:tcW w:w="1191" w:type="dxa"/>
          </w:tcPr>
          <w:p>
            <w:pPr>
              <w:pStyle w:val="0"/>
              <w:jc w:val="center"/>
            </w:pPr>
            <w:r>
              <w:rPr>
                <w:sz w:val="20"/>
              </w:rPr>
              <w:t xml:space="preserve">158259,5</w:t>
            </w:r>
          </w:p>
        </w:tc>
        <w:tc>
          <w:tcPr>
            <w:tcW w:w="1247" w:type="dxa"/>
          </w:tcPr>
          <w:p>
            <w:pPr>
              <w:pStyle w:val="0"/>
              <w:jc w:val="center"/>
            </w:pPr>
            <w:r>
              <w:rPr>
                <w:sz w:val="20"/>
              </w:rPr>
              <w:t xml:space="preserve">164589,9</w:t>
            </w:r>
          </w:p>
        </w:tc>
        <w:tc>
          <w:tcPr>
            <w:tcW w:w="1247" w:type="dxa"/>
          </w:tcPr>
          <w:p>
            <w:pPr>
              <w:pStyle w:val="0"/>
              <w:jc w:val="center"/>
            </w:pPr>
            <w:r>
              <w:rPr>
                <w:sz w:val="20"/>
              </w:rPr>
              <w:t xml:space="preserve">171173,6</w:t>
            </w:r>
          </w:p>
        </w:tc>
        <w:tc>
          <w:tcPr>
            <w:tcW w:w="1361" w:type="dxa"/>
          </w:tcPr>
          <w:p>
            <w:pPr>
              <w:pStyle w:val="0"/>
              <w:jc w:val="center"/>
            </w:pPr>
            <w:r>
              <w:rPr>
                <w:sz w:val="20"/>
              </w:rPr>
              <w:t xml:space="preserve">1348858,9</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129010,4</w:t>
            </w:r>
          </w:p>
        </w:tc>
        <w:tc>
          <w:tcPr>
            <w:tcW w:w="1191" w:type="dxa"/>
          </w:tcPr>
          <w:p>
            <w:pPr>
              <w:pStyle w:val="0"/>
              <w:jc w:val="center"/>
            </w:pPr>
            <w:r>
              <w:rPr>
                <w:sz w:val="20"/>
              </w:rPr>
              <w:t xml:space="preserve">111579,8</w:t>
            </w:r>
          </w:p>
        </w:tc>
        <w:tc>
          <w:tcPr>
            <w:tcW w:w="1247" w:type="dxa"/>
          </w:tcPr>
          <w:p>
            <w:pPr>
              <w:pStyle w:val="0"/>
              <w:jc w:val="center"/>
            </w:pPr>
            <w:r>
              <w:rPr>
                <w:sz w:val="20"/>
              </w:rPr>
              <w:t xml:space="preserve">114382,2</w:t>
            </w:r>
          </w:p>
        </w:tc>
        <w:tc>
          <w:tcPr>
            <w:tcW w:w="1191" w:type="dxa"/>
          </w:tcPr>
          <w:p>
            <w:pPr>
              <w:pStyle w:val="0"/>
              <w:jc w:val="center"/>
            </w:pPr>
            <w:r>
              <w:rPr>
                <w:sz w:val="20"/>
              </w:rPr>
              <w:t xml:space="preserve">122076,6</w:t>
            </w:r>
          </w:p>
        </w:tc>
        <w:tc>
          <w:tcPr>
            <w:tcW w:w="1247" w:type="dxa"/>
          </w:tcPr>
          <w:p>
            <w:pPr>
              <w:pStyle w:val="0"/>
              <w:jc w:val="center"/>
            </w:pPr>
            <w:r>
              <w:rPr>
                <w:sz w:val="20"/>
              </w:rPr>
              <w:t xml:space="preserve">126959,7</w:t>
            </w:r>
          </w:p>
        </w:tc>
        <w:tc>
          <w:tcPr>
            <w:tcW w:w="1247" w:type="dxa"/>
          </w:tcPr>
          <w:p>
            <w:pPr>
              <w:pStyle w:val="0"/>
              <w:jc w:val="center"/>
            </w:pPr>
            <w:r>
              <w:rPr>
                <w:sz w:val="20"/>
              </w:rPr>
              <w:t xml:space="preserve">132038,1</w:t>
            </w:r>
          </w:p>
        </w:tc>
        <w:tc>
          <w:tcPr>
            <w:tcW w:w="1191" w:type="dxa"/>
          </w:tcPr>
          <w:p>
            <w:pPr>
              <w:pStyle w:val="0"/>
              <w:jc w:val="center"/>
            </w:pPr>
            <w:r>
              <w:rPr>
                <w:sz w:val="20"/>
              </w:rPr>
              <w:t xml:space="preserve">137319,5</w:t>
            </w:r>
          </w:p>
        </w:tc>
        <w:tc>
          <w:tcPr>
            <w:tcW w:w="1247" w:type="dxa"/>
          </w:tcPr>
          <w:p>
            <w:pPr>
              <w:pStyle w:val="0"/>
              <w:jc w:val="center"/>
            </w:pPr>
            <w:r>
              <w:rPr>
                <w:sz w:val="20"/>
              </w:rPr>
              <w:t xml:space="preserve">142812,3</w:t>
            </w:r>
          </w:p>
        </w:tc>
        <w:tc>
          <w:tcPr>
            <w:tcW w:w="1247" w:type="dxa"/>
          </w:tcPr>
          <w:p>
            <w:pPr>
              <w:pStyle w:val="0"/>
              <w:jc w:val="center"/>
            </w:pPr>
            <w:r>
              <w:rPr>
                <w:sz w:val="20"/>
              </w:rPr>
              <w:t xml:space="preserve">148524,9</w:t>
            </w:r>
          </w:p>
        </w:tc>
        <w:tc>
          <w:tcPr>
            <w:tcW w:w="1361" w:type="dxa"/>
          </w:tcPr>
          <w:p>
            <w:pPr>
              <w:pStyle w:val="0"/>
              <w:jc w:val="center"/>
            </w:pPr>
            <w:r>
              <w:rPr>
                <w:sz w:val="20"/>
              </w:rPr>
              <w:t xml:space="preserve">1164703,5</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27100,0</w:t>
            </w:r>
          </w:p>
        </w:tc>
        <w:tc>
          <w:tcPr>
            <w:tcW w:w="1191" w:type="dxa"/>
          </w:tcPr>
          <w:p>
            <w:pPr>
              <w:pStyle w:val="0"/>
              <w:jc w:val="center"/>
            </w:pPr>
            <w:r>
              <w:rPr>
                <w:sz w:val="20"/>
              </w:rPr>
              <w:t xml:space="preserve">15666,9</w:t>
            </w:r>
          </w:p>
        </w:tc>
        <w:tc>
          <w:tcPr>
            <w:tcW w:w="1247" w:type="dxa"/>
          </w:tcPr>
          <w:p>
            <w:pPr>
              <w:pStyle w:val="0"/>
              <w:jc w:val="center"/>
            </w:pPr>
            <w:r>
              <w:rPr>
                <w:sz w:val="20"/>
              </w:rPr>
              <w:t xml:space="preserve">17911,8</w:t>
            </w:r>
          </w:p>
        </w:tc>
        <w:tc>
          <w:tcPr>
            <w:tcW w:w="1191" w:type="dxa"/>
          </w:tcPr>
          <w:p>
            <w:pPr>
              <w:pStyle w:val="0"/>
              <w:jc w:val="center"/>
            </w:pPr>
            <w:r>
              <w:rPr>
                <w:sz w:val="20"/>
              </w:rPr>
              <w:t xml:space="preserve">18615,6</w:t>
            </w:r>
          </w:p>
        </w:tc>
        <w:tc>
          <w:tcPr>
            <w:tcW w:w="1247" w:type="dxa"/>
          </w:tcPr>
          <w:p>
            <w:pPr>
              <w:pStyle w:val="0"/>
              <w:jc w:val="center"/>
            </w:pPr>
            <w:r>
              <w:rPr>
                <w:sz w:val="20"/>
              </w:rPr>
              <w:t xml:space="preserve">19360,2</w:t>
            </w:r>
          </w:p>
        </w:tc>
        <w:tc>
          <w:tcPr>
            <w:tcW w:w="1247" w:type="dxa"/>
          </w:tcPr>
          <w:p>
            <w:pPr>
              <w:pStyle w:val="0"/>
              <w:jc w:val="center"/>
            </w:pPr>
            <w:r>
              <w:rPr>
                <w:sz w:val="20"/>
              </w:rPr>
              <w:t xml:space="preserve">20134,6</w:t>
            </w:r>
          </w:p>
        </w:tc>
        <w:tc>
          <w:tcPr>
            <w:tcW w:w="1191" w:type="dxa"/>
          </w:tcPr>
          <w:p>
            <w:pPr>
              <w:pStyle w:val="0"/>
              <w:jc w:val="center"/>
            </w:pPr>
            <w:r>
              <w:rPr>
                <w:sz w:val="20"/>
              </w:rPr>
              <w:t xml:space="preserve">20940,0</w:t>
            </w:r>
          </w:p>
        </w:tc>
        <w:tc>
          <w:tcPr>
            <w:tcW w:w="1247" w:type="dxa"/>
          </w:tcPr>
          <w:p>
            <w:pPr>
              <w:pStyle w:val="0"/>
              <w:jc w:val="center"/>
            </w:pPr>
            <w:r>
              <w:rPr>
                <w:sz w:val="20"/>
              </w:rPr>
              <w:t xml:space="preserve">21777,6</w:t>
            </w:r>
          </w:p>
        </w:tc>
        <w:tc>
          <w:tcPr>
            <w:tcW w:w="1247" w:type="dxa"/>
          </w:tcPr>
          <w:p>
            <w:pPr>
              <w:pStyle w:val="0"/>
              <w:jc w:val="center"/>
            </w:pPr>
            <w:r>
              <w:rPr>
                <w:sz w:val="20"/>
              </w:rPr>
              <w:t xml:space="preserve">22648,7</w:t>
            </w:r>
          </w:p>
        </w:tc>
        <w:tc>
          <w:tcPr>
            <w:tcW w:w="1361" w:type="dxa"/>
          </w:tcPr>
          <w:p>
            <w:pPr>
              <w:pStyle w:val="0"/>
              <w:jc w:val="center"/>
            </w:pPr>
            <w:r>
              <w:rPr>
                <w:sz w:val="20"/>
              </w:rPr>
              <w:t xml:space="preserve">184155,4</w:t>
            </w:r>
          </w:p>
        </w:tc>
      </w:tr>
      <w:tr>
        <w:tc>
          <w:tcPr>
            <w:tcW w:w="2835" w:type="dxa"/>
            <w:vMerge w:val="restart"/>
          </w:tcPr>
          <w:p>
            <w:pPr>
              <w:pStyle w:val="0"/>
              <w:jc w:val="both"/>
            </w:pPr>
            <w:r>
              <w:rPr>
                <w:sz w:val="20"/>
              </w:rPr>
              <w:t xml:space="preserve">Основное мероприятие 1 "Обеспечение информирования граждан посредством различных видов рекламы"</w:t>
            </w:r>
          </w:p>
        </w:tc>
        <w:tc>
          <w:tcPr>
            <w:tcW w:w="2835" w:type="dxa"/>
            <w:vMerge w:val="restart"/>
          </w:tcPr>
          <w:p>
            <w:pPr>
              <w:pStyle w:val="0"/>
              <w:jc w:val="both"/>
            </w:pPr>
            <w:r>
              <w:rPr>
                <w:sz w:val="20"/>
              </w:rPr>
              <w:t xml:space="preserve">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2878,0</w:t>
            </w:r>
          </w:p>
        </w:tc>
        <w:tc>
          <w:tcPr>
            <w:tcW w:w="1191" w:type="dxa"/>
          </w:tcPr>
          <w:p>
            <w:pPr>
              <w:pStyle w:val="0"/>
              <w:jc w:val="center"/>
            </w:pPr>
            <w:r>
              <w:rPr>
                <w:sz w:val="20"/>
              </w:rPr>
              <w:t xml:space="preserve">3063,7</w:t>
            </w:r>
          </w:p>
        </w:tc>
        <w:tc>
          <w:tcPr>
            <w:tcW w:w="1247" w:type="dxa"/>
          </w:tcPr>
          <w:p>
            <w:pPr>
              <w:pStyle w:val="0"/>
              <w:jc w:val="center"/>
            </w:pPr>
            <w:r>
              <w:rPr>
                <w:sz w:val="20"/>
              </w:rPr>
              <w:t xml:space="preserve">3082,4</w:t>
            </w:r>
          </w:p>
        </w:tc>
        <w:tc>
          <w:tcPr>
            <w:tcW w:w="1191" w:type="dxa"/>
          </w:tcPr>
          <w:p>
            <w:pPr>
              <w:pStyle w:val="0"/>
              <w:jc w:val="center"/>
            </w:pPr>
            <w:r>
              <w:rPr>
                <w:sz w:val="20"/>
              </w:rPr>
              <w:t xml:space="preserve">3205,7</w:t>
            </w:r>
          </w:p>
        </w:tc>
        <w:tc>
          <w:tcPr>
            <w:tcW w:w="1247" w:type="dxa"/>
          </w:tcPr>
          <w:p>
            <w:pPr>
              <w:pStyle w:val="0"/>
              <w:jc w:val="center"/>
            </w:pPr>
            <w:r>
              <w:rPr>
                <w:sz w:val="20"/>
              </w:rPr>
              <w:t xml:space="preserve">3333,9</w:t>
            </w:r>
          </w:p>
        </w:tc>
        <w:tc>
          <w:tcPr>
            <w:tcW w:w="1247" w:type="dxa"/>
          </w:tcPr>
          <w:p>
            <w:pPr>
              <w:pStyle w:val="0"/>
              <w:jc w:val="center"/>
            </w:pPr>
            <w:r>
              <w:rPr>
                <w:sz w:val="20"/>
              </w:rPr>
              <w:t xml:space="preserve">3467,3</w:t>
            </w:r>
          </w:p>
        </w:tc>
        <w:tc>
          <w:tcPr>
            <w:tcW w:w="1191" w:type="dxa"/>
          </w:tcPr>
          <w:p>
            <w:pPr>
              <w:pStyle w:val="0"/>
              <w:jc w:val="center"/>
            </w:pPr>
            <w:r>
              <w:rPr>
                <w:sz w:val="20"/>
              </w:rPr>
              <w:t xml:space="preserve">3605,9</w:t>
            </w:r>
          </w:p>
        </w:tc>
        <w:tc>
          <w:tcPr>
            <w:tcW w:w="1247" w:type="dxa"/>
          </w:tcPr>
          <w:p>
            <w:pPr>
              <w:pStyle w:val="0"/>
              <w:jc w:val="center"/>
            </w:pPr>
            <w:r>
              <w:rPr>
                <w:sz w:val="20"/>
              </w:rPr>
              <w:t xml:space="preserve">3750,2</w:t>
            </w:r>
          </w:p>
        </w:tc>
        <w:tc>
          <w:tcPr>
            <w:tcW w:w="1247" w:type="dxa"/>
          </w:tcPr>
          <w:p>
            <w:pPr>
              <w:pStyle w:val="0"/>
              <w:jc w:val="center"/>
            </w:pPr>
            <w:r>
              <w:rPr>
                <w:sz w:val="20"/>
              </w:rPr>
              <w:t xml:space="preserve">3900,2</w:t>
            </w:r>
          </w:p>
        </w:tc>
        <w:tc>
          <w:tcPr>
            <w:tcW w:w="1361" w:type="dxa"/>
          </w:tcPr>
          <w:p>
            <w:pPr>
              <w:pStyle w:val="0"/>
              <w:jc w:val="center"/>
            </w:pPr>
            <w:r>
              <w:rPr>
                <w:sz w:val="20"/>
              </w:rPr>
              <w:t xml:space="preserve">30287,3</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2878,0</w:t>
            </w:r>
          </w:p>
        </w:tc>
        <w:tc>
          <w:tcPr>
            <w:tcW w:w="1191" w:type="dxa"/>
          </w:tcPr>
          <w:p>
            <w:pPr>
              <w:pStyle w:val="0"/>
              <w:jc w:val="center"/>
            </w:pPr>
            <w:r>
              <w:rPr>
                <w:sz w:val="20"/>
              </w:rPr>
              <w:t xml:space="preserve">3063,7</w:t>
            </w:r>
          </w:p>
        </w:tc>
        <w:tc>
          <w:tcPr>
            <w:tcW w:w="1247" w:type="dxa"/>
          </w:tcPr>
          <w:p>
            <w:pPr>
              <w:pStyle w:val="0"/>
              <w:jc w:val="center"/>
            </w:pPr>
            <w:r>
              <w:rPr>
                <w:sz w:val="20"/>
              </w:rPr>
              <w:t xml:space="preserve">3082,4</w:t>
            </w:r>
          </w:p>
        </w:tc>
        <w:tc>
          <w:tcPr>
            <w:tcW w:w="1191" w:type="dxa"/>
          </w:tcPr>
          <w:p>
            <w:pPr>
              <w:pStyle w:val="0"/>
              <w:jc w:val="center"/>
            </w:pPr>
            <w:r>
              <w:rPr>
                <w:sz w:val="20"/>
              </w:rPr>
              <w:t xml:space="preserve">3205,7</w:t>
            </w:r>
          </w:p>
        </w:tc>
        <w:tc>
          <w:tcPr>
            <w:tcW w:w="1247" w:type="dxa"/>
          </w:tcPr>
          <w:p>
            <w:pPr>
              <w:pStyle w:val="0"/>
              <w:jc w:val="center"/>
            </w:pPr>
            <w:r>
              <w:rPr>
                <w:sz w:val="20"/>
              </w:rPr>
              <w:t xml:space="preserve">3333,9</w:t>
            </w:r>
          </w:p>
        </w:tc>
        <w:tc>
          <w:tcPr>
            <w:tcW w:w="1247" w:type="dxa"/>
          </w:tcPr>
          <w:p>
            <w:pPr>
              <w:pStyle w:val="0"/>
              <w:jc w:val="center"/>
            </w:pPr>
            <w:r>
              <w:rPr>
                <w:sz w:val="20"/>
              </w:rPr>
              <w:t xml:space="preserve">3467,3</w:t>
            </w:r>
          </w:p>
        </w:tc>
        <w:tc>
          <w:tcPr>
            <w:tcW w:w="1191" w:type="dxa"/>
          </w:tcPr>
          <w:p>
            <w:pPr>
              <w:pStyle w:val="0"/>
              <w:jc w:val="center"/>
            </w:pPr>
            <w:r>
              <w:rPr>
                <w:sz w:val="20"/>
              </w:rPr>
              <w:t xml:space="preserve">3605,9</w:t>
            </w:r>
          </w:p>
        </w:tc>
        <w:tc>
          <w:tcPr>
            <w:tcW w:w="1247" w:type="dxa"/>
          </w:tcPr>
          <w:p>
            <w:pPr>
              <w:pStyle w:val="0"/>
              <w:jc w:val="center"/>
            </w:pPr>
            <w:r>
              <w:rPr>
                <w:sz w:val="20"/>
              </w:rPr>
              <w:t xml:space="preserve">3750,2</w:t>
            </w:r>
          </w:p>
        </w:tc>
        <w:tc>
          <w:tcPr>
            <w:tcW w:w="1247" w:type="dxa"/>
          </w:tcPr>
          <w:p>
            <w:pPr>
              <w:pStyle w:val="0"/>
              <w:jc w:val="center"/>
            </w:pPr>
            <w:r>
              <w:rPr>
                <w:sz w:val="20"/>
              </w:rPr>
              <w:t xml:space="preserve">3900,2</w:t>
            </w:r>
          </w:p>
        </w:tc>
        <w:tc>
          <w:tcPr>
            <w:tcW w:w="1361" w:type="dxa"/>
          </w:tcPr>
          <w:p>
            <w:pPr>
              <w:pStyle w:val="0"/>
              <w:jc w:val="center"/>
            </w:pPr>
            <w:r>
              <w:rPr>
                <w:sz w:val="20"/>
              </w:rPr>
              <w:t xml:space="preserve">30287,3</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1.1 "Обеспечение информирования граждан посредством различных видов рекламы"</w:t>
            </w:r>
          </w:p>
        </w:tc>
        <w:tc>
          <w:tcPr>
            <w:tcW w:w="2835" w:type="dxa"/>
            <w:vMerge w:val="restart"/>
          </w:tcPr>
          <w:p>
            <w:pPr>
              <w:pStyle w:val="0"/>
              <w:jc w:val="both"/>
            </w:pPr>
            <w:r>
              <w:rPr>
                <w:sz w:val="20"/>
              </w:rPr>
              <w:t xml:space="preserve">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2831,0</w:t>
            </w:r>
          </w:p>
        </w:tc>
        <w:tc>
          <w:tcPr>
            <w:tcW w:w="1191" w:type="dxa"/>
          </w:tcPr>
          <w:p>
            <w:pPr>
              <w:pStyle w:val="0"/>
              <w:jc w:val="center"/>
            </w:pPr>
            <w:r>
              <w:rPr>
                <w:sz w:val="20"/>
              </w:rPr>
              <w:t xml:space="preserve">3014,0</w:t>
            </w:r>
          </w:p>
        </w:tc>
        <w:tc>
          <w:tcPr>
            <w:tcW w:w="1247" w:type="dxa"/>
          </w:tcPr>
          <w:p>
            <w:pPr>
              <w:pStyle w:val="0"/>
              <w:jc w:val="center"/>
            </w:pPr>
            <w:r>
              <w:rPr>
                <w:sz w:val="20"/>
              </w:rPr>
              <w:t xml:space="preserve">3062,0</w:t>
            </w:r>
          </w:p>
        </w:tc>
        <w:tc>
          <w:tcPr>
            <w:tcW w:w="1191" w:type="dxa"/>
          </w:tcPr>
          <w:p>
            <w:pPr>
              <w:pStyle w:val="0"/>
              <w:jc w:val="center"/>
            </w:pPr>
            <w:r>
              <w:rPr>
                <w:sz w:val="20"/>
              </w:rPr>
              <w:t xml:space="preserve">3184,5</w:t>
            </w:r>
          </w:p>
        </w:tc>
        <w:tc>
          <w:tcPr>
            <w:tcW w:w="1247" w:type="dxa"/>
          </w:tcPr>
          <w:p>
            <w:pPr>
              <w:pStyle w:val="0"/>
              <w:jc w:val="center"/>
            </w:pPr>
            <w:r>
              <w:rPr>
                <w:sz w:val="20"/>
              </w:rPr>
              <w:t xml:space="preserve">3311,9</w:t>
            </w:r>
          </w:p>
        </w:tc>
        <w:tc>
          <w:tcPr>
            <w:tcW w:w="1247" w:type="dxa"/>
          </w:tcPr>
          <w:p>
            <w:pPr>
              <w:pStyle w:val="0"/>
              <w:jc w:val="center"/>
            </w:pPr>
            <w:r>
              <w:rPr>
                <w:sz w:val="20"/>
              </w:rPr>
              <w:t xml:space="preserve">3444,4</w:t>
            </w:r>
          </w:p>
        </w:tc>
        <w:tc>
          <w:tcPr>
            <w:tcW w:w="1191" w:type="dxa"/>
          </w:tcPr>
          <w:p>
            <w:pPr>
              <w:pStyle w:val="0"/>
              <w:jc w:val="center"/>
            </w:pPr>
            <w:r>
              <w:rPr>
                <w:sz w:val="20"/>
              </w:rPr>
              <w:t xml:space="preserve">3582,1</w:t>
            </w:r>
          </w:p>
        </w:tc>
        <w:tc>
          <w:tcPr>
            <w:tcW w:w="1247" w:type="dxa"/>
          </w:tcPr>
          <w:p>
            <w:pPr>
              <w:pStyle w:val="0"/>
              <w:jc w:val="center"/>
            </w:pPr>
            <w:r>
              <w:rPr>
                <w:sz w:val="20"/>
              </w:rPr>
              <w:t xml:space="preserve">3725,4</w:t>
            </w:r>
          </w:p>
        </w:tc>
        <w:tc>
          <w:tcPr>
            <w:tcW w:w="1247" w:type="dxa"/>
          </w:tcPr>
          <w:p>
            <w:pPr>
              <w:pStyle w:val="0"/>
              <w:jc w:val="center"/>
            </w:pPr>
            <w:r>
              <w:rPr>
                <w:sz w:val="20"/>
              </w:rPr>
              <w:t xml:space="preserve">3874,4</w:t>
            </w:r>
          </w:p>
        </w:tc>
        <w:tc>
          <w:tcPr>
            <w:tcW w:w="1361" w:type="dxa"/>
          </w:tcPr>
          <w:p>
            <w:pPr>
              <w:pStyle w:val="0"/>
              <w:jc w:val="center"/>
            </w:pPr>
            <w:r>
              <w:rPr>
                <w:sz w:val="20"/>
              </w:rPr>
              <w:t xml:space="preserve">30029,7</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2831,0</w:t>
            </w:r>
          </w:p>
        </w:tc>
        <w:tc>
          <w:tcPr>
            <w:tcW w:w="1191" w:type="dxa"/>
          </w:tcPr>
          <w:p>
            <w:pPr>
              <w:pStyle w:val="0"/>
              <w:jc w:val="center"/>
            </w:pPr>
            <w:r>
              <w:rPr>
                <w:sz w:val="20"/>
              </w:rPr>
              <w:t xml:space="preserve">3014,0</w:t>
            </w:r>
          </w:p>
        </w:tc>
        <w:tc>
          <w:tcPr>
            <w:tcW w:w="1247" w:type="dxa"/>
          </w:tcPr>
          <w:p>
            <w:pPr>
              <w:pStyle w:val="0"/>
              <w:jc w:val="center"/>
            </w:pPr>
            <w:r>
              <w:rPr>
                <w:sz w:val="20"/>
              </w:rPr>
              <w:t xml:space="preserve">3062,0</w:t>
            </w:r>
          </w:p>
        </w:tc>
        <w:tc>
          <w:tcPr>
            <w:tcW w:w="1191" w:type="dxa"/>
          </w:tcPr>
          <w:p>
            <w:pPr>
              <w:pStyle w:val="0"/>
              <w:jc w:val="center"/>
            </w:pPr>
            <w:r>
              <w:rPr>
                <w:sz w:val="20"/>
              </w:rPr>
              <w:t xml:space="preserve">3184,5</w:t>
            </w:r>
          </w:p>
        </w:tc>
        <w:tc>
          <w:tcPr>
            <w:tcW w:w="1247" w:type="dxa"/>
          </w:tcPr>
          <w:p>
            <w:pPr>
              <w:pStyle w:val="0"/>
              <w:jc w:val="center"/>
            </w:pPr>
            <w:r>
              <w:rPr>
                <w:sz w:val="20"/>
              </w:rPr>
              <w:t xml:space="preserve">3311,9</w:t>
            </w:r>
          </w:p>
        </w:tc>
        <w:tc>
          <w:tcPr>
            <w:tcW w:w="1247" w:type="dxa"/>
          </w:tcPr>
          <w:p>
            <w:pPr>
              <w:pStyle w:val="0"/>
              <w:jc w:val="center"/>
            </w:pPr>
            <w:r>
              <w:rPr>
                <w:sz w:val="20"/>
              </w:rPr>
              <w:t xml:space="preserve">3444,4</w:t>
            </w:r>
          </w:p>
        </w:tc>
        <w:tc>
          <w:tcPr>
            <w:tcW w:w="1191" w:type="dxa"/>
          </w:tcPr>
          <w:p>
            <w:pPr>
              <w:pStyle w:val="0"/>
              <w:jc w:val="center"/>
            </w:pPr>
            <w:r>
              <w:rPr>
                <w:sz w:val="20"/>
              </w:rPr>
              <w:t xml:space="preserve">3582,1</w:t>
            </w:r>
          </w:p>
        </w:tc>
        <w:tc>
          <w:tcPr>
            <w:tcW w:w="1247" w:type="dxa"/>
          </w:tcPr>
          <w:p>
            <w:pPr>
              <w:pStyle w:val="0"/>
              <w:jc w:val="center"/>
            </w:pPr>
            <w:r>
              <w:rPr>
                <w:sz w:val="20"/>
              </w:rPr>
              <w:t xml:space="preserve">3725,4</w:t>
            </w:r>
          </w:p>
        </w:tc>
        <w:tc>
          <w:tcPr>
            <w:tcW w:w="1247" w:type="dxa"/>
          </w:tcPr>
          <w:p>
            <w:pPr>
              <w:pStyle w:val="0"/>
              <w:jc w:val="center"/>
            </w:pPr>
            <w:r>
              <w:rPr>
                <w:sz w:val="20"/>
              </w:rPr>
              <w:t xml:space="preserve">3874,4</w:t>
            </w:r>
          </w:p>
        </w:tc>
        <w:tc>
          <w:tcPr>
            <w:tcW w:w="1361" w:type="dxa"/>
          </w:tcPr>
          <w:p>
            <w:pPr>
              <w:pStyle w:val="0"/>
              <w:jc w:val="center"/>
            </w:pPr>
            <w:r>
              <w:rPr>
                <w:sz w:val="20"/>
              </w:rPr>
              <w:t xml:space="preserve">30029,7</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1.2 "Организация и проведение социальной кампании по повышению культуры соблюдения требований охраны труда"</w:t>
            </w:r>
          </w:p>
        </w:tc>
        <w:tc>
          <w:tcPr>
            <w:tcW w:w="2835" w:type="dxa"/>
            <w:vMerge w:val="restart"/>
          </w:tcPr>
          <w:p>
            <w:pPr>
              <w:pStyle w:val="0"/>
              <w:jc w:val="both"/>
            </w:pPr>
            <w:r>
              <w:rPr>
                <w:sz w:val="20"/>
              </w:rPr>
              <w:t xml:space="preserve">Департамент труда и социальной защиты населения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47,0</w:t>
            </w:r>
          </w:p>
        </w:tc>
        <w:tc>
          <w:tcPr>
            <w:tcW w:w="1191" w:type="dxa"/>
          </w:tcPr>
          <w:p>
            <w:pPr>
              <w:pStyle w:val="0"/>
              <w:jc w:val="center"/>
            </w:pPr>
            <w:r>
              <w:rPr>
                <w:sz w:val="20"/>
              </w:rPr>
              <w:t xml:space="preserve">49,7</w:t>
            </w:r>
          </w:p>
        </w:tc>
        <w:tc>
          <w:tcPr>
            <w:tcW w:w="1247" w:type="dxa"/>
          </w:tcPr>
          <w:p>
            <w:pPr>
              <w:pStyle w:val="0"/>
              <w:jc w:val="center"/>
            </w:pPr>
            <w:r>
              <w:rPr>
                <w:sz w:val="20"/>
              </w:rPr>
              <w:t xml:space="preserve">20,4</w:t>
            </w:r>
          </w:p>
        </w:tc>
        <w:tc>
          <w:tcPr>
            <w:tcW w:w="1191" w:type="dxa"/>
          </w:tcPr>
          <w:p>
            <w:pPr>
              <w:pStyle w:val="0"/>
              <w:jc w:val="center"/>
            </w:pPr>
            <w:r>
              <w:rPr>
                <w:sz w:val="20"/>
              </w:rPr>
              <w:t xml:space="preserve">21,2</w:t>
            </w:r>
          </w:p>
        </w:tc>
        <w:tc>
          <w:tcPr>
            <w:tcW w:w="1247" w:type="dxa"/>
          </w:tcPr>
          <w:p>
            <w:pPr>
              <w:pStyle w:val="0"/>
              <w:jc w:val="center"/>
            </w:pPr>
            <w:r>
              <w:rPr>
                <w:sz w:val="20"/>
              </w:rPr>
              <w:t xml:space="preserve">22,0</w:t>
            </w:r>
          </w:p>
        </w:tc>
        <w:tc>
          <w:tcPr>
            <w:tcW w:w="1247" w:type="dxa"/>
          </w:tcPr>
          <w:p>
            <w:pPr>
              <w:pStyle w:val="0"/>
              <w:jc w:val="center"/>
            </w:pPr>
            <w:r>
              <w:rPr>
                <w:sz w:val="20"/>
              </w:rPr>
              <w:t xml:space="preserve">22,9</w:t>
            </w:r>
          </w:p>
        </w:tc>
        <w:tc>
          <w:tcPr>
            <w:tcW w:w="1191" w:type="dxa"/>
          </w:tcPr>
          <w:p>
            <w:pPr>
              <w:pStyle w:val="0"/>
              <w:jc w:val="center"/>
            </w:pPr>
            <w:r>
              <w:rPr>
                <w:sz w:val="20"/>
              </w:rPr>
              <w:t xml:space="preserve">23,8</w:t>
            </w:r>
          </w:p>
        </w:tc>
        <w:tc>
          <w:tcPr>
            <w:tcW w:w="1247" w:type="dxa"/>
          </w:tcPr>
          <w:p>
            <w:pPr>
              <w:pStyle w:val="0"/>
              <w:jc w:val="center"/>
            </w:pPr>
            <w:r>
              <w:rPr>
                <w:sz w:val="20"/>
              </w:rPr>
              <w:t xml:space="preserve">24,8</w:t>
            </w:r>
          </w:p>
        </w:tc>
        <w:tc>
          <w:tcPr>
            <w:tcW w:w="1247" w:type="dxa"/>
          </w:tcPr>
          <w:p>
            <w:pPr>
              <w:pStyle w:val="0"/>
              <w:jc w:val="center"/>
            </w:pPr>
            <w:r>
              <w:rPr>
                <w:sz w:val="20"/>
              </w:rPr>
              <w:t xml:space="preserve">25,8</w:t>
            </w:r>
          </w:p>
        </w:tc>
        <w:tc>
          <w:tcPr>
            <w:tcW w:w="1361" w:type="dxa"/>
          </w:tcPr>
          <w:p>
            <w:pPr>
              <w:pStyle w:val="0"/>
              <w:jc w:val="center"/>
            </w:pPr>
            <w:r>
              <w:rPr>
                <w:sz w:val="20"/>
              </w:rPr>
              <w:t xml:space="preserve">257,6</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47,0</w:t>
            </w:r>
          </w:p>
        </w:tc>
        <w:tc>
          <w:tcPr>
            <w:tcW w:w="1191" w:type="dxa"/>
          </w:tcPr>
          <w:p>
            <w:pPr>
              <w:pStyle w:val="0"/>
              <w:jc w:val="center"/>
            </w:pPr>
            <w:r>
              <w:rPr>
                <w:sz w:val="20"/>
              </w:rPr>
              <w:t xml:space="preserve">49,7</w:t>
            </w:r>
          </w:p>
        </w:tc>
        <w:tc>
          <w:tcPr>
            <w:tcW w:w="1247" w:type="dxa"/>
          </w:tcPr>
          <w:p>
            <w:pPr>
              <w:pStyle w:val="0"/>
              <w:jc w:val="center"/>
            </w:pPr>
            <w:r>
              <w:rPr>
                <w:sz w:val="20"/>
              </w:rPr>
              <w:t xml:space="preserve">20,4</w:t>
            </w:r>
          </w:p>
        </w:tc>
        <w:tc>
          <w:tcPr>
            <w:tcW w:w="1191" w:type="dxa"/>
          </w:tcPr>
          <w:p>
            <w:pPr>
              <w:pStyle w:val="0"/>
              <w:jc w:val="center"/>
            </w:pPr>
            <w:r>
              <w:rPr>
                <w:sz w:val="20"/>
              </w:rPr>
              <w:t xml:space="preserve">21,2</w:t>
            </w:r>
          </w:p>
        </w:tc>
        <w:tc>
          <w:tcPr>
            <w:tcW w:w="1247" w:type="dxa"/>
          </w:tcPr>
          <w:p>
            <w:pPr>
              <w:pStyle w:val="0"/>
              <w:jc w:val="center"/>
            </w:pPr>
            <w:r>
              <w:rPr>
                <w:sz w:val="20"/>
              </w:rPr>
              <w:t xml:space="preserve">22,0</w:t>
            </w:r>
          </w:p>
        </w:tc>
        <w:tc>
          <w:tcPr>
            <w:tcW w:w="1247" w:type="dxa"/>
          </w:tcPr>
          <w:p>
            <w:pPr>
              <w:pStyle w:val="0"/>
              <w:jc w:val="center"/>
            </w:pPr>
            <w:r>
              <w:rPr>
                <w:sz w:val="20"/>
              </w:rPr>
              <w:t xml:space="preserve">22,9</w:t>
            </w:r>
          </w:p>
        </w:tc>
        <w:tc>
          <w:tcPr>
            <w:tcW w:w="1191" w:type="dxa"/>
          </w:tcPr>
          <w:p>
            <w:pPr>
              <w:pStyle w:val="0"/>
              <w:jc w:val="center"/>
            </w:pPr>
            <w:r>
              <w:rPr>
                <w:sz w:val="20"/>
              </w:rPr>
              <w:t xml:space="preserve">23,8</w:t>
            </w:r>
          </w:p>
        </w:tc>
        <w:tc>
          <w:tcPr>
            <w:tcW w:w="1247" w:type="dxa"/>
          </w:tcPr>
          <w:p>
            <w:pPr>
              <w:pStyle w:val="0"/>
              <w:jc w:val="center"/>
            </w:pPr>
            <w:r>
              <w:rPr>
                <w:sz w:val="20"/>
              </w:rPr>
              <w:t xml:space="preserve">24,8</w:t>
            </w:r>
          </w:p>
        </w:tc>
        <w:tc>
          <w:tcPr>
            <w:tcW w:w="1247" w:type="dxa"/>
          </w:tcPr>
          <w:p>
            <w:pPr>
              <w:pStyle w:val="0"/>
              <w:jc w:val="center"/>
            </w:pPr>
            <w:r>
              <w:rPr>
                <w:sz w:val="20"/>
              </w:rPr>
              <w:t xml:space="preserve">25,8</w:t>
            </w:r>
          </w:p>
        </w:tc>
        <w:tc>
          <w:tcPr>
            <w:tcW w:w="1361" w:type="dxa"/>
          </w:tcPr>
          <w:p>
            <w:pPr>
              <w:pStyle w:val="0"/>
              <w:jc w:val="center"/>
            </w:pPr>
            <w:r>
              <w:rPr>
                <w:sz w:val="20"/>
              </w:rPr>
              <w:t xml:space="preserve">257,6</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2 "Поддержка и развитие регионального телерадиовещания"</w:t>
            </w:r>
          </w:p>
        </w:tc>
        <w:tc>
          <w:tcPr>
            <w:tcW w:w="2835" w:type="dxa"/>
            <w:vMerge w:val="restart"/>
          </w:tcPr>
          <w:p>
            <w:pPr>
              <w:pStyle w:val="0"/>
              <w:jc w:val="both"/>
            </w:pPr>
            <w:r>
              <w:rPr>
                <w:sz w:val="20"/>
              </w:rPr>
              <w:t xml:space="preserve">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143596,1</w:t>
            </w:r>
          </w:p>
        </w:tc>
        <w:tc>
          <w:tcPr>
            <w:tcW w:w="1191" w:type="dxa"/>
          </w:tcPr>
          <w:p>
            <w:pPr>
              <w:pStyle w:val="0"/>
              <w:jc w:val="center"/>
            </w:pPr>
            <w:r>
              <w:rPr>
                <w:sz w:val="20"/>
              </w:rPr>
              <w:t xml:space="preserve">117257,0</w:t>
            </w:r>
          </w:p>
        </w:tc>
        <w:tc>
          <w:tcPr>
            <w:tcW w:w="1247" w:type="dxa"/>
          </w:tcPr>
          <w:p>
            <w:pPr>
              <w:pStyle w:val="0"/>
              <w:jc w:val="center"/>
            </w:pPr>
            <w:r>
              <w:rPr>
                <w:sz w:val="20"/>
              </w:rPr>
              <w:t xml:space="preserve">119092,9</w:t>
            </w:r>
          </w:p>
        </w:tc>
        <w:tc>
          <w:tcPr>
            <w:tcW w:w="1191" w:type="dxa"/>
          </w:tcPr>
          <w:p>
            <w:pPr>
              <w:pStyle w:val="0"/>
              <w:jc w:val="center"/>
            </w:pPr>
            <w:r>
              <w:rPr>
                <w:sz w:val="20"/>
              </w:rPr>
              <w:t xml:space="preserve">126963,1</w:t>
            </w:r>
          </w:p>
        </w:tc>
        <w:tc>
          <w:tcPr>
            <w:tcW w:w="1247" w:type="dxa"/>
          </w:tcPr>
          <w:p>
            <w:pPr>
              <w:pStyle w:val="0"/>
              <w:jc w:val="center"/>
            </w:pPr>
            <w:r>
              <w:rPr>
                <w:sz w:val="20"/>
              </w:rPr>
              <w:t xml:space="preserve">132041,6</w:t>
            </w:r>
          </w:p>
        </w:tc>
        <w:tc>
          <w:tcPr>
            <w:tcW w:w="1247" w:type="dxa"/>
          </w:tcPr>
          <w:p>
            <w:pPr>
              <w:pStyle w:val="0"/>
              <w:jc w:val="center"/>
            </w:pPr>
            <w:r>
              <w:rPr>
                <w:sz w:val="20"/>
              </w:rPr>
              <w:t xml:space="preserve">137323,3</w:t>
            </w:r>
          </w:p>
        </w:tc>
        <w:tc>
          <w:tcPr>
            <w:tcW w:w="1191" w:type="dxa"/>
          </w:tcPr>
          <w:p>
            <w:pPr>
              <w:pStyle w:val="0"/>
              <w:jc w:val="center"/>
            </w:pPr>
            <w:r>
              <w:rPr>
                <w:sz w:val="20"/>
              </w:rPr>
              <w:t xml:space="preserve">142816,2</w:t>
            </w:r>
          </w:p>
        </w:tc>
        <w:tc>
          <w:tcPr>
            <w:tcW w:w="1247" w:type="dxa"/>
          </w:tcPr>
          <w:p>
            <w:pPr>
              <w:pStyle w:val="0"/>
              <w:jc w:val="center"/>
            </w:pPr>
            <w:r>
              <w:rPr>
                <w:sz w:val="20"/>
              </w:rPr>
              <w:t xml:space="preserve">148528,8</w:t>
            </w:r>
          </w:p>
        </w:tc>
        <w:tc>
          <w:tcPr>
            <w:tcW w:w="1247" w:type="dxa"/>
          </w:tcPr>
          <w:p>
            <w:pPr>
              <w:pStyle w:val="0"/>
              <w:jc w:val="center"/>
            </w:pPr>
            <w:r>
              <w:rPr>
                <w:sz w:val="20"/>
              </w:rPr>
              <w:t xml:space="preserve">154470,0</w:t>
            </w:r>
          </w:p>
        </w:tc>
        <w:tc>
          <w:tcPr>
            <w:tcW w:w="1361" w:type="dxa"/>
          </w:tcPr>
          <w:p>
            <w:pPr>
              <w:pStyle w:val="0"/>
              <w:jc w:val="center"/>
            </w:pPr>
            <w:r>
              <w:rPr>
                <w:sz w:val="20"/>
              </w:rPr>
              <w:t xml:space="preserve">1222089,0</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116496,1</w:t>
            </w:r>
          </w:p>
        </w:tc>
        <w:tc>
          <w:tcPr>
            <w:tcW w:w="1191" w:type="dxa"/>
          </w:tcPr>
          <w:p>
            <w:pPr>
              <w:pStyle w:val="0"/>
              <w:jc w:val="center"/>
            </w:pPr>
            <w:r>
              <w:rPr>
                <w:sz w:val="20"/>
              </w:rPr>
              <w:t xml:space="preserve">101590,1</w:t>
            </w:r>
          </w:p>
        </w:tc>
        <w:tc>
          <w:tcPr>
            <w:tcW w:w="1247" w:type="dxa"/>
          </w:tcPr>
          <w:p>
            <w:pPr>
              <w:pStyle w:val="0"/>
              <w:jc w:val="center"/>
            </w:pPr>
            <w:r>
              <w:rPr>
                <w:sz w:val="20"/>
              </w:rPr>
              <w:t xml:space="preserve">101181,1</w:t>
            </w:r>
          </w:p>
        </w:tc>
        <w:tc>
          <w:tcPr>
            <w:tcW w:w="1191" w:type="dxa"/>
          </w:tcPr>
          <w:p>
            <w:pPr>
              <w:pStyle w:val="0"/>
              <w:jc w:val="center"/>
            </w:pPr>
            <w:r>
              <w:rPr>
                <w:sz w:val="20"/>
              </w:rPr>
              <w:t xml:space="preserve">108347,5</w:t>
            </w:r>
          </w:p>
        </w:tc>
        <w:tc>
          <w:tcPr>
            <w:tcW w:w="1247" w:type="dxa"/>
          </w:tcPr>
          <w:p>
            <w:pPr>
              <w:pStyle w:val="0"/>
              <w:jc w:val="center"/>
            </w:pPr>
            <w:r>
              <w:rPr>
                <w:sz w:val="20"/>
              </w:rPr>
              <w:t xml:space="preserve">112681,4</w:t>
            </w:r>
          </w:p>
        </w:tc>
        <w:tc>
          <w:tcPr>
            <w:tcW w:w="1247" w:type="dxa"/>
          </w:tcPr>
          <w:p>
            <w:pPr>
              <w:pStyle w:val="0"/>
              <w:jc w:val="center"/>
            </w:pPr>
            <w:r>
              <w:rPr>
                <w:sz w:val="20"/>
              </w:rPr>
              <w:t xml:space="preserve">117188,7</w:t>
            </w:r>
          </w:p>
        </w:tc>
        <w:tc>
          <w:tcPr>
            <w:tcW w:w="1191" w:type="dxa"/>
          </w:tcPr>
          <w:p>
            <w:pPr>
              <w:pStyle w:val="0"/>
              <w:jc w:val="center"/>
            </w:pPr>
            <w:r>
              <w:rPr>
                <w:sz w:val="20"/>
              </w:rPr>
              <w:t xml:space="preserve">121876,2</w:t>
            </w:r>
          </w:p>
        </w:tc>
        <w:tc>
          <w:tcPr>
            <w:tcW w:w="1247" w:type="dxa"/>
          </w:tcPr>
          <w:p>
            <w:pPr>
              <w:pStyle w:val="0"/>
              <w:jc w:val="center"/>
            </w:pPr>
            <w:r>
              <w:rPr>
                <w:sz w:val="20"/>
              </w:rPr>
              <w:t xml:space="preserve">126751,2</w:t>
            </w:r>
          </w:p>
        </w:tc>
        <w:tc>
          <w:tcPr>
            <w:tcW w:w="1247" w:type="dxa"/>
          </w:tcPr>
          <w:p>
            <w:pPr>
              <w:pStyle w:val="0"/>
              <w:jc w:val="center"/>
            </w:pPr>
            <w:r>
              <w:rPr>
                <w:sz w:val="20"/>
              </w:rPr>
              <w:t xml:space="preserve">131821,3</w:t>
            </w:r>
          </w:p>
        </w:tc>
        <w:tc>
          <w:tcPr>
            <w:tcW w:w="1361" w:type="dxa"/>
          </w:tcPr>
          <w:p>
            <w:pPr>
              <w:pStyle w:val="0"/>
              <w:jc w:val="center"/>
            </w:pPr>
            <w:r>
              <w:rPr>
                <w:sz w:val="20"/>
              </w:rPr>
              <w:t xml:space="preserve">1037933,6</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27100,0</w:t>
            </w:r>
          </w:p>
        </w:tc>
        <w:tc>
          <w:tcPr>
            <w:tcW w:w="1191" w:type="dxa"/>
          </w:tcPr>
          <w:p>
            <w:pPr>
              <w:pStyle w:val="0"/>
              <w:jc w:val="center"/>
            </w:pPr>
            <w:r>
              <w:rPr>
                <w:sz w:val="20"/>
              </w:rPr>
              <w:t xml:space="preserve">15666,9</w:t>
            </w:r>
          </w:p>
        </w:tc>
        <w:tc>
          <w:tcPr>
            <w:tcW w:w="1247" w:type="dxa"/>
          </w:tcPr>
          <w:p>
            <w:pPr>
              <w:pStyle w:val="0"/>
              <w:jc w:val="center"/>
            </w:pPr>
            <w:r>
              <w:rPr>
                <w:sz w:val="20"/>
              </w:rPr>
              <w:t xml:space="preserve">17911,8</w:t>
            </w:r>
          </w:p>
        </w:tc>
        <w:tc>
          <w:tcPr>
            <w:tcW w:w="1191" w:type="dxa"/>
          </w:tcPr>
          <w:p>
            <w:pPr>
              <w:pStyle w:val="0"/>
              <w:jc w:val="center"/>
            </w:pPr>
            <w:r>
              <w:rPr>
                <w:sz w:val="20"/>
              </w:rPr>
              <w:t xml:space="preserve">18615,6</w:t>
            </w:r>
          </w:p>
        </w:tc>
        <w:tc>
          <w:tcPr>
            <w:tcW w:w="1247" w:type="dxa"/>
          </w:tcPr>
          <w:p>
            <w:pPr>
              <w:pStyle w:val="0"/>
              <w:jc w:val="center"/>
            </w:pPr>
            <w:r>
              <w:rPr>
                <w:sz w:val="20"/>
              </w:rPr>
              <w:t xml:space="preserve">19360,2</w:t>
            </w:r>
          </w:p>
        </w:tc>
        <w:tc>
          <w:tcPr>
            <w:tcW w:w="1247" w:type="dxa"/>
          </w:tcPr>
          <w:p>
            <w:pPr>
              <w:pStyle w:val="0"/>
              <w:jc w:val="center"/>
            </w:pPr>
            <w:r>
              <w:rPr>
                <w:sz w:val="20"/>
              </w:rPr>
              <w:t xml:space="preserve">20134,6</w:t>
            </w:r>
          </w:p>
        </w:tc>
        <w:tc>
          <w:tcPr>
            <w:tcW w:w="1191" w:type="dxa"/>
          </w:tcPr>
          <w:p>
            <w:pPr>
              <w:pStyle w:val="0"/>
              <w:jc w:val="center"/>
            </w:pPr>
            <w:r>
              <w:rPr>
                <w:sz w:val="20"/>
              </w:rPr>
              <w:t xml:space="preserve">20940,0</w:t>
            </w:r>
          </w:p>
        </w:tc>
        <w:tc>
          <w:tcPr>
            <w:tcW w:w="1247" w:type="dxa"/>
          </w:tcPr>
          <w:p>
            <w:pPr>
              <w:pStyle w:val="0"/>
              <w:jc w:val="center"/>
            </w:pPr>
            <w:r>
              <w:rPr>
                <w:sz w:val="20"/>
              </w:rPr>
              <w:t xml:space="preserve">21777,6</w:t>
            </w:r>
          </w:p>
        </w:tc>
        <w:tc>
          <w:tcPr>
            <w:tcW w:w="1247" w:type="dxa"/>
          </w:tcPr>
          <w:p>
            <w:pPr>
              <w:pStyle w:val="0"/>
              <w:jc w:val="center"/>
            </w:pPr>
            <w:r>
              <w:rPr>
                <w:sz w:val="20"/>
              </w:rPr>
              <w:t xml:space="preserve">22648,7</w:t>
            </w:r>
          </w:p>
        </w:tc>
        <w:tc>
          <w:tcPr>
            <w:tcW w:w="1361" w:type="dxa"/>
          </w:tcPr>
          <w:p>
            <w:pPr>
              <w:pStyle w:val="0"/>
              <w:jc w:val="center"/>
            </w:pPr>
            <w:r>
              <w:rPr>
                <w:sz w:val="20"/>
              </w:rPr>
              <w:t xml:space="preserve">184155,4</w:t>
            </w:r>
          </w:p>
        </w:tc>
      </w:tr>
      <w:tr>
        <w:tc>
          <w:tcPr>
            <w:tcW w:w="2835" w:type="dxa"/>
            <w:vMerge w:val="restart"/>
          </w:tcPr>
          <w:p>
            <w:pPr>
              <w:pStyle w:val="0"/>
              <w:jc w:val="both"/>
            </w:pPr>
            <w:r>
              <w:rPr>
                <w:sz w:val="20"/>
              </w:rPr>
              <w:t xml:space="preserve">Мероприятие 2.1 "Финансовое обеспечение ГАУС "Севастопольская ТРК"</w:t>
            </w:r>
          </w:p>
        </w:tc>
        <w:tc>
          <w:tcPr>
            <w:tcW w:w="2835" w:type="dxa"/>
            <w:vMerge w:val="restart"/>
          </w:tcPr>
          <w:p>
            <w:pPr>
              <w:pStyle w:val="0"/>
              <w:jc w:val="both"/>
            </w:pPr>
            <w:r>
              <w:rPr>
                <w:sz w:val="20"/>
              </w:rPr>
              <w:t xml:space="preserve">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143596,1</w:t>
            </w:r>
          </w:p>
        </w:tc>
        <w:tc>
          <w:tcPr>
            <w:tcW w:w="1191" w:type="dxa"/>
          </w:tcPr>
          <w:p>
            <w:pPr>
              <w:pStyle w:val="0"/>
              <w:jc w:val="center"/>
            </w:pPr>
            <w:r>
              <w:rPr>
                <w:sz w:val="20"/>
              </w:rPr>
              <w:t xml:space="preserve">117257,0</w:t>
            </w:r>
          </w:p>
        </w:tc>
        <w:tc>
          <w:tcPr>
            <w:tcW w:w="1247" w:type="dxa"/>
          </w:tcPr>
          <w:p>
            <w:pPr>
              <w:pStyle w:val="0"/>
              <w:jc w:val="center"/>
            </w:pPr>
            <w:r>
              <w:rPr>
                <w:sz w:val="20"/>
              </w:rPr>
              <w:t xml:space="preserve">119092,9</w:t>
            </w:r>
          </w:p>
        </w:tc>
        <w:tc>
          <w:tcPr>
            <w:tcW w:w="1191" w:type="dxa"/>
          </w:tcPr>
          <w:p>
            <w:pPr>
              <w:pStyle w:val="0"/>
              <w:jc w:val="center"/>
            </w:pPr>
            <w:r>
              <w:rPr>
                <w:sz w:val="20"/>
              </w:rPr>
              <w:t xml:space="preserve">126963,1</w:t>
            </w:r>
          </w:p>
        </w:tc>
        <w:tc>
          <w:tcPr>
            <w:tcW w:w="1247" w:type="dxa"/>
          </w:tcPr>
          <w:p>
            <w:pPr>
              <w:pStyle w:val="0"/>
              <w:jc w:val="center"/>
            </w:pPr>
            <w:r>
              <w:rPr>
                <w:sz w:val="20"/>
              </w:rPr>
              <w:t xml:space="preserve">132041,6</w:t>
            </w:r>
          </w:p>
        </w:tc>
        <w:tc>
          <w:tcPr>
            <w:tcW w:w="1247" w:type="dxa"/>
          </w:tcPr>
          <w:p>
            <w:pPr>
              <w:pStyle w:val="0"/>
              <w:jc w:val="center"/>
            </w:pPr>
            <w:r>
              <w:rPr>
                <w:sz w:val="20"/>
              </w:rPr>
              <w:t xml:space="preserve">137323,3</w:t>
            </w:r>
          </w:p>
        </w:tc>
        <w:tc>
          <w:tcPr>
            <w:tcW w:w="1191" w:type="dxa"/>
          </w:tcPr>
          <w:p>
            <w:pPr>
              <w:pStyle w:val="0"/>
              <w:jc w:val="center"/>
            </w:pPr>
            <w:r>
              <w:rPr>
                <w:sz w:val="20"/>
              </w:rPr>
              <w:t xml:space="preserve">142816,2</w:t>
            </w:r>
          </w:p>
        </w:tc>
        <w:tc>
          <w:tcPr>
            <w:tcW w:w="1247" w:type="dxa"/>
          </w:tcPr>
          <w:p>
            <w:pPr>
              <w:pStyle w:val="0"/>
              <w:jc w:val="center"/>
            </w:pPr>
            <w:r>
              <w:rPr>
                <w:sz w:val="20"/>
              </w:rPr>
              <w:t xml:space="preserve">148528,8</w:t>
            </w:r>
          </w:p>
        </w:tc>
        <w:tc>
          <w:tcPr>
            <w:tcW w:w="1247" w:type="dxa"/>
          </w:tcPr>
          <w:p>
            <w:pPr>
              <w:pStyle w:val="0"/>
              <w:jc w:val="center"/>
            </w:pPr>
            <w:r>
              <w:rPr>
                <w:sz w:val="20"/>
              </w:rPr>
              <w:t xml:space="preserve">154470,0</w:t>
            </w:r>
          </w:p>
        </w:tc>
        <w:tc>
          <w:tcPr>
            <w:tcW w:w="1361" w:type="dxa"/>
          </w:tcPr>
          <w:p>
            <w:pPr>
              <w:pStyle w:val="0"/>
              <w:jc w:val="center"/>
            </w:pPr>
            <w:r>
              <w:rPr>
                <w:sz w:val="20"/>
              </w:rPr>
              <w:t xml:space="preserve">1222089,0</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116496,1</w:t>
            </w:r>
          </w:p>
        </w:tc>
        <w:tc>
          <w:tcPr>
            <w:tcW w:w="1191" w:type="dxa"/>
          </w:tcPr>
          <w:p>
            <w:pPr>
              <w:pStyle w:val="0"/>
              <w:jc w:val="center"/>
            </w:pPr>
            <w:r>
              <w:rPr>
                <w:sz w:val="20"/>
              </w:rPr>
              <w:t xml:space="preserve">101590,1</w:t>
            </w:r>
          </w:p>
        </w:tc>
        <w:tc>
          <w:tcPr>
            <w:tcW w:w="1247" w:type="dxa"/>
          </w:tcPr>
          <w:p>
            <w:pPr>
              <w:pStyle w:val="0"/>
              <w:jc w:val="center"/>
            </w:pPr>
            <w:r>
              <w:rPr>
                <w:sz w:val="20"/>
              </w:rPr>
              <w:t xml:space="preserve">101181,1</w:t>
            </w:r>
          </w:p>
        </w:tc>
        <w:tc>
          <w:tcPr>
            <w:tcW w:w="1191" w:type="dxa"/>
          </w:tcPr>
          <w:p>
            <w:pPr>
              <w:pStyle w:val="0"/>
              <w:jc w:val="center"/>
            </w:pPr>
            <w:r>
              <w:rPr>
                <w:sz w:val="20"/>
              </w:rPr>
              <w:t xml:space="preserve">108347,5</w:t>
            </w:r>
          </w:p>
        </w:tc>
        <w:tc>
          <w:tcPr>
            <w:tcW w:w="1247" w:type="dxa"/>
          </w:tcPr>
          <w:p>
            <w:pPr>
              <w:pStyle w:val="0"/>
              <w:jc w:val="center"/>
            </w:pPr>
            <w:r>
              <w:rPr>
                <w:sz w:val="20"/>
              </w:rPr>
              <w:t xml:space="preserve">112681,4</w:t>
            </w:r>
          </w:p>
        </w:tc>
        <w:tc>
          <w:tcPr>
            <w:tcW w:w="1247" w:type="dxa"/>
          </w:tcPr>
          <w:p>
            <w:pPr>
              <w:pStyle w:val="0"/>
              <w:jc w:val="center"/>
            </w:pPr>
            <w:r>
              <w:rPr>
                <w:sz w:val="20"/>
              </w:rPr>
              <w:t xml:space="preserve">117188,7</w:t>
            </w:r>
          </w:p>
        </w:tc>
        <w:tc>
          <w:tcPr>
            <w:tcW w:w="1191" w:type="dxa"/>
          </w:tcPr>
          <w:p>
            <w:pPr>
              <w:pStyle w:val="0"/>
              <w:jc w:val="center"/>
            </w:pPr>
            <w:r>
              <w:rPr>
                <w:sz w:val="20"/>
              </w:rPr>
              <w:t xml:space="preserve">121876,2</w:t>
            </w:r>
          </w:p>
        </w:tc>
        <w:tc>
          <w:tcPr>
            <w:tcW w:w="1247" w:type="dxa"/>
          </w:tcPr>
          <w:p>
            <w:pPr>
              <w:pStyle w:val="0"/>
              <w:jc w:val="center"/>
            </w:pPr>
            <w:r>
              <w:rPr>
                <w:sz w:val="20"/>
              </w:rPr>
              <w:t xml:space="preserve">126751,2</w:t>
            </w:r>
          </w:p>
        </w:tc>
        <w:tc>
          <w:tcPr>
            <w:tcW w:w="1247" w:type="dxa"/>
          </w:tcPr>
          <w:p>
            <w:pPr>
              <w:pStyle w:val="0"/>
              <w:jc w:val="center"/>
            </w:pPr>
            <w:r>
              <w:rPr>
                <w:sz w:val="20"/>
              </w:rPr>
              <w:t xml:space="preserve">131821,3</w:t>
            </w:r>
          </w:p>
        </w:tc>
        <w:tc>
          <w:tcPr>
            <w:tcW w:w="1361" w:type="dxa"/>
          </w:tcPr>
          <w:p>
            <w:pPr>
              <w:pStyle w:val="0"/>
              <w:jc w:val="center"/>
            </w:pPr>
            <w:r>
              <w:rPr>
                <w:sz w:val="20"/>
              </w:rPr>
              <w:t xml:space="preserve">1037933,6</w:t>
            </w:r>
          </w:p>
        </w:tc>
      </w:tr>
      <w:tr>
        <w:tc>
          <w:tcPr>
            <w:vMerge w:val="continue"/>
          </w:tcPr>
          <w:p/>
        </w:tc>
        <w:tc>
          <w:tcPr>
            <w:vMerge w:val="continue"/>
          </w:tcPr>
          <w:p/>
        </w:tc>
        <w:tc>
          <w:tcPr>
            <w:tcW w:w="2665" w:type="dxa"/>
          </w:tcPr>
          <w:p>
            <w:pPr>
              <w:pStyle w:val="0"/>
              <w:jc w:val="both"/>
            </w:pPr>
            <w:r>
              <w:rPr>
                <w:sz w:val="20"/>
              </w:rPr>
              <w:t xml:space="preserve">бюджеты других Объектов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27100,0</w:t>
            </w:r>
          </w:p>
        </w:tc>
        <w:tc>
          <w:tcPr>
            <w:tcW w:w="1191" w:type="dxa"/>
          </w:tcPr>
          <w:p>
            <w:pPr>
              <w:pStyle w:val="0"/>
              <w:jc w:val="center"/>
            </w:pPr>
            <w:r>
              <w:rPr>
                <w:sz w:val="20"/>
              </w:rPr>
              <w:t xml:space="preserve">15666,9</w:t>
            </w:r>
          </w:p>
        </w:tc>
        <w:tc>
          <w:tcPr>
            <w:tcW w:w="1247" w:type="dxa"/>
          </w:tcPr>
          <w:p>
            <w:pPr>
              <w:pStyle w:val="0"/>
              <w:jc w:val="center"/>
            </w:pPr>
            <w:r>
              <w:rPr>
                <w:sz w:val="20"/>
              </w:rPr>
              <w:t xml:space="preserve">17911,8</w:t>
            </w:r>
          </w:p>
        </w:tc>
        <w:tc>
          <w:tcPr>
            <w:tcW w:w="1191" w:type="dxa"/>
          </w:tcPr>
          <w:p>
            <w:pPr>
              <w:pStyle w:val="0"/>
              <w:jc w:val="center"/>
            </w:pPr>
            <w:r>
              <w:rPr>
                <w:sz w:val="20"/>
              </w:rPr>
              <w:t xml:space="preserve">18615,6</w:t>
            </w:r>
          </w:p>
        </w:tc>
        <w:tc>
          <w:tcPr>
            <w:tcW w:w="1247" w:type="dxa"/>
          </w:tcPr>
          <w:p>
            <w:pPr>
              <w:pStyle w:val="0"/>
              <w:jc w:val="center"/>
            </w:pPr>
            <w:r>
              <w:rPr>
                <w:sz w:val="20"/>
              </w:rPr>
              <w:t xml:space="preserve">19360,2</w:t>
            </w:r>
          </w:p>
        </w:tc>
        <w:tc>
          <w:tcPr>
            <w:tcW w:w="1247" w:type="dxa"/>
          </w:tcPr>
          <w:p>
            <w:pPr>
              <w:pStyle w:val="0"/>
              <w:jc w:val="center"/>
            </w:pPr>
            <w:r>
              <w:rPr>
                <w:sz w:val="20"/>
              </w:rPr>
              <w:t xml:space="preserve">20134,6</w:t>
            </w:r>
          </w:p>
        </w:tc>
        <w:tc>
          <w:tcPr>
            <w:tcW w:w="1191" w:type="dxa"/>
          </w:tcPr>
          <w:p>
            <w:pPr>
              <w:pStyle w:val="0"/>
              <w:jc w:val="center"/>
            </w:pPr>
            <w:r>
              <w:rPr>
                <w:sz w:val="20"/>
              </w:rPr>
              <w:t xml:space="preserve">20940,0</w:t>
            </w:r>
          </w:p>
        </w:tc>
        <w:tc>
          <w:tcPr>
            <w:tcW w:w="1247" w:type="dxa"/>
          </w:tcPr>
          <w:p>
            <w:pPr>
              <w:pStyle w:val="0"/>
              <w:jc w:val="center"/>
            </w:pPr>
            <w:r>
              <w:rPr>
                <w:sz w:val="20"/>
              </w:rPr>
              <w:t xml:space="preserve">21777,6</w:t>
            </w:r>
          </w:p>
        </w:tc>
        <w:tc>
          <w:tcPr>
            <w:tcW w:w="1247" w:type="dxa"/>
          </w:tcPr>
          <w:p>
            <w:pPr>
              <w:pStyle w:val="0"/>
              <w:jc w:val="center"/>
            </w:pPr>
            <w:r>
              <w:rPr>
                <w:sz w:val="20"/>
              </w:rPr>
              <w:t xml:space="preserve">22648,7</w:t>
            </w:r>
          </w:p>
        </w:tc>
        <w:tc>
          <w:tcPr>
            <w:tcW w:w="1361" w:type="dxa"/>
          </w:tcPr>
          <w:p>
            <w:pPr>
              <w:pStyle w:val="0"/>
              <w:jc w:val="center"/>
            </w:pPr>
            <w:r>
              <w:rPr>
                <w:sz w:val="20"/>
              </w:rPr>
              <w:t xml:space="preserve">184155,4</w:t>
            </w:r>
          </w:p>
        </w:tc>
      </w:tr>
      <w:tr>
        <w:tc>
          <w:tcPr>
            <w:tcW w:w="2835" w:type="dxa"/>
            <w:vMerge w:val="restart"/>
          </w:tcPr>
          <w:p>
            <w:pPr>
              <w:pStyle w:val="0"/>
              <w:jc w:val="both"/>
            </w:pPr>
            <w:r>
              <w:rPr>
                <w:sz w:val="20"/>
              </w:rPr>
              <w:t xml:space="preserve">Мероприятие 2.1.1 "На исполнение государственного задания"</w:t>
            </w:r>
          </w:p>
        </w:tc>
        <w:tc>
          <w:tcPr>
            <w:tcW w:w="2835" w:type="dxa"/>
            <w:vMerge w:val="restart"/>
          </w:tcPr>
          <w:p>
            <w:pPr>
              <w:pStyle w:val="0"/>
              <w:jc w:val="both"/>
            </w:pPr>
            <w:r>
              <w:rPr>
                <w:sz w:val="20"/>
              </w:rPr>
              <w:t xml:space="preserve">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141596,1</w:t>
            </w:r>
          </w:p>
        </w:tc>
        <w:tc>
          <w:tcPr>
            <w:tcW w:w="1191" w:type="dxa"/>
          </w:tcPr>
          <w:p>
            <w:pPr>
              <w:pStyle w:val="0"/>
              <w:jc w:val="center"/>
            </w:pPr>
            <w:r>
              <w:rPr>
                <w:sz w:val="20"/>
              </w:rPr>
              <w:t xml:space="preserve">115703,1</w:t>
            </w:r>
          </w:p>
        </w:tc>
        <w:tc>
          <w:tcPr>
            <w:tcW w:w="1247" w:type="dxa"/>
          </w:tcPr>
          <w:p>
            <w:pPr>
              <w:pStyle w:val="0"/>
              <w:jc w:val="center"/>
            </w:pPr>
            <w:r>
              <w:rPr>
                <w:sz w:val="20"/>
              </w:rPr>
              <w:t xml:space="preserve">117502,7</w:t>
            </w:r>
          </w:p>
        </w:tc>
        <w:tc>
          <w:tcPr>
            <w:tcW w:w="1191" w:type="dxa"/>
          </w:tcPr>
          <w:p>
            <w:pPr>
              <w:pStyle w:val="0"/>
              <w:jc w:val="center"/>
            </w:pPr>
            <w:r>
              <w:rPr>
                <w:sz w:val="20"/>
              </w:rPr>
              <w:t xml:space="preserve">125309,3</w:t>
            </w:r>
          </w:p>
        </w:tc>
        <w:tc>
          <w:tcPr>
            <w:tcW w:w="1247" w:type="dxa"/>
          </w:tcPr>
          <w:p>
            <w:pPr>
              <w:pStyle w:val="0"/>
              <w:jc w:val="center"/>
            </w:pPr>
            <w:r>
              <w:rPr>
                <w:sz w:val="20"/>
              </w:rPr>
              <w:t xml:space="preserve">130321,6</w:t>
            </w:r>
          </w:p>
        </w:tc>
        <w:tc>
          <w:tcPr>
            <w:tcW w:w="1247" w:type="dxa"/>
          </w:tcPr>
          <w:p>
            <w:pPr>
              <w:pStyle w:val="0"/>
              <w:jc w:val="center"/>
            </w:pPr>
            <w:r>
              <w:rPr>
                <w:sz w:val="20"/>
              </w:rPr>
              <w:t xml:space="preserve">135534,5</w:t>
            </w:r>
          </w:p>
        </w:tc>
        <w:tc>
          <w:tcPr>
            <w:tcW w:w="1191" w:type="dxa"/>
          </w:tcPr>
          <w:p>
            <w:pPr>
              <w:pStyle w:val="0"/>
              <w:jc w:val="center"/>
            </w:pPr>
            <w:r>
              <w:rPr>
                <w:sz w:val="20"/>
              </w:rPr>
              <w:t xml:space="preserve">140955,9</w:t>
            </w:r>
          </w:p>
        </w:tc>
        <w:tc>
          <w:tcPr>
            <w:tcW w:w="1247" w:type="dxa"/>
          </w:tcPr>
          <w:p>
            <w:pPr>
              <w:pStyle w:val="0"/>
              <w:jc w:val="center"/>
            </w:pPr>
            <w:r>
              <w:rPr>
                <w:sz w:val="20"/>
              </w:rPr>
              <w:t xml:space="preserve">146594,1</w:t>
            </w:r>
          </w:p>
        </w:tc>
        <w:tc>
          <w:tcPr>
            <w:tcW w:w="1247" w:type="dxa"/>
          </w:tcPr>
          <w:p>
            <w:pPr>
              <w:pStyle w:val="0"/>
              <w:jc w:val="center"/>
            </w:pPr>
            <w:r>
              <w:rPr>
                <w:sz w:val="20"/>
              </w:rPr>
              <w:t xml:space="preserve">152457,9</w:t>
            </w:r>
          </w:p>
        </w:tc>
        <w:tc>
          <w:tcPr>
            <w:tcW w:w="1361" w:type="dxa"/>
          </w:tcPr>
          <w:p>
            <w:pPr>
              <w:pStyle w:val="0"/>
              <w:jc w:val="center"/>
            </w:pPr>
            <w:r>
              <w:rPr>
                <w:sz w:val="20"/>
              </w:rPr>
              <w:t xml:space="preserve">1205975,2</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114496,1</w:t>
            </w:r>
          </w:p>
        </w:tc>
        <w:tc>
          <w:tcPr>
            <w:tcW w:w="1191" w:type="dxa"/>
          </w:tcPr>
          <w:p>
            <w:pPr>
              <w:pStyle w:val="0"/>
              <w:jc w:val="center"/>
            </w:pPr>
            <w:r>
              <w:rPr>
                <w:sz w:val="20"/>
              </w:rPr>
              <w:t xml:space="preserve">100036,2</w:t>
            </w:r>
          </w:p>
        </w:tc>
        <w:tc>
          <w:tcPr>
            <w:tcW w:w="1247" w:type="dxa"/>
          </w:tcPr>
          <w:p>
            <w:pPr>
              <w:pStyle w:val="0"/>
              <w:jc w:val="center"/>
            </w:pPr>
            <w:r>
              <w:rPr>
                <w:sz w:val="20"/>
              </w:rPr>
              <w:t xml:space="preserve">99590,9</w:t>
            </w:r>
          </w:p>
        </w:tc>
        <w:tc>
          <w:tcPr>
            <w:tcW w:w="1191" w:type="dxa"/>
          </w:tcPr>
          <w:p>
            <w:pPr>
              <w:pStyle w:val="0"/>
              <w:jc w:val="center"/>
            </w:pPr>
            <w:r>
              <w:rPr>
                <w:sz w:val="20"/>
              </w:rPr>
              <w:t xml:space="preserve">106693,7</w:t>
            </w:r>
          </w:p>
        </w:tc>
        <w:tc>
          <w:tcPr>
            <w:tcW w:w="1247" w:type="dxa"/>
          </w:tcPr>
          <w:p>
            <w:pPr>
              <w:pStyle w:val="0"/>
              <w:jc w:val="center"/>
            </w:pPr>
            <w:r>
              <w:rPr>
                <w:sz w:val="20"/>
              </w:rPr>
              <w:t xml:space="preserve">110961,4</w:t>
            </w:r>
          </w:p>
        </w:tc>
        <w:tc>
          <w:tcPr>
            <w:tcW w:w="1247" w:type="dxa"/>
          </w:tcPr>
          <w:p>
            <w:pPr>
              <w:pStyle w:val="0"/>
              <w:jc w:val="center"/>
            </w:pPr>
            <w:r>
              <w:rPr>
                <w:sz w:val="20"/>
              </w:rPr>
              <w:t xml:space="preserve">115399,9</w:t>
            </w:r>
          </w:p>
        </w:tc>
        <w:tc>
          <w:tcPr>
            <w:tcW w:w="1191" w:type="dxa"/>
          </w:tcPr>
          <w:p>
            <w:pPr>
              <w:pStyle w:val="0"/>
              <w:jc w:val="center"/>
            </w:pPr>
            <w:r>
              <w:rPr>
                <w:sz w:val="20"/>
              </w:rPr>
              <w:t xml:space="preserve">120015,9</w:t>
            </w:r>
          </w:p>
        </w:tc>
        <w:tc>
          <w:tcPr>
            <w:tcW w:w="1247" w:type="dxa"/>
          </w:tcPr>
          <w:p>
            <w:pPr>
              <w:pStyle w:val="0"/>
              <w:jc w:val="center"/>
            </w:pPr>
            <w:r>
              <w:rPr>
                <w:sz w:val="20"/>
              </w:rPr>
              <w:t xml:space="preserve">124816,5</w:t>
            </w:r>
          </w:p>
        </w:tc>
        <w:tc>
          <w:tcPr>
            <w:tcW w:w="1247" w:type="dxa"/>
          </w:tcPr>
          <w:p>
            <w:pPr>
              <w:pStyle w:val="0"/>
              <w:jc w:val="center"/>
            </w:pPr>
            <w:r>
              <w:rPr>
                <w:sz w:val="20"/>
              </w:rPr>
              <w:t xml:space="preserve">129809,2</w:t>
            </w:r>
          </w:p>
        </w:tc>
        <w:tc>
          <w:tcPr>
            <w:tcW w:w="1361" w:type="dxa"/>
          </w:tcPr>
          <w:p>
            <w:pPr>
              <w:pStyle w:val="0"/>
              <w:jc w:val="center"/>
            </w:pPr>
            <w:r>
              <w:rPr>
                <w:sz w:val="20"/>
              </w:rPr>
              <w:t xml:space="preserve">1021819,8</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27100,0</w:t>
            </w:r>
          </w:p>
        </w:tc>
        <w:tc>
          <w:tcPr>
            <w:tcW w:w="1191" w:type="dxa"/>
          </w:tcPr>
          <w:p>
            <w:pPr>
              <w:pStyle w:val="0"/>
              <w:jc w:val="center"/>
            </w:pPr>
            <w:r>
              <w:rPr>
                <w:sz w:val="20"/>
              </w:rPr>
              <w:t xml:space="preserve">15666,9</w:t>
            </w:r>
          </w:p>
        </w:tc>
        <w:tc>
          <w:tcPr>
            <w:tcW w:w="1247" w:type="dxa"/>
          </w:tcPr>
          <w:p>
            <w:pPr>
              <w:pStyle w:val="0"/>
              <w:jc w:val="center"/>
            </w:pPr>
            <w:r>
              <w:rPr>
                <w:sz w:val="20"/>
              </w:rPr>
              <w:t xml:space="preserve">17911,8</w:t>
            </w:r>
          </w:p>
        </w:tc>
        <w:tc>
          <w:tcPr>
            <w:tcW w:w="1191" w:type="dxa"/>
          </w:tcPr>
          <w:p>
            <w:pPr>
              <w:pStyle w:val="0"/>
              <w:jc w:val="center"/>
            </w:pPr>
            <w:r>
              <w:rPr>
                <w:sz w:val="20"/>
              </w:rPr>
              <w:t xml:space="preserve">18615,6</w:t>
            </w:r>
          </w:p>
        </w:tc>
        <w:tc>
          <w:tcPr>
            <w:tcW w:w="1247" w:type="dxa"/>
          </w:tcPr>
          <w:p>
            <w:pPr>
              <w:pStyle w:val="0"/>
              <w:jc w:val="center"/>
            </w:pPr>
            <w:r>
              <w:rPr>
                <w:sz w:val="20"/>
              </w:rPr>
              <w:t xml:space="preserve">19360,2</w:t>
            </w:r>
          </w:p>
        </w:tc>
        <w:tc>
          <w:tcPr>
            <w:tcW w:w="1247" w:type="dxa"/>
          </w:tcPr>
          <w:p>
            <w:pPr>
              <w:pStyle w:val="0"/>
              <w:jc w:val="center"/>
            </w:pPr>
            <w:r>
              <w:rPr>
                <w:sz w:val="20"/>
              </w:rPr>
              <w:t xml:space="preserve">20134,6</w:t>
            </w:r>
          </w:p>
        </w:tc>
        <w:tc>
          <w:tcPr>
            <w:tcW w:w="1191" w:type="dxa"/>
          </w:tcPr>
          <w:p>
            <w:pPr>
              <w:pStyle w:val="0"/>
              <w:jc w:val="center"/>
            </w:pPr>
            <w:r>
              <w:rPr>
                <w:sz w:val="20"/>
              </w:rPr>
              <w:t xml:space="preserve">20940,0</w:t>
            </w:r>
          </w:p>
        </w:tc>
        <w:tc>
          <w:tcPr>
            <w:tcW w:w="1247" w:type="dxa"/>
          </w:tcPr>
          <w:p>
            <w:pPr>
              <w:pStyle w:val="0"/>
              <w:jc w:val="center"/>
            </w:pPr>
            <w:r>
              <w:rPr>
                <w:sz w:val="20"/>
              </w:rPr>
              <w:t xml:space="preserve">21777,6</w:t>
            </w:r>
          </w:p>
        </w:tc>
        <w:tc>
          <w:tcPr>
            <w:tcW w:w="1247" w:type="dxa"/>
          </w:tcPr>
          <w:p>
            <w:pPr>
              <w:pStyle w:val="0"/>
              <w:jc w:val="center"/>
            </w:pPr>
            <w:r>
              <w:rPr>
                <w:sz w:val="20"/>
              </w:rPr>
              <w:t xml:space="preserve">22648,7</w:t>
            </w:r>
          </w:p>
        </w:tc>
        <w:tc>
          <w:tcPr>
            <w:tcW w:w="1361" w:type="dxa"/>
          </w:tcPr>
          <w:p>
            <w:pPr>
              <w:pStyle w:val="0"/>
              <w:jc w:val="center"/>
            </w:pPr>
            <w:r>
              <w:rPr>
                <w:sz w:val="20"/>
              </w:rPr>
              <w:t xml:space="preserve">184155,4</w:t>
            </w:r>
          </w:p>
        </w:tc>
      </w:tr>
      <w:tr>
        <w:tc>
          <w:tcPr>
            <w:tcW w:w="2835" w:type="dxa"/>
            <w:vMerge w:val="restart"/>
          </w:tcPr>
          <w:p>
            <w:pPr>
              <w:pStyle w:val="0"/>
              <w:jc w:val="both"/>
            </w:pPr>
            <w:r>
              <w:rPr>
                <w:sz w:val="20"/>
              </w:rPr>
              <w:t xml:space="preserve">Мероприятие 2.1.2 "На иные цели"</w:t>
            </w:r>
          </w:p>
        </w:tc>
        <w:tc>
          <w:tcPr>
            <w:tcW w:w="2835" w:type="dxa"/>
            <w:vMerge w:val="restart"/>
          </w:tcPr>
          <w:p>
            <w:pPr>
              <w:pStyle w:val="0"/>
              <w:jc w:val="both"/>
            </w:pPr>
            <w:r>
              <w:rPr>
                <w:sz w:val="20"/>
              </w:rPr>
              <w:t xml:space="preserve">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2000,0</w:t>
            </w:r>
          </w:p>
        </w:tc>
        <w:tc>
          <w:tcPr>
            <w:tcW w:w="1191" w:type="dxa"/>
          </w:tcPr>
          <w:p>
            <w:pPr>
              <w:pStyle w:val="0"/>
              <w:jc w:val="center"/>
            </w:pPr>
            <w:r>
              <w:rPr>
                <w:sz w:val="20"/>
              </w:rPr>
              <w:t xml:space="preserve">1553,9</w:t>
            </w:r>
          </w:p>
        </w:tc>
        <w:tc>
          <w:tcPr>
            <w:tcW w:w="1247" w:type="dxa"/>
          </w:tcPr>
          <w:p>
            <w:pPr>
              <w:pStyle w:val="0"/>
              <w:jc w:val="center"/>
            </w:pPr>
            <w:r>
              <w:rPr>
                <w:sz w:val="20"/>
              </w:rPr>
              <w:t xml:space="preserve">1590,2</w:t>
            </w:r>
          </w:p>
        </w:tc>
        <w:tc>
          <w:tcPr>
            <w:tcW w:w="1191" w:type="dxa"/>
          </w:tcPr>
          <w:p>
            <w:pPr>
              <w:pStyle w:val="0"/>
              <w:jc w:val="center"/>
            </w:pPr>
            <w:r>
              <w:rPr>
                <w:sz w:val="20"/>
              </w:rPr>
              <w:t xml:space="preserve">1653,8</w:t>
            </w:r>
          </w:p>
        </w:tc>
        <w:tc>
          <w:tcPr>
            <w:tcW w:w="1247" w:type="dxa"/>
          </w:tcPr>
          <w:p>
            <w:pPr>
              <w:pStyle w:val="0"/>
              <w:jc w:val="center"/>
            </w:pPr>
            <w:r>
              <w:rPr>
                <w:sz w:val="20"/>
              </w:rPr>
              <w:t xml:space="preserve">1720,0</w:t>
            </w:r>
          </w:p>
        </w:tc>
        <w:tc>
          <w:tcPr>
            <w:tcW w:w="1247" w:type="dxa"/>
          </w:tcPr>
          <w:p>
            <w:pPr>
              <w:pStyle w:val="0"/>
              <w:jc w:val="center"/>
            </w:pPr>
            <w:r>
              <w:rPr>
                <w:sz w:val="20"/>
              </w:rPr>
              <w:t xml:space="preserve">1788,8</w:t>
            </w:r>
          </w:p>
        </w:tc>
        <w:tc>
          <w:tcPr>
            <w:tcW w:w="1191" w:type="dxa"/>
          </w:tcPr>
          <w:p>
            <w:pPr>
              <w:pStyle w:val="0"/>
              <w:jc w:val="center"/>
            </w:pPr>
            <w:r>
              <w:rPr>
                <w:sz w:val="20"/>
              </w:rPr>
              <w:t xml:space="preserve">1860,3</w:t>
            </w:r>
          </w:p>
        </w:tc>
        <w:tc>
          <w:tcPr>
            <w:tcW w:w="1247" w:type="dxa"/>
          </w:tcPr>
          <w:p>
            <w:pPr>
              <w:pStyle w:val="0"/>
              <w:jc w:val="center"/>
            </w:pPr>
            <w:r>
              <w:rPr>
                <w:sz w:val="20"/>
              </w:rPr>
              <w:t xml:space="preserve">1934,7</w:t>
            </w:r>
          </w:p>
        </w:tc>
        <w:tc>
          <w:tcPr>
            <w:tcW w:w="1247" w:type="dxa"/>
          </w:tcPr>
          <w:p>
            <w:pPr>
              <w:pStyle w:val="0"/>
              <w:jc w:val="center"/>
            </w:pPr>
            <w:r>
              <w:rPr>
                <w:sz w:val="20"/>
              </w:rPr>
              <w:t xml:space="preserve">2012,1</w:t>
            </w:r>
          </w:p>
        </w:tc>
        <w:tc>
          <w:tcPr>
            <w:tcW w:w="1361" w:type="dxa"/>
          </w:tcPr>
          <w:p>
            <w:pPr>
              <w:pStyle w:val="0"/>
              <w:jc w:val="center"/>
            </w:pPr>
            <w:r>
              <w:rPr>
                <w:sz w:val="20"/>
              </w:rPr>
              <w:t xml:space="preserve">16113,8</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2000,0</w:t>
            </w:r>
          </w:p>
        </w:tc>
        <w:tc>
          <w:tcPr>
            <w:tcW w:w="1191" w:type="dxa"/>
          </w:tcPr>
          <w:p>
            <w:pPr>
              <w:pStyle w:val="0"/>
              <w:jc w:val="center"/>
            </w:pPr>
            <w:r>
              <w:rPr>
                <w:sz w:val="20"/>
              </w:rPr>
              <w:t xml:space="preserve">1553,9</w:t>
            </w:r>
          </w:p>
        </w:tc>
        <w:tc>
          <w:tcPr>
            <w:tcW w:w="1247" w:type="dxa"/>
          </w:tcPr>
          <w:p>
            <w:pPr>
              <w:pStyle w:val="0"/>
              <w:jc w:val="center"/>
            </w:pPr>
            <w:r>
              <w:rPr>
                <w:sz w:val="20"/>
              </w:rPr>
              <w:t xml:space="preserve">1590,2</w:t>
            </w:r>
          </w:p>
        </w:tc>
        <w:tc>
          <w:tcPr>
            <w:tcW w:w="1191" w:type="dxa"/>
          </w:tcPr>
          <w:p>
            <w:pPr>
              <w:pStyle w:val="0"/>
              <w:jc w:val="center"/>
            </w:pPr>
            <w:r>
              <w:rPr>
                <w:sz w:val="20"/>
              </w:rPr>
              <w:t xml:space="preserve">1653,8</w:t>
            </w:r>
          </w:p>
        </w:tc>
        <w:tc>
          <w:tcPr>
            <w:tcW w:w="1247" w:type="dxa"/>
          </w:tcPr>
          <w:p>
            <w:pPr>
              <w:pStyle w:val="0"/>
              <w:jc w:val="center"/>
            </w:pPr>
            <w:r>
              <w:rPr>
                <w:sz w:val="20"/>
              </w:rPr>
              <w:t xml:space="preserve">1720,0</w:t>
            </w:r>
          </w:p>
        </w:tc>
        <w:tc>
          <w:tcPr>
            <w:tcW w:w="1247" w:type="dxa"/>
          </w:tcPr>
          <w:p>
            <w:pPr>
              <w:pStyle w:val="0"/>
              <w:jc w:val="center"/>
            </w:pPr>
            <w:r>
              <w:rPr>
                <w:sz w:val="20"/>
              </w:rPr>
              <w:t xml:space="preserve">1788,8</w:t>
            </w:r>
          </w:p>
        </w:tc>
        <w:tc>
          <w:tcPr>
            <w:tcW w:w="1191" w:type="dxa"/>
          </w:tcPr>
          <w:p>
            <w:pPr>
              <w:pStyle w:val="0"/>
              <w:jc w:val="center"/>
            </w:pPr>
            <w:r>
              <w:rPr>
                <w:sz w:val="20"/>
              </w:rPr>
              <w:t xml:space="preserve">1860,3</w:t>
            </w:r>
          </w:p>
        </w:tc>
        <w:tc>
          <w:tcPr>
            <w:tcW w:w="1247" w:type="dxa"/>
          </w:tcPr>
          <w:p>
            <w:pPr>
              <w:pStyle w:val="0"/>
              <w:jc w:val="center"/>
            </w:pPr>
            <w:r>
              <w:rPr>
                <w:sz w:val="20"/>
              </w:rPr>
              <w:t xml:space="preserve">1934,7</w:t>
            </w:r>
          </w:p>
        </w:tc>
        <w:tc>
          <w:tcPr>
            <w:tcW w:w="1247" w:type="dxa"/>
          </w:tcPr>
          <w:p>
            <w:pPr>
              <w:pStyle w:val="0"/>
              <w:jc w:val="center"/>
            </w:pPr>
            <w:r>
              <w:rPr>
                <w:sz w:val="20"/>
              </w:rPr>
              <w:t xml:space="preserve">2012,1</w:t>
            </w:r>
          </w:p>
        </w:tc>
        <w:tc>
          <w:tcPr>
            <w:tcW w:w="1361" w:type="dxa"/>
          </w:tcPr>
          <w:p>
            <w:pPr>
              <w:pStyle w:val="0"/>
              <w:jc w:val="center"/>
            </w:pPr>
            <w:r>
              <w:rPr>
                <w:sz w:val="20"/>
              </w:rPr>
              <w:t xml:space="preserve">16113,8</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3 "Информационное сопровождение городских мероприятий и проектов"</w:t>
            </w:r>
          </w:p>
        </w:tc>
        <w:tc>
          <w:tcPr>
            <w:tcW w:w="2835" w:type="dxa"/>
            <w:vMerge w:val="restart"/>
          </w:tcPr>
          <w:p>
            <w:pPr>
              <w:pStyle w:val="0"/>
              <w:jc w:val="both"/>
            </w:pPr>
            <w:r>
              <w:rPr>
                <w:sz w:val="20"/>
              </w:rPr>
              <w:t xml:space="preserve">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2193,0</w:t>
            </w:r>
          </w:p>
        </w:tc>
        <w:tc>
          <w:tcPr>
            <w:tcW w:w="1191" w:type="dxa"/>
          </w:tcPr>
          <w:p>
            <w:pPr>
              <w:pStyle w:val="0"/>
              <w:jc w:val="center"/>
            </w:pPr>
            <w:r>
              <w:rPr>
                <w:sz w:val="20"/>
              </w:rPr>
              <w:t xml:space="preserve">2326,8</w:t>
            </w:r>
          </w:p>
        </w:tc>
        <w:tc>
          <w:tcPr>
            <w:tcW w:w="1247" w:type="dxa"/>
          </w:tcPr>
          <w:p>
            <w:pPr>
              <w:pStyle w:val="0"/>
              <w:jc w:val="center"/>
            </w:pPr>
            <w:r>
              <w:rPr>
                <w:sz w:val="20"/>
              </w:rPr>
              <w:t xml:space="preserve">2372,0</w:t>
            </w:r>
          </w:p>
        </w:tc>
        <w:tc>
          <w:tcPr>
            <w:tcW w:w="1191" w:type="dxa"/>
          </w:tcPr>
          <w:p>
            <w:pPr>
              <w:pStyle w:val="0"/>
              <w:jc w:val="center"/>
            </w:pPr>
            <w:r>
              <w:rPr>
                <w:sz w:val="20"/>
              </w:rPr>
              <w:t xml:space="preserve">2466,9</w:t>
            </w:r>
          </w:p>
        </w:tc>
        <w:tc>
          <w:tcPr>
            <w:tcW w:w="1247" w:type="dxa"/>
          </w:tcPr>
          <w:p>
            <w:pPr>
              <w:pStyle w:val="0"/>
              <w:jc w:val="center"/>
            </w:pPr>
            <w:r>
              <w:rPr>
                <w:sz w:val="20"/>
              </w:rPr>
              <w:t xml:space="preserve">2565,6</w:t>
            </w:r>
          </w:p>
        </w:tc>
        <w:tc>
          <w:tcPr>
            <w:tcW w:w="1247" w:type="dxa"/>
          </w:tcPr>
          <w:p>
            <w:pPr>
              <w:pStyle w:val="0"/>
              <w:jc w:val="center"/>
            </w:pPr>
            <w:r>
              <w:rPr>
                <w:sz w:val="20"/>
              </w:rPr>
              <w:t xml:space="preserve">2668,2</w:t>
            </w:r>
          </w:p>
        </w:tc>
        <w:tc>
          <w:tcPr>
            <w:tcW w:w="1191" w:type="dxa"/>
          </w:tcPr>
          <w:p>
            <w:pPr>
              <w:pStyle w:val="0"/>
              <w:jc w:val="center"/>
            </w:pPr>
            <w:r>
              <w:rPr>
                <w:sz w:val="20"/>
              </w:rPr>
              <w:t xml:space="preserve">2774,9</w:t>
            </w:r>
          </w:p>
        </w:tc>
        <w:tc>
          <w:tcPr>
            <w:tcW w:w="1247" w:type="dxa"/>
          </w:tcPr>
          <w:p>
            <w:pPr>
              <w:pStyle w:val="0"/>
              <w:jc w:val="center"/>
            </w:pPr>
            <w:r>
              <w:rPr>
                <w:sz w:val="20"/>
              </w:rPr>
              <w:t xml:space="preserve">2885,9</w:t>
            </w:r>
          </w:p>
        </w:tc>
        <w:tc>
          <w:tcPr>
            <w:tcW w:w="1247" w:type="dxa"/>
          </w:tcPr>
          <w:p>
            <w:pPr>
              <w:pStyle w:val="0"/>
              <w:jc w:val="center"/>
            </w:pPr>
            <w:r>
              <w:rPr>
                <w:sz w:val="20"/>
              </w:rPr>
              <w:t xml:space="preserve">3001,4</w:t>
            </w:r>
          </w:p>
        </w:tc>
        <w:tc>
          <w:tcPr>
            <w:tcW w:w="1361" w:type="dxa"/>
          </w:tcPr>
          <w:p>
            <w:pPr>
              <w:pStyle w:val="0"/>
              <w:jc w:val="center"/>
            </w:pPr>
            <w:r>
              <w:rPr>
                <w:sz w:val="20"/>
              </w:rPr>
              <w:t xml:space="preserve">23254,7</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2193,0</w:t>
            </w:r>
          </w:p>
        </w:tc>
        <w:tc>
          <w:tcPr>
            <w:tcW w:w="1191" w:type="dxa"/>
          </w:tcPr>
          <w:p>
            <w:pPr>
              <w:pStyle w:val="0"/>
              <w:jc w:val="center"/>
            </w:pPr>
            <w:r>
              <w:rPr>
                <w:sz w:val="20"/>
              </w:rPr>
              <w:t xml:space="preserve">2326,8</w:t>
            </w:r>
          </w:p>
        </w:tc>
        <w:tc>
          <w:tcPr>
            <w:tcW w:w="1247" w:type="dxa"/>
          </w:tcPr>
          <w:p>
            <w:pPr>
              <w:pStyle w:val="0"/>
              <w:jc w:val="center"/>
            </w:pPr>
            <w:r>
              <w:rPr>
                <w:sz w:val="20"/>
              </w:rPr>
              <w:t xml:space="preserve">2372,0</w:t>
            </w:r>
          </w:p>
        </w:tc>
        <w:tc>
          <w:tcPr>
            <w:tcW w:w="1191" w:type="dxa"/>
          </w:tcPr>
          <w:p>
            <w:pPr>
              <w:pStyle w:val="0"/>
              <w:jc w:val="center"/>
            </w:pPr>
            <w:r>
              <w:rPr>
                <w:sz w:val="20"/>
              </w:rPr>
              <w:t xml:space="preserve">2466,9</w:t>
            </w:r>
          </w:p>
        </w:tc>
        <w:tc>
          <w:tcPr>
            <w:tcW w:w="1247" w:type="dxa"/>
          </w:tcPr>
          <w:p>
            <w:pPr>
              <w:pStyle w:val="0"/>
              <w:jc w:val="center"/>
            </w:pPr>
            <w:r>
              <w:rPr>
                <w:sz w:val="20"/>
              </w:rPr>
              <w:t xml:space="preserve">2565,6</w:t>
            </w:r>
          </w:p>
        </w:tc>
        <w:tc>
          <w:tcPr>
            <w:tcW w:w="1247" w:type="dxa"/>
          </w:tcPr>
          <w:p>
            <w:pPr>
              <w:pStyle w:val="0"/>
              <w:jc w:val="center"/>
            </w:pPr>
            <w:r>
              <w:rPr>
                <w:sz w:val="20"/>
              </w:rPr>
              <w:t xml:space="preserve">2668,2</w:t>
            </w:r>
          </w:p>
        </w:tc>
        <w:tc>
          <w:tcPr>
            <w:tcW w:w="1191" w:type="dxa"/>
          </w:tcPr>
          <w:p>
            <w:pPr>
              <w:pStyle w:val="0"/>
              <w:jc w:val="center"/>
            </w:pPr>
            <w:r>
              <w:rPr>
                <w:sz w:val="20"/>
              </w:rPr>
              <w:t xml:space="preserve">2774,9</w:t>
            </w:r>
          </w:p>
        </w:tc>
        <w:tc>
          <w:tcPr>
            <w:tcW w:w="1247" w:type="dxa"/>
          </w:tcPr>
          <w:p>
            <w:pPr>
              <w:pStyle w:val="0"/>
              <w:jc w:val="center"/>
            </w:pPr>
            <w:r>
              <w:rPr>
                <w:sz w:val="20"/>
              </w:rPr>
              <w:t xml:space="preserve">2885,9</w:t>
            </w:r>
          </w:p>
        </w:tc>
        <w:tc>
          <w:tcPr>
            <w:tcW w:w="1247" w:type="dxa"/>
          </w:tcPr>
          <w:p>
            <w:pPr>
              <w:pStyle w:val="0"/>
              <w:jc w:val="center"/>
            </w:pPr>
            <w:r>
              <w:rPr>
                <w:sz w:val="20"/>
              </w:rPr>
              <w:t xml:space="preserve">3001,4</w:t>
            </w:r>
          </w:p>
        </w:tc>
        <w:tc>
          <w:tcPr>
            <w:tcW w:w="1361" w:type="dxa"/>
          </w:tcPr>
          <w:p>
            <w:pPr>
              <w:pStyle w:val="0"/>
              <w:jc w:val="center"/>
            </w:pPr>
            <w:r>
              <w:rPr>
                <w:sz w:val="20"/>
              </w:rPr>
              <w:t xml:space="preserve">23254,7</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4 "Проведение народных конкурсов"</w:t>
            </w:r>
          </w:p>
        </w:tc>
        <w:tc>
          <w:tcPr>
            <w:tcW w:w="2835" w:type="dxa"/>
            <w:vMerge w:val="restart"/>
          </w:tcPr>
          <w:p>
            <w:pPr>
              <w:pStyle w:val="0"/>
              <w:jc w:val="both"/>
            </w:pPr>
            <w:r>
              <w:rPr>
                <w:sz w:val="20"/>
              </w:rPr>
              <w:t xml:space="preserve">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135,0</w:t>
            </w:r>
          </w:p>
        </w:tc>
        <w:tc>
          <w:tcPr>
            <w:tcW w:w="1191" w:type="dxa"/>
          </w:tcPr>
          <w:p>
            <w:pPr>
              <w:pStyle w:val="0"/>
              <w:jc w:val="center"/>
            </w:pPr>
            <w:r>
              <w:rPr>
                <w:sz w:val="20"/>
              </w:rPr>
              <w:t xml:space="preserve">143,2</w:t>
            </w:r>
          </w:p>
        </w:tc>
        <w:tc>
          <w:tcPr>
            <w:tcW w:w="1247" w:type="dxa"/>
          </w:tcPr>
          <w:p>
            <w:pPr>
              <w:pStyle w:val="0"/>
              <w:jc w:val="center"/>
            </w:pPr>
            <w:r>
              <w:rPr>
                <w:sz w:val="20"/>
              </w:rPr>
              <w:t xml:space="preserve">146,0</w:t>
            </w:r>
          </w:p>
        </w:tc>
        <w:tc>
          <w:tcPr>
            <w:tcW w:w="1191" w:type="dxa"/>
          </w:tcPr>
          <w:p>
            <w:pPr>
              <w:pStyle w:val="0"/>
              <w:jc w:val="center"/>
            </w:pPr>
            <w:r>
              <w:rPr>
                <w:sz w:val="20"/>
              </w:rPr>
              <w:t xml:space="preserve">151,8</w:t>
            </w:r>
          </w:p>
        </w:tc>
        <w:tc>
          <w:tcPr>
            <w:tcW w:w="1247" w:type="dxa"/>
          </w:tcPr>
          <w:p>
            <w:pPr>
              <w:pStyle w:val="0"/>
              <w:jc w:val="center"/>
            </w:pPr>
            <w:r>
              <w:rPr>
                <w:sz w:val="20"/>
              </w:rPr>
              <w:t xml:space="preserve">157,9</w:t>
            </w:r>
          </w:p>
        </w:tc>
        <w:tc>
          <w:tcPr>
            <w:tcW w:w="1247" w:type="dxa"/>
          </w:tcPr>
          <w:p>
            <w:pPr>
              <w:pStyle w:val="0"/>
              <w:jc w:val="center"/>
            </w:pPr>
            <w:r>
              <w:rPr>
                <w:sz w:val="20"/>
              </w:rPr>
              <w:t xml:space="preserve">164,2</w:t>
            </w:r>
          </w:p>
        </w:tc>
        <w:tc>
          <w:tcPr>
            <w:tcW w:w="1191" w:type="dxa"/>
          </w:tcPr>
          <w:p>
            <w:pPr>
              <w:pStyle w:val="0"/>
              <w:jc w:val="center"/>
            </w:pPr>
            <w:r>
              <w:rPr>
                <w:sz w:val="20"/>
              </w:rPr>
              <w:t xml:space="preserve">170,8</w:t>
            </w:r>
          </w:p>
        </w:tc>
        <w:tc>
          <w:tcPr>
            <w:tcW w:w="1247" w:type="dxa"/>
          </w:tcPr>
          <w:p>
            <w:pPr>
              <w:pStyle w:val="0"/>
              <w:jc w:val="center"/>
            </w:pPr>
            <w:r>
              <w:rPr>
                <w:sz w:val="20"/>
              </w:rPr>
              <w:t xml:space="preserve">177,6</w:t>
            </w:r>
          </w:p>
        </w:tc>
        <w:tc>
          <w:tcPr>
            <w:tcW w:w="1247" w:type="dxa"/>
          </w:tcPr>
          <w:p>
            <w:pPr>
              <w:pStyle w:val="0"/>
              <w:jc w:val="center"/>
            </w:pPr>
            <w:r>
              <w:rPr>
                <w:sz w:val="20"/>
              </w:rPr>
              <w:t xml:space="preserve">184,7</w:t>
            </w:r>
          </w:p>
        </w:tc>
        <w:tc>
          <w:tcPr>
            <w:tcW w:w="1361" w:type="dxa"/>
          </w:tcPr>
          <w:p>
            <w:pPr>
              <w:pStyle w:val="0"/>
              <w:jc w:val="center"/>
            </w:pPr>
            <w:r>
              <w:rPr>
                <w:sz w:val="20"/>
              </w:rPr>
              <w:t xml:space="preserve">1431,2</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135,0</w:t>
            </w:r>
          </w:p>
        </w:tc>
        <w:tc>
          <w:tcPr>
            <w:tcW w:w="1191" w:type="dxa"/>
          </w:tcPr>
          <w:p>
            <w:pPr>
              <w:pStyle w:val="0"/>
              <w:jc w:val="center"/>
            </w:pPr>
            <w:r>
              <w:rPr>
                <w:sz w:val="20"/>
              </w:rPr>
              <w:t xml:space="preserve">143,2</w:t>
            </w:r>
          </w:p>
        </w:tc>
        <w:tc>
          <w:tcPr>
            <w:tcW w:w="1247" w:type="dxa"/>
          </w:tcPr>
          <w:p>
            <w:pPr>
              <w:pStyle w:val="0"/>
              <w:jc w:val="center"/>
            </w:pPr>
            <w:r>
              <w:rPr>
                <w:sz w:val="20"/>
              </w:rPr>
              <w:t xml:space="preserve">146,0</w:t>
            </w:r>
          </w:p>
        </w:tc>
        <w:tc>
          <w:tcPr>
            <w:tcW w:w="1191" w:type="dxa"/>
          </w:tcPr>
          <w:p>
            <w:pPr>
              <w:pStyle w:val="0"/>
              <w:jc w:val="center"/>
            </w:pPr>
            <w:r>
              <w:rPr>
                <w:sz w:val="20"/>
              </w:rPr>
              <w:t xml:space="preserve">151,8</w:t>
            </w:r>
          </w:p>
        </w:tc>
        <w:tc>
          <w:tcPr>
            <w:tcW w:w="1247" w:type="dxa"/>
          </w:tcPr>
          <w:p>
            <w:pPr>
              <w:pStyle w:val="0"/>
              <w:jc w:val="center"/>
            </w:pPr>
            <w:r>
              <w:rPr>
                <w:sz w:val="20"/>
              </w:rPr>
              <w:t xml:space="preserve">157,9</w:t>
            </w:r>
          </w:p>
        </w:tc>
        <w:tc>
          <w:tcPr>
            <w:tcW w:w="1247" w:type="dxa"/>
          </w:tcPr>
          <w:p>
            <w:pPr>
              <w:pStyle w:val="0"/>
              <w:jc w:val="center"/>
            </w:pPr>
            <w:r>
              <w:rPr>
                <w:sz w:val="20"/>
              </w:rPr>
              <w:t xml:space="preserve">164,2</w:t>
            </w:r>
          </w:p>
        </w:tc>
        <w:tc>
          <w:tcPr>
            <w:tcW w:w="1191" w:type="dxa"/>
          </w:tcPr>
          <w:p>
            <w:pPr>
              <w:pStyle w:val="0"/>
              <w:jc w:val="center"/>
            </w:pPr>
            <w:r>
              <w:rPr>
                <w:sz w:val="20"/>
              </w:rPr>
              <w:t xml:space="preserve">170,8</w:t>
            </w:r>
          </w:p>
        </w:tc>
        <w:tc>
          <w:tcPr>
            <w:tcW w:w="1247" w:type="dxa"/>
          </w:tcPr>
          <w:p>
            <w:pPr>
              <w:pStyle w:val="0"/>
              <w:jc w:val="center"/>
            </w:pPr>
            <w:r>
              <w:rPr>
                <w:sz w:val="20"/>
              </w:rPr>
              <w:t xml:space="preserve">177,6</w:t>
            </w:r>
          </w:p>
        </w:tc>
        <w:tc>
          <w:tcPr>
            <w:tcW w:w="1247" w:type="dxa"/>
          </w:tcPr>
          <w:p>
            <w:pPr>
              <w:pStyle w:val="0"/>
              <w:jc w:val="center"/>
            </w:pPr>
            <w:r>
              <w:rPr>
                <w:sz w:val="20"/>
              </w:rPr>
              <w:t xml:space="preserve">184,7</w:t>
            </w:r>
          </w:p>
        </w:tc>
        <w:tc>
          <w:tcPr>
            <w:tcW w:w="1361" w:type="dxa"/>
          </w:tcPr>
          <w:p>
            <w:pPr>
              <w:pStyle w:val="0"/>
              <w:jc w:val="center"/>
            </w:pPr>
            <w:r>
              <w:rPr>
                <w:sz w:val="20"/>
              </w:rPr>
              <w:t xml:space="preserve">1431,2</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5 "Проведение медиафорума представителей средств массовой информации"</w:t>
            </w:r>
          </w:p>
        </w:tc>
        <w:tc>
          <w:tcPr>
            <w:tcW w:w="2835" w:type="dxa"/>
            <w:vMerge w:val="restart"/>
          </w:tcPr>
          <w:p>
            <w:pPr>
              <w:pStyle w:val="0"/>
              <w:jc w:val="both"/>
            </w:pPr>
            <w:r>
              <w:rPr>
                <w:sz w:val="20"/>
              </w:rPr>
              <w:t xml:space="preserve">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3430,7</w:t>
            </w:r>
          </w:p>
        </w:tc>
        <w:tc>
          <w:tcPr>
            <w:tcW w:w="1191" w:type="dxa"/>
          </w:tcPr>
          <w:p>
            <w:pPr>
              <w:pStyle w:val="0"/>
              <w:jc w:val="center"/>
            </w:pPr>
            <w:r>
              <w:rPr>
                <w:sz w:val="20"/>
              </w:rPr>
              <w:t xml:space="preserve">640,0</w:t>
            </w:r>
          </w:p>
        </w:tc>
        <w:tc>
          <w:tcPr>
            <w:tcW w:w="1247" w:type="dxa"/>
          </w:tcPr>
          <w:p>
            <w:pPr>
              <w:pStyle w:val="0"/>
              <w:jc w:val="center"/>
            </w:pPr>
            <w:r>
              <w:rPr>
                <w:sz w:val="20"/>
              </w:rPr>
              <w:t xml:space="preserve">3710,6</w:t>
            </w:r>
          </w:p>
        </w:tc>
        <w:tc>
          <w:tcPr>
            <w:tcW w:w="1191" w:type="dxa"/>
          </w:tcPr>
          <w:p>
            <w:pPr>
              <w:pStyle w:val="0"/>
              <w:jc w:val="center"/>
            </w:pPr>
            <w:r>
              <w:rPr>
                <w:sz w:val="20"/>
              </w:rPr>
              <w:t xml:space="preserve">3859,0</w:t>
            </w:r>
          </w:p>
        </w:tc>
        <w:tc>
          <w:tcPr>
            <w:tcW w:w="1247" w:type="dxa"/>
          </w:tcPr>
          <w:p>
            <w:pPr>
              <w:pStyle w:val="0"/>
              <w:jc w:val="center"/>
            </w:pPr>
            <w:r>
              <w:rPr>
                <w:sz w:val="20"/>
              </w:rPr>
              <w:t xml:space="preserve">4013,4</w:t>
            </w:r>
          </w:p>
        </w:tc>
        <w:tc>
          <w:tcPr>
            <w:tcW w:w="1247" w:type="dxa"/>
          </w:tcPr>
          <w:p>
            <w:pPr>
              <w:pStyle w:val="0"/>
              <w:jc w:val="center"/>
            </w:pPr>
            <w:r>
              <w:rPr>
                <w:sz w:val="20"/>
              </w:rPr>
              <w:t xml:space="preserve">4173,9</w:t>
            </w:r>
          </w:p>
        </w:tc>
        <w:tc>
          <w:tcPr>
            <w:tcW w:w="1191" w:type="dxa"/>
          </w:tcPr>
          <w:p>
            <w:pPr>
              <w:pStyle w:val="0"/>
              <w:jc w:val="center"/>
            </w:pPr>
            <w:r>
              <w:rPr>
                <w:sz w:val="20"/>
              </w:rPr>
              <w:t xml:space="preserve">4340,9</w:t>
            </w:r>
          </w:p>
        </w:tc>
        <w:tc>
          <w:tcPr>
            <w:tcW w:w="1247" w:type="dxa"/>
          </w:tcPr>
          <w:p>
            <w:pPr>
              <w:pStyle w:val="0"/>
              <w:jc w:val="center"/>
            </w:pPr>
            <w:r>
              <w:rPr>
                <w:sz w:val="20"/>
              </w:rPr>
              <w:t xml:space="preserve">4514,5</w:t>
            </w:r>
          </w:p>
        </w:tc>
        <w:tc>
          <w:tcPr>
            <w:tcW w:w="1247" w:type="dxa"/>
          </w:tcPr>
          <w:p>
            <w:pPr>
              <w:pStyle w:val="0"/>
              <w:jc w:val="center"/>
            </w:pPr>
            <w:r>
              <w:rPr>
                <w:sz w:val="20"/>
              </w:rPr>
              <w:t xml:space="preserve">4695,1</w:t>
            </w:r>
          </w:p>
        </w:tc>
        <w:tc>
          <w:tcPr>
            <w:tcW w:w="1361" w:type="dxa"/>
          </w:tcPr>
          <w:p>
            <w:pPr>
              <w:pStyle w:val="0"/>
              <w:jc w:val="center"/>
            </w:pPr>
            <w:r>
              <w:rPr>
                <w:sz w:val="20"/>
              </w:rPr>
              <w:t xml:space="preserve">33378,1</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3430,7</w:t>
            </w:r>
          </w:p>
        </w:tc>
        <w:tc>
          <w:tcPr>
            <w:tcW w:w="1191" w:type="dxa"/>
          </w:tcPr>
          <w:p>
            <w:pPr>
              <w:pStyle w:val="0"/>
              <w:jc w:val="center"/>
            </w:pPr>
            <w:r>
              <w:rPr>
                <w:sz w:val="20"/>
              </w:rPr>
              <w:t xml:space="preserve">640,0</w:t>
            </w:r>
          </w:p>
        </w:tc>
        <w:tc>
          <w:tcPr>
            <w:tcW w:w="1247" w:type="dxa"/>
          </w:tcPr>
          <w:p>
            <w:pPr>
              <w:pStyle w:val="0"/>
              <w:jc w:val="center"/>
            </w:pPr>
            <w:r>
              <w:rPr>
                <w:sz w:val="20"/>
              </w:rPr>
              <w:t xml:space="preserve">3710,6</w:t>
            </w:r>
          </w:p>
        </w:tc>
        <w:tc>
          <w:tcPr>
            <w:tcW w:w="1191" w:type="dxa"/>
          </w:tcPr>
          <w:p>
            <w:pPr>
              <w:pStyle w:val="0"/>
              <w:jc w:val="center"/>
            </w:pPr>
            <w:r>
              <w:rPr>
                <w:sz w:val="20"/>
              </w:rPr>
              <w:t xml:space="preserve">3859,0</w:t>
            </w:r>
          </w:p>
        </w:tc>
        <w:tc>
          <w:tcPr>
            <w:tcW w:w="1247" w:type="dxa"/>
          </w:tcPr>
          <w:p>
            <w:pPr>
              <w:pStyle w:val="0"/>
              <w:jc w:val="center"/>
            </w:pPr>
            <w:r>
              <w:rPr>
                <w:sz w:val="20"/>
              </w:rPr>
              <w:t xml:space="preserve">4013,4</w:t>
            </w:r>
          </w:p>
        </w:tc>
        <w:tc>
          <w:tcPr>
            <w:tcW w:w="1247" w:type="dxa"/>
          </w:tcPr>
          <w:p>
            <w:pPr>
              <w:pStyle w:val="0"/>
              <w:jc w:val="center"/>
            </w:pPr>
            <w:r>
              <w:rPr>
                <w:sz w:val="20"/>
              </w:rPr>
              <w:t xml:space="preserve">4173,9</w:t>
            </w:r>
          </w:p>
        </w:tc>
        <w:tc>
          <w:tcPr>
            <w:tcW w:w="1191" w:type="dxa"/>
          </w:tcPr>
          <w:p>
            <w:pPr>
              <w:pStyle w:val="0"/>
              <w:jc w:val="center"/>
            </w:pPr>
            <w:r>
              <w:rPr>
                <w:sz w:val="20"/>
              </w:rPr>
              <w:t xml:space="preserve">4340,9</w:t>
            </w:r>
          </w:p>
        </w:tc>
        <w:tc>
          <w:tcPr>
            <w:tcW w:w="1247" w:type="dxa"/>
          </w:tcPr>
          <w:p>
            <w:pPr>
              <w:pStyle w:val="0"/>
              <w:jc w:val="center"/>
            </w:pPr>
            <w:r>
              <w:rPr>
                <w:sz w:val="20"/>
              </w:rPr>
              <w:t xml:space="preserve">4514,5</w:t>
            </w:r>
          </w:p>
        </w:tc>
        <w:tc>
          <w:tcPr>
            <w:tcW w:w="1247" w:type="dxa"/>
          </w:tcPr>
          <w:p>
            <w:pPr>
              <w:pStyle w:val="0"/>
              <w:jc w:val="center"/>
            </w:pPr>
            <w:r>
              <w:rPr>
                <w:sz w:val="20"/>
              </w:rPr>
              <w:t xml:space="preserve">4695,1</w:t>
            </w:r>
          </w:p>
        </w:tc>
        <w:tc>
          <w:tcPr>
            <w:tcW w:w="1361" w:type="dxa"/>
          </w:tcPr>
          <w:p>
            <w:pPr>
              <w:pStyle w:val="0"/>
              <w:jc w:val="center"/>
            </w:pPr>
            <w:r>
              <w:rPr>
                <w:sz w:val="20"/>
              </w:rPr>
              <w:t xml:space="preserve">33378,1</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6 "Освещение деятельности органов государственной власти города Севастополя и размещение иной социально значимой информации о городе Севастополе в средствах массовой информации и иных каналах связи"</w:t>
            </w:r>
          </w:p>
        </w:tc>
        <w:tc>
          <w:tcPr>
            <w:tcW w:w="2835" w:type="dxa"/>
            <w:vMerge w:val="restart"/>
          </w:tcPr>
          <w:p>
            <w:pPr>
              <w:pStyle w:val="0"/>
              <w:jc w:val="both"/>
            </w:pPr>
            <w:r>
              <w:rPr>
                <w:sz w:val="20"/>
              </w:rPr>
              <w:t xml:space="preserve">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3698,7</w:t>
            </w:r>
          </w:p>
        </w:tc>
        <w:tc>
          <w:tcPr>
            <w:tcW w:w="1191" w:type="dxa"/>
          </w:tcPr>
          <w:p>
            <w:pPr>
              <w:pStyle w:val="0"/>
              <w:jc w:val="center"/>
            </w:pPr>
            <w:r>
              <w:rPr>
                <w:sz w:val="20"/>
              </w:rPr>
              <w:t xml:space="preserve">3626,2</w:t>
            </w:r>
          </w:p>
        </w:tc>
        <w:tc>
          <w:tcPr>
            <w:tcW w:w="1247" w:type="dxa"/>
          </w:tcPr>
          <w:p>
            <w:pPr>
              <w:pStyle w:val="0"/>
              <w:jc w:val="center"/>
            </w:pPr>
            <w:r>
              <w:rPr>
                <w:sz w:val="20"/>
              </w:rPr>
              <w:t xml:space="preserve">3696,6</w:t>
            </w:r>
          </w:p>
        </w:tc>
        <w:tc>
          <w:tcPr>
            <w:tcW w:w="1191" w:type="dxa"/>
          </w:tcPr>
          <w:p>
            <w:pPr>
              <w:pStyle w:val="0"/>
              <w:jc w:val="center"/>
            </w:pPr>
            <w:r>
              <w:rPr>
                <w:sz w:val="20"/>
              </w:rPr>
              <w:t xml:space="preserve">3844,5</w:t>
            </w:r>
          </w:p>
        </w:tc>
        <w:tc>
          <w:tcPr>
            <w:tcW w:w="1247" w:type="dxa"/>
          </w:tcPr>
          <w:p>
            <w:pPr>
              <w:pStyle w:val="0"/>
              <w:jc w:val="center"/>
            </w:pPr>
            <w:r>
              <w:rPr>
                <w:sz w:val="20"/>
              </w:rPr>
              <w:t xml:space="preserve">3998,3</w:t>
            </w:r>
          </w:p>
        </w:tc>
        <w:tc>
          <w:tcPr>
            <w:tcW w:w="1247" w:type="dxa"/>
          </w:tcPr>
          <w:p>
            <w:pPr>
              <w:pStyle w:val="0"/>
              <w:jc w:val="center"/>
            </w:pPr>
            <w:r>
              <w:rPr>
                <w:sz w:val="20"/>
              </w:rPr>
              <w:t xml:space="preserve">4158,2</w:t>
            </w:r>
          </w:p>
        </w:tc>
        <w:tc>
          <w:tcPr>
            <w:tcW w:w="1191" w:type="dxa"/>
          </w:tcPr>
          <w:p>
            <w:pPr>
              <w:pStyle w:val="0"/>
              <w:jc w:val="center"/>
            </w:pPr>
            <w:r>
              <w:rPr>
                <w:sz w:val="20"/>
              </w:rPr>
              <w:t xml:space="preserve">4324,5</w:t>
            </w:r>
          </w:p>
        </w:tc>
        <w:tc>
          <w:tcPr>
            <w:tcW w:w="1247" w:type="dxa"/>
          </w:tcPr>
          <w:p>
            <w:pPr>
              <w:pStyle w:val="0"/>
              <w:jc w:val="center"/>
            </w:pPr>
            <w:r>
              <w:rPr>
                <w:sz w:val="20"/>
              </w:rPr>
              <w:t xml:space="preserve">4497,5</w:t>
            </w:r>
          </w:p>
        </w:tc>
        <w:tc>
          <w:tcPr>
            <w:tcW w:w="1247" w:type="dxa"/>
          </w:tcPr>
          <w:p>
            <w:pPr>
              <w:pStyle w:val="0"/>
              <w:jc w:val="center"/>
            </w:pPr>
            <w:r>
              <w:rPr>
                <w:sz w:val="20"/>
              </w:rPr>
              <w:t xml:space="preserve">4677,4</w:t>
            </w:r>
          </w:p>
        </w:tc>
        <w:tc>
          <w:tcPr>
            <w:tcW w:w="1361" w:type="dxa"/>
          </w:tcPr>
          <w:p>
            <w:pPr>
              <w:pStyle w:val="0"/>
              <w:jc w:val="center"/>
            </w:pPr>
            <w:r>
              <w:rPr>
                <w:sz w:val="20"/>
              </w:rPr>
              <w:t xml:space="preserve">36521,9</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3698,7</w:t>
            </w:r>
          </w:p>
        </w:tc>
        <w:tc>
          <w:tcPr>
            <w:tcW w:w="1191" w:type="dxa"/>
          </w:tcPr>
          <w:p>
            <w:pPr>
              <w:pStyle w:val="0"/>
              <w:jc w:val="center"/>
            </w:pPr>
            <w:r>
              <w:rPr>
                <w:sz w:val="20"/>
              </w:rPr>
              <w:t xml:space="preserve">3626,2</w:t>
            </w:r>
          </w:p>
        </w:tc>
        <w:tc>
          <w:tcPr>
            <w:tcW w:w="1247" w:type="dxa"/>
          </w:tcPr>
          <w:p>
            <w:pPr>
              <w:pStyle w:val="0"/>
              <w:jc w:val="center"/>
            </w:pPr>
            <w:r>
              <w:rPr>
                <w:sz w:val="20"/>
              </w:rPr>
              <w:t xml:space="preserve">3696,6</w:t>
            </w:r>
          </w:p>
        </w:tc>
        <w:tc>
          <w:tcPr>
            <w:tcW w:w="1191" w:type="dxa"/>
          </w:tcPr>
          <w:p>
            <w:pPr>
              <w:pStyle w:val="0"/>
              <w:jc w:val="center"/>
            </w:pPr>
            <w:r>
              <w:rPr>
                <w:sz w:val="20"/>
              </w:rPr>
              <w:t xml:space="preserve">3844,5</w:t>
            </w:r>
          </w:p>
        </w:tc>
        <w:tc>
          <w:tcPr>
            <w:tcW w:w="1247" w:type="dxa"/>
          </w:tcPr>
          <w:p>
            <w:pPr>
              <w:pStyle w:val="0"/>
              <w:jc w:val="center"/>
            </w:pPr>
            <w:r>
              <w:rPr>
                <w:sz w:val="20"/>
              </w:rPr>
              <w:t xml:space="preserve">3998,3</w:t>
            </w:r>
          </w:p>
        </w:tc>
        <w:tc>
          <w:tcPr>
            <w:tcW w:w="1247" w:type="dxa"/>
          </w:tcPr>
          <w:p>
            <w:pPr>
              <w:pStyle w:val="0"/>
              <w:jc w:val="center"/>
            </w:pPr>
            <w:r>
              <w:rPr>
                <w:sz w:val="20"/>
              </w:rPr>
              <w:t xml:space="preserve">4158,2</w:t>
            </w:r>
          </w:p>
        </w:tc>
        <w:tc>
          <w:tcPr>
            <w:tcW w:w="1191" w:type="dxa"/>
          </w:tcPr>
          <w:p>
            <w:pPr>
              <w:pStyle w:val="0"/>
              <w:jc w:val="center"/>
            </w:pPr>
            <w:r>
              <w:rPr>
                <w:sz w:val="20"/>
              </w:rPr>
              <w:t xml:space="preserve">4324,5</w:t>
            </w:r>
          </w:p>
        </w:tc>
        <w:tc>
          <w:tcPr>
            <w:tcW w:w="1247" w:type="dxa"/>
          </w:tcPr>
          <w:p>
            <w:pPr>
              <w:pStyle w:val="0"/>
              <w:jc w:val="center"/>
            </w:pPr>
            <w:r>
              <w:rPr>
                <w:sz w:val="20"/>
              </w:rPr>
              <w:t xml:space="preserve">4497,5</w:t>
            </w:r>
          </w:p>
        </w:tc>
        <w:tc>
          <w:tcPr>
            <w:tcW w:w="1247" w:type="dxa"/>
          </w:tcPr>
          <w:p>
            <w:pPr>
              <w:pStyle w:val="0"/>
              <w:jc w:val="center"/>
            </w:pPr>
            <w:r>
              <w:rPr>
                <w:sz w:val="20"/>
              </w:rPr>
              <w:t xml:space="preserve">4677,4</w:t>
            </w:r>
          </w:p>
        </w:tc>
        <w:tc>
          <w:tcPr>
            <w:tcW w:w="1361" w:type="dxa"/>
          </w:tcPr>
          <w:p>
            <w:pPr>
              <w:pStyle w:val="0"/>
              <w:jc w:val="center"/>
            </w:pPr>
            <w:r>
              <w:rPr>
                <w:sz w:val="20"/>
              </w:rPr>
              <w:t xml:space="preserve">36521,9</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7 "Обеспечение работы средств массовой информации при проведении мероприятий"</w:t>
            </w:r>
          </w:p>
        </w:tc>
        <w:tc>
          <w:tcPr>
            <w:tcW w:w="2835" w:type="dxa"/>
            <w:vMerge w:val="restart"/>
          </w:tcPr>
          <w:p>
            <w:pPr>
              <w:pStyle w:val="0"/>
              <w:jc w:val="both"/>
            </w:pPr>
            <w:r>
              <w:rPr>
                <w:sz w:val="20"/>
              </w:rPr>
              <w:t xml:space="preserve">Управление информационной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178,9</w:t>
            </w:r>
          </w:p>
        </w:tc>
        <w:tc>
          <w:tcPr>
            <w:tcW w:w="1191" w:type="dxa"/>
          </w:tcPr>
          <w:p>
            <w:pPr>
              <w:pStyle w:val="0"/>
              <w:jc w:val="center"/>
            </w:pPr>
            <w:r>
              <w:rPr>
                <w:sz w:val="20"/>
              </w:rPr>
              <w:t xml:space="preserve">189,8</w:t>
            </w:r>
          </w:p>
        </w:tc>
        <w:tc>
          <w:tcPr>
            <w:tcW w:w="1247" w:type="dxa"/>
          </w:tcPr>
          <w:p>
            <w:pPr>
              <w:pStyle w:val="0"/>
              <w:jc w:val="center"/>
            </w:pPr>
            <w:r>
              <w:rPr>
                <w:sz w:val="20"/>
              </w:rPr>
              <w:t xml:space="preserve">193,5</w:t>
            </w:r>
          </w:p>
        </w:tc>
        <w:tc>
          <w:tcPr>
            <w:tcW w:w="1191" w:type="dxa"/>
          </w:tcPr>
          <w:p>
            <w:pPr>
              <w:pStyle w:val="0"/>
              <w:jc w:val="center"/>
            </w:pPr>
            <w:r>
              <w:rPr>
                <w:sz w:val="20"/>
              </w:rPr>
              <w:t xml:space="preserve">201,2</w:t>
            </w:r>
          </w:p>
        </w:tc>
        <w:tc>
          <w:tcPr>
            <w:tcW w:w="1247" w:type="dxa"/>
          </w:tcPr>
          <w:p>
            <w:pPr>
              <w:pStyle w:val="0"/>
              <w:jc w:val="center"/>
            </w:pPr>
            <w:r>
              <w:rPr>
                <w:sz w:val="20"/>
              </w:rPr>
              <w:t xml:space="preserve">209,2</w:t>
            </w:r>
          </w:p>
        </w:tc>
        <w:tc>
          <w:tcPr>
            <w:tcW w:w="1247" w:type="dxa"/>
          </w:tcPr>
          <w:p>
            <w:pPr>
              <w:pStyle w:val="0"/>
              <w:jc w:val="center"/>
            </w:pPr>
            <w:r>
              <w:rPr>
                <w:sz w:val="20"/>
              </w:rPr>
              <w:t xml:space="preserve">217,6</w:t>
            </w:r>
          </w:p>
        </w:tc>
        <w:tc>
          <w:tcPr>
            <w:tcW w:w="1191" w:type="dxa"/>
          </w:tcPr>
          <w:p>
            <w:pPr>
              <w:pStyle w:val="0"/>
              <w:jc w:val="center"/>
            </w:pPr>
            <w:r>
              <w:rPr>
                <w:sz w:val="20"/>
              </w:rPr>
              <w:t xml:space="preserve">226,3</w:t>
            </w:r>
          </w:p>
        </w:tc>
        <w:tc>
          <w:tcPr>
            <w:tcW w:w="1247" w:type="dxa"/>
          </w:tcPr>
          <w:p>
            <w:pPr>
              <w:pStyle w:val="0"/>
              <w:jc w:val="center"/>
            </w:pPr>
            <w:r>
              <w:rPr>
                <w:sz w:val="20"/>
              </w:rPr>
              <w:t xml:space="preserve">235,4</w:t>
            </w:r>
          </w:p>
        </w:tc>
        <w:tc>
          <w:tcPr>
            <w:tcW w:w="1247" w:type="dxa"/>
          </w:tcPr>
          <w:p>
            <w:pPr>
              <w:pStyle w:val="0"/>
              <w:jc w:val="center"/>
            </w:pPr>
            <w:r>
              <w:rPr>
                <w:sz w:val="20"/>
              </w:rPr>
              <w:t xml:space="preserve">244,8</w:t>
            </w:r>
          </w:p>
        </w:tc>
        <w:tc>
          <w:tcPr>
            <w:tcW w:w="1361" w:type="dxa"/>
          </w:tcPr>
          <w:p>
            <w:pPr>
              <w:pStyle w:val="0"/>
              <w:jc w:val="center"/>
            </w:pPr>
            <w:r>
              <w:rPr>
                <w:sz w:val="20"/>
              </w:rPr>
              <w:t xml:space="preserve">1896,7</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178,9</w:t>
            </w:r>
          </w:p>
        </w:tc>
        <w:tc>
          <w:tcPr>
            <w:tcW w:w="1191" w:type="dxa"/>
          </w:tcPr>
          <w:p>
            <w:pPr>
              <w:pStyle w:val="0"/>
              <w:jc w:val="center"/>
            </w:pPr>
            <w:r>
              <w:rPr>
                <w:sz w:val="20"/>
              </w:rPr>
              <w:t xml:space="preserve">189,8</w:t>
            </w:r>
          </w:p>
        </w:tc>
        <w:tc>
          <w:tcPr>
            <w:tcW w:w="1247" w:type="dxa"/>
          </w:tcPr>
          <w:p>
            <w:pPr>
              <w:pStyle w:val="0"/>
              <w:jc w:val="center"/>
            </w:pPr>
            <w:r>
              <w:rPr>
                <w:sz w:val="20"/>
              </w:rPr>
              <w:t xml:space="preserve">193,5</w:t>
            </w:r>
          </w:p>
        </w:tc>
        <w:tc>
          <w:tcPr>
            <w:tcW w:w="1191" w:type="dxa"/>
          </w:tcPr>
          <w:p>
            <w:pPr>
              <w:pStyle w:val="0"/>
              <w:jc w:val="center"/>
            </w:pPr>
            <w:r>
              <w:rPr>
                <w:sz w:val="20"/>
              </w:rPr>
              <w:t xml:space="preserve">201,2</w:t>
            </w:r>
          </w:p>
        </w:tc>
        <w:tc>
          <w:tcPr>
            <w:tcW w:w="1247" w:type="dxa"/>
          </w:tcPr>
          <w:p>
            <w:pPr>
              <w:pStyle w:val="0"/>
              <w:jc w:val="center"/>
            </w:pPr>
            <w:r>
              <w:rPr>
                <w:sz w:val="20"/>
              </w:rPr>
              <w:t xml:space="preserve">209,2</w:t>
            </w:r>
          </w:p>
        </w:tc>
        <w:tc>
          <w:tcPr>
            <w:tcW w:w="1247" w:type="dxa"/>
          </w:tcPr>
          <w:p>
            <w:pPr>
              <w:pStyle w:val="0"/>
              <w:jc w:val="center"/>
            </w:pPr>
            <w:r>
              <w:rPr>
                <w:sz w:val="20"/>
              </w:rPr>
              <w:t xml:space="preserve">217,6</w:t>
            </w:r>
          </w:p>
        </w:tc>
        <w:tc>
          <w:tcPr>
            <w:tcW w:w="1191" w:type="dxa"/>
          </w:tcPr>
          <w:p>
            <w:pPr>
              <w:pStyle w:val="0"/>
              <w:jc w:val="center"/>
            </w:pPr>
            <w:r>
              <w:rPr>
                <w:sz w:val="20"/>
              </w:rPr>
              <w:t xml:space="preserve">226,3</w:t>
            </w:r>
          </w:p>
        </w:tc>
        <w:tc>
          <w:tcPr>
            <w:tcW w:w="1247" w:type="dxa"/>
          </w:tcPr>
          <w:p>
            <w:pPr>
              <w:pStyle w:val="0"/>
              <w:jc w:val="center"/>
            </w:pPr>
            <w:r>
              <w:rPr>
                <w:sz w:val="20"/>
              </w:rPr>
              <w:t xml:space="preserve">235,4</w:t>
            </w:r>
          </w:p>
        </w:tc>
        <w:tc>
          <w:tcPr>
            <w:tcW w:w="1247" w:type="dxa"/>
          </w:tcPr>
          <w:p>
            <w:pPr>
              <w:pStyle w:val="0"/>
              <w:jc w:val="center"/>
            </w:pPr>
            <w:r>
              <w:rPr>
                <w:sz w:val="20"/>
              </w:rPr>
              <w:t xml:space="preserve">244,8</w:t>
            </w:r>
          </w:p>
        </w:tc>
        <w:tc>
          <w:tcPr>
            <w:tcW w:w="1361" w:type="dxa"/>
          </w:tcPr>
          <w:p>
            <w:pPr>
              <w:pStyle w:val="0"/>
              <w:jc w:val="center"/>
            </w:pPr>
            <w:r>
              <w:rPr>
                <w:sz w:val="20"/>
              </w:rPr>
              <w:t xml:space="preserve">1896,7</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hyperlink w:history="0" w:anchor="P1073" w:tooltip="Паспорт подпрограммы 3* &quot;Развитие местного самоуправления">
              <w:r>
                <w:rPr>
                  <w:sz w:val="20"/>
                  <w:color w:val="0000ff"/>
                </w:rPr>
                <w:t xml:space="preserve">Подпрограмма 3*</w:t>
              </w:r>
            </w:hyperlink>
            <w:r>
              <w:rPr>
                <w:sz w:val="20"/>
              </w:rPr>
              <w:t xml:space="preserve"> "Развитие местного самоуправления в городе Севастополе"</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553,9</w:t>
            </w:r>
          </w:p>
        </w:tc>
        <w:tc>
          <w:tcPr>
            <w:tcW w:w="1191" w:type="dxa"/>
          </w:tcPr>
          <w:p>
            <w:pPr>
              <w:pStyle w:val="0"/>
              <w:jc w:val="center"/>
            </w:pPr>
            <w:r>
              <w:rPr>
                <w:sz w:val="20"/>
              </w:rPr>
              <w:t xml:space="preserve">4343,0</w:t>
            </w:r>
          </w:p>
        </w:tc>
        <w:tc>
          <w:tcPr>
            <w:tcW w:w="1247" w:type="dxa"/>
          </w:tcPr>
          <w:p>
            <w:pPr>
              <w:pStyle w:val="0"/>
              <w:jc w:val="center"/>
            </w:pPr>
            <w:r>
              <w:rPr>
                <w:sz w:val="20"/>
              </w:rPr>
              <w:t xml:space="preserve">1368,0</w:t>
            </w:r>
          </w:p>
        </w:tc>
        <w:tc>
          <w:tcPr>
            <w:tcW w:w="1191" w:type="dxa"/>
          </w:tcPr>
          <w:p>
            <w:pPr>
              <w:pStyle w:val="0"/>
              <w:jc w:val="center"/>
            </w:pPr>
            <w:r>
              <w:rPr>
                <w:sz w:val="20"/>
              </w:rPr>
              <w:t xml:space="preserve">1394,0</w:t>
            </w:r>
          </w:p>
        </w:tc>
        <w:tc>
          <w:tcPr>
            <w:tcW w:w="1247" w:type="dxa"/>
          </w:tcPr>
          <w:p>
            <w:pPr>
              <w:pStyle w:val="0"/>
              <w:jc w:val="center"/>
            </w:pPr>
            <w:r>
              <w:rPr>
                <w:sz w:val="20"/>
              </w:rPr>
              <w:t xml:space="preserve">1421,1</w:t>
            </w:r>
          </w:p>
        </w:tc>
        <w:tc>
          <w:tcPr>
            <w:tcW w:w="1247" w:type="dxa"/>
          </w:tcPr>
          <w:p>
            <w:pPr>
              <w:pStyle w:val="0"/>
              <w:jc w:val="center"/>
            </w:pPr>
            <w:r>
              <w:rPr>
                <w:sz w:val="20"/>
              </w:rPr>
              <w:t xml:space="preserve">1449,2</w:t>
            </w:r>
          </w:p>
        </w:tc>
        <w:tc>
          <w:tcPr>
            <w:tcW w:w="1191" w:type="dxa"/>
          </w:tcPr>
          <w:p>
            <w:pPr>
              <w:pStyle w:val="0"/>
              <w:jc w:val="center"/>
            </w:pPr>
            <w:r>
              <w:rPr>
                <w:sz w:val="20"/>
              </w:rPr>
              <w:t xml:space="preserve">1478,4</w:t>
            </w:r>
          </w:p>
        </w:tc>
        <w:tc>
          <w:tcPr>
            <w:tcW w:w="1247" w:type="dxa"/>
          </w:tcPr>
          <w:p>
            <w:pPr>
              <w:pStyle w:val="0"/>
              <w:jc w:val="center"/>
            </w:pPr>
            <w:r>
              <w:rPr>
                <w:sz w:val="20"/>
              </w:rPr>
              <w:t xml:space="preserve">1508,8</w:t>
            </w:r>
          </w:p>
        </w:tc>
        <w:tc>
          <w:tcPr>
            <w:tcW w:w="1247" w:type="dxa"/>
          </w:tcPr>
          <w:p>
            <w:pPr>
              <w:pStyle w:val="0"/>
              <w:jc w:val="center"/>
            </w:pPr>
            <w:r>
              <w:rPr>
                <w:sz w:val="20"/>
              </w:rPr>
              <w:t xml:space="preserve">1540,4</w:t>
            </w:r>
          </w:p>
        </w:tc>
        <w:tc>
          <w:tcPr>
            <w:tcW w:w="1361" w:type="dxa"/>
          </w:tcPr>
          <w:p>
            <w:pPr>
              <w:pStyle w:val="0"/>
              <w:jc w:val="center"/>
            </w:pPr>
            <w:r>
              <w:rPr>
                <w:sz w:val="20"/>
              </w:rPr>
              <w:t xml:space="preserve">15056,8</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553,9</w:t>
            </w:r>
          </w:p>
        </w:tc>
        <w:tc>
          <w:tcPr>
            <w:tcW w:w="1191" w:type="dxa"/>
          </w:tcPr>
          <w:p>
            <w:pPr>
              <w:pStyle w:val="0"/>
              <w:jc w:val="center"/>
            </w:pPr>
            <w:r>
              <w:rPr>
                <w:sz w:val="20"/>
              </w:rPr>
              <w:t xml:space="preserve">4343,0</w:t>
            </w:r>
          </w:p>
        </w:tc>
        <w:tc>
          <w:tcPr>
            <w:tcW w:w="1247" w:type="dxa"/>
          </w:tcPr>
          <w:p>
            <w:pPr>
              <w:pStyle w:val="0"/>
              <w:jc w:val="center"/>
            </w:pPr>
            <w:r>
              <w:rPr>
                <w:sz w:val="20"/>
              </w:rPr>
              <w:t xml:space="preserve">1368,0</w:t>
            </w:r>
          </w:p>
        </w:tc>
        <w:tc>
          <w:tcPr>
            <w:tcW w:w="1191" w:type="dxa"/>
          </w:tcPr>
          <w:p>
            <w:pPr>
              <w:pStyle w:val="0"/>
              <w:jc w:val="center"/>
            </w:pPr>
            <w:r>
              <w:rPr>
                <w:sz w:val="20"/>
              </w:rPr>
              <w:t xml:space="preserve">1394,0</w:t>
            </w:r>
          </w:p>
        </w:tc>
        <w:tc>
          <w:tcPr>
            <w:tcW w:w="1247" w:type="dxa"/>
          </w:tcPr>
          <w:p>
            <w:pPr>
              <w:pStyle w:val="0"/>
              <w:jc w:val="center"/>
            </w:pPr>
            <w:r>
              <w:rPr>
                <w:sz w:val="20"/>
              </w:rPr>
              <w:t xml:space="preserve">1421,1</w:t>
            </w:r>
          </w:p>
        </w:tc>
        <w:tc>
          <w:tcPr>
            <w:tcW w:w="1247" w:type="dxa"/>
          </w:tcPr>
          <w:p>
            <w:pPr>
              <w:pStyle w:val="0"/>
              <w:jc w:val="center"/>
            </w:pPr>
            <w:r>
              <w:rPr>
                <w:sz w:val="20"/>
              </w:rPr>
              <w:t xml:space="preserve">1449,2</w:t>
            </w:r>
          </w:p>
        </w:tc>
        <w:tc>
          <w:tcPr>
            <w:tcW w:w="1191" w:type="dxa"/>
          </w:tcPr>
          <w:p>
            <w:pPr>
              <w:pStyle w:val="0"/>
              <w:jc w:val="center"/>
            </w:pPr>
            <w:r>
              <w:rPr>
                <w:sz w:val="20"/>
              </w:rPr>
              <w:t xml:space="preserve">1478,4</w:t>
            </w:r>
          </w:p>
        </w:tc>
        <w:tc>
          <w:tcPr>
            <w:tcW w:w="1247" w:type="dxa"/>
          </w:tcPr>
          <w:p>
            <w:pPr>
              <w:pStyle w:val="0"/>
              <w:jc w:val="center"/>
            </w:pPr>
            <w:r>
              <w:rPr>
                <w:sz w:val="20"/>
              </w:rPr>
              <w:t xml:space="preserve">1508,8</w:t>
            </w:r>
          </w:p>
        </w:tc>
        <w:tc>
          <w:tcPr>
            <w:tcW w:w="1247" w:type="dxa"/>
          </w:tcPr>
          <w:p>
            <w:pPr>
              <w:pStyle w:val="0"/>
              <w:jc w:val="center"/>
            </w:pPr>
            <w:r>
              <w:rPr>
                <w:sz w:val="20"/>
              </w:rPr>
              <w:t xml:space="preserve">1540,4</w:t>
            </w:r>
          </w:p>
        </w:tc>
        <w:tc>
          <w:tcPr>
            <w:tcW w:w="1361" w:type="dxa"/>
          </w:tcPr>
          <w:p>
            <w:pPr>
              <w:pStyle w:val="0"/>
              <w:jc w:val="center"/>
            </w:pPr>
            <w:r>
              <w:rPr>
                <w:sz w:val="20"/>
              </w:rPr>
              <w:t xml:space="preserve">15056,8</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1 "Предоставление грантов физическим и юридическим лицам - победителям Конкурса проектов по развитию территорий"</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0,0</w:t>
            </w:r>
          </w:p>
        </w:tc>
        <w:tc>
          <w:tcPr>
            <w:tcW w:w="1191" w:type="dxa"/>
          </w:tcPr>
          <w:p>
            <w:pPr>
              <w:pStyle w:val="0"/>
              <w:jc w:val="center"/>
            </w:pPr>
            <w:r>
              <w:rPr>
                <w:sz w:val="20"/>
              </w:rPr>
              <w:t xml:space="preserve">3640,0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3640,0</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0,0</w:t>
            </w:r>
          </w:p>
        </w:tc>
        <w:tc>
          <w:tcPr>
            <w:tcW w:w="1191" w:type="dxa"/>
          </w:tcPr>
          <w:p>
            <w:pPr>
              <w:pStyle w:val="0"/>
              <w:jc w:val="center"/>
            </w:pPr>
            <w:r>
              <w:rPr>
                <w:sz w:val="20"/>
              </w:rPr>
              <w:t xml:space="preserve">3640,0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3640,0</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1.1 "Предоставление грантов территориальным общественным самоуправлениям"</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0,0</w:t>
            </w:r>
          </w:p>
        </w:tc>
        <w:tc>
          <w:tcPr>
            <w:tcW w:w="1191" w:type="dxa"/>
          </w:tcPr>
          <w:p>
            <w:pPr>
              <w:pStyle w:val="0"/>
              <w:jc w:val="center"/>
            </w:pPr>
            <w:r>
              <w:rPr>
                <w:sz w:val="20"/>
              </w:rPr>
              <w:t xml:space="preserve">3640,0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3640,0</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0,0</w:t>
            </w:r>
          </w:p>
        </w:tc>
        <w:tc>
          <w:tcPr>
            <w:tcW w:w="1191" w:type="dxa"/>
          </w:tcPr>
          <w:p>
            <w:pPr>
              <w:pStyle w:val="0"/>
              <w:jc w:val="center"/>
            </w:pPr>
            <w:r>
              <w:rPr>
                <w:sz w:val="20"/>
              </w:rPr>
              <w:t xml:space="preserve">3640,0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3640,0</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2 "Реализация дополнительного профессионального образования лиц, замещающих муниципальные должности и должности муниципальной службы в органах местного самоуправления в городе Севастополе"</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475,9</w:t>
            </w:r>
          </w:p>
        </w:tc>
        <w:tc>
          <w:tcPr>
            <w:tcW w:w="1191" w:type="dxa"/>
          </w:tcPr>
          <w:p>
            <w:pPr>
              <w:pStyle w:val="0"/>
              <w:jc w:val="center"/>
            </w:pPr>
            <w:r>
              <w:rPr>
                <w:sz w:val="20"/>
              </w:rPr>
              <w:t xml:space="preserve">468,5</w:t>
            </w:r>
          </w:p>
        </w:tc>
        <w:tc>
          <w:tcPr>
            <w:tcW w:w="1247" w:type="dxa"/>
          </w:tcPr>
          <w:p>
            <w:pPr>
              <w:pStyle w:val="0"/>
              <w:jc w:val="center"/>
            </w:pPr>
            <w:r>
              <w:rPr>
                <w:sz w:val="20"/>
              </w:rPr>
              <w:t xml:space="preserve">487,2</w:t>
            </w:r>
          </w:p>
        </w:tc>
        <w:tc>
          <w:tcPr>
            <w:tcW w:w="1191" w:type="dxa"/>
          </w:tcPr>
          <w:p>
            <w:pPr>
              <w:pStyle w:val="0"/>
              <w:jc w:val="center"/>
            </w:pPr>
            <w:r>
              <w:rPr>
                <w:sz w:val="20"/>
              </w:rPr>
              <w:t xml:space="preserve">506,7</w:t>
            </w:r>
          </w:p>
        </w:tc>
        <w:tc>
          <w:tcPr>
            <w:tcW w:w="1247" w:type="dxa"/>
          </w:tcPr>
          <w:p>
            <w:pPr>
              <w:pStyle w:val="0"/>
              <w:jc w:val="center"/>
            </w:pPr>
            <w:r>
              <w:rPr>
                <w:sz w:val="20"/>
              </w:rPr>
              <w:t xml:space="preserve">527,0</w:t>
            </w:r>
          </w:p>
        </w:tc>
        <w:tc>
          <w:tcPr>
            <w:tcW w:w="1247" w:type="dxa"/>
          </w:tcPr>
          <w:p>
            <w:pPr>
              <w:pStyle w:val="0"/>
              <w:jc w:val="center"/>
            </w:pPr>
            <w:r>
              <w:rPr>
                <w:sz w:val="20"/>
              </w:rPr>
              <w:t xml:space="preserve">548,1</w:t>
            </w:r>
          </w:p>
        </w:tc>
        <w:tc>
          <w:tcPr>
            <w:tcW w:w="1191" w:type="dxa"/>
          </w:tcPr>
          <w:p>
            <w:pPr>
              <w:pStyle w:val="0"/>
              <w:jc w:val="center"/>
            </w:pPr>
            <w:r>
              <w:rPr>
                <w:sz w:val="20"/>
              </w:rPr>
              <w:t xml:space="preserve">570,0</w:t>
            </w:r>
          </w:p>
        </w:tc>
        <w:tc>
          <w:tcPr>
            <w:tcW w:w="1247" w:type="dxa"/>
          </w:tcPr>
          <w:p>
            <w:pPr>
              <w:pStyle w:val="0"/>
              <w:jc w:val="center"/>
            </w:pPr>
            <w:r>
              <w:rPr>
                <w:sz w:val="20"/>
              </w:rPr>
              <w:t xml:space="preserve">592,8</w:t>
            </w:r>
          </w:p>
        </w:tc>
        <w:tc>
          <w:tcPr>
            <w:tcW w:w="1247" w:type="dxa"/>
          </w:tcPr>
          <w:p>
            <w:pPr>
              <w:pStyle w:val="0"/>
              <w:jc w:val="center"/>
            </w:pPr>
            <w:r>
              <w:rPr>
                <w:sz w:val="20"/>
              </w:rPr>
              <w:t xml:space="preserve">616,5</w:t>
            </w:r>
          </w:p>
        </w:tc>
        <w:tc>
          <w:tcPr>
            <w:tcW w:w="1361" w:type="dxa"/>
          </w:tcPr>
          <w:p>
            <w:pPr>
              <w:pStyle w:val="0"/>
              <w:jc w:val="center"/>
            </w:pPr>
            <w:r>
              <w:rPr>
                <w:sz w:val="20"/>
              </w:rPr>
              <w:t xml:space="preserve">4792,7</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475,9</w:t>
            </w:r>
          </w:p>
        </w:tc>
        <w:tc>
          <w:tcPr>
            <w:tcW w:w="1191" w:type="dxa"/>
          </w:tcPr>
          <w:p>
            <w:pPr>
              <w:pStyle w:val="0"/>
              <w:jc w:val="center"/>
            </w:pPr>
            <w:r>
              <w:rPr>
                <w:sz w:val="20"/>
              </w:rPr>
              <w:t xml:space="preserve">468,5</w:t>
            </w:r>
          </w:p>
        </w:tc>
        <w:tc>
          <w:tcPr>
            <w:tcW w:w="1247" w:type="dxa"/>
          </w:tcPr>
          <w:p>
            <w:pPr>
              <w:pStyle w:val="0"/>
              <w:jc w:val="center"/>
            </w:pPr>
            <w:r>
              <w:rPr>
                <w:sz w:val="20"/>
              </w:rPr>
              <w:t xml:space="preserve">487,2</w:t>
            </w:r>
          </w:p>
        </w:tc>
        <w:tc>
          <w:tcPr>
            <w:tcW w:w="1191" w:type="dxa"/>
          </w:tcPr>
          <w:p>
            <w:pPr>
              <w:pStyle w:val="0"/>
              <w:jc w:val="center"/>
            </w:pPr>
            <w:r>
              <w:rPr>
                <w:sz w:val="20"/>
              </w:rPr>
              <w:t xml:space="preserve">506,7</w:t>
            </w:r>
          </w:p>
        </w:tc>
        <w:tc>
          <w:tcPr>
            <w:tcW w:w="1247" w:type="dxa"/>
          </w:tcPr>
          <w:p>
            <w:pPr>
              <w:pStyle w:val="0"/>
              <w:jc w:val="center"/>
            </w:pPr>
            <w:r>
              <w:rPr>
                <w:sz w:val="20"/>
              </w:rPr>
              <w:t xml:space="preserve">527,0</w:t>
            </w:r>
          </w:p>
        </w:tc>
        <w:tc>
          <w:tcPr>
            <w:tcW w:w="1247" w:type="dxa"/>
          </w:tcPr>
          <w:p>
            <w:pPr>
              <w:pStyle w:val="0"/>
              <w:jc w:val="center"/>
            </w:pPr>
            <w:r>
              <w:rPr>
                <w:sz w:val="20"/>
              </w:rPr>
              <w:t xml:space="preserve">548,1</w:t>
            </w:r>
          </w:p>
        </w:tc>
        <w:tc>
          <w:tcPr>
            <w:tcW w:w="1191" w:type="dxa"/>
          </w:tcPr>
          <w:p>
            <w:pPr>
              <w:pStyle w:val="0"/>
              <w:jc w:val="center"/>
            </w:pPr>
            <w:r>
              <w:rPr>
                <w:sz w:val="20"/>
              </w:rPr>
              <w:t xml:space="preserve">570,0</w:t>
            </w:r>
          </w:p>
        </w:tc>
        <w:tc>
          <w:tcPr>
            <w:tcW w:w="1247" w:type="dxa"/>
          </w:tcPr>
          <w:p>
            <w:pPr>
              <w:pStyle w:val="0"/>
              <w:jc w:val="center"/>
            </w:pPr>
            <w:r>
              <w:rPr>
                <w:sz w:val="20"/>
              </w:rPr>
              <w:t xml:space="preserve">592,8</w:t>
            </w:r>
          </w:p>
        </w:tc>
        <w:tc>
          <w:tcPr>
            <w:tcW w:w="1247" w:type="dxa"/>
          </w:tcPr>
          <w:p>
            <w:pPr>
              <w:pStyle w:val="0"/>
              <w:jc w:val="center"/>
            </w:pPr>
            <w:r>
              <w:rPr>
                <w:sz w:val="20"/>
              </w:rPr>
              <w:t xml:space="preserve">616,5</w:t>
            </w:r>
          </w:p>
        </w:tc>
        <w:tc>
          <w:tcPr>
            <w:tcW w:w="1361" w:type="dxa"/>
          </w:tcPr>
          <w:p>
            <w:pPr>
              <w:pStyle w:val="0"/>
              <w:jc w:val="center"/>
            </w:pPr>
            <w:r>
              <w:rPr>
                <w:sz w:val="20"/>
              </w:rPr>
              <w:t xml:space="preserve">4792,7</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2.1 "Повышение квалификации лиц, замещающих муниципальные должности и должности муниципальной службы в органах местного самоуправления в городе Севастополе"</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тем числе:</w:t>
            </w:r>
          </w:p>
        </w:tc>
        <w:tc>
          <w:tcPr>
            <w:tcW w:w="1247" w:type="dxa"/>
          </w:tcPr>
          <w:p>
            <w:pPr>
              <w:pStyle w:val="0"/>
              <w:jc w:val="center"/>
            </w:pPr>
            <w:r>
              <w:rPr>
                <w:sz w:val="20"/>
              </w:rPr>
              <w:t xml:space="preserve">475,9</w:t>
            </w:r>
          </w:p>
        </w:tc>
        <w:tc>
          <w:tcPr>
            <w:tcW w:w="1191" w:type="dxa"/>
          </w:tcPr>
          <w:p>
            <w:pPr>
              <w:pStyle w:val="0"/>
              <w:jc w:val="center"/>
            </w:pPr>
            <w:r>
              <w:rPr>
                <w:sz w:val="20"/>
              </w:rPr>
              <w:t xml:space="preserve">468,5</w:t>
            </w:r>
          </w:p>
        </w:tc>
        <w:tc>
          <w:tcPr>
            <w:tcW w:w="1247" w:type="dxa"/>
          </w:tcPr>
          <w:p>
            <w:pPr>
              <w:pStyle w:val="0"/>
              <w:jc w:val="center"/>
            </w:pPr>
            <w:r>
              <w:rPr>
                <w:sz w:val="20"/>
              </w:rPr>
              <w:t xml:space="preserve">487,2</w:t>
            </w:r>
          </w:p>
        </w:tc>
        <w:tc>
          <w:tcPr>
            <w:tcW w:w="1191" w:type="dxa"/>
          </w:tcPr>
          <w:p>
            <w:pPr>
              <w:pStyle w:val="0"/>
              <w:jc w:val="center"/>
            </w:pPr>
            <w:r>
              <w:rPr>
                <w:sz w:val="20"/>
              </w:rPr>
              <w:t xml:space="preserve">506,7</w:t>
            </w:r>
          </w:p>
        </w:tc>
        <w:tc>
          <w:tcPr>
            <w:tcW w:w="1247" w:type="dxa"/>
          </w:tcPr>
          <w:p>
            <w:pPr>
              <w:pStyle w:val="0"/>
              <w:jc w:val="center"/>
            </w:pPr>
            <w:r>
              <w:rPr>
                <w:sz w:val="20"/>
              </w:rPr>
              <w:t xml:space="preserve">527,0</w:t>
            </w:r>
          </w:p>
        </w:tc>
        <w:tc>
          <w:tcPr>
            <w:tcW w:w="1247" w:type="dxa"/>
          </w:tcPr>
          <w:p>
            <w:pPr>
              <w:pStyle w:val="0"/>
              <w:jc w:val="center"/>
            </w:pPr>
            <w:r>
              <w:rPr>
                <w:sz w:val="20"/>
              </w:rPr>
              <w:t xml:space="preserve">548,1</w:t>
            </w:r>
          </w:p>
        </w:tc>
        <w:tc>
          <w:tcPr>
            <w:tcW w:w="1191" w:type="dxa"/>
          </w:tcPr>
          <w:p>
            <w:pPr>
              <w:pStyle w:val="0"/>
              <w:jc w:val="center"/>
            </w:pPr>
            <w:r>
              <w:rPr>
                <w:sz w:val="20"/>
              </w:rPr>
              <w:t xml:space="preserve">570,0</w:t>
            </w:r>
          </w:p>
        </w:tc>
        <w:tc>
          <w:tcPr>
            <w:tcW w:w="1247" w:type="dxa"/>
          </w:tcPr>
          <w:p>
            <w:pPr>
              <w:pStyle w:val="0"/>
              <w:jc w:val="center"/>
            </w:pPr>
            <w:r>
              <w:rPr>
                <w:sz w:val="20"/>
              </w:rPr>
              <w:t xml:space="preserve">592,8</w:t>
            </w:r>
          </w:p>
        </w:tc>
        <w:tc>
          <w:tcPr>
            <w:tcW w:w="1247" w:type="dxa"/>
          </w:tcPr>
          <w:p>
            <w:pPr>
              <w:pStyle w:val="0"/>
              <w:jc w:val="center"/>
            </w:pPr>
            <w:r>
              <w:rPr>
                <w:sz w:val="20"/>
              </w:rPr>
              <w:t xml:space="preserve">616,5</w:t>
            </w:r>
          </w:p>
        </w:tc>
        <w:tc>
          <w:tcPr>
            <w:tcW w:w="1361" w:type="dxa"/>
          </w:tcPr>
          <w:p>
            <w:pPr>
              <w:pStyle w:val="0"/>
              <w:jc w:val="center"/>
            </w:pPr>
            <w:r>
              <w:rPr>
                <w:sz w:val="20"/>
              </w:rPr>
              <w:t xml:space="preserve">4792,7</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475,9</w:t>
            </w:r>
          </w:p>
        </w:tc>
        <w:tc>
          <w:tcPr>
            <w:tcW w:w="1191" w:type="dxa"/>
          </w:tcPr>
          <w:p>
            <w:pPr>
              <w:pStyle w:val="0"/>
              <w:jc w:val="center"/>
            </w:pPr>
            <w:r>
              <w:rPr>
                <w:sz w:val="20"/>
              </w:rPr>
              <w:t xml:space="preserve">468,5</w:t>
            </w:r>
          </w:p>
        </w:tc>
        <w:tc>
          <w:tcPr>
            <w:tcW w:w="1247" w:type="dxa"/>
          </w:tcPr>
          <w:p>
            <w:pPr>
              <w:pStyle w:val="0"/>
              <w:jc w:val="center"/>
            </w:pPr>
            <w:r>
              <w:rPr>
                <w:sz w:val="20"/>
              </w:rPr>
              <w:t xml:space="preserve">487,2</w:t>
            </w:r>
          </w:p>
        </w:tc>
        <w:tc>
          <w:tcPr>
            <w:tcW w:w="1191" w:type="dxa"/>
          </w:tcPr>
          <w:p>
            <w:pPr>
              <w:pStyle w:val="0"/>
              <w:jc w:val="center"/>
            </w:pPr>
            <w:r>
              <w:rPr>
                <w:sz w:val="20"/>
              </w:rPr>
              <w:t xml:space="preserve">506,7</w:t>
            </w:r>
          </w:p>
        </w:tc>
        <w:tc>
          <w:tcPr>
            <w:tcW w:w="1247" w:type="dxa"/>
          </w:tcPr>
          <w:p>
            <w:pPr>
              <w:pStyle w:val="0"/>
              <w:jc w:val="center"/>
            </w:pPr>
            <w:r>
              <w:rPr>
                <w:sz w:val="20"/>
              </w:rPr>
              <w:t xml:space="preserve">527,0</w:t>
            </w:r>
          </w:p>
        </w:tc>
        <w:tc>
          <w:tcPr>
            <w:tcW w:w="1247" w:type="dxa"/>
          </w:tcPr>
          <w:p>
            <w:pPr>
              <w:pStyle w:val="0"/>
              <w:jc w:val="center"/>
            </w:pPr>
            <w:r>
              <w:rPr>
                <w:sz w:val="20"/>
              </w:rPr>
              <w:t xml:space="preserve">548,1</w:t>
            </w:r>
          </w:p>
        </w:tc>
        <w:tc>
          <w:tcPr>
            <w:tcW w:w="1191" w:type="dxa"/>
          </w:tcPr>
          <w:p>
            <w:pPr>
              <w:pStyle w:val="0"/>
              <w:jc w:val="center"/>
            </w:pPr>
            <w:r>
              <w:rPr>
                <w:sz w:val="20"/>
              </w:rPr>
              <w:t xml:space="preserve">570,0</w:t>
            </w:r>
          </w:p>
        </w:tc>
        <w:tc>
          <w:tcPr>
            <w:tcW w:w="1247" w:type="dxa"/>
          </w:tcPr>
          <w:p>
            <w:pPr>
              <w:pStyle w:val="0"/>
              <w:jc w:val="center"/>
            </w:pPr>
            <w:r>
              <w:rPr>
                <w:sz w:val="20"/>
              </w:rPr>
              <w:t xml:space="preserve">592,8</w:t>
            </w:r>
          </w:p>
        </w:tc>
        <w:tc>
          <w:tcPr>
            <w:tcW w:w="1247" w:type="dxa"/>
          </w:tcPr>
          <w:p>
            <w:pPr>
              <w:pStyle w:val="0"/>
              <w:jc w:val="center"/>
            </w:pPr>
            <w:r>
              <w:rPr>
                <w:sz w:val="20"/>
              </w:rPr>
              <w:t xml:space="preserve">616,5</w:t>
            </w:r>
          </w:p>
        </w:tc>
        <w:tc>
          <w:tcPr>
            <w:tcW w:w="1361" w:type="dxa"/>
          </w:tcPr>
          <w:p>
            <w:pPr>
              <w:pStyle w:val="0"/>
              <w:jc w:val="center"/>
            </w:pPr>
            <w:r>
              <w:rPr>
                <w:sz w:val="20"/>
              </w:rPr>
              <w:t xml:space="preserve">4792,7</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3 "Проведение конкурса "Лучший муниципальный служащий города Севастополя"</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78,0</w:t>
            </w:r>
          </w:p>
        </w:tc>
        <w:tc>
          <w:tcPr>
            <w:tcW w:w="1191" w:type="dxa"/>
          </w:tcPr>
          <w:p>
            <w:pPr>
              <w:pStyle w:val="0"/>
              <w:jc w:val="center"/>
            </w:pPr>
            <w:r>
              <w:rPr>
                <w:sz w:val="20"/>
              </w:rPr>
              <w:t xml:space="preserve">78,0</w:t>
            </w:r>
          </w:p>
        </w:tc>
        <w:tc>
          <w:tcPr>
            <w:tcW w:w="1247" w:type="dxa"/>
          </w:tcPr>
          <w:p>
            <w:pPr>
              <w:pStyle w:val="0"/>
              <w:jc w:val="center"/>
            </w:pPr>
            <w:r>
              <w:rPr>
                <w:sz w:val="20"/>
              </w:rPr>
              <w:t xml:space="preserve">78,0</w:t>
            </w:r>
          </w:p>
        </w:tc>
        <w:tc>
          <w:tcPr>
            <w:tcW w:w="1191" w:type="dxa"/>
          </w:tcPr>
          <w:p>
            <w:pPr>
              <w:pStyle w:val="0"/>
              <w:jc w:val="center"/>
            </w:pPr>
            <w:r>
              <w:rPr>
                <w:sz w:val="20"/>
              </w:rPr>
              <w:t xml:space="preserve">78,0</w:t>
            </w:r>
          </w:p>
        </w:tc>
        <w:tc>
          <w:tcPr>
            <w:tcW w:w="1247" w:type="dxa"/>
          </w:tcPr>
          <w:p>
            <w:pPr>
              <w:pStyle w:val="0"/>
              <w:jc w:val="center"/>
            </w:pPr>
            <w:r>
              <w:rPr>
                <w:sz w:val="20"/>
              </w:rPr>
              <w:t xml:space="preserve">78,0</w:t>
            </w:r>
          </w:p>
        </w:tc>
        <w:tc>
          <w:tcPr>
            <w:tcW w:w="1247" w:type="dxa"/>
          </w:tcPr>
          <w:p>
            <w:pPr>
              <w:pStyle w:val="0"/>
              <w:jc w:val="center"/>
            </w:pPr>
            <w:r>
              <w:rPr>
                <w:sz w:val="20"/>
              </w:rPr>
              <w:t xml:space="preserve">78,0</w:t>
            </w:r>
          </w:p>
        </w:tc>
        <w:tc>
          <w:tcPr>
            <w:tcW w:w="1191" w:type="dxa"/>
          </w:tcPr>
          <w:p>
            <w:pPr>
              <w:pStyle w:val="0"/>
              <w:jc w:val="center"/>
            </w:pPr>
            <w:r>
              <w:rPr>
                <w:sz w:val="20"/>
              </w:rPr>
              <w:t xml:space="preserve">78,0</w:t>
            </w:r>
          </w:p>
        </w:tc>
        <w:tc>
          <w:tcPr>
            <w:tcW w:w="1247" w:type="dxa"/>
          </w:tcPr>
          <w:p>
            <w:pPr>
              <w:pStyle w:val="0"/>
              <w:jc w:val="center"/>
            </w:pPr>
            <w:r>
              <w:rPr>
                <w:sz w:val="20"/>
              </w:rPr>
              <w:t xml:space="preserve">78,0</w:t>
            </w:r>
          </w:p>
        </w:tc>
        <w:tc>
          <w:tcPr>
            <w:tcW w:w="1247" w:type="dxa"/>
          </w:tcPr>
          <w:p>
            <w:pPr>
              <w:pStyle w:val="0"/>
              <w:jc w:val="center"/>
            </w:pPr>
            <w:r>
              <w:rPr>
                <w:sz w:val="20"/>
              </w:rPr>
              <w:t xml:space="preserve">78,0</w:t>
            </w:r>
          </w:p>
        </w:tc>
        <w:tc>
          <w:tcPr>
            <w:tcW w:w="1361" w:type="dxa"/>
          </w:tcPr>
          <w:p>
            <w:pPr>
              <w:pStyle w:val="0"/>
              <w:jc w:val="center"/>
            </w:pPr>
            <w:r>
              <w:rPr>
                <w:sz w:val="20"/>
              </w:rPr>
              <w:t xml:space="preserve">702,0</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78,0</w:t>
            </w:r>
          </w:p>
        </w:tc>
        <w:tc>
          <w:tcPr>
            <w:tcW w:w="1191" w:type="dxa"/>
          </w:tcPr>
          <w:p>
            <w:pPr>
              <w:pStyle w:val="0"/>
              <w:jc w:val="center"/>
            </w:pPr>
            <w:r>
              <w:rPr>
                <w:sz w:val="20"/>
              </w:rPr>
              <w:t xml:space="preserve">78,0</w:t>
            </w:r>
          </w:p>
        </w:tc>
        <w:tc>
          <w:tcPr>
            <w:tcW w:w="1247" w:type="dxa"/>
          </w:tcPr>
          <w:p>
            <w:pPr>
              <w:pStyle w:val="0"/>
              <w:jc w:val="center"/>
            </w:pPr>
            <w:r>
              <w:rPr>
                <w:sz w:val="20"/>
              </w:rPr>
              <w:t xml:space="preserve">78,0</w:t>
            </w:r>
          </w:p>
        </w:tc>
        <w:tc>
          <w:tcPr>
            <w:tcW w:w="1191" w:type="dxa"/>
          </w:tcPr>
          <w:p>
            <w:pPr>
              <w:pStyle w:val="0"/>
              <w:jc w:val="center"/>
            </w:pPr>
            <w:r>
              <w:rPr>
                <w:sz w:val="20"/>
              </w:rPr>
              <w:t xml:space="preserve">78,0</w:t>
            </w:r>
          </w:p>
        </w:tc>
        <w:tc>
          <w:tcPr>
            <w:tcW w:w="1247" w:type="dxa"/>
          </w:tcPr>
          <w:p>
            <w:pPr>
              <w:pStyle w:val="0"/>
              <w:jc w:val="center"/>
            </w:pPr>
            <w:r>
              <w:rPr>
                <w:sz w:val="20"/>
              </w:rPr>
              <w:t xml:space="preserve">78,0</w:t>
            </w:r>
          </w:p>
        </w:tc>
        <w:tc>
          <w:tcPr>
            <w:tcW w:w="1247" w:type="dxa"/>
          </w:tcPr>
          <w:p>
            <w:pPr>
              <w:pStyle w:val="0"/>
              <w:jc w:val="center"/>
            </w:pPr>
            <w:r>
              <w:rPr>
                <w:sz w:val="20"/>
              </w:rPr>
              <w:t xml:space="preserve">78,0</w:t>
            </w:r>
          </w:p>
        </w:tc>
        <w:tc>
          <w:tcPr>
            <w:tcW w:w="1191" w:type="dxa"/>
          </w:tcPr>
          <w:p>
            <w:pPr>
              <w:pStyle w:val="0"/>
              <w:jc w:val="center"/>
            </w:pPr>
            <w:r>
              <w:rPr>
                <w:sz w:val="20"/>
              </w:rPr>
              <w:t xml:space="preserve">78,0</w:t>
            </w:r>
          </w:p>
        </w:tc>
        <w:tc>
          <w:tcPr>
            <w:tcW w:w="1247" w:type="dxa"/>
          </w:tcPr>
          <w:p>
            <w:pPr>
              <w:pStyle w:val="0"/>
              <w:jc w:val="center"/>
            </w:pPr>
            <w:r>
              <w:rPr>
                <w:sz w:val="20"/>
              </w:rPr>
              <w:t xml:space="preserve">78,0</w:t>
            </w:r>
          </w:p>
        </w:tc>
        <w:tc>
          <w:tcPr>
            <w:tcW w:w="1247" w:type="dxa"/>
          </w:tcPr>
          <w:p>
            <w:pPr>
              <w:pStyle w:val="0"/>
              <w:jc w:val="center"/>
            </w:pPr>
            <w:r>
              <w:rPr>
                <w:sz w:val="20"/>
              </w:rPr>
              <w:t xml:space="preserve">78,0</w:t>
            </w:r>
          </w:p>
        </w:tc>
        <w:tc>
          <w:tcPr>
            <w:tcW w:w="1361" w:type="dxa"/>
          </w:tcPr>
          <w:p>
            <w:pPr>
              <w:pStyle w:val="0"/>
              <w:jc w:val="center"/>
            </w:pPr>
            <w:r>
              <w:rPr>
                <w:sz w:val="20"/>
              </w:rPr>
              <w:t xml:space="preserve">702,0</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4 "Проведение тематических семинаров, курсов, стратегических сессий, тренингов, научно-практических конференций с представителями органов местного самоуправления и общественностью"</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5. Проведение конкурса "Лучшее территориальное общественное самоуправление и лучший активист территориального общественного самоуправления"</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640,0</w:t>
            </w:r>
          </w:p>
        </w:tc>
        <w:tc>
          <w:tcPr>
            <w:tcW w:w="1191" w:type="dxa"/>
          </w:tcPr>
          <w:p>
            <w:pPr>
              <w:pStyle w:val="0"/>
              <w:jc w:val="center"/>
            </w:pPr>
            <w:r>
              <w:rPr>
                <w:sz w:val="20"/>
              </w:rPr>
              <w:t xml:space="preserve">640,0</w:t>
            </w:r>
          </w:p>
        </w:tc>
        <w:tc>
          <w:tcPr>
            <w:tcW w:w="1247" w:type="dxa"/>
          </w:tcPr>
          <w:p>
            <w:pPr>
              <w:pStyle w:val="0"/>
              <w:jc w:val="center"/>
            </w:pPr>
            <w:r>
              <w:rPr>
                <w:sz w:val="20"/>
              </w:rPr>
              <w:t xml:space="preserve">640,0</w:t>
            </w:r>
          </w:p>
        </w:tc>
        <w:tc>
          <w:tcPr>
            <w:tcW w:w="1247" w:type="dxa"/>
          </w:tcPr>
          <w:p>
            <w:pPr>
              <w:pStyle w:val="0"/>
              <w:jc w:val="center"/>
            </w:pPr>
            <w:r>
              <w:rPr>
                <w:sz w:val="20"/>
              </w:rPr>
              <w:t xml:space="preserve">640,0</w:t>
            </w:r>
          </w:p>
        </w:tc>
        <w:tc>
          <w:tcPr>
            <w:tcW w:w="1191" w:type="dxa"/>
          </w:tcPr>
          <w:p>
            <w:pPr>
              <w:pStyle w:val="0"/>
              <w:jc w:val="center"/>
            </w:pPr>
            <w:r>
              <w:rPr>
                <w:sz w:val="20"/>
              </w:rPr>
              <w:t xml:space="preserve">640,0</w:t>
            </w:r>
          </w:p>
        </w:tc>
        <w:tc>
          <w:tcPr>
            <w:tcW w:w="1247" w:type="dxa"/>
          </w:tcPr>
          <w:p>
            <w:pPr>
              <w:pStyle w:val="0"/>
              <w:jc w:val="center"/>
            </w:pPr>
            <w:r>
              <w:rPr>
                <w:sz w:val="20"/>
              </w:rPr>
              <w:t xml:space="preserve">640,0</w:t>
            </w:r>
          </w:p>
        </w:tc>
        <w:tc>
          <w:tcPr>
            <w:tcW w:w="1247" w:type="dxa"/>
          </w:tcPr>
          <w:p>
            <w:pPr>
              <w:pStyle w:val="0"/>
              <w:jc w:val="center"/>
            </w:pPr>
            <w:r>
              <w:rPr>
                <w:sz w:val="20"/>
              </w:rPr>
              <w:t xml:space="preserve">640,0</w:t>
            </w:r>
          </w:p>
        </w:tc>
        <w:tc>
          <w:tcPr>
            <w:tcW w:w="1361" w:type="dxa"/>
          </w:tcPr>
          <w:p>
            <w:pPr>
              <w:pStyle w:val="0"/>
              <w:jc w:val="center"/>
            </w:pPr>
            <w:r>
              <w:rPr>
                <w:sz w:val="20"/>
              </w:rPr>
              <w:t xml:space="preserve">4480,0</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640,0</w:t>
            </w:r>
          </w:p>
        </w:tc>
        <w:tc>
          <w:tcPr>
            <w:tcW w:w="1191" w:type="dxa"/>
          </w:tcPr>
          <w:p>
            <w:pPr>
              <w:pStyle w:val="0"/>
              <w:jc w:val="center"/>
            </w:pPr>
            <w:r>
              <w:rPr>
                <w:sz w:val="20"/>
              </w:rPr>
              <w:t xml:space="preserve">640,0</w:t>
            </w:r>
          </w:p>
        </w:tc>
        <w:tc>
          <w:tcPr>
            <w:tcW w:w="1247" w:type="dxa"/>
          </w:tcPr>
          <w:p>
            <w:pPr>
              <w:pStyle w:val="0"/>
              <w:jc w:val="center"/>
            </w:pPr>
            <w:r>
              <w:rPr>
                <w:sz w:val="20"/>
              </w:rPr>
              <w:t xml:space="preserve">640,0</w:t>
            </w:r>
          </w:p>
        </w:tc>
        <w:tc>
          <w:tcPr>
            <w:tcW w:w="1247" w:type="dxa"/>
          </w:tcPr>
          <w:p>
            <w:pPr>
              <w:pStyle w:val="0"/>
              <w:jc w:val="center"/>
            </w:pPr>
            <w:r>
              <w:rPr>
                <w:sz w:val="20"/>
              </w:rPr>
              <w:t xml:space="preserve">640,0</w:t>
            </w:r>
          </w:p>
        </w:tc>
        <w:tc>
          <w:tcPr>
            <w:tcW w:w="1191" w:type="dxa"/>
          </w:tcPr>
          <w:p>
            <w:pPr>
              <w:pStyle w:val="0"/>
              <w:jc w:val="center"/>
            </w:pPr>
            <w:r>
              <w:rPr>
                <w:sz w:val="20"/>
              </w:rPr>
              <w:t xml:space="preserve">640,0</w:t>
            </w:r>
          </w:p>
        </w:tc>
        <w:tc>
          <w:tcPr>
            <w:tcW w:w="1247" w:type="dxa"/>
          </w:tcPr>
          <w:p>
            <w:pPr>
              <w:pStyle w:val="0"/>
              <w:jc w:val="center"/>
            </w:pPr>
            <w:r>
              <w:rPr>
                <w:sz w:val="20"/>
              </w:rPr>
              <w:t xml:space="preserve">640,0</w:t>
            </w:r>
          </w:p>
        </w:tc>
        <w:tc>
          <w:tcPr>
            <w:tcW w:w="1247" w:type="dxa"/>
          </w:tcPr>
          <w:p>
            <w:pPr>
              <w:pStyle w:val="0"/>
              <w:jc w:val="center"/>
            </w:pPr>
            <w:r>
              <w:rPr>
                <w:sz w:val="20"/>
              </w:rPr>
              <w:t xml:space="preserve">640,0</w:t>
            </w:r>
          </w:p>
        </w:tc>
        <w:tc>
          <w:tcPr>
            <w:tcW w:w="1361" w:type="dxa"/>
          </w:tcPr>
          <w:p>
            <w:pPr>
              <w:pStyle w:val="0"/>
              <w:jc w:val="center"/>
            </w:pPr>
            <w:r>
              <w:rPr>
                <w:sz w:val="20"/>
              </w:rPr>
              <w:t xml:space="preserve">4480,0</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6 "Обеспечение сопровождения мероприятий, проводимых территориальными самоуправлениями в рамках их деятельности, и мероприятий, проводимых ДВП для территориальных общественных управлений"</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0,0</w:t>
            </w:r>
          </w:p>
        </w:tc>
        <w:tc>
          <w:tcPr>
            <w:tcW w:w="1191" w:type="dxa"/>
          </w:tcPr>
          <w:p>
            <w:pPr>
              <w:pStyle w:val="0"/>
              <w:jc w:val="center"/>
            </w:pPr>
            <w:r>
              <w:rPr>
                <w:sz w:val="20"/>
              </w:rPr>
              <w:t xml:space="preserve">156,5</w:t>
            </w:r>
          </w:p>
        </w:tc>
        <w:tc>
          <w:tcPr>
            <w:tcW w:w="1247" w:type="dxa"/>
          </w:tcPr>
          <w:p>
            <w:pPr>
              <w:pStyle w:val="0"/>
              <w:jc w:val="center"/>
            </w:pPr>
            <w:r>
              <w:rPr>
                <w:sz w:val="20"/>
              </w:rPr>
              <w:t xml:space="preserve">162,8</w:t>
            </w:r>
          </w:p>
        </w:tc>
        <w:tc>
          <w:tcPr>
            <w:tcW w:w="1191" w:type="dxa"/>
          </w:tcPr>
          <w:p>
            <w:pPr>
              <w:pStyle w:val="0"/>
              <w:jc w:val="center"/>
            </w:pPr>
            <w:r>
              <w:rPr>
                <w:sz w:val="20"/>
              </w:rPr>
              <w:t xml:space="preserve">169,3</w:t>
            </w:r>
          </w:p>
        </w:tc>
        <w:tc>
          <w:tcPr>
            <w:tcW w:w="1247" w:type="dxa"/>
          </w:tcPr>
          <w:p>
            <w:pPr>
              <w:pStyle w:val="0"/>
              <w:jc w:val="center"/>
            </w:pPr>
            <w:r>
              <w:rPr>
                <w:sz w:val="20"/>
              </w:rPr>
              <w:t xml:space="preserve">176,1</w:t>
            </w:r>
          </w:p>
        </w:tc>
        <w:tc>
          <w:tcPr>
            <w:tcW w:w="1247" w:type="dxa"/>
          </w:tcPr>
          <w:p>
            <w:pPr>
              <w:pStyle w:val="0"/>
              <w:jc w:val="center"/>
            </w:pPr>
            <w:r>
              <w:rPr>
                <w:sz w:val="20"/>
              </w:rPr>
              <w:t xml:space="preserve">183,1</w:t>
            </w:r>
          </w:p>
        </w:tc>
        <w:tc>
          <w:tcPr>
            <w:tcW w:w="1191" w:type="dxa"/>
          </w:tcPr>
          <w:p>
            <w:pPr>
              <w:pStyle w:val="0"/>
              <w:jc w:val="center"/>
            </w:pPr>
            <w:r>
              <w:rPr>
                <w:sz w:val="20"/>
              </w:rPr>
              <w:t xml:space="preserve">190,4</w:t>
            </w:r>
          </w:p>
        </w:tc>
        <w:tc>
          <w:tcPr>
            <w:tcW w:w="1247" w:type="dxa"/>
          </w:tcPr>
          <w:p>
            <w:pPr>
              <w:pStyle w:val="0"/>
              <w:jc w:val="center"/>
            </w:pPr>
            <w:r>
              <w:rPr>
                <w:sz w:val="20"/>
              </w:rPr>
              <w:t xml:space="preserve">198,0</w:t>
            </w:r>
          </w:p>
        </w:tc>
        <w:tc>
          <w:tcPr>
            <w:tcW w:w="1247" w:type="dxa"/>
          </w:tcPr>
          <w:p>
            <w:pPr>
              <w:pStyle w:val="0"/>
              <w:jc w:val="center"/>
            </w:pPr>
            <w:r>
              <w:rPr>
                <w:sz w:val="20"/>
              </w:rPr>
              <w:t xml:space="preserve">205,9</w:t>
            </w:r>
          </w:p>
        </w:tc>
        <w:tc>
          <w:tcPr>
            <w:tcW w:w="1361" w:type="dxa"/>
          </w:tcPr>
          <w:p>
            <w:pPr>
              <w:pStyle w:val="0"/>
              <w:jc w:val="center"/>
            </w:pPr>
            <w:r>
              <w:rPr>
                <w:sz w:val="20"/>
              </w:rPr>
              <w:t xml:space="preserve">1442,1</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0,0</w:t>
            </w:r>
          </w:p>
        </w:tc>
        <w:tc>
          <w:tcPr>
            <w:tcW w:w="1191" w:type="dxa"/>
          </w:tcPr>
          <w:p>
            <w:pPr>
              <w:pStyle w:val="0"/>
              <w:jc w:val="center"/>
            </w:pPr>
            <w:r>
              <w:rPr>
                <w:sz w:val="20"/>
              </w:rPr>
              <w:t xml:space="preserve">156,5</w:t>
            </w:r>
          </w:p>
        </w:tc>
        <w:tc>
          <w:tcPr>
            <w:tcW w:w="1247" w:type="dxa"/>
          </w:tcPr>
          <w:p>
            <w:pPr>
              <w:pStyle w:val="0"/>
              <w:jc w:val="center"/>
            </w:pPr>
            <w:r>
              <w:rPr>
                <w:sz w:val="20"/>
              </w:rPr>
              <w:t xml:space="preserve">162,8</w:t>
            </w:r>
          </w:p>
        </w:tc>
        <w:tc>
          <w:tcPr>
            <w:tcW w:w="1191" w:type="dxa"/>
          </w:tcPr>
          <w:p>
            <w:pPr>
              <w:pStyle w:val="0"/>
              <w:jc w:val="center"/>
            </w:pPr>
            <w:r>
              <w:rPr>
                <w:sz w:val="20"/>
              </w:rPr>
              <w:t xml:space="preserve">169,3</w:t>
            </w:r>
          </w:p>
        </w:tc>
        <w:tc>
          <w:tcPr>
            <w:tcW w:w="1247" w:type="dxa"/>
          </w:tcPr>
          <w:p>
            <w:pPr>
              <w:pStyle w:val="0"/>
              <w:jc w:val="center"/>
            </w:pPr>
            <w:r>
              <w:rPr>
                <w:sz w:val="20"/>
              </w:rPr>
              <w:t xml:space="preserve">176,1</w:t>
            </w:r>
          </w:p>
        </w:tc>
        <w:tc>
          <w:tcPr>
            <w:tcW w:w="1247" w:type="dxa"/>
          </w:tcPr>
          <w:p>
            <w:pPr>
              <w:pStyle w:val="0"/>
              <w:jc w:val="center"/>
            </w:pPr>
            <w:r>
              <w:rPr>
                <w:sz w:val="20"/>
              </w:rPr>
              <w:t xml:space="preserve">183,1</w:t>
            </w:r>
          </w:p>
        </w:tc>
        <w:tc>
          <w:tcPr>
            <w:tcW w:w="1191" w:type="dxa"/>
          </w:tcPr>
          <w:p>
            <w:pPr>
              <w:pStyle w:val="0"/>
              <w:jc w:val="center"/>
            </w:pPr>
            <w:r>
              <w:rPr>
                <w:sz w:val="20"/>
              </w:rPr>
              <w:t xml:space="preserve">190,4</w:t>
            </w:r>
          </w:p>
        </w:tc>
        <w:tc>
          <w:tcPr>
            <w:tcW w:w="1247" w:type="dxa"/>
          </w:tcPr>
          <w:p>
            <w:pPr>
              <w:pStyle w:val="0"/>
              <w:jc w:val="center"/>
            </w:pPr>
            <w:r>
              <w:rPr>
                <w:sz w:val="20"/>
              </w:rPr>
              <w:t xml:space="preserve">198,0</w:t>
            </w:r>
          </w:p>
        </w:tc>
        <w:tc>
          <w:tcPr>
            <w:tcW w:w="1247" w:type="dxa"/>
          </w:tcPr>
          <w:p>
            <w:pPr>
              <w:pStyle w:val="0"/>
              <w:jc w:val="center"/>
            </w:pPr>
            <w:r>
              <w:rPr>
                <w:sz w:val="20"/>
              </w:rPr>
              <w:t xml:space="preserve">205,9</w:t>
            </w:r>
          </w:p>
        </w:tc>
        <w:tc>
          <w:tcPr>
            <w:tcW w:w="1361" w:type="dxa"/>
          </w:tcPr>
          <w:p>
            <w:pPr>
              <w:pStyle w:val="0"/>
              <w:jc w:val="center"/>
            </w:pPr>
            <w:r>
              <w:rPr>
                <w:sz w:val="20"/>
              </w:rPr>
              <w:t xml:space="preserve">1442,1</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hyperlink w:history="0" w:anchor="P1571" w:tooltip="Паспорт подпрограммы 4 &quot;Поддержка социально ориентированных">
              <w:r>
                <w:rPr>
                  <w:sz w:val="20"/>
                  <w:color w:val="0000ff"/>
                </w:rPr>
                <w:t xml:space="preserve">Подпрограмма 4</w:t>
              </w:r>
            </w:hyperlink>
            <w:r>
              <w:rPr>
                <w:sz w:val="20"/>
              </w:rPr>
              <w:t xml:space="preserve"> "Поддержка социально ориентированных некоммерческих организаций"</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69943,3</w:t>
            </w:r>
          </w:p>
        </w:tc>
        <w:tc>
          <w:tcPr>
            <w:tcW w:w="1191" w:type="dxa"/>
          </w:tcPr>
          <w:p>
            <w:pPr>
              <w:pStyle w:val="0"/>
              <w:jc w:val="center"/>
            </w:pPr>
            <w:r>
              <w:rPr>
                <w:sz w:val="20"/>
              </w:rPr>
              <w:t xml:space="preserve">94484,9</w:t>
            </w:r>
          </w:p>
        </w:tc>
        <w:tc>
          <w:tcPr>
            <w:tcW w:w="1247" w:type="dxa"/>
          </w:tcPr>
          <w:p>
            <w:pPr>
              <w:pStyle w:val="0"/>
              <w:jc w:val="center"/>
            </w:pPr>
            <w:r>
              <w:rPr>
                <w:sz w:val="20"/>
              </w:rPr>
              <w:t xml:space="preserve">57726,2</w:t>
            </w:r>
          </w:p>
        </w:tc>
        <w:tc>
          <w:tcPr>
            <w:tcW w:w="1191" w:type="dxa"/>
          </w:tcPr>
          <w:p>
            <w:pPr>
              <w:pStyle w:val="0"/>
              <w:jc w:val="center"/>
            </w:pPr>
            <w:r>
              <w:rPr>
                <w:sz w:val="20"/>
              </w:rPr>
              <w:t xml:space="preserve">59896,3</w:t>
            </w:r>
          </w:p>
        </w:tc>
        <w:tc>
          <w:tcPr>
            <w:tcW w:w="1247" w:type="dxa"/>
          </w:tcPr>
          <w:p>
            <w:pPr>
              <w:pStyle w:val="0"/>
              <w:jc w:val="center"/>
            </w:pPr>
            <w:r>
              <w:rPr>
                <w:sz w:val="20"/>
              </w:rPr>
              <w:t xml:space="preserve">61652,2</w:t>
            </w:r>
          </w:p>
        </w:tc>
        <w:tc>
          <w:tcPr>
            <w:tcW w:w="1247" w:type="dxa"/>
          </w:tcPr>
          <w:p>
            <w:pPr>
              <w:pStyle w:val="0"/>
              <w:jc w:val="center"/>
            </w:pPr>
            <w:r>
              <w:rPr>
                <w:sz w:val="20"/>
              </w:rPr>
              <w:t xml:space="preserve">63478,3</w:t>
            </w:r>
          </w:p>
        </w:tc>
        <w:tc>
          <w:tcPr>
            <w:tcW w:w="1191" w:type="dxa"/>
          </w:tcPr>
          <w:p>
            <w:pPr>
              <w:pStyle w:val="0"/>
              <w:jc w:val="center"/>
            </w:pPr>
            <w:r>
              <w:rPr>
                <w:sz w:val="20"/>
              </w:rPr>
              <w:t xml:space="preserve">65377,4</w:t>
            </w:r>
          </w:p>
        </w:tc>
        <w:tc>
          <w:tcPr>
            <w:tcW w:w="1247" w:type="dxa"/>
          </w:tcPr>
          <w:p>
            <w:pPr>
              <w:pStyle w:val="0"/>
              <w:jc w:val="center"/>
            </w:pPr>
            <w:r>
              <w:rPr>
                <w:sz w:val="20"/>
              </w:rPr>
              <w:t xml:space="preserve">67352,5</w:t>
            </w:r>
          </w:p>
        </w:tc>
        <w:tc>
          <w:tcPr>
            <w:tcW w:w="1247" w:type="dxa"/>
          </w:tcPr>
          <w:p>
            <w:pPr>
              <w:pStyle w:val="0"/>
              <w:jc w:val="center"/>
            </w:pPr>
            <w:r>
              <w:rPr>
                <w:sz w:val="20"/>
              </w:rPr>
              <w:t xml:space="preserve">69406,6</w:t>
            </w:r>
          </w:p>
        </w:tc>
        <w:tc>
          <w:tcPr>
            <w:tcW w:w="1361" w:type="dxa"/>
          </w:tcPr>
          <w:p>
            <w:pPr>
              <w:pStyle w:val="0"/>
              <w:jc w:val="center"/>
            </w:pPr>
            <w:r>
              <w:rPr>
                <w:sz w:val="20"/>
              </w:rPr>
              <w:t xml:space="preserve">609317,7</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55997,9</w:t>
            </w:r>
          </w:p>
        </w:tc>
        <w:tc>
          <w:tcPr>
            <w:tcW w:w="1191" w:type="dxa"/>
          </w:tcPr>
          <w:p>
            <w:pPr>
              <w:pStyle w:val="0"/>
              <w:jc w:val="center"/>
            </w:pPr>
            <w:r>
              <w:rPr>
                <w:sz w:val="20"/>
              </w:rPr>
              <w:t xml:space="preserve">66845,2</w:t>
            </w:r>
          </w:p>
        </w:tc>
        <w:tc>
          <w:tcPr>
            <w:tcW w:w="1247" w:type="dxa"/>
          </w:tcPr>
          <w:p>
            <w:pPr>
              <w:pStyle w:val="0"/>
              <w:jc w:val="center"/>
            </w:pPr>
            <w:r>
              <w:rPr>
                <w:sz w:val="20"/>
              </w:rPr>
              <w:t xml:space="preserve">57726,2</w:t>
            </w:r>
          </w:p>
        </w:tc>
        <w:tc>
          <w:tcPr>
            <w:tcW w:w="1191" w:type="dxa"/>
          </w:tcPr>
          <w:p>
            <w:pPr>
              <w:pStyle w:val="0"/>
              <w:jc w:val="center"/>
            </w:pPr>
            <w:r>
              <w:rPr>
                <w:sz w:val="20"/>
              </w:rPr>
              <w:t xml:space="preserve">59896,3</w:t>
            </w:r>
          </w:p>
        </w:tc>
        <w:tc>
          <w:tcPr>
            <w:tcW w:w="1247" w:type="dxa"/>
          </w:tcPr>
          <w:p>
            <w:pPr>
              <w:pStyle w:val="0"/>
              <w:jc w:val="center"/>
            </w:pPr>
            <w:r>
              <w:rPr>
                <w:sz w:val="20"/>
              </w:rPr>
              <w:t xml:space="preserve">61652,2</w:t>
            </w:r>
          </w:p>
        </w:tc>
        <w:tc>
          <w:tcPr>
            <w:tcW w:w="1247" w:type="dxa"/>
          </w:tcPr>
          <w:p>
            <w:pPr>
              <w:pStyle w:val="0"/>
              <w:jc w:val="center"/>
            </w:pPr>
            <w:r>
              <w:rPr>
                <w:sz w:val="20"/>
              </w:rPr>
              <w:t xml:space="preserve">63478,3</w:t>
            </w:r>
          </w:p>
        </w:tc>
        <w:tc>
          <w:tcPr>
            <w:tcW w:w="1191" w:type="dxa"/>
          </w:tcPr>
          <w:p>
            <w:pPr>
              <w:pStyle w:val="0"/>
              <w:jc w:val="center"/>
            </w:pPr>
            <w:r>
              <w:rPr>
                <w:sz w:val="20"/>
              </w:rPr>
              <w:t xml:space="preserve">65377,4</w:t>
            </w:r>
          </w:p>
        </w:tc>
        <w:tc>
          <w:tcPr>
            <w:tcW w:w="1247" w:type="dxa"/>
          </w:tcPr>
          <w:p>
            <w:pPr>
              <w:pStyle w:val="0"/>
              <w:jc w:val="center"/>
            </w:pPr>
            <w:r>
              <w:rPr>
                <w:sz w:val="20"/>
              </w:rPr>
              <w:t xml:space="preserve">67352,5</w:t>
            </w:r>
          </w:p>
        </w:tc>
        <w:tc>
          <w:tcPr>
            <w:tcW w:w="1247" w:type="dxa"/>
          </w:tcPr>
          <w:p>
            <w:pPr>
              <w:pStyle w:val="0"/>
              <w:jc w:val="center"/>
            </w:pPr>
            <w:r>
              <w:rPr>
                <w:sz w:val="20"/>
              </w:rPr>
              <w:t xml:space="preserve">69406,6</w:t>
            </w:r>
          </w:p>
        </w:tc>
        <w:tc>
          <w:tcPr>
            <w:tcW w:w="1361" w:type="dxa"/>
          </w:tcPr>
          <w:p>
            <w:pPr>
              <w:pStyle w:val="0"/>
              <w:jc w:val="center"/>
            </w:pPr>
            <w:r>
              <w:rPr>
                <w:sz w:val="20"/>
              </w:rPr>
              <w:t xml:space="preserve">567732,6</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13945,4</w:t>
            </w:r>
          </w:p>
        </w:tc>
        <w:tc>
          <w:tcPr>
            <w:tcW w:w="1191" w:type="dxa"/>
          </w:tcPr>
          <w:p>
            <w:pPr>
              <w:pStyle w:val="0"/>
              <w:jc w:val="center"/>
            </w:pPr>
            <w:r>
              <w:rPr>
                <w:sz w:val="20"/>
              </w:rPr>
              <w:t xml:space="preserve">27639,7</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41585,1</w:t>
            </w:r>
          </w:p>
        </w:tc>
      </w:tr>
      <w:tr>
        <w:tc>
          <w:tcPr>
            <w:tcW w:w="2835" w:type="dxa"/>
            <w:vMerge w:val="restart"/>
          </w:tcPr>
          <w:p>
            <w:pPr>
              <w:pStyle w:val="0"/>
              <w:jc w:val="both"/>
            </w:pPr>
            <w:r>
              <w:rPr>
                <w:sz w:val="20"/>
              </w:rPr>
              <w:t xml:space="preserve">Основное мероприятие 1 "Формирование экономических стимулов и создание благоприятной среды для деятельности социально ориентированных некоммерческих организаций, поступательного роста гражданского самосознания, развития гражданской инициативы"</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69943,3</w:t>
            </w:r>
          </w:p>
        </w:tc>
        <w:tc>
          <w:tcPr>
            <w:tcW w:w="1191" w:type="dxa"/>
          </w:tcPr>
          <w:p>
            <w:pPr>
              <w:pStyle w:val="0"/>
              <w:jc w:val="center"/>
            </w:pPr>
            <w:r>
              <w:rPr>
                <w:sz w:val="20"/>
              </w:rPr>
              <w:t xml:space="preserve">94484,9</w:t>
            </w:r>
          </w:p>
        </w:tc>
        <w:tc>
          <w:tcPr>
            <w:tcW w:w="1247" w:type="dxa"/>
          </w:tcPr>
          <w:p>
            <w:pPr>
              <w:pStyle w:val="0"/>
              <w:jc w:val="center"/>
            </w:pPr>
            <w:r>
              <w:rPr>
                <w:sz w:val="20"/>
              </w:rPr>
              <w:t xml:space="preserve">57726,2</w:t>
            </w:r>
          </w:p>
        </w:tc>
        <w:tc>
          <w:tcPr>
            <w:tcW w:w="1191" w:type="dxa"/>
          </w:tcPr>
          <w:p>
            <w:pPr>
              <w:pStyle w:val="0"/>
              <w:jc w:val="center"/>
            </w:pPr>
            <w:r>
              <w:rPr>
                <w:sz w:val="20"/>
              </w:rPr>
              <w:t xml:space="preserve">59896,3</w:t>
            </w:r>
          </w:p>
        </w:tc>
        <w:tc>
          <w:tcPr>
            <w:tcW w:w="1247" w:type="dxa"/>
          </w:tcPr>
          <w:p>
            <w:pPr>
              <w:pStyle w:val="0"/>
              <w:jc w:val="center"/>
            </w:pPr>
            <w:r>
              <w:rPr>
                <w:sz w:val="20"/>
              </w:rPr>
              <w:t xml:space="preserve">61652,2</w:t>
            </w:r>
          </w:p>
        </w:tc>
        <w:tc>
          <w:tcPr>
            <w:tcW w:w="1247" w:type="dxa"/>
          </w:tcPr>
          <w:p>
            <w:pPr>
              <w:pStyle w:val="0"/>
              <w:jc w:val="center"/>
            </w:pPr>
            <w:r>
              <w:rPr>
                <w:sz w:val="20"/>
              </w:rPr>
              <w:t xml:space="preserve">63478,3</w:t>
            </w:r>
          </w:p>
        </w:tc>
        <w:tc>
          <w:tcPr>
            <w:tcW w:w="1191" w:type="dxa"/>
          </w:tcPr>
          <w:p>
            <w:pPr>
              <w:pStyle w:val="0"/>
              <w:jc w:val="center"/>
            </w:pPr>
            <w:r>
              <w:rPr>
                <w:sz w:val="20"/>
              </w:rPr>
              <w:t xml:space="preserve">65377,4</w:t>
            </w:r>
          </w:p>
        </w:tc>
        <w:tc>
          <w:tcPr>
            <w:tcW w:w="1247" w:type="dxa"/>
          </w:tcPr>
          <w:p>
            <w:pPr>
              <w:pStyle w:val="0"/>
              <w:jc w:val="center"/>
            </w:pPr>
            <w:r>
              <w:rPr>
                <w:sz w:val="20"/>
              </w:rPr>
              <w:t xml:space="preserve">67352,5</w:t>
            </w:r>
          </w:p>
        </w:tc>
        <w:tc>
          <w:tcPr>
            <w:tcW w:w="1247" w:type="dxa"/>
          </w:tcPr>
          <w:p>
            <w:pPr>
              <w:pStyle w:val="0"/>
              <w:jc w:val="center"/>
            </w:pPr>
            <w:r>
              <w:rPr>
                <w:sz w:val="20"/>
              </w:rPr>
              <w:t xml:space="preserve">69406,6</w:t>
            </w:r>
          </w:p>
        </w:tc>
        <w:tc>
          <w:tcPr>
            <w:tcW w:w="1361" w:type="dxa"/>
          </w:tcPr>
          <w:p>
            <w:pPr>
              <w:pStyle w:val="0"/>
              <w:jc w:val="center"/>
            </w:pPr>
            <w:r>
              <w:rPr>
                <w:sz w:val="20"/>
              </w:rPr>
              <w:t xml:space="preserve">609317,7</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55997,9</w:t>
            </w:r>
          </w:p>
        </w:tc>
        <w:tc>
          <w:tcPr>
            <w:tcW w:w="1191" w:type="dxa"/>
          </w:tcPr>
          <w:p>
            <w:pPr>
              <w:pStyle w:val="0"/>
              <w:jc w:val="center"/>
            </w:pPr>
            <w:r>
              <w:rPr>
                <w:sz w:val="20"/>
              </w:rPr>
              <w:t xml:space="preserve">66845,2</w:t>
            </w:r>
          </w:p>
        </w:tc>
        <w:tc>
          <w:tcPr>
            <w:tcW w:w="1247" w:type="dxa"/>
          </w:tcPr>
          <w:p>
            <w:pPr>
              <w:pStyle w:val="0"/>
              <w:jc w:val="center"/>
            </w:pPr>
            <w:r>
              <w:rPr>
                <w:sz w:val="20"/>
              </w:rPr>
              <w:t xml:space="preserve">57726,2</w:t>
            </w:r>
          </w:p>
        </w:tc>
        <w:tc>
          <w:tcPr>
            <w:tcW w:w="1191" w:type="dxa"/>
          </w:tcPr>
          <w:p>
            <w:pPr>
              <w:pStyle w:val="0"/>
              <w:jc w:val="center"/>
            </w:pPr>
            <w:r>
              <w:rPr>
                <w:sz w:val="20"/>
              </w:rPr>
              <w:t xml:space="preserve">59896,3</w:t>
            </w:r>
          </w:p>
        </w:tc>
        <w:tc>
          <w:tcPr>
            <w:tcW w:w="1247" w:type="dxa"/>
          </w:tcPr>
          <w:p>
            <w:pPr>
              <w:pStyle w:val="0"/>
              <w:jc w:val="center"/>
            </w:pPr>
            <w:r>
              <w:rPr>
                <w:sz w:val="20"/>
              </w:rPr>
              <w:t xml:space="preserve">61652,2</w:t>
            </w:r>
          </w:p>
        </w:tc>
        <w:tc>
          <w:tcPr>
            <w:tcW w:w="1247" w:type="dxa"/>
          </w:tcPr>
          <w:p>
            <w:pPr>
              <w:pStyle w:val="0"/>
              <w:jc w:val="center"/>
            </w:pPr>
            <w:r>
              <w:rPr>
                <w:sz w:val="20"/>
              </w:rPr>
              <w:t xml:space="preserve">63478,3</w:t>
            </w:r>
          </w:p>
        </w:tc>
        <w:tc>
          <w:tcPr>
            <w:tcW w:w="1191" w:type="dxa"/>
          </w:tcPr>
          <w:p>
            <w:pPr>
              <w:pStyle w:val="0"/>
              <w:jc w:val="center"/>
            </w:pPr>
            <w:r>
              <w:rPr>
                <w:sz w:val="20"/>
              </w:rPr>
              <w:t xml:space="preserve">65377,4</w:t>
            </w:r>
          </w:p>
        </w:tc>
        <w:tc>
          <w:tcPr>
            <w:tcW w:w="1247" w:type="dxa"/>
          </w:tcPr>
          <w:p>
            <w:pPr>
              <w:pStyle w:val="0"/>
              <w:jc w:val="center"/>
            </w:pPr>
            <w:r>
              <w:rPr>
                <w:sz w:val="20"/>
              </w:rPr>
              <w:t xml:space="preserve">67352,5</w:t>
            </w:r>
          </w:p>
        </w:tc>
        <w:tc>
          <w:tcPr>
            <w:tcW w:w="1247" w:type="dxa"/>
          </w:tcPr>
          <w:p>
            <w:pPr>
              <w:pStyle w:val="0"/>
              <w:jc w:val="center"/>
            </w:pPr>
            <w:r>
              <w:rPr>
                <w:sz w:val="20"/>
              </w:rPr>
              <w:t xml:space="preserve">69406,6</w:t>
            </w:r>
          </w:p>
        </w:tc>
        <w:tc>
          <w:tcPr>
            <w:tcW w:w="1361" w:type="dxa"/>
          </w:tcPr>
          <w:p>
            <w:pPr>
              <w:pStyle w:val="0"/>
              <w:jc w:val="center"/>
            </w:pPr>
            <w:r>
              <w:rPr>
                <w:sz w:val="20"/>
              </w:rPr>
              <w:t xml:space="preserve">567732,6</w:t>
            </w:r>
          </w:p>
        </w:tc>
      </w:tr>
      <w:tr>
        <w:tc>
          <w:tcPr>
            <w:vMerge w:val="continue"/>
          </w:tcPr>
          <w:p/>
        </w:tc>
        <w:tc>
          <w:tcPr>
            <w:vMerge w:val="continue"/>
          </w:tcPr>
          <w:p/>
        </w:tc>
        <w:tc>
          <w:tcPr>
            <w:tcW w:w="2665" w:type="dxa"/>
          </w:tcPr>
          <w:p>
            <w:pPr>
              <w:pStyle w:val="0"/>
              <w:jc w:val="both"/>
            </w:pPr>
            <w:r>
              <w:rPr>
                <w:sz w:val="20"/>
              </w:rPr>
              <w:t xml:space="preserve">бюджеты других Объектов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13945,4</w:t>
            </w:r>
          </w:p>
        </w:tc>
        <w:tc>
          <w:tcPr>
            <w:tcW w:w="1191" w:type="dxa"/>
          </w:tcPr>
          <w:p>
            <w:pPr>
              <w:pStyle w:val="0"/>
              <w:jc w:val="center"/>
            </w:pPr>
            <w:r>
              <w:rPr>
                <w:sz w:val="20"/>
              </w:rPr>
              <w:t xml:space="preserve">27639,7</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41585,1</w:t>
            </w:r>
          </w:p>
        </w:tc>
      </w:tr>
      <w:tr>
        <w:tc>
          <w:tcPr>
            <w:tcW w:w="2835" w:type="dxa"/>
            <w:vMerge w:val="restart"/>
          </w:tcPr>
          <w:p>
            <w:pPr>
              <w:pStyle w:val="0"/>
              <w:jc w:val="both"/>
            </w:pPr>
            <w:r>
              <w:rPr>
                <w:sz w:val="20"/>
              </w:rPr>
              <w:t xml:space="preserve">Мероприятие 1.1 "Оказание финансовой поддержки в реализации целевых проектов социально ориентированных некоммерческих организаций (предоставление субсидий на конкурсной основе)"</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28003,4</w:t>
            </w:r>
          </w:p>
        </w:tc>
        <w:tc>
          <w:tcPr>
            <w:tcW w:w="1191" w:type="dxa"/>
          </w:tcPr>
          <w:p>
            <w:pPr>
              <w:pStyle w:val="0"/>
              <w:jc w:val="center"/>
            </w:pPr>
            <w:r>
              <w:rPr>
                <w:sz w:val="20"/>
              </w:rPr>
              <w:t xml:space="preserve">44047,5</w:t>
            </w:r>
          </w:p>
        </w:tc>
        <w:tc>
          <w:tcPr>
            <w:tcW w:w="1247" w:type="dxa"/>
          </w:tcPr>
          <w:p>
            <w:pPr>
              <w:pStyle w:val="0"/>
              <w:jc w:val="center"/>
            </w:pPr>
            <w:r>
              <w:rPr>
                <w:sz w:val="20"/>
              </w:rPr>
              <w:t xml:space="preserve">14484,5</w:t>
            </w:r>
          </w:p>
        </w:tc>
        <w:tc>
          <w:tcPr>
            <w:tcW w:w="1191" w:type="dxa"/>
          </w:tcPr>
          <w:p>
            <w:pPr>
              <w:pStyle w:val="0"/>
              <w:jc w:val="center"/>
            </w:pPr>
            <w:r>
              <w:rPr>
                <w:sz w:val="20"/>
              </w:rPr>
              <w:t xml:space="preserve">15564,9</w:t>
            </w:r>
          </w:p>
        </w:tc>
        <w:tc>
          <w:tcPr>
            <w:tcW w:w="1247" w:type="dxa"/>
          </w:tcPr>
          <w:p>
            <w:pPr>
              <w:pStyle w:val="0"/>
              <w:jc w:val="center"/>
            </w:pPr>
            <w:r>
              <w:rPr>
                <w:sz w:val="20"/>
              </w:rPr>
              <w:t xml:space="preserve">16187,5</w:t>
            </w:r>
          </w:p>
        </w:tc>
        <w:tc>
          <w:tcPr>
            <w:tcW w:w="1247" w:type="dxa"/>
          </w:tcPr>
          <w:p>
            <w:pPr>
              <w:pStyle w:val="0"/>
              <w:jc w:val="center"/>
            </w:pPr>
            <w:r>
              <w:rPr>
                <w:sz w:val="20"/>
              </w:rPr>
              <w:t xml:space="preserve">16835,0</w:t>
            </w:r>
          </w:p>
        </w:tc>
        <w:tc>
          <w:tcPr>
            <w:tcW w:w="1191" w:type="dxa"/>
          </w:tcPr>
          <w:p>
            <w:pPr>
              <w:pStyle w:val="0"/>
              <w:jc w:val="center"/>
            </w:pPr>
            <w:r>
              <w:rPr>
                <w:sz w:val="20"/>
              </w:rPr>
              <w:t xml:space="preserve">17508,4</w:t>
            </w:r>
          </w:p>
        </w:tc>
        <w:tc>
          <w:tcPr>
            <w:tcW w:w="1247" w:type="dxa"/>
          </w:tcPr>
          <w:p>
            <w:pPr>
              <w:pStyle w:val="0"/>
              <w:jc w:val="center"/>
            </w:pPr>
            <w:r>
              <w:rPr>
                <w:sz w:val="20"/>
              </w:rPr>
              <w:t xml:space="preserve">18208,7</w:t>
            </w:r>
          </w:p>
        </w:tc>
        <w:tc>
          <w:tcPr>
            <w:tcW w:w="1247" w:type="dxa"/>
          </w:tcPr>
          <w:p>
            <w:pPr>
              <w:pStyle w:val="0"/>
              <w:jc w:val="center"/>
            </w:pPr>
            <w:r>
              <w:rPr>
                <w:sz w:val="20"/>
              </w:rPr>
              <w:t xml:space="preserve">18937,0</w:t>
            </w:r>
          </w:p>
        </w:tc>
        <w:tc>
          <w:tcPr>
            <w:tcW w:w="1361" w:type="dxa"/>
          </w:tcPr>
          <w:p>
            <w:pPr>
              <w:pStyle w:val="0"/>
              <w:jc w:val="center"/>
            </w:pPr>
            <w:r>
              <w:rPr>
                <w:sz w:val="20"/>
              </w:rPr>
              <w:t xml:space="preserve">189776,9</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14058,0</w:t>
            </w:r>
          </w:p>
        </w:tc>
        <w:tc>
          <w:tcPr>
            <w:tcW w:w="1191" w:type="dxa"/>
          </w:tcPr>
          <w:p>
            <w:pPr>
              <w:pStyle w:val="0"/>
              <w:jc w:val="center"/>
            </w:pPr>
            <w:r>
              <w:rPr>
                <w:sz w:val="20"/>
              </w:rPr>
              <w:t xml:space="preserve">23675,3</w:t>
            </w:r>
          </w:p>
        </w:tc>
        <w:tc>
          <w:tcPr>
            <w:tcW w:w="1247" w:type="dxa"/>
          </w:tcPr>
          <w:p>
            <w:pPr>
              <w:pStyle w:val="0"/>
              <w:jc w:val="center"/>
            </w:pPr>
            <w:r>
              <w:rPr>
                <w:sz w:val="20"/>
              </w:rPr>
              <w:t xml:space="preserve">14484,5</w:t>
            </w:r>
          </w:p>
        </w:tc>
        <w:tc>
          <w:tcPr>
            <w:tcW w:w="1191" w:type="dxa"/>
          </w:tcPr>
          <w:p>
            <w:pPr>
              <w:pStyle w:val="0"/>
              <w:jc w:val="center"/>
            </w:pPr>
            <w:r>
              <w:rPr>
                <w:sz w:val="20"/>
              </w:rPr>
              <w:t xml:space="preserve">15564,9</w:t>
            </w:r>
          </w:p>
        </w:tc>
        <w:tc>
          <w:tcPr>
            <w:tcW w:w="1247" w:type="dxa"/>
          </w:tcPr>
          <w:p>
            <w:pPr>
              <w:pStyle w:val="0"/>
              <w:jc w:val="center"/>
            </w:pPr>
            <w:r>
              <w:rPr>
                <w:sz w:val="20"/>
              </w:rPr>
              <w:t xml:space="preserve">16187,5</w:t>
            </w:r>
          </w:p>
        </w:tc>
        <w:tc>
          <w:tcPr>
            <w:tcW w:w="1247" w:type="dxa"/>
          </w:tcPr>
          <w:p>
            <w:pPr>
              <w:pStyle w:val="0"/>
              <w:jc w:val="center"/>
            </w:pPr>
            <w:r>
              <w:rPr>
                <w:sz w:val="20"/>
              </w:rPr>
              <w:t xml:space="preserve">16835,0</w:t>
            </w:r>
          </w:p>
        </w:tc>
        <w:tc>
          <w:tcPr>
            <w:tcW w:w="1191" w:type="dxa"/>
          </w:tcPr>
          <w:p>
            <w:pPr>
              <w:pStyle w:val="0"/>
              <w:jc w:val="center"/>
            </w:pPr>
            <w:r>
              <w:rPr>
                <w:sz w:val="20"/>
              </w:rPr>
              <w:t xml:space="preserve">17508,4</w:t>
            </w:r>
          </w:p>
        </w:tc>
        <w:tc>
          <w:tcPr>
            <w:tcW w:w="1247" w:type="dxa"/>
          </w:tcPr>
          <w:p>
            <w:pPr>
              <w:pStyle w:val="0"/>
              <w:jc w:val="center"/>
            </w:pPr>
            <w:r>
              <w:rPr>
                <w:sz w:val="20"/>
              </w:rPr>
              <w:t xml:space="preserve">18208,7</w:t>
            </w:r>
          </w:p>
        </w:tc>
        <w:tc>
          <w:tcPr>
            <w:tcW w:w="1247" w:type="dxa"/>
          </w:tcPr>
          <w:p>
            <w:pPr>
              <w:pStyle w:val="0"/>
              <w:jc w:val="center"/>
            </w:pPr>
            <w:r>
              <w:rPr>
                <w:sz w:val="20"/>
              </w:rPr>
              <w:t xml:space="preserve">18937,0</w:t>
            </w:r>
          </w:p>
        </w:tc>
        <w:tc>
          <w:tcPr>
            <w:tcW w:w="1361" w:type="dxa"/>
          </w:tcPr>
          <w:p>
            <w:pPr>
              <w:pStyle w:val="0"/>
              <w:jc w:val="center"/>
            </w:pPr>
            <w:r>
              <w:rPr>
                <w:sz w:val="20"/>
              </w:rPr>
              <w:t xml:space="preserve">155459,3</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13945,4</w:t>
            </w:r>
          </w:p>
        </w:tc>
        <w:tc>
          <w:tcPr>
            <w:tcW w:w="1191" w:type="dxa"/>
          </w:tcPr>
          <w:p>
            <w:pPr>
              <w:pStyle w:val="0"/>
              <w:jc w:val="center"/>
            </w:pPr>
            <w:r>
              <w:rPr>
                <w:sz w:val="20"/>
              </w:rPr>
              <w:t xml:space="preserve">20372,2</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34317,6</w:t>
            </w:r>
          </w:p>
        </w:tc>
      </w:tr>
      <w:tr>
        <w:tc>
          <w:tcPr>
            <w:tcW w:w="2835" w:type="dxa"/>
            <w:vMerge w:val="restart"/>
          </w:tcPr>
          <w:p>
            <w:pPr>
              <w:pStyle w:val="0"/>
              <w:jc w:val="both"/>
            </w:pPr>
            <w:r>
              <w:rPr>
                <w:sz w:val="20"/>
              </w:rPr>
              <w:t xml:space="preserve">Мероприятие 1.2 "Оказание финансовой поддержки общественным организациям ветеранов города Севастополя"</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16000,0</w:t>
            </w:r>
          </w:p>
        </w:tc>
        <w:tc>
          <w:tcPr>
            <w:tcW w:w="1191" w:type="dxa"/>
          </w:tcPr>
          <w:p>
            <w:pPr>
              <w:pStyle w:val="0"/>
              <w:jc w:val="center"/>
            </w:pPr>
            <w:r>
              <w:rPr>
                <w:sz w:val="20"/>
              </w:rPr>
              <w:t xml:space="preserve">16976,0</w:t>
            </w:r>
          </w:p>
        </w:tc>
        <w:tc>
          <w:tcPr>
            <w:tcW w:w="1247" w:type="dxa"/>
          </w:tcPr>
          <w:p>
            <w:pPr>
              <w:pStyle w:val="0"/>
              <w:jc w:val="center"/>
            </w:pPr>
            <w:r>
              <w:rPr>
                <w:sz w:val="20"/>
              </w:rPr>
              <w:t xml:space="preserve">16000,0</w:t>
            </w:r>
          </w:p>
        </w:tc>
        <w:tc>
          <w:tcPr>
            <w:tcW w:w="1191" w:type="dxa"/>
          </w:tcPr>
          <w:p>
            <w:pPr>
              <w:pStyle w:val="0"/>
              <w:jc w:val="center"/>
            </w:pPr>
            <w:r>
              <w:rPr>
                <w:sz w:val="20"/>
              </w:rPr>
              <w:t xml:space="preserve">16000,0</w:t>
            </w:r>
          </w:p>
        </w:tc>
        <w:tc>
          <w:tcPr>
            <w:tcW w:w="1247" w:type="dxa"/>
          </w:tcPr>
          <w:p>
            <w:pPr>
              <w:pStyle w:val="0"/>
              <w:jc w:val="center"/>
            </w:pPr>
            <w:r>
              <w:rPr>
                <w:sz w:val="20"/>
              </w:rPr>
              <w:t xml:space="preserve">16000,0</w:t>
            </w:r>
          </w:p>
        </w:tc>
        <w:tc>
          <w:tcPr>
            <w:tcW w:w="1247" w:type="dxa"/>
          </w:tcPr>
          <w:p>
            <w:pPr>
              <w:pStyle w:val="0"/>
              <w:jc w:val="center"/>
            </w:pPr>
            <w:r>
              <w:rPr>
                <w:sz w:val="20"/>
              </w:rPr>
              <w:t xml:space="preserve">16000,0</w:t>
            </w:r>
          </w:p>
        </w:tc>
        <w:tc>
          <w:tcPr>
            <w:tcW w:w="1191" w:type="dxa"/>
          </w:tcPr>
          <w:p>
            <w:pPr>
              <w:pStyle w:val="0"/>
              <w:jc w:val="center"/>
            </w:pPr>
            <w:r>
              <w:rPr>
                <w:sz w:val="20"/>
              </w:rPr>
              <w:t xml:space="preserve">16000,0</w:t>
            </w:r>
          </w:p>
        </w:tc>
        <w:tc>
          <w:tcPr>
            <w:tcW w:w="1247" w:type="dxa"/>
          </w:tcPr>
          <w:p>
            <w:pPr>
              <w:pStyle w:val="0"/>
              <w:jc w:val="center"/>
            </w:pPr>
            <w:r>
              <w:rPr>
                <w:sz w:val="20"/>
              </w:rPr>
              <w:t xml:space="preserve">16000,0</w:t>
            </w:r>
          </w:p>
        </w:tc>
        <w:tc>
          <w:tcPr>
            <w:tcW w:w="1247" w:type="dxa"/>
          </w:tcPr>
          <w:p>
            <w:pPr>
              <w:pStyle w:val="0"/>
              <w:jc w:val="center"/>
            </w:pPr>
            <w:r>
              <w:rPr>
                <w:sz w:val="20"/>
              </w:rPr>
              <w:t xml:space="preserve">16000,0</w:t>
            </w:r>
          </w:p>
        </w:tc>
        <w:tc>
          <w:tcPr>
            <w:tcW w:w="1361" w:type="dxa"/>
          </w:tcPr>
          <w:p>
            <w:pPr>
              <w:pStyle w:val="0"/>
              <w:jc w:val="center"/>
            </w:pPr>
            <w:r>
              <w:rPr>
                <w:sz w:val="20"/>
              </w:rPr>
              <w:t xml:space="preserve">144976,0</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16000,0</w:t>
            </w:r>
          </w:p>
        </w:tc>
        <w:tc>
          <w:tcPr>
            <w:tcW w:w="1191" w:type="dxa"/>
          </w:tcPr>
          <w:p>
            <w:pPr>
              <w:pStyle w:val="0"/>
              <w:jc w:val="center"/>
            </w:pPr>
            <w:r>
              <w:rPr>
                <w:sz w:val="20"/>
              </w:rPr>
              <w:t xml:space="preserve">16976,0</w:t>
            </w:r>
          </w:p>
        </w:tc>
        <w:tc>
          <w:tcPr>
            <w:tcW w:w="1247" w:type="dxa"/>
          </w:tcPr>
          <w:p>
            <w:pPr>
              <w:pStyle w:val="0"/>
              <w:jc w:val="center"/>
            </w:pPr>
            <w:r>
              <w:rPr>
                <w:sz w:val="20"/>
              </w:rPr>
              <w:t xml:space="preserve">16000,0</w:t>
            </w:r>
          </w:p>
        </w:tc>
        <w:tc>
          <w:tcPr>
            <w:tcW w:w="1191" w:type="dxa"/>
          </w:tcPr>
          <w:p>
            <w:pPr>
              <w:pStyle w:val="0"/>
              <w:jc w:val="center"/>
            </w:pPr>
            <w:r>
              <w:rPr>
                <w:sz w:val="20"/>
              </w:rPr>
              <w:t xml:space="preserve">16000,0</w:t>
            </w:r>
          </w:p>
        </w:tc>
        <w:tc>
          <w:tcPr>
            <w:tcW w:w="1247" w:type="dxa"/>
          </w:tcPr>
          <w:p>
            <w:pPr>
              <w:pStyle w:val="0"/>
              <w:jc w:val="center"/>
            </w:pPr>
            <w:r>
              <w:rPr>
                <w:sz w:val="20"/>
              </w:rPr>
              <w:t xml:space="preserve">16000,0</w:t>
            </w:r>
          </w:p>
        </w:tc>
        <w:tc>
          <w:tcPr>
            <w:tcW w:w="1247" w:type="dxa"/>
          </w:tcPr>
          <w:p>
            <w:pPr>
              <w:pStyle w:val="0"/>
              <w:jc w:val="center"/>
            </w:pPr>
            <w:r>
              <w:rPr>
                <w:sz w:val="20"/>
              </w:rPr>
              <w:t xml:space="preserve">16000,0</w:t>
            </w:r>
          </w:p>
        </w:tc>
        <w:tc>
          <w:tcPr>
            <w:tcW w:w="1191" w:type="dxa"/>
          </w:tcPr>
          <w:p>
            <w:pPr>
              <w:pStyle w:val="0"/>
              <w:jc w:val="center"/>
            </w:pPr>
            <w:r>
              <w:rPr>
                <w:sz w:val="20"/>
              </w:rPr>
              <w:t xml:space="preserve">16000,0</w:t>
            </w:r>
          </w:p>
        </w:tc>
        <w:tc>
          <w:tcPr>
            <w:tcW w:w="1247" w:type="dxa"/>
          </w:tcPr>
          <w:p>
            <w:pPr>
              <w:pStyle w:val="0"/>
              <w:jc w:val="center"/>
            </w:pPr>
            <w:r>
              <w:rPr>
                <w:sz w:val="20"/>
              </w:rPr>
              <w:t xml:space="preserve">16000,0</w:t>
            </w:r>
          </w:p>
        </w:tc>
        <w:tc>
          <w:tcPr>
            <w:tcW w:w="1247" w:type="dxa"/>
          </w:tcPr>
          <w:p>
            <w:pPr>
              <w:pStyle w:val="0"/>
              <w:jc w:val="center"/>
            </w:pPr>
            <w:r>
              <w:rPr>
                <w:sz w:val="20"/>
              </w:rPr>
              <w:t xml:space="preserve">16000,0</w:t>
            </w:r>
          </w:p>
        </w:tc>
        <w:tc>
          <w:tcPr>
            <w:tcW w:w="1361" w:type="dxa"/>
          </w:tcPr>
          <w:p>
            <w:pPr>
              <w:pStyle w:val="0"/>
              <w:jc w:val="center"/>
            </w:pPr>
            <w:r>
              <w:rPr>
                <w:sz w:val="20"/>
              </w:rPr>
              <w:t xml:space="preserve">144976,0</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1.3 "Предоставление субсидии автономной некоммерческой организации "Севастопольский Дом ветеранов"</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25939,9</w:t>
            </w:r>
          </w:p>
        </w:tc>
        <w:tc>
          <w:tcPr>
            <w:tcW w:w="1191" w:type="dxa"/>
          </w:tcPr>
          <w:p>
            <w:pPr>
              <w:pStyle w:val="0"/>
              <w:jc w:val="center"/>
            </w:pPr>
            <w:r>
              <w:rPr>
                <w:sz w:val="20"/>
              </w:rPr>
              <w:t xml:space="preserve">33461,4</w:t>
            </w:r>
          </w:p>
        </w:tc>
        <w:tc>
          <w:tcPr>
            <w:tcW w:w="1247" w:type="dxa"/>
          </w:tcPr>
          <w:p>
            <w:pPr>
              <w:pStyle w:val="0"/>
              <w:jc w:val="center"/>
            </w:pPr>
            <w:r>
              <w:rPr>
                <w:sz w:val="20"/>
              </w:rPr>
              <w:t xml:space="preserve">27241,7</w:t>
            </w:r>
          </w:p>
        </w:tc>
        <w:tc>
          <w:tcPr>
            <w:tcW w:w="1191" w:type="dxa"/>
          </w:tcPr>
          <w:p>
            <w:pPr>
              <w:pStyle w:val="0"/>
              <w:jc w:val="center"/>
            </w:pPr>
            <w:r>
              <w:rPr>
                <w:sz w:val="20"/>
              </w:rPr>
              <w:t xml:space="preserve">28331,4</w:t>
            </w:r>
          </w:p>
        </w:tc>
        <w:tc>
          <w:tcPr>
            <w:tcW w:w="1247" w:type="dxa"/>
          </w:tcPr>
          <w:p>
            <w:pPr>
              <w:pStyle w:val="0"/>
              <w:jc w:val="center"/>
            </w:pPr>
            <w:r>
              <w:rPr>
                <w:sz w:val="20"/>
              </w:rPr>
              <w:t xml:space="preserve">29464,7</w:t>
            </w:r>
          </w:p>
        </w:tc>
        <w:tc>
          <w:tcPr>
            <w:tcW w:w="1247" w:type="dxa"/>
          </w:tcPr>
          <w:p>
            <w:pPr>
              <w:pStyle w:val="0"/>
              <w:jc w:val="center"/>
            </w:pPr>
            <w:r>
              <w:rPr>
                <w:sz w:val="20"/>
              </w:rPr>
              <w:t xml:space="preserve">30643,3</w:t>
            </w:r>
          </w:p>
        </w:tc>
        <w:tc>
          <w:tcPr>
            <w:tcW w:w="1191" w:type="dxa"/>
          </w:tcPr>
          <w:p>
            <w:pPr>
              <w:pStyle w:val="0"/>
              <w:jc w:val="center"/>
            </w:pPr>
            <w:r>
              <w:rPr>
                <w:sz w:val="20"/>
              </w:rPr>
              <w:t xml:space="preserve">31869,0</w:t>
            </w:r>
          </w:p>
        </w:tc>
        <w:tc>
          <w:tcPr>
            <w:tcW w:w="1247" w:type="dxa"/>
          </w:tcPr>
          <w:p>
            <w:pPr>
              <w:pStyle w:val="0"/>
              <w:jc w:val="center"/>
            </w:pPr>
            <w:r>
              <w:rPr>
                <w:sz w:val="20"/>
              </w:rPr>
              <w:t xml:space="preserve">33143,8</w:t>
            </w:r>
          </w:p>
        </w:tc>
        <w:tc>
          <w:tcPr>
            <w:tcW w:w="1247" w:type="dxa"/>
          </w:tcPr>
          <w:p>
            <w:pPr>
              <w:pStyle w:val="0"/>
              <w:jc w:val="center"/>
            </w:pPr>
            <w:r>
              <w:rPr>
                <w:sz w:val="20"/>
              </w:rPr>
              <w:t xml:space="preserve">34469,6</w:t>
            </w:r>
          </w:p>
        </w:tc>
        <w:tc>
          <w:tcPr>
            <w:tcW w:w="1361" w:type="dxa"/>
          </w:tcPr>
          <w:p>
            <w:pPr>
              <w:pStyle w:val="0"/>
              <w:jc w:val="center"/>
            </w:pPr>
            <w:r>
              <w:rPr>
                <w:sz w:val="20"/>
              </w:rPr>
              <w:t xml:space="preserve">274564,8</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25939,9</w:t>
            </w:r>
          </w:p>
        </w:tc>
        <w:tc>
          <w:tcPr>
            <w:tcW w:w="1191" w:type="dxa"/>
          </w:tcPr>
          <w:p>
            <w:pPr>
              <w:pStyle w:val="0"/>
              <w:jc w:val="center"/>
            </w:pPr>
            <w:r>
              <w:rPr>
                <w:sz w:val="20"/>
              </w:rPr>
              <w:t xml:space="preserve">26193,9</w:t>
            </w:r>
          </w:p>
        </w:tc>
        <w:tc>
          <w:tcPr>
            <w:tcW w:w="1247" w:type="dxa"/>
          </w:tcPr>
          <w:p>
            <w:pPr>
              <w:pStyle w:val="0"/>
              <w:jc w:val="center"/>
            </w:pPr>
            <w:r>
              <w:rPr>
                <w:sz w:val="20"/>
              </w:rPr>
              <w:t xml:space="preserve">27241,7</w:t>
            </w:r>
          </w:p>
        </w:tc>
        <w:tc>
          <w:tcPr>
            <w:tcW w:w="1191" w:type="dxa"/>
          </w:tcPr>
          <w:p>
            <w:pPr>
              <w:pStyle w:val="0"/>
              <w:jc w:val="center"/>
            </w:pPr>
            <w:r>
              <w:rPr>
                <w:sz w:val="20"/>
              </w:rPr>
              <w:t xml:space="preserve">28331,4</w:t>
            </w:r>
          </w:p>
        </w:tc>
        <w:tc>
          <w:tcPr>
            <w:tcW w:w="1247" w:type="dxa"/>
          </w:tcPr>
          <w:p>
            <w:pPr>
              <w:pStyle w:val="0"/>
              <w:jc w:val="center"/>
            </w:pPr>
            <w:r>
              <w:rPr>
                <w:sz w:val="20"/>
              </w:rPr>
              <w:t xml:space="preserve">29464,7</w:t>
            </w:r>
          </w:p>
        </w:tc>
        <w:tc>
          <w:tcPr>
            <w:tcW w:w="1247" w:type="dxa"/>
          </w:tcPr>
          <w:p>
            <w:pPr>
              <w:pStyle w:val="0"/>
              <w:jc w:val="center"/>
            </w:pPr>
            <w:r>
              <w:rPr>
                <w:sz w:val="20"/>
              </w:rPr>
              <w:t xml:space="preserve">30643,3</w:t>
            </w:r>
          </w:p>
        </w:tc>
        <w:tc>
          <w:tcPr>
            <w:tcW w:w="1191" w:type="dxa"/>
          </w:tcPr>
          <w:p>
            <w:pPr>
              <w:pStyle w:val="0"/>
              <w:jc w:val="center"/>
            </w:pPr>
            <w:r>
              <w:rPr>
                <w:sz w:val="20"/>
              </w:rPr>
              <w:t xml:space="preserve">31869,0</w:t>
            </w:r>
          </w:p>
        </w:tc>
        <w:tc>
          <w:tcPr>
            <w:tcW w:w="1247" w:type="dxa"/>
          </w:tcPr>
          <w:p>
            <w:pPr>
              <w:pStyle w:val="0"/>
              <w:jc w:val="center"/>
            </w:pPr>
            <w:r>
              <w:rPr>
                <w:sz w:val="20"/>
              </w:rPr>
              <w:t xml:space="preserve">33143,8</w:t>
            </w:r>
          </w:p>
        </w:tc>
        <w:tc>
          <w:tcPr>
            <w:tcW w:w="1247" w:type="dxa"/>
          </w:tcPr>
          <w:p>
            <w:pPr>
              <w:pStyle w:val="0"/>
              <w:jc w:val="center"/>
            </w:pPr>
            <w:r>
              <w:rPr>
                <w:sz w:val="20"/>
              </w:rPr>
              <w:t xml:space="preserve">34469,6</w:t>
            </w:r>
          </w:p>
        </w:tc>
        <w:tc>
          <w:tcPr>
            <w:tcW w:w="1361" w:type="dxa"/>
          </w:tcPr>
          <w:p>
            <w:pPr>
              <w:pStyle w:val="0"/>
              <w:jc w:val="center"/>
            </w:pPr>
            <w:r>
              <w:rPr>
                <w:sz w:val="20"/>
              </w:rPr>
              <w:t xml:space="preserve">267297,3</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7267,5</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7267,5</w:t>
            </w:r>
          </w:p>
        </w:tc>
      </w:tr>
      <w:tr>
        <w:tc>
          <w:tcPr>
            <w:tcW w:w="2835" w:type="dxa"/>
            <w:vMerge w:val="restart"/>
          </w:tcPr>
          <w:p>
            <w:pPr>
              <w:pStyle w:val="0"/>
              <w:jc w:val="both"/>
            </w:pPr>
            <w:hyperlink w:history="0" w:anchor="P1831" w:tooltip="Паспорт подпрограммы 5">
              <w:r>
                <w:rPr>
                  <w:sz w:val="20"/>
                  <w:color w:val="0000ff"/>
                </w:rPr>
                <w:t xml:space="preserve">Подпрограмма 5</w:t>
              </w:r>
            </w:hyperlink>
            <w:r>
              <w:rPr>
                <w:sz w:val="20"/>
              </w:rPr>
              <w:t xml:space="preserve"> "Укрепление межнационального единства"</w:t>
            </w:r>
          </w:p>
        </w:tc>
        <w:tc>
          <w:tcPr>
            <w:tcW w:w="2835" w:type="dxa"/>
            <w:vMerge w:val="restart"/>
          </w:tcPr>
          <w:p>
            <w:pPr>
              <w:pStyle w:val="0"/>
              <w:jc w:val="both"/>
            </w:pPr>
            <w:r>
              <w:rPr>
                <w:sz w:val="20"/>
              </w:rPr>
              <w:t xml:space="preserve">Департамент внутренней политики города Севастополя, государственное казенное учреждение культуры города Севастополя "Севастопольский городской национально-культурный центр"</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10854,1</w:t>
            </w:r>
          </w:p>
        </w:tc>
        <w:tc>
          <w:tcPr>
            <w:tcW w:w="1191" w:type="dxa"/>
          </w:tcPr>
          <w:p>
            <w:pPr>
              <w:pStyle w:val="0"/>
              <w:jc w:val="center"/>
            </w:pPr>
            <w:r>
              <w:rPr>
                <w:sz w:val="20"/>
              </w:rPr>
              <w:t xml:space="preserve">52247,7</w:t>
            </w:r>
          </w:p>
        </w:tc>
        <w:tc>
          <w:tcPr>
            <w:tcW w:w="1247" w:type="dxa"/>
          </w:tcPr>
          <w:p>
            <w:pPr>
              <w:pStyle w:val="0"/>
              <w:jc w:val="center"/>
            </w:pPr>
            <w:r>
              <w:rPr>
                <w:sz w:val="20"/>
              </w:rPr>
              <w:t xml:space="preserve">7206,8</w:t>
            </w:r>
          </w:p>
        </w:tc>
        <w:tc>
          <w:tcPr>
            <w:tcW w:w="1191" w:type="dxa"/>
          </w:tcPr>
          <w:p>
            <w:pPr>
              <w:pStyle w:val="0"/>
              <w:jc w:val="center"/>
            </w:pPr>
            <w:r>
              <w:rPr>
                <w:sz w:val="20"/>
              </w:rPr>
              <w:t xml:space="preserve">7711,8</w:t>
            </w:r>
          </w:p>
        </w:tc>
        <w:tc>
          <w:tcPr>
            <w:tcW w:w="1247" w:type="dxa"/>
          </w:tcPr>
          <w:p>
            <w:pPr>
              <w:pStyle w:val="0"/>
              <w:jc w:val="center"/>
            </w:pPr>
            <w:r>
              <w:rPr>
                <w:sz w:val="20"/>
              </w:rPr>
              <w:t xml:space="preserve">7693,7</w:t>
            </w:r>
          </w:p>
        </w:tc>
        <w:tc>
          <w:tcPr>
            <w:tcW w:w="1247" w:type="dxa"/>
          </w:tcPr>
          <w:p>
            <w:pPr>
              <w:pStyle w:val="0"/>
              <w:jc w:val="center"/>
            </w:pPr>
            <w:r>
              <w:rPr>
                <w:sz w:val="20"/>
              </w:rPr>
              <w:t xml:space="preserve">8001,3</w:t>
            </w:r>
          </w:p>
        </w:tc>
        <w:tc>
          <w:tcPr>
            <w:tcW w:w="1191" w:type="dxa"/>
          </w:tcPr>
          <w:p>
            <w:pPr>
              <w:pStyle w:val="0"/>
              <w:jc w:val="center"/>
            </w:pPr>
            <w:r>
              <w:rPr>
                <w:sz w:val="20"/>
              </w:rPr>
              <w:t xml:space="preserve">8321,3</w:t>
            </w:r>
          </w:p>
        </w:tc>
        <w:tc>
          <w:tcPr>
            <w:tcW w:w="1247" w:type="dxa"/>
          </w:tcPr>
          <w:p>
            <w:pPr>
              <w:pStyle w:val="0"/>
              <w:jc w:val="center"/>
            </w:pPr>
            <w:r>
              <w:rPr>
                <w:sz w:val="20"/>
              </w:rPr>
              <w:t xml:space="preserve">8653,9</w:t>
            </w:r>
          </w:p>
        </w:tc>
        <w:tc>
          <w:tcPr>
            <w:tcW w:w="1247" w:type="dxa"/>
          </w:tcPr>
          <w:p>
            <w:pPr>
              <w:pStyle w:val="0"/>
              <w:jc w:val="center"/>
            </w:pPr>
            <w:r>
              <w:rPr>
                <w:sz w:val="20"/>
              </w:rPr>
              <w:t xml:space="preserve">8999,9</w:t>
            </w:r>
          </w:p>
        </w:tc>
        <w:tc>
          <w:tcPr>
            <w:tcW w:w="1361" w:type="dxa"/>
          </w:tcPr>
          <w:p>
            <w:pPr>
              <w:pStyle w:val="0"/>
              <w:jc w:val="center"/>
            </w:pPr>
            <w:r>
              <w:rPr>
                <w:sz w:val="20"/>
              </w:rPr>
              <w:t xml:space="preserve">119690,5</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4845,0</w:t>
            </w:r>
          </w:p>
        </w:tc>
        <w:tc>
          <w:tcPr>
            <w:tcW w:w="1191" w:type="dxa"/>
          </w:tcPr>
          <w:p>
            <w:pPr>
              <w:pStyle w:val="0"/>
              <w:jc w:val="center"/>
            </w:pPr>
            <w:r>
              <w:rPr>
                <w:sz w:val="20"/>
              </w:rPr>
              <w:t xml:space="preserve">5510,0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10355,0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6009,1</w:t>
            </w:r>
          </w:p>
        </w:tc>
        <w:tc>
          <w:tcPr>
            <w:tcW w:w="1191" w:type="dxa"/>
          </w:tcPr>
          <w:p>
            <w:pPr>
              <w:pStyle w:val="0"/>
              <w:jc w:val="center"/>
            </w:pPr>
            <w:r>
              <w:rPr>
                <w:sz w:val="20"/>
              </w:rPr>
              <w:t xml:space="preserve">46737,7</w:t>
            </w:r>
          </w:p>
        </w:tc>
        <w:tc>
          <w:tcPr>
            <w:tcW w:w="1247" w:type="dxa"/>
          </w:tcPr>
          <w:p>
            <w:pPr>
              <w:pStyle w:val="0"/>
              <w:jc w:val="center"/>
            </w:pPr>
            <w:r>
              <w:rPr>
                <w:sz w:val="20"/>
              </w:rPr>
              <w:t xml:space="preserve">7206,8</w:t>
            </w:r>
          </w:p>
        </w:tc>
        <w:tc>
          <w:tcPr>
            <w:tcW w:w="1191" w:type="dxa"/>
          </w:tcPr>
          <w:p>
            <w:pPr>
              <w:pStyle w:val="0"/>
              <w:jc w:val="center"/>
            </w:pPr>
            <w:r>
              <w:rPr>
                <w:sz w:val="20"/>
              </w:rPr>
              <w:t xml:space="preserve">7711,8</w:t>
            </w:r>
          </w:p>
        </w:tc>
        <w:tc>
          <w:tcPr>
            <w:tcW w:w="1247" w:type="dxa"/>
          </w:tcPr>
          <w:p>
            <w:pPr>
              <w:pStyle w:val="0"/>
              <w:jc w:val="center"/>
            </w:pPr>
            <w:r>
              <w:rPr>
                <w:sz w:val="20"/>
              </w:rPr>
              <w:t xml:space="preserve">7693,7</w:t>
            </w:r>
          </w:p>
        </w:tc>
        <w:tc>
          <w:tcPr>
            <w:tcW w:w="1247" w:type="dxa"/>
          </w:tcPr>
          <w:p>
            <w:pPr>
              <w:pStyle w:val="0"/>
              <w:jc w:val="center"/>
            </w:pPr>
            <w:r>
              <w:rPr>
                <w:sz w:val="20"/>
              </w:rPr>
              <w:t xml:space="preserve">8001,3</w:t>
            </w:r>
          </w:p>
        </w:tc>
        <w:tc>
          <w:tcPr>
            <w:tcW w:w="1191" w:type="dxa"/>
          </w:tcPr>
          <w:p>
            <w:pPr>
              <w:pStyle w:val="0"/>
              <w:jc w:val="center"/>
            </w:pPr>
            <w:r>
              <w:rPr>
                <w:sz w:val="20"/>
              </w:rPr>
              <w:t xml:space="preserve">8321,3</w:t>
            </w:r>
          </w:p>
        </w:tc>
        <w:tc>
          <w:tcPr>
            <w:tcW w:w="1247" w:type="dxa"/>
          </w:tcPr>
          <w:p>
            <w:pPr>
              <w:pStyle w:val="0"/>
              <w:jc w:val="center"/>
            </w:pPr>
            <w:r>
              <w:rPr>
                <w:sz w:val="20"/>
              </w:rPr>
              <w:t xml:space="preserve">8653,9</w:t>
            </w:r>
          </w:p>
        </w:tc>
        <w:tc>
          <w:tcPr>
            <w:tcW w:w="1247" w:type="dxa"/>
          </w:tcPr>
          <w:p>
            <w:pPr>
              <w:pStyle w:val="0"/>
              <w:jc w:val="center"/>
            </w:pPr>
            <w:r>
              <w:rPr>
                <w:sz w:val="20"/>
              </w:rPr>
              <w:t xml:space="preserve">8999,9</w:t>
            </w:r>
          </w:p>
        </w:tc>
        <w:tc>
          <w:tcPr>
            <w:tcW w:w="1361" w:type="dxa"/>
          </w:tcPr>
          <w:p>
            <w:pPr>
              <w:pStyle w:val="0"/>
              <w:jc w:val="center"/>
            </w:pPr>
            <w:r>
              <w:rPr>
                <w:sz w:val="20"/>
              </w:rPr>
              <w:t xml:space="preserve">109335,5</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2 "Укрепление единства российской нации и этнокультурное развитие народов России"</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5100,0</w:t>
            </w:r>
          </w:p>
        </w:tc>
        <w:tc>
          <w:tcPr>
            <w:tcW w:w="1191" w:type="dxa"/>
          </w:tcPr>
          <w:p>
            <w:pPr>
              <w:pStyle w:val="0"/>
              <w:jc w:val="center"/>
            </w:pPr>
            <w:r>
              <w:rPr>
                <w:sz w:val="20"/>
              </w:rPr>
              <w:t xml:space="preserve">5800,0</w:t>
            </w:r>
          </w:p>
        </w:tc>
        <w:tc>
          <w:tcPr>
            <w:tcW w:w="1247" w:type="dxa"/>
          </w:tcPr>
          <w:p>
            <w:pPr>
              <w:pStyle w:val="0"/>
              <w:jc w:val="center"/>
            </w:pPr>
            <w:r>
              <w:rPr>
                <w:sz w:val="20"/>
              </w:rPr>
              <w:t xml:space="preserve">301,6</w:t>
            </w:r>
          </w:p>
        </w:tc>
        <w:tc>
          <w:tcPr>
            <w:tcW w:w="1191" w:type="dxa"/>
          </w:tcPr>
          <w:p>
            <w:pPr>
              <w:pStyle w:val="0"/>
              <w:jc w:val="center"/>
            </w:pPr>
            <w:r>
              <w:rPr>
                <w:sz w:val="20"/>
              </w:rPr>
              <w:t xml:space="preserve">313,7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11515,3</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4845,0</w:t>
            </w:r>
          </w:p>
        </w:tc>
        <w:tc>
          <w:tcPr>
            <w:tcW w:w="1191" w:type="dxa"/>
          </w:tcPr>
          <w:p>
            <w:pPr>
              <w:pStyle w:val="0"/>
              <w:jc w:val="center"/>
            </w:pPr>
            <w:r>
              <w:rPr>
                <w:sz w:val="20"/>
              </w:rPr>
              <w:t xml:space="preserve">5510,0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10355,0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255,0</w:t>
            </w:r>
          </w:p>
        </w:tc>
        <w:tc>
          <w:tcPr>
            <w:tcW w:w="1191" w:type="dxa"/>
          </w:tcPr>
          <w:p>
            <w:pPr>
              <w:pStyle w:val="0"/>
              <w:jc w:val="center"/>
            </w:pPr>
            <w:r>
              <w:rPr>
                <w:sz w:val="20"/>
              </w:rPr>
              <w:t xml:space="preserve">290,0</w:t>
            </w:r>
          </w:p>
        </w:tc>
        <w:tc>
          <w:tcPr>
            <w:tcW w:w="1247" w:type="dxa"/>
          </w:tcPr>
          <w:p>
            <w:pPr>
              <w:pStyle w:val="0"/>
              <w:jc w:val="center"/>
            </w:pPr>
            <w:r>
              <w:rPr>
                <w:sz w:val="20"/>
              </w:rPr>
              <w:t xml:space="preserve">301,6</w:t>
            </w:r>
          </w:p>
        </w:tc>
        <w:tc>
          <w:tcPr>
            <w:tcW w:w="1191" w:type="dxa"/>
          </w:tcPr>
          <w:p>
            <w:pPr>
              <w:pStyle w:val="0"/>
              <w:jc w:val="center"/>
            </w:pPr>
            <w:r>
              <w:rPr>
                <w:sz w:val="20"/>
              </w:rPr>
              <w:t xml:space="preserve">313,7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1160,3</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2.1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1020,8</w:t>
            </w:r>
          </w:p>
        </w:tc>
        <w:tc>
          <w:tcPr>
            <w:tcW w:w="1191" w:type="dxa"/>
          </w:tcPr>
          <w:p>
            <w:pPr>
              <w:pStyle w:val="0"/>
              <w:jc w:val="center"/>
            </w:pPr>
            <w:r>
              <w:rPr>
                <w:sz w:val="20"/>
              </w:rPr>
              <w:t xml:space="preserve">1040,0</w:t>
            </w:r>
          </w:p>
        </w:tc>
        <w:tc>
          <w:tcPr>
            <w:tcW w:w="1247" w:type="dxa"/>
          </w:tcPr>
          <w:p>
            <w:pPr>
              <w:pStyle w:val="0"/>
              <w:jc w:val="center"/>
            </w:pPr>
            <w:r>
              <w:rPr>
                <w:sz w:val="20"/>
              </w:rPr>
              <w:t xml:space="preserve">54,1</w:t>
            </w:r>
          </w:p>
        </w:tc>
        <w:tc>
          <w:tcPr>
            <w:tcW w:w="1191" w:type="dxa"/>
          </w:tcPr>
          <w:p>
            <w:pPr>
              <w:pStyle w:val="0"/>
              <w:jc w:val="center"/>
            </w:pPr>
            <w:r>
              <w:rPr>
                <w:sz w:val="20"/>
              </w:rPr>
              <w:t xml:space="preserve">56,3</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2171,2</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969,8</w:t>
            </w:r>
          </w:p>
        </w:tc>
        <w:tc>
          <w:tcPr>
            <w:tcW w:w="1191" w:type="dxa"/>
          </w:tcPr>
          <w:p>
            <w:pPr>
              <w:pStyle w:val="0"/>
              <w:jc w:val="center"/>
            </w:pPr>
            <w:r>
              <w:rPr>
                <w:sz w:val="20"/>
              </w:rPr>
              <w:t xml:space="preserve">988,0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1957,8</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51,0</w:t>
            </w:r>
          </w:p>
        </w:tc>
        <w:tc>
          <w:tcPr>
            <w:tcW w:w="1191" w:type="dxa"/>
          </w:tcPr>
          <w:p>
            <w:pPr>
              <w:pStyle w:val="0"/>
              <w:jc w:val="center"/>
            </w:pPr>
            <w:r>
              <w:rPr>
                <w:sz w:val="20"/>
              </w:rPr>
              <w:t xml:space="preserve">52,0</w:t>
            </w:r>
          </w:p>
        </w:tc>
        <w:tc>
          <w:tcPr>
            <w:tcW w:w="1247" w:type="dxa"/>
          </w:tcPr>
          <w:p>
            <w:pPr>
              <w:pStyle w:val="0"/>
              <w:jc w:val="center"/>
            </w:pPr>
            <w:r>
              <w:rPr>
                <w:sz w:val="20"/>
              </w:rPr>
              <w:t xml:space="preserve">54,1</w:t>
            </w:r>
          </w:p>
        </w:tc>
        <w:tc>
          <w:tcPr>
            <w:tcW w:w="1191" w:type="dxa"/>
          </w:tcPr>
          <w:p>
            <w:pPr>
              <w:pStyle w:val="0"/>
              <w:jc w:val="center"/>
            </w:pPr>
            <w:r>
              <w:rPr>
                <w:sz w:val="20"/>
              </w:rPr>
              <w:t xml:space="preserve">56,3</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213,4</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2.1.1 "Мероприятия по формированию общероссийской гражданской идентичности, приуроченные к празднованию государственных праздников (12 июня - День России, 4 ноября - День народного единства)"</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816,8</w:t>
            </w:r>
          </w:p>
        </w:tc>
        <w:tc>
          <w:tcPr>
            <w:tcW w:w="1191" w:type="dxa"/>
          </w:tcPr>
          <w:p>
            <w:pPr>
              <w:pStyle w:val="0"/>
              <w:jc w:val="center"/>
            </w:pPr>
            <w:r>
              <w:rPr>
                <w:sz w:val="20"/>
              </w:rPr>
              <w:t xml:space="preserve">640,0</w:t>
            </w:r>
          </w:p>
        </w:tc>
        <w:tc>
          <w:tcPr>
            <w:tcW w:w="1247" w:type="dxa"/>
          </w:tcPr>
          <w:p>
            <w:pPr>
              <w:pStyle w:val="0"/>
              <w:jc w:val="center"/>
            </w:pPr>
            <w:r>
              <w:rPr>
                <w:sz w:val="20"/>
              </w:rPr>
              <w:t xml:space="preserve">33,3</w:t>
            </w:r>
          </w:p>
        </w:tc>
        <w:tc>
          <w:tcPr>
            <w:tcW w:w="1191" w:type="dxa"/>
          </w:tcPr>
          <w:p>
            <w:pPr>
              <w:pStyle w:val="0"/>
              <w:jc w:val="center"/>
            </w:pPr>
            <w:r>
              <w:rPr>
                <w:sz w:val="20"/>
              </w:rPr>
              <w:t xml:space="preserve">34,7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1524,8</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776,0</w:t>
            </w:r>
          </w:p>
        </w:tc>
        <w:tc>
          <w:tcPr>
            <w:tcW w:w="1191" w:type="dxa"/>
          </w:tcPr>
          <w:p>
            <w:pPr>
              <w:pStyle w:val="0"/>
              <w:jc w:val="center"/>
            </w:pPr>
            <w:r>
              <w:rPr>
                <w:sz w:val="20"/>
              </w:rPr>
              <w:t xml:space="preserve">608,0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1384,0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40,8</w:t>
            </w:r>
          </w:p>
        </w:tc>
        <w:tc>
          <w:tcPr>
            <w:tcW w:w="1191" w:type="dxa"/>
          </w:tcPr>
          <w:p>
            <w:pPr>
              <w:pStyle w:val="0"/>
              <w:jc w:val="center"/>
            </w:pPr>
            <w:r>
              <w:rPr>
                <w:sz w:val="20"/>
              </w:rPr>
              <w:t xml:space="preserve">32,0</w:t>
            </w:r>
          </w:p>
        </w:tc>
        <w:tc>
          <w:tcPr>
            <w:tcW w:w="1247" w:type="dxa"/>
          </w:tcPr>
          <w:p>
            <w:pPr>
              <w:pStyle w:val="0"/>
              <w:jc w:val="center"/>
            </w:pPr>
            <w:r>
              <w:rPr>
                <w:sz w:val="20"/>
              </w:rPr>
              <w:t xml:space="preserve">33,3</w:t>
            </w:r>
          </w:p>
        </w:tc>
        <w:tc>
          <w:tcPr>
            <w:tcW w:w="1191" w:type="dxa"/>
          </w:tcPr>
          <w:p>
            <w:pPr>
              <w:pStyle w:val="0"/>
              <w:jc w:val="center"/>
            </w:pPr>
            <w:r>
              <w:rPr>
                <w:sz w:val="20"/>
              </w:rPr>
              <w:t xml:space="preserve">34,7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140,8</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2.1.2 "Мероприятия, направленные на поддержку и сохранение русского языка как государственного"</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204,0</w:t>
            </w:r>
          </w:p>
        </w:tc>
        <w:tc>
          <w:tcPr>
            <w:tcW w:w="1191" w:type="dxa"/>
          </w:tcPr>
          <w:p>
            <w:pPr>
              <w:pStyle w:val="0"/>
              <w:jc w:val="center"/>
            </w:pPr>
            <w:r>
              <w:rPr>
                <w:sz w:val="20"/>
              </w:rPr>
              <w:t xml:space="preserve">400,0</w:t>
            </w:r>
          </w:p>
        </w:tc>
        <w:tc>
          <w:tcPr>
            <w:tcW w:w="1247" w:type="dxa"/>
          </w:tcPr>
          <w:p>
            <w:pPr>
              <w:pStyle w:val="0"/>
              <w:jc w:val="center"/>
            </w:pPr>
            <w:r>
              <w:rPr>
                <w:sz w:val="20"/>
              </w:rPr>
              <w:t xml:space="preserve">20,8</w:t>
            </w:r>
          </w:p>
        </w:tc>
        <w:tc>
          <w:tcPr>
            <w:tcW w:w="1191" w:type="dxa"/>
          </w:tcPr>
          <w:p>
            <w:pPr>
              <w:pStyle w:val="0"/>
              <w:jc w:val="center"/>
            </w:pPr>
            <w:r>
              <w:rPr>
                <w:sz w:val="20"/>
              </w:rPr>
              <w:t xml:space="preserve">21,6</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646,4</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193,8</w:t>
            </w:r>
          </w:p>
        </w:tc>
        <w:tc>
          <w:tcPr>
            <w:tcW w:w="1191" w:type="dxa"/>
          </w:tcPr>
          <w:p>
            <w:pPr>
              <w:pStyle w:val="0"/>
              <w:jc w:val="center"/>
            </w:pPr>
            <w:r>
              <w:rPr>
                <w:sz w:val="20"/>
              </w:rPr>
              <w:t xml:space="preserve">380,0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573,8</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10,2</w:t>
            </w:r>
          </w:p>
        </w:tc>
        <w:tc>
          <w:tcPr>
            <w:tcW w:w="1191" w:type="dxa"/>
          </w:tcPr>
          <w:p>
            <w:pPr>
              <w:pStyle w:val="0"/>
              <w:jc w:val="center"/>
            </w:pPr>
            <w:r>
              <w:rPr>
                <w:sz w:val="20"/>
              </w:rPr>
              <w:t xml:space="preserve">20,0</w:t>
            </w:r>
          </w:p>
        </w:tc>
        <w:tc>
          <w:tcPr>
            <w:tcW w:w="1247" w:type="dxa"/>
          </w:tcPr>
          <w:p>
            <w:pPr>
              <w:pStyle w:val="0"/>
              <w:jc w:val="center"/>
            </w:pPr>
            <w:r>
              <w:rPr>
                <w:sz w:val="20"/>
              </w:rPr>
              <w:t xml:space="preserve">20,8</w:t>
            </w:r>
          </w:p>
        </w:tc>
        <w:tc>
          <w:tcPr>
            <w:tcW w:w="1191" w:type="dxa"/>
          </w:tcPr>
          <w:p>
            <w:pPr>
              <w:pStyle w:val="0"/>
              <w:jc w:val="center"/>
            </w:pPr>
            <w:r>
              <w:rPr>
                <w:sz w:val="20"/>
              </w:rPr>
              <w:t xml:space="preserve">21,6</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72,6</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2.2 "Обеспечение межнационального и межрелигиозного мира и согласия, гармонизации межнациональных (межэтнических) отношений"</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1090,0</w:t>
            </w:r>
          </w:p>
        </w:tc>
        <w:tc>
          <w:tcPr>
            <w:tcW w:w="1191" w:type="dxa"/>
          </w:tcPr>
          <w:p>
            <w:pPr>
              <w:pStyle w:val="0"/>
              <w:jc w:val="center"/>
            </w:pPr>
            <w:r>
              <w:rPr>
                <w:sz w:val="20"/>
              </w:rPr>
              <w:t xml:space="preserve">1834,0</w:t>
            </w:r>
          </w:p>
        </w:tc>
        <w:tc>
          <w:tcPr>
            <w:tcW w:w="1247" w:type="dxa"/>
          </w:tcPr>
          <w:p>
            <w:pPr>
              <w:pStyle w:val="0"/>
              <w:jc w:val="center"/>
            </w:pPr>
            <w:r>
              <w:rPr>
                <w:sz w:val="20"/>
              </w:rPr>
              <w:t xml:space="preserve">95,4</w:t>
            </w:r>
          </w:p>
        </w:tc>
        <w:tc>
          <w:tcPr>
            <w:tcW w:w="1191" w:type="dxa"/>
          </w:tcPr>
          <w:p>
            <w:pPr>
              <w:pStyle w:val="0"/>
              <w:jc w:val="center"/>
            </w:pPr>
            <w:r>
              <w:rPr>
                <w:sz w:val="20"/>
              </w:rPr>
              <w:t xml:space="preserve">99,2</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3118,6</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1035,5</w:t>
            </w:r>
          </w:p>
        </w:tc>
        <w:tc>
          <w:tcPr>
            <w:tcW w:w="1191" w:type="dxa"/>
          </w:tcPr>
          <w:p>
            <w:pPr>
              <w:pStyle w:val="0"/>
              <w:jc w:val="center"/>
            </w:pPr>
            <w:r>
              <w:rPr>
                <w:sz w:val="20"/>
              </w:rPr>
              <w:t xml:space="preserve">1742,3</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2777,8</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54,5</w:t>
            </w:r>
          </w:p>
        </w:tc>
        <w:tc>
          <w:tcPr>
            <w:tcW w:w="1191" w:type="dxa"/>
          </w:tcPr>
          <w:p>
            <w:pPr>
              <w:pStyle w:val="0"/>
              <w:jc w:val="center"/>
            </w:pPr>
            <w:r>
              <w:rPr>
                <w:sz w:val="20"/>
              </w:rPr>
              <w:t xml:space="preserve">91,7</w:t>
            </w:r>
          </w:p>
        </w:tc>
        <w:tc>
          <w:tcPr>
            <w:tcW w:w="1247" w:type="dxa"/>
          </w:tcPr>
          <w:p>
            <w:pPr>
              <w:pStyle w:val="0"/>
              <w:jc w:val="center"/>
            </w:pPr>
            <w:r>
              <w:rPr>
                <w:sz w:val="20"/>
              </w:rPr>
              <w:t xml:space="preserve">95,4</w:t>
            </w:r>
          </w:p>
        </w:tc>
        <w:tc>
          <w:tcPr>
            <w:tcW w:w="1191" w:type="dxa"/>
          </w:tcPr>
          <w:p>
            <w:pPr>
              <w:pStyle w:val="0"/>
              <w:jc w:val="center"/>
            </w:pPr>
            <w:r>
              <w:rPr>
                <w:sz w:val="20"/>
              </w:rPr>
              <w:t xml:space="preserve">99,2</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340,8</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2.2.1 "Мероприятия, направленные на успешную социальную и культурную адаптацию иностранных граждан в Российской Федерации и их интеграцию в российское общество"</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290,0</w:t>
            </w:r>
          </w:p>
        </w:tc>
        <w:tc>
          <w:tcPr>
            <w:tcW w:w="1191" w:type="dxa"/>
          </w:tcPr>
          <w:p>
            <w:pPr>
              <w:pStyle w:val="0"/>
              <w:jc w:val="center"/>
            </w:pPr>
            <w:r>
              <w:rPr>
                <w:sz w:val="20"/>
              </w:rPr>
              <w:t xml:space="preserve">370,0</w:t>
            </w:r>
          </w:p>
        </w:tc>
        <w:tc>
          <w:tcPr>
            <w:tcW w:w="1247" w:type="dxa"/>
          </w:tcPr>
          <w:p>
            <w:pPr>
              <w:pStyle w:val="0"/>
              <w:jc w:val="center"/>
            </w:pPr>
            <w:r>
              <w:rPr>
                <w:sz w:val="20"/>
              </w:rPr>
              <w:t xml:space="preserve">19,2</w:t>
            </w:r>
          </w:p>
        </w:tc>
        <w:tc>
          <w:tcPr>
            <w:tcW w:w="1191" w:type="dxa"/>
          </w:tcPr>
          <w:p>
            <w:pPr>
              <w:pStyle w:val="0"/>
              <w:jc w:val="center"/>
            </w:pPr>
            <w:r>
              <w:rPr>
                <w:sz w:val="20"/>
              </w:rPr>
              <w:t xml:space="preserve">20,0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699,2</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275,5</w:t>
            </w:r>
          </w:p>
        </w:tc>
        <w:tc>
          <w:tcPr>
            <w:tcW w:w="1191" w:type="dxa"/>
          </w:tcPr>
          <w:p>
            <w:pPr>
              <w:pStyle w:val="0"/>
              <w:jc w:val="center"/>
            </w:pPr>
            <w:r>
              <w:rPr>
                <w:sz w:val="20"/>
              </w:rPr>
              <w:t xml:space="preserve">351,5</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627,0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14,5</w:t>
            </w:r>
          </w:p>
        </w:tc>
        <w:tc>
          <w:tcPr>
            <w:tcW w:w="1191" w:type="dxa"/>
          </w:tcPr>
          <w:p>
            <w:pPr>
              <w:pStyle w:val="0"/>
              <w:jc w:val="center"/>
            </w:pPr>
            <w:r>
              <w:rPr>
                <w:sz w:val="20"/>
              </w:rPr>
              <w:t xml:space="preserve">18,5</w:t>
            </w:r>
          </w:p>
        </w:tc>
        <w:tc>
          <w:tcPr>
            <w:tcW w:w="1247" w:type="dxa"/>
          </w:tcPr>
          <w:p>
            <w:pPr>
              <w:pStyle w:val="0"/>
              <w:jc w:val="center"/>
            </w:pPr>
            <w:r>
              <w:rPr>
                <w:sz w:val="20"/>
              </w:rPr>
              <w:t xml:space="preserve">19,2</w:t>
            </w:r>
          </w:p>
        </w:tc>
        <w:tc>
          <w:tcPr>
            <w:tcW w:w="1191" w:type="dxa"/>
          </w:tcPr>
          <w:p>
            <w:pPr>
              <w:pStyle w:val="0"/>
              <w:jc w:val="center"/>
            </w:pPr>
            <w:r>
              <w:rPr>
                <w:sz w:val="20"/>
              </w:rPr>
              <w:t xml:space="preserve">20,0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72,2</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2.2.2 "Мероприятия, направленные на профилактику ксенофобии, этнического и религиозного экстремизма"</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800,0</w:t>
            </w:r>
          </w:p>
        </w:tc>
        <w:tc>
          <w:tcPr>
            <w:tcW w:w="1191" w:type="dxa"/>
          </w:tcPr>
          <w:p>
            <w:pPr>
              <w:pStyle w:val="0"/>
              <w:jc w:val="center"/>
            </w:pPr>
            <w:r>
              <w:rPr>
                <w:sz w:val="20"/>
              </w:rPr>
              <w:t xml:space="preserve">1464,0</w:t>
            </w:r>
          </w:p>
        </w:tc>
        <w:tc>
          <w:tcPr>
            <w:tcW w:w="1247" w:type="dxa"/>
          </w:tcPr>
          <w:p>
            <w:pPr>
              <w:pStyle w:val="0"/>
              <w:jc w:val="center"/>
            </w:pPr>
            <w:r>
              <w:rPr>
                <w:sz w:val="20"/>
              </w:rPr>
              <w:t xml:space="preserve">76,2</w:t>
            </w:r>
          </w:p>
        </w:tc>
        <w:tc>
          <w:tcPr>
            <w:tcW w:w="1191" w:type="dxa"/>
          </w:tcPr>
          <w:p>
            <w:pPr>
              <w:pStyle w:val="0"/>
              <w:jc w:val="center"/>
            </w:pPr>
            <w:r>
              <w:rPr>
                <w:sz w:val="20"/>
              </w:rPr>
              <w:t xml:space="preserve">79,2</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2419,4</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760,0</w:t>
            </w:r>
          </w:p>
        </w:tc>
        <w:tc>
          <w:tcPr>
            <w:tcW w:w="1191" w:type="dxa"/>
          </w:tcPr>
          <w:p>
            <w:pPr>
              <w:pStyle w:val="0"/>
              <w:jc w:val="center"/>
            </w:pPr>
            <w:r>
              <w:rPr>
                <w:sz w:val="20"/>
              </w:rPr>
              <w:t xml:space="preserve">1390,8</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2150,8</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40,0</w:t>
            </w:r>
          </w:p>
        </w:tc>
        <w:tc>
          <w:tcPr>
            <w:tcW w:w="1191" w:type="dxa"/>
          </w:tcPr>
          <w:p>
            <w:pPr>
              <w:pStyle w:val="0"/>
              <w:jc w:val="center"/>
            </w:pPr>
            <w:r>
              <w:rPr>
                <w:sz w:val="20"/>
              </w:rPr>
              <w:t xml:space="preserve">73,2</w:t>
            </w:r>
          </w:p>
        </w:tc>
        <w:tc>
          <w:tcPr>
            <w:tcW w:w="1247" w:type="dxa"/>
          </w:tcPr>
          <w:p>
            <w:pPr>
              <w:pStyle w:val="0"/>
              <w:jc w:val="center"/>
            </w:pPr>
            <w:r>
              <w:rPr>
                <w:sz w:val="20"/>
              </w:rPr>
              <w:t xml:space="preserve">76,2</w:t>
            </w:r>
          </w:p>
        </w:tc>
        <w:tc>
          <w:tcPr>
            <w:tcW w:w="1191" w:type="dxa"/>
          </w:tcPr>
          <w:p>
            <w:pPr>
              <w:pStyle w:val="0"/>
              <w:jc w:val="center"/>
            </w:pPr>
            <w:r>
              <w:rPr>
                <w:sz w:val="20"/>
              </w:rPr>
              <w:t xml:space="preserve">79,2</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268,6</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2.3 "Содействие этнокультурному и духовному развитию народов Российской Федерации"</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2989,2</w:t>
            </w:r>
          </w:p>
        </w:tc>
        <w:tc>
          <w:tcPr>
            <w:tcW w:w="1191" w:type="dxa"/>
          </w:tcPr>
          <w:p>
            <w:pPr>
              <w:pStyle w:val="0"/>
              <w:jc w:val="center"/>
            </w:pPr>
            <w:r>
              <w:rPr>
                <w:sz w:val="20"/>
              </w:rPr>
              <w:t xml:space="preserve">2926,0</w:t>
            </w:r>
          </w:p>
        </w:tc>
        <w:tc>
          <w:tcPr>
            <w:tcW w:w="1247" w:type="dxa"/>
          </w:tcPr>
          <w:p>
            <w:pPr>
              <w:pStyle w:val="0"/>
              <w:jc w:val="center"/>
            </w:pPr>
            <w:r>
              <w:rPr>
                <w:sz w:val="20"/>
              </w:rPr>
              <w:t xml:space="preserve">152,1</w:t>
            </w:r>
          </w:p>
        </w:tc>
        <w:tc>
          <w:tcPr>
            <w:tcW w:w="1191" w:type="dxa"/>
          </w:tcPr>
          <w:p>
            <w:pPr>
              <w:pStyle w:val="0"/>
              <w:jc w:val="center"/>
            </w:pPr>
            <w:r>
              <w:rPr>
                <w:sz w:val="20"/>
              </w:rPr>
              <w:t xml:space="preserve">158,2</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6225,5</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2839,7</w:t>
            </w:r>
          </w:p>
        </w:tc>
        <w:tc>
          <w:tcPr>
            <w:tcW w:w="1191" w:type="dxa"/>
          </w:tcPr>
          <w:p>
            <w:pPr>
              <w:pStyle w:val="0"/>
              <w:jc w:val="center"/>
            </w:pPr>
            <w:r>
              <w:rPr>
                <w:sz w:val="20"/>
              </w:rPr>
              <w:t xml:space="preserve">2779,7</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5619,4</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149,5</w:t>
            </w:r>
          </w:p>
        </w:tc>
        <w:tc>
          <w:tcPr>
            <w:tcW w:w="1191" w:type="dxa"/>
          </w:tcPr>
          <w:p>
            <w:pPr>
              <w:pStyle w:val="0"/>
              <w:jc w:val="center"/>
            </w:pPr>
            <w:r>
              <w:rPr>
                <w:sz w:val="20"/>
              </w:rPr>
              <w:t xml:space="preserve">146,3</w:t>
            </w:r>
          </w:p>
        </w:tc>
        <w:tc>
          <w:tcPr>
            <w:tcW w:w="1247" w:type="dxa"/>
          </w:tcPr>
          <w:p>
            <w:pPr>
              <w:pStyle w:val="0"/>
              <w:jc w:val="center"/>
            </w:pPr>
            <w:r>
              <w:rPr>
                <w:sz w:val="20"/>
              </w:rPr>
              <w:t xml:space="preserve">152,1</w:t>
            </w:r>
          </w:p>
        </w:tc>
        <w:tc>
          <w:tcPr>
            <w:tcW w:w="1191" w:type="dxa"/>
          </w:tcPr>
          <w:p>
            <w:pPr>
              <w:pStyle w:val="0"/>
              <w:jc w:val="center"/>
            </w:pPr>
            <w:r>
              <w:rPr>
                <w:sz w:val="20"/>
              </w:rPr>
              <w:t xml:space="preserve">158,2</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606,1</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3 "Содействие этнокультурному многообразию народов России"</w:t>
            </w:r>
          </w:p>
        </w:tc>
        <w:tc>
          <w:tcPr>
            <w:tcW w:w="2835" w:type="dxa"/>
            <w:vMerge w:val="restart"/>
          </w:tcPr>
          <w:p>
            <w:pPr>
              <w:pStyle w:val="0"/>
              <w:jc w:val="both"/>
            </w:pPr>
            <w:r>
              <w:rPr>
                <w:sz w:val="20"/>
              </w:rPr>
              <w:t xml:space="preserve">Департамент внутренней политики города Севастополя, государственное казенное учреждение культуры города Севастополя "Севастопольский городской национально-культурный центр"</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5754,1</w:t>
            </w:r>
          </w:p>
        </w:tc>
        <w:tc>
          <w:tcPr>
            <w:tcW w:w="1191" w:type="dxa"/>
          </w:tcPr>
          <w:p>
            <w:pPr>
              <w:pStyle w:val="0"/>
              <w:jc w:val="center"/>
            </w:pPr>
            <w:r>
              <w:rPr>
                <w:sz w:val="20"/>
              </w:rPr>
              <w:t xml:space="preserve">6447,7</w:t>
            </w:r>
          </w:p>
        </w:tc>
        <w:tc>
          <w:tcPr>
            <w:tcW w:w="1247" w:type="dxa"/>
          </w:tcPr>
          <w:p>
            <w:pPr>
              <w:pStyle w:val="0"/>
              <w:jc w:val="center"/>
            </w:pPr>
            <w:r>
              <w:rPr>
                <w:sz w:val="20"/>
              </w:rPr>
              <w:t xml:space="preserve">6905,2</w:t>
            </w:r>
          </w:p>
        </w:tc>
        <w:tc>
          <w:tcPr>
            <w:tcW w:w="1191" w:type="dxa"/>
          </w:tcPr>
          <w:p>
            <w:pPr>
              <w:pStyle w:val="0"/>
              <w:jc w:val="center"/>
            </w:pPr>
            <w:r>
              <w:rPr>
                <w:sz w:val="20"/>
              </w:rPr>
              <w:t xml:space="preserve">7398,1</w:t>
            </w:r>
          </w:p>
        </w:tc>
        <w:tc>
          <w:tcPr>
            <w:tcW w:w="1247" w:type="dxa"/>
          </w:tcPr>
          <w:p>
            <w:pPr>
              <w:pStyle w:val="0"/>
              <w:jc w:val="center"/>
            </w:pPr>
            <w:r>
              <w:rPr>
                <w:sz w:val="20"/>
              </w:rPr>
              <w:t xml:space="preserve">7693,7</w:t>
            </w:r>
          </w:p>
        </w:tc>
        <w:tc>
          <w:tcPr>
            <w:tcW w:w="1247" w:type="dxa"/>
          </w:tcPr>
          <w:p>
            <w:pPr>
              <w:pStyle w:val="0"/>
              <w:jc w:val="center"/>
            </w:pPr>
            <w:r>
              <w:rPr>
                <w:sz w:val="20"/>
              </w:rPr>
              <w:t xml:space="preserve">8001,3</w:t>
            </w:r>
          </w:p>
        </w:tc>
        <w:tc>
          <w:tcPr>
            <w:tcW w:w="1191" w:type="dxa"/>
          </w:tcPr>
          <w:p>
            <w:pPr>
              <w:pStyle w:val="0"/>
              <w:jc w:val="center"/>
            </w:pPr>
            <w:r>
              <w:rPr>
                <w:sz w:val="20"/>
              </w:rPr>
              <w:t xml:space="preserve">8321,3</w:t>
            </w:r>
          </w:p>
        </w:tc>
        <w:tc>
          <w:tcPr>
            <w:tcW w:w="1247" w:type="dxa"/>
          </w:tcPr>
          <w:p>
            <w:pPr>
              <w:pStyle w:val="0"/>
              <w:jc w:val="center"/>
            </w:pPr>
            <w:r>
              <w:rPr>
                <w:sz w:val="20"/>
              </w:rPr>
              <w:t xml:space="preserve">8653,9</w:t>
            </w:r>
          </w:p>
        </w:tc>
        <w:tc>
          <w:tcPr>
            <w:tcW w:w="1247" w:type="dxa"/>
          </w:tcPr>
          <w:p>
            <w:pPr>
              <w:pStyle w:val="0"/>
              <w:jc w:val="center"/>
            </w:pPr>
            <w:r>
              <w:rPr>
                <w:sz w:val="20"/>
              </w:rPr>
              <w:t xml:space="preserve">8999,9</w:t>
            </w:r>
          </w:p>
        </w:tc>
        <w:tc>
          <w:tcPr>
            <w:tcW w:w="1361" w:type="dxa"/>
          </w:tcPr>
          <w:p>
            <w:pPr>
              <w:pStyle w:val="0"/>
              <w:jc w:val="center"/>
            </w:pPr>
            <w:r>
              <w:rPr>
                <w:sz w:val="20"/>
              </w:rPr>
              <w:t xml:space="preserve">68175,2</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5754,1</w:t>
            </w:r>
          </w:p>
        </w:tc>
        <w:tc>
          <w:tcPr>
            <w:tcW w:w="1191" w:type="dxa"/>
          </w:tcPr>
          <w:p>
            <w:pPr>
              <w:pStyle w:val="0"/>
              <w:jc w:val="center"/>
            </w:pPr>
            <w:r>
              <w:rPr>
                <w:sz w:val="20"/>
              </w:rPr>
              <w:t xml:space="preserve">6447,7</w:t>
            </w:r>
          </w:p>
        </w:tc>
        <w:tc>
          <w:tcPr>
            <w:tcW w:w="1247" w:type="dxa"/>
          </w:tcPr>
          <w:p>
            <w:pPr>
              <w:pStyle w:val="0"/>
              <w:jc w:val="center"/>
            </w:pPr>
            <w:r>
              <w:rPr>
                <w:sz w:val="20"/>
              </w:rPr>
              <w:t xml:space="preserve">6905,2</w:t>
            </w:r>
          </w:p>
        </w:tc>
        <w:tc>
          <w:tcPr>
            <w:tcW w:w="1191" w:type="dxa"/>
          </w:tcPr>
          <w:p>
            <w:pPr>
              <w:pStyle w:val="0"/>
              <w:jc w:val="center"/>
            </w:pPr>
            <w:r>
              <w:rPr>
                <w:sz w:val="20"/>
              </w:rPr>
              <w:t xml:space="preserve">7398,1</w:t>
            </w:r>
          </w:p>
        </w:tc>
        <w:tc>
          <w:tcPr>
            <w:tcW w:w="1247" w:type="dxa"/>
          </w:tcPr>
          <w:p>
            <w:pPr>
              <w:pStyle w:val="0"/>
              <w:jc w:val="center"/>
            </w:pPr>
            <w:r>
              <w:rPr>
                <w:sz w:val="20"/>
              </w:rPr>
              <w:t xml:space="preserve">7693,7</w:t>
            </w:r>
          </w:p>
        </w:tc>
        <w:tc>
          <w:tcPr>
            <w:tcW w:w="1247" w:type="dxa"/>
          </w:tcPr>
          <w:p>
            <w:pPr>
              <w:pStyle w:val="0"/>
              <w:jc w:val="center"/>
            </w:pPr>
            <w:r>
              <w:rPr>
                <w:sz w:val="20"/>
              </w:rPr>
              <w:t xml:space="preserve">8001,3</w:t>
            </w:r>
          </w:p>
        </w:tc>
        <w:tc>
          <w:tcPr>
            <w:tcW w:w="1191" w:type="dxa"/>
          </w:tcPr>
          <w:p>
            <w:pPr>
              <w:pStyle w:val="0"/>
              <w:jc w:val="center"/>
            </w:pPr>
            <w:r>
              <w:rPr>
                <w:sz w:val="20"/>
              </w:rPr>
              <w:t xml:space="preserve">8321,3</w:t>
            </w:r>
          </w:p>
        </w:tc>
        <w:tc>
          <w:tcPr>
            <w:tcW w:w="1247" w:type="dxa"/>
          </w:tcPr>
          <w:p>
            <w:pPr>
              <w:pStyle w:val="0"/>
              <w:jc w:val="center"/>
            </w:pPr>
            <w:r>
              <w:rPr>
                <w:sz w:val="20"/>
              </w:rPr>
              <w:t xml:space="preserve">8653,9</w:t>
            </w:r>
          </w:p>
        </w:tc>
        <w:tc>
          <w:tcPr>
            <w:tcW w:w="1247" w:type="dxa"/>
          </w:tcPr>
          <w:p>
            <w:pPr>
              <w:pStyle w:val="0"/>
              <w:jc w:val="center"/>
            </w:pPr>
            <w:r>
              <w:rPr>
                <w:sz w:val="20"/>
              </w:rPr>
              <w:t xml:space="preserve">8999,9</w:t>
            </w:r>
          </w:p>
        </w:tc>
        <w:tc>
          <w:tcPr>
            <w:tcW w:w="1361" w:type="dxa"/>
          </w:tcPr>
          <w:p>
            <w:pPr>
              <w:pStyle w:val="0"/>
              <w:jc w:val="center"/>
            </w:pPr>
            <w:r>
              <w:rPr>
                <w:sz w:val="20"/>
              </w:rPr>
              <w:t xml:space="preserve">68175,2</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3.1 "Создание на базе государственного казенного учреждения культуры города Севастополя "Севастопольский городской национально-культурный центр" Севастопольского дома национальностей"</w:t>
            </w:r>
          </w:p>
        </w:tc>
        <w:tc>
          <w:tcPr>
            <w:tcW w:w="2835" w:type="dxa"/>
            <w:vMerge w:val="restart"/>
          </w:tcPr>
          <w:p>
            <w:pPr>
              <w:pStyle w:val="0"/>
              <w:jc w:val="both"/>
            </w:pPr>
            <w:r>
              <w:rPr>
                <w:sz w:val="20"/>
              </w:rPr>
              <w:t xml:space="preserve">Департамент внутренней политики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5754,1</w:t>
            </w:r>
          </w:p>
        </w:tc>
        <w:tc>
          <w:tcPr>
            <w:tcW w:w="1191" w:type="dxa"/>
          </w:tcPr>
          <w:p>
            <w:pPr>
              <w:pStyle w:val="0"/>
              <w:jc w:val="center"/>
            </w:pPr>
            <w:r>
              <w:rPr>
                <w:sz w:val="20"/>
              </w:rPr>
              <w:t xml:space="preserve">6447,7</w:t>
            </w:r>
          </w:p>
        </w:tc>
        <w:tc>
          <w:tcPr>
            <w:tcW w:w="1247" w:type="dxa"/>
          </w:tcPr>
          <w:p>
            <w:pPr>
              <w:pStyle w:val="0"/>
              <w:jc w:val="center"/>
            </w:pPr>
            <w:r>
              <w:rPr>
                <w:sz w:val="20"/>
              </w:rPr>
              <w:t xml:space="preserve">6905,2</w:t>
            </w:r>
          </w:p>
        </w:tc>
        <w:tc>
          <w:tcPr>
            <w:tcW w:w="1191" w:type="dxa"/>
          </w:tcPr>
          <w:p>
            <w:pPr>
              <w:pStyle w:val="0"/>
              <w:jc w:val="center"/>
            </w:pPr>
            <w:r>
              <w:rPr>
                <w:sz w:val="20"/>
              </w:rPr>
              <w:t xml:space="preserve">7398,1</w:t>
            </w:r>
          </w:p>
        </w:tc>
        <w:tc>
          <w:tcPr>
            <w:tcW w:w="1247" w:type="dxa"/>
          </w:tcPr>
          <w:p>
            <w:pPr>
              <w:pStyle w:val="0"/>
              <w:jc w:val="center"/>
            </w:pPr>
            <w:r>
              <w:rPr>
                <w:sz w:val="20"/>
              </w:rPr>
              <w:t xml:space="preserve">7693,7</w:t>
            </w:r>
          </w:p>
        </w:tc>
        <w:tc>
          <w:tcPr>
            <w:tcW w:w="1247" w:type="dxa"/>
          </w:tcPr>
          <w:p>
            <w:pPr>
              <w:pStyle w:val="0"/>
              <w:jc w:val="center"/>
            </w:pPr>
            <w:r>
              <w:rPr>
                <w:sz w:val="20"/>
              </w:rPr>
              <w:t xml:space="preserve">8001,3</w:t>
            </w:r>
          </w:p>
        </w:tc>
        <w:tc>
          <w:tcPr>
            <w:tcW w:w="1191" w:type="dxa"/>
          </w:tcPr>
          <w:p>
            <w:pPr>
              <w:pStyle w:val="0"/>
              <w:jc w:val="center"/>
            </w:pPr>
            <w:r>
              <w:rPr>
                <w:sz w:val="20"/>
              </w:rPr>
              <w:t xml:space="preserve">8321,3</w:t>
            </w:r>
          </w:p>
        </w:tc>
        <w:tc>
          <w:tcPr>
            <w:tcW w:w="1247" w:type="dxa"/>
          </w:tcPr>
          <w:p>
            <w:pPr>
              <w:pStyle w:val="0"/>
              <w:jc w:val="center"/>
            </w:pPr>
            <w:r>
              <w:rPr>
                <w:sz w:val="20"/>
              </w:rPr>
              <w:t xml:space="preserve">8653,9</w:t>
            </w:r>
          </w:p>
        </w:tc>
        <w:tc>
          <w:tcPr>
            <w:tcW w:w="1247" w:type="dxa"/>
          </w:tcPr>
          <w:p>
            <w:pPr>
              <w:pStyle w:val="0"/>
              <w:jc w:val="center"/>
            </w:pPr>
            <w:r>
              <w:rPr>
                <w:sz w:val="20"/>
              </w:rPr>
              <w:t xml:space="preserve">8999,9</w:t>
            </w:r>
          </w:p>
        </w:tc>
        <w:tc>
          <w:tcPr>
            <w:tcW w:w="1361" w:type="dxa"/>
          </w:tcPr>
          <w:p>
            <w:pPr>
              <w:pStyle w:val="0"/>
              <w:jc w:val="center"/>
            </w:pPr>
            <w:r>
              <w:rPr>
                <w:sz w:val="20"/>
              </w:rPr>
              <w:t xml:space="preserve">68175,2</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5754,1</w:t>
            </w:r>
          </w:p>
        </w:tc>
        <w:tc>
          <w:tcPr>
            <w:tcW w:w="1191" w:type="dxa"/>
          </w:tcPr>
          <w:p>
            <w:pPr>
              <w:pStyle w:val="0"/>
              <w:jc w:val="center"/>
            </w:pPr>
            <w:r>
              <w:rPr>
                <w:sz w:val="20"/>
              </w:rPr>
              <w:t xml:space="preserve">6447,7</w:t>
            </w:r>
          </w:p>
        </w:tc>
        <w:tc>
          <w:tcPr>
            <w:tcW w:w="1247" w:type="dxa"/>
          </w:tcPr>
          <w:p>
            <w:pPr>
              <w:pStyle w:val="0"/>
              <w:jc w:val="center"/>
            </w:pPr>
            <w:r>
              <w:rPr>
                <w:sz w:val="20"/>
              </w:rPr>
              <w:t xml:space="preserve">6905,2</w:t>
            </w:r>
          </w:p>
        </w:tc>
        <w:tc>
          <w:tcPr>
            <w:tcW w:w="1191" w:type="dxa"/>
          </w:tcPr>
          <w:p>
            <w:pPr>
              <w:pStyle w:val="0"/>
              <w:jc w:val="center"/>
            </w:pPr>
            <w:r>
              <w:rPr>
                <w:sz w:val="20"/>
              </w:rPr>
              <w:t xml:space="preserve">7398,1</w:t>
            </w:r>
          </w:p>
        </w:tc>
        <w:tc>
          <w:tcPr>
            <w:tcW w:w="1247" w:type="dxa"/>
          </w:tcPr>
          <w:p>
            <w:pPr>
              <w:pStyle w:val="0"/>
              <w:jc w:val="center"/>
            </w:pPr>
            <w:r>
              <w:rPr>
                <w:sz w:val="20"/>
              </w:rPr>
              <w:t xml:space="preserve">7693,7</w:t>
            </w:r>
          </w:p>
        </w:tc>
        <w:tc>
          <w:tcPr>
            <w:tcW w:w="1247" w:type="dxa"/>
          </w:tcPr>
          <w:p>
            <w:pPr>
              <w:pStyle w:val="0"/>
              <w:jc w:val="center"/>
            </w:pPr>
            <w:r>
              <w:rPr>
                <w:sz w:val="20"/>
              </w:rPr>
              <w:t xml:space="preserve">8001,3</w:t>
            </w:r>
          </w:p>
        </w:tc>
        <w:tc>
          <w:tcPr>
            <w:tcW w:w="1191" w:type="dxa"/>
          </w:tcPr>
          <w:p>
            <w:pPr>
              <w:pStyle w:val="0"/>
              <w:jc w:val="center"/>
            </w:pPr>
            <w:r>
              <w:rPr>
                <w:sz w:val="20"/>
              </w:rPr>
              <w:t xml:space="preserve">8321,3</w:t>
            </w:r>
          </w:p>
        </w:tc>
        <w:tc>
          <w:tcPr>
            <w:tcW w:w="1247" w:type="dxa"/>
          </w:tcPr>
          <w:p>
            <w:pPr>
              <w:pStyle w:val="0"/>
              <w:jc w:val="center"/>
            </w:pPr>
            <w:r>
              <w:rPr>
                <w:sz w:val="20"/>
              </w:rPr>
              <w:t xml:space="preserve">8653,9</w:t>
            </w:r>
          </w:p>
        </w:tc>
        <w:tc>
          <w:tcPr>
            <w:tcW w:w="1247" w:type="dxa"/>
          </w:tcPr>
          <w:p>
            <w:pPr>
              <w:pStyle w:val="0"/>
              <w:jc w:val="center"/>
            </w:pPr>
            <w:r>
              <w:rPr>
                <w:sz w:val="20"/>
              </w:rPr>
              <w:t xml:space="preserve">8999,9</w:t>
            </w:r>
          </w:p>
        </w:tc>
        <w:tc>
          <w:tcPr>
            <w:tcW w:w="1361" w:type="dxa"/>
          </w:tcPr>
          <w:p>
            <w:pPr>
              <w:pStyle w:val="0"/>
              <w:jc w:val="center"/>
            </w:pPr>
            <w:r>
              <w:rPr>
                <w:sz w:val="20"/>
              </w:rPr>
              <w:t xml:space="preserve">68175,2</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4 "Оказание поддержки местным религиозным организациям"</w:t>
            </w:r>
          </w:p>
        </w:tc>
        <w:tc>
          <w:tcPr>
            <w:tcW w:w="2835" w:type="dxa"/>
            <w:vMerge w:val="restart"/>
          </w:tcPr>
          <w:p>
            <w:pPr>
              <w:pStyle w:val="0"/>
              <w:jc w:val="both"/>
            </w:pPr>
            <w:r>
              <w:rPr>
                <w:sz w:val="20"/>
              </w:rPr>
              <w:t xml:space="preserve">Департамент городского хозяйства города Севастополя, государственное казенное учреждение города Севастополя "Управление по эксплуатации объектов городского хозяйства"</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0,0</w:t>
            </w:r>
          </w:p>
        </w:tc>
        <w:tc>
          <w:tcPr>
            <w:tcW w:w="1191" w:type="dxa"/>
          </w:tcPr>
          <w:p>
            <w:pPr>
              <w:pStyle w:val="0"/>
              <w:jc w:val="center"/>
            </w:pPr>
            <w:r>
              <w:rPr>
                <w:sz w:val="20"/>
              </w:rPr>
              <w:t xml:space="preserve">40000,0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40000,0</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0,0</w:t>
            </w:r>
          </w:p>
        </w:tc>
        <w:tc>
          <w:tcPr>
            <w:tcW w:w="1191" w:type="dxa"/>
          </w:tcPr>
          <w:p>
            <w:pPr>
              <w:pStyle w:val="0"/>
              <w:jc w:val="center"/>
            </w:pPr>
            <w:r>
              <w:rPr>
                <w:sz w:val="20"/>
              </w:rPr>
              <w:t xml:space="preserve">40000,0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40000,0</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4.1 "Строительство объектов местной религиозной организации и благоустройство прилегающей к ним территории"</w:t>
            </w:r>
          </w:p>
        </w:tc>
        <w:tc>
          <w:tcPr>
            <w:tcW w:w="2835" w:type="dxa"/>
            <w:vMerge w:val="restart"/>
          </w:tcPr>
          <w:p>
            <w:pPr>
              <w:pStyle w:val="0"/>
              <w:jc w:val="both"/>
            </w:pPr>
            <w:r>
              <w:rPr>
                <w:sz w:val="20"/>
              </w:rPr>
              <w:t xml:space="preserve">Департамент городского хозяйства города Севастополя, государственное казенное учреждение города Севастополя "Управление по эксплуатации объектов городского хозяйства"</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0,0</w:t>
            </w:r>
          </w:p>
        </w:tc>
        <w:tc>
          <w:tcPr>
            <w:tcW w:w="1191" w:type="dxa"/>
          </w:tcPr>
          <w:p>
            <w:pPr>
              <w:pStyle w:val="0"/>
              <w:jc w:val="center"/>
            </w:pPr>
            <w:r>
              <w:rPr>
                <w:sz w:val="20"/>
              </w:rPr>
              <w:t xml:space="preserve">40000,0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40000,0</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0,0</w:t>
            </w:r>
          </w:p>
        </w:tc>
        <w:tc>
          <w:tcPr>
            <w:tcW w:w="1191" w:type="dxa"/>
          </w:tcPr>
          <w:p>
            <w:pPr>
              <w:pStyle w:val="0"/>
              <w:jc w:val="center"/>
            </w:pPr>
            <w:r>
              <w:rPr>
                <w:sz w:val="20"/>
              </w:rPr>
              <w:t xml:space="preserve">40000,0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40000,0</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hyperlink w:history="0" w:anchor="P1330" w:tooltip="Паспорт подпрограммы 3** &quot;Развитие российского казачества&quot;">
              <w:r>
                <w:rPr>
                  <w:sz w:val="20"/>
                  <w:color w:val="0000ff"/>
                </w:rPr>
                <w:t xml:space="preserve">Подпрограмма 3**</w:t>
              </w:r>
            </w:hyperlink>
            <w:r>
              <w:rPr>
                <w:sz w:val="20"/>
              </w:rPr>
              <w:t xml:space="preserve"> "Развитие российского казачества"</w:t>
            </w:r>
          </w:p>
        </w:tc>
        <w:tc>
          <w:tcPr>
            <w:tcW w:w="2835" w:type="dxa"/>
            <w:vMerge w:val="restart"/>
          </w:tcPr>
          <w:p>
            <w:pPr>
              <w:pStyle w:val="0"/>
              <w:jc w:val="both"/>
            </w:pPr>
            <w:r>
              <w:rPr>
                <w:sz w:val="20"/>
              </w:rPr>
              <w:t xml:space="preserve">Департамент общественной безопасности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9078,8</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9078,8</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9078,8</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9078,8</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Основное мероприятие 1 "Организация государственной или иной службы севастопольского казачества"</w:t>
            </w:r>
          </w:p>
        </w:tc>
        <w:tc>
          <w:tcPr>
            <w:tcW w:w="2835" w:type="dxa"/>
            <w:vMerge w:val="restart"/>
          </w:tcPr>
          <w:p>
            <w:pPr>
              <w:pStyle w:val="0"/>
              <w:jc w:val="both"/>
            </w:pPr>
            <w:r>
              <w:rPr>
                <w:sz w:val="20"/>
              </w:rPr>
              <w:t xml:space="preserve">Департамент общественной безопасности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9078,8</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9078,8</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9078,8</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9078,8</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jc w:val="both"/>
            </w:pPr>
            <w:r>
              <w:rPr>
                <w:sz w:val="20"/>
              </w:rPr>
              <w:t xml:space="preserve">Мероприятие 1.1 "Осуществление государственной финансовой поддержки государственной или иной службы севастопольского казачества. Предоставление за счет средств бюджета города Севастополя субсидий казачьим обществам, внесенным в Государственный реестр казачьих обществ Российской Федерации, для организации ими государственной или иной службы. Привлечение севастопольского казачества к выполнению задач государственной и иной службы"</w:t>
            </w:r>
          </w:p>
        </w:tc>
        <w:tc>
          <w:tcPr>
            <w:tcW w:w="2835" w:type="dxa"/>
            <w:vMerge w:val="restart"/>
          </w:tcPr>
          <w:p>
            <w:pPr>
              <w:pStyle w:val="0"/>
              <w:jc w:val="both"/>
            </w:pPr>
            <w:r>
              <w:rPr>
                <w:sz w:val="20"/>
              </w:rPr>
              <w:t xml:space="preserve">Департамент общественной безопасности города Севастополя</w:t>
            </w:r>
          </w:p>
        </w:tc>
        <w:tc>
          <w:tcPr>
            <w:tcW w:w="2665" w:type="dxa"/>
          </w:tcPr>
          <w:p>
            <w:pPr>
              <w:pStyle w:val="0"/>
              <w:jc w:val="both"/>
            </w:pPr>
            <w:r>
              <w:rPr>
                <w:sz w:val="20"/>
              </w:rPr>
              <w:t xml:space="preserve">всего, в том числе:</w:t>
            </w:r>
          </w:p>
        </w:tc>
        <w:tc>
          <w:tcPr>
            <w:tcW w:w="1247" w:type="dxa"/>
          </w:tcPr>
          <w:p>
            <w:pPr>
              <w:pStyle w:val="0"/>
              <w:jc w:val="center"/>
            </w:pPr>
            <w:r>
              <w:rPr>
                <w:sz w:val="20"/>
              </w:rPr>
              <w:t xml:space="preserve">9078,8</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9078,8</w:t>
            </w:r>
          </w:p>
        </w:tc>
      </w:tr>
      <w:tr>
        <w:tc>
          <w:tcPr>
            <w:vMerge w:val="continue"/>
          </w:tcPr>
          <w:p/>
        </w:tc>
        <w:tc>
          <w:tcPr>
            <w:vMerge w:val="continue"/>
          </w:tcPr>
          <w:p/>
        </w:tc>
        <w:tc>
          <w:tcPr>
            <w:tcW w:w="2665"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бюджет города Севастополя</w:t>
            </w:r>
          </w:p>
        </w:tc>
        <w:tc>
          <w:tcPr>
            <w:tcW w:w="1247" w:type="dxa"/>
          </w:tcPr>
          <w:p>
            <w:pPr>
              <w:pStyle w:val="0"/>
              <w:jc w:val="center"/>
            </w:pPr>
            <w:r>
              <w:rPr>
                <w:sz w:val="20"/>
              </w:rPr>
              <w:t xml:space="preserve">9078,8</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9078,8</w:t>
            </w:r>
          </w:p>
        </w:tc>
      </w:tr>
      <w:tr>
        <w:tc>
          <w:tcPr>
            <w:vMerge w:val="continue"/>
          </w:tcPr>
          <w:p/>
        </w:tc>
        <w:tc>
          <w:tcPr>
            <w:vMerge w:val="continue"/>
          </w:tcPr>
          <w:p/>
        </w:tc>
        <w:tc>
          <w:tcPr>
            <w:tcW w:w="2665"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2665" w:type="dxa"/>
          </w:tcPr>
          <w:p>
            <w:pPr>
              <w:pStyle w:val="0"/>
              <w:jc w:val="both"/>
            </w:pPr>
            <w:r>
              <w:rPr>
                <w:sz w:val="20"/>
              </w:rPr>
              <w:t xml:space="preserve">внебюджетные средства</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r>
    </w:tbl>
    <w:p>
      <w:pPr>
        <w:sectPr>
          <w:headerReference w:type="default" r:id="rId199"/>
          <w:headerReference w:type="first" r:id="rId199"/>
          <w:footerReference w:type="default" r:id="rId200"/>
          <w:footerReference w:type="first" r:id="rId20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hyperlink w:history="0" w:anchor="P1073" w:tooltip="Паспорт подпрограммы 3* &quot;Развитие местного самоуправления">
        <w:r>
          <w:rPr>
            <w:sz w:val="20"/>
            <w:color w:val="0000ff"/>
          </w:rPr>
          <w:t xml:space="preserve">Подпрограмма 3*</w:t>
        </w:r>
      </w:hyperlink>
      <w:r>
        <w:rPr>
          <w:sz w:val="20"/>
        </w:rPr>
        <w:t xml:space="preserve"> "Развитие местного самоуправления в городе Севастополе": срок реализации 2-го этапа с 2023 по 2030 год, 1-го этапа - 2022 год (подпрограмма 6).</w:t>
      </w:r>
    </w:p>
    <w:p>
      <w:pPr>
        <w:pStyle w:val="0"/>
        <w:spacing w:before="200" w:line-rule="auto"/>
        <w:ind w:firstLine="540"/>
        <w:jc w:val="both"/>
      </w:pPr>
      <w:hyperlink w:history="0" w:anchor="P1330" w:tooltip="Паспорт подпрограммы 3** &quot;Развитие российского казачества&quot;">
        <w:r>
          <w:rPr>
            <w:sz w:val="20"/>
            <w:color w:val="0000ff"/>
          </w:rPr>
          <w:t xml:space="preserve">Подпрограмма 3**</w:t>
        </w:r>
      </w:hyperlink>
      <w:r>
        <w:rPr>
          <w:sz w:val="20"/>
        </w:rPr>
        <w:t xml:space="preserve"> "Развитие российского казачества": срок реализации - 2022 год.</w:t>
      </w:r>
    </w:p>
    <w:p>
      <w:pPr>
        <w:pStyle w:val="0"/>
      </w:pPr>
      <w:r>
        <w:rPr>
          <w:sz w:val="20"/>
        </w:rPr>
      </w:r>
    </w:p>
    <w:p>
      <w:pPr>
        <w:pStyle w:val="0"/>
      </w:pPr>
      <w:r>
        <w:rPr>
          <w:sz w:val="20"/>
        </w:rPr>
      </w:r>
    </w:p>
    <w:p>
      <w:pPr>
        <w:pStyle w:val="0"/>
      </w:pPr>
      <w:r>
        <w:rPr>
          <w:sz w:val="20"/>
        </w:rPr>
      </w:r>
    </w:p>
    <w:p>
      <w:pPr>
        <w:pStyle w:val="0"/>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города Севастополя</w:t>
      </w:r>
    </w:p>
    <w:p>
      <w:pPr>
        <w:pStyle w:val="0"/>
        <w:jc w:val="right"/>
      </w:pPr>
      <w:r>
        <w:rPr>
          <w:sz w:val="20"/>
        </w:rPr>
        <w:t xml:space="preserve">"Развитие гражданского общества</w:t>
      </w:r>
    </w:p>
    <w:p>
      <w:pPr>
        <w:pStyle w:val="0"/>
        <w:jc w:val="right"/>
      </w:pPr>
      <w:r>
        <w:rPr>
          <w:sz w:val="20"/>
        </w:rPr>
        <w:t xml:space="preserve">и создание условий для обеспечения</w:t>
      </w:r>
    </w:p>
    <w:p>
      <w:pPr>
        <w:pStyle w:val="0"/>
        <w:jc w:val="right"/>
      </w:pPr>
      <w:r>
        <w:rPr>
          <w:sz w:val="20"/>
        </w:rPr>
        <w:t xml:space="preserve">общественного согласия</w:t>
      </w:r>
    </w:p>
    <w:p>
      <w:pPr>
        <w:pStyle w:val="0"/>
        <w:jc w:val="right"/>
      </w:pPr>
      <w:r>
        <w:rPr>
          <w:sz w:val="20"/>
        </w:rPr>
        <w:t xml:space="preserve">в городе Севастополе"</w:t>
      </w:r>
    </w:p>
    <w:p>
      <w:pPr>
        <w:pStyle w:val="0"/>
      </w:pPr>
      <w:r>
        <w:rPr>
          <w:sz w:val="20"/>
        </w:rPr>
      </w:r>
    </w:p>
    <w:bookmarkStart w:id="6221" w:name="P6221"/>
    <w:bookmarkEnd w:id="6221"/>
    <w:p>
      <w:pPr>
        <w:pStyle w:val="2"/>
        <w:jc w:val="center"/>
      </w:pPr>
      <w:r>
        <w:rPr>
          <w:sz w:val="20"/>
        </w:rPr>
        <w:t xml:space="preserve">Финансовое обеспечение мероприятий государственной программы</w:t>
      </w:r>
    </w:p>
    <w:p>
      <w:pPr>
        <w:pStyle w:val="2"/>
        <w:jc w:val="center"/>
      </w:pPr>
      <w:r>
        <w:rPr>
          <w:sz w:val="20"/>
        </w:rPr>
        <w:t xml:space="preserve">города Севастополя "Развитие гражданского общества</w:t>
      </w:r>
    </w:p>
    <w:p>
      <w:pPr>
        <w:pStyle w:val="2"/>
        <w:jc w:val="center"/>
      </w:pPr>
      <w:r>
        <w:rPr>
          <w:sz w:val="20"/>
        </w:rPr>
        <w:t xml:space="preserve">и создание условий для обеспечения общественного согласия</w:t>
      </w:r>
    </w:p>
    <w:p>
      <w:pPr>
        <w:pStyle w:val="2"/>
        <w:jc w:val="center"/>
      </w:pPr>
      <w:r>
        <w:rPr>
          <w:sz w:val="20"/>
        </w:rPr>
        <w:t xml:space="preserve">в городе Севастополе", реализуемых с привлечением средств</w:t>
      </w:r>
    </w:p>
    <w:p>
      <w:pPr>
        <w:pStyle w:val="2"/>
        <w:jc w:val="center"/>
      </w:pPr>
      <w:r>
        <w:rPr>
          <w:sz w:val="20"/>
        </w:rPr>
        <w:t xml:space="preserve">федерального бюджета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3118"/>
        <w:gridCol w:w="1870"/>
        <w:gridCol w:w="2438"/>
        <w:gridCol w:w="1133"/>
        <w:gridCol w:w="1133"/>
        <w:gridCol w:w="1133"/>
        <w:gridCol w:w="1133"/>
        <w:gridCol w:w="1133"/>
        <w:gridCol w:w="1133"/>
        <w:gridCol w:w="1133"/>
        <w:gridCol w:w="1133"/>
        <w:gridCol w:w="1133"/>
        <w:gridCol w:w="1133"/>
      </w:tblGrid>
      <w:tr>
        <w:tc>
          <w:tcPr>
            <w:tcW w:w="2381" w:type="dxa"/>
            <w:vMerge w:val="restart"/>
          </w:tcPr>
          <w:p>
            <w:pPr>
              <w:pStyle w:val="0"/>
              <w:jc w:val="center"/>
            </w:pPr>
            <w:r>
              <w:rPr>
                <w:sz w:val="20"/>
              </w:rPr>
              <w:t xml:space="preserve">Наименование государственной программы, подпрограммы, мероприятий</w:t>
            </w:r>
          </w:p>
        </w:tc>
        <w:tc>
          <w:tcPr>
            <w:tcW w:w="3118" w:type="dxa"/>
            <w:vMerge w:val="restart"/>
          </w:tcPr>
          <w:p>
            <w:pPr>
              <w:pStyle w:val="0"/>
              <w:jc w:val="center"/>
            </w:pPr>
            <w:r>
              <w:rPr>
                <w:sz w:val="20"/>
              </w:rPr>
              <w:t xml:space="preserve">Наименование федеральной целевой, государственной программы Российской Федерации, непрограммного мероприятия бюджета Российской Федерации</w:t>
            </w:r>
          </w:p>
        </w:tc>
        <w:tc>
          <w:tcPr>
            <w:tcW w:w="1870" w:type="dxa"/>
            <w:vMerge w:val="restart"/>
          </w:tcPr>
          <w:p>
            <w:pPr>
              <w:pStyle w:val="0"/>
              <w:jc w:val="center"/>
            </w:pPr>
            <w:r>
              <w:rPr>
                <w:sz w:val="20"/>
              </w:rPr>
              <w:t xml:space="preserve">Главный распорядитель бюджетных средств</w:t>
            </w:r>
          </w:p>
        </w:tc>
        <w:tc>
          <w:tcPr>
            <w:tcW w:w="2438" w:type="dxa"/>
            <w:vMerge w:val="restart"/>
          </w:tcPr>
          <w:p>
            <w:pPr>
              <w:pStyle w:val="0"/>
              <w:jc w:val="center"/>
            </w:pPr>
            <w:r>
              <w:rPr>
                <w:sz w:val="20"/>
              </w:rPr>
              <w:t xml:space="preserve">Источник финансирования</w:t>
            </w:r>
          </w:p>
        </w:tc>
        <w:tc>
          <w:tcPr>
            <w:gridSpan w:val="10"/>
            <w:tcW w:w="11330" w:type="dxa"/>
          </w:tcPr>
          <w:p>
            <w:pPr>
              <w:pStyle w:val="0"/>
              <w:jc w:val="center"/>
            </w:pPr>
            <w:r>
              <w:rPr>
                <w:sz w:val="20"/>
              </w:rPr>
              <w:t xml:space="preserve">План финансирования Программы (тыс. рублей)</w:t>
            </w:r>
          </w:p>
        </w:tc>
      </w:tr>
      <w:tr>
        <w:tc>
          <w:tcPr>
            <w:vMerge w:val="continue"/>
          </w:tcPr>
          <w:p/>
        </w:tc>
        <w:tc>
          <w:tcPr>
            <w:vMerge w:val="continue"/>
          </w:tcPr>
          <w:p/>
        </w:tc>
        <w:tc>
          <w:tcPr>
            <w:vMerge w:val="continue"/>
          </w:tcPr>
          <w:p/>
        </w:tc>
        <w:tc>
          <w:tcPr>
            <w:vMerge w:val="continue"/>
          </w:tcPr>
          <w:p/>
        </w:tc>
        <w:tc>
          <w:tcPr>
            <w:tcW w:w="1133" w:type="dxa"/>
          </w:tcPr>
          <w:p>
            <w:pPr>
              <w:pStyle w:val="0"/>
              <w:jc w:val="center"/>
            </w:pPr>
            <w:r>
              <w:rPr>
                <w:sz w:val="20"/>
              </w:rPr>
              <w:t xml:space="preserve">2022 год</w:t>
            </w:r>
          </w:p>
        </w:tc>
        <w:tc>
          <w:tcPr>
            <w:tcW w:w="1133" w:type="dxa"/>
          </w:tcPr>
          <w:p>
            <w:pPr>
              <w:pStyle w:val="0"/>
              <w:jc w:val="center"/>
            </w:pPr>
            <w:r>
              <w:rPr>
                <w:sz w:val="20"/>
              </w:rPr>
              <w:t xml:space="preserve">2023 год</w:t>
            </w:r>
          </w:p>
        </w:tc>
        <w:tc>
          <w:tcPr>
            <w:tcW w:w="1133" w:type="dxa"/>
          </w:tcPr>
          <w:p>
            <w:pPr>
              <w:pStyle w:val="0"/>
              <w:jc w:val="center"/>
            </w:pPr>
            <w:r>
              <w:rPr>
                <w:sz w:val="20"/>
              </w:rPr>
              <w:t xml:space="preserve">2024 год</w:t>
            </w:r>
          </w:p>
        </w:tc>
        <w:tc>
          <w:tcPr>
            <w:tcW w:w="1133" w:type="dxa"/>
          </w:tcPr>
          <w:p>
            <w:pPr>
              <w:pStyle w:val="0"/>
              <w:jc w:val="center"/>
            </w:pPr>
            <w:r>
              <w:rPr>
                <w:sz w:val="20"/>
              </w:rPr>
              <w:t xml:space="preserve">2025 год</w:t>
            </w:r>
          </w:p>
        </w:tc>
        <w:tc>
          <w:tcPr>
            <w:tcW w:w="1133" w:type="dxa"/>
          </w:tcPr>
          <w:p>
            <w:pPr>
              <w:pStyle w:val="0"/>
              <w:jc w:val="center"/>
            </w:pPr>
            <w:r>
              <w:rPr>
                <w:sz w:val="20"/>
              </w:rPr>
              <w:t xml:space="preserve">2026 год</w:t>
            </w:r>
          </w:p>
        </w:tc>
        <w:tc>
          <w:tcPr>
            <w:tcW w:w="1133" w:type="dxa"/>
          </w:tcPr>
          <w:p>
            <w:pPr>
              <w:pStyle w:val="0"/>
              <w:jc w:val="center"/>
            </w:pPr>
            <w:r>
              <w:rPr>
                <w:sz w:val="20"/>
              </w:rPr>
              <w:t xml:space="preserve">2027 год</w:t>
            </w:r>
          </w:p>
        </w:tc>
        <w:tc>
          <w:tcPr>
            <w:tcW w:w="1133" w:type="dxa"/>
          </w:tcPr>
          <w:p>
            <w:pPr>
              <w:pStyle w:val="0"/>
              <w:jc w:val="center"/>
            </w:pPr>
            <w:r>
              <w:rPr>
                <w:sz w:val="20"/>
              </w:rPr>
              <w:t xml:space="preserve">2028 год</w:t>
            </w:r>
          </w:p>
        </w:tc>
        <w:tc>
          <w:tcPr>
            <w:tcW w:w="1133" w:type="dxa"/>
          </w:tcPr>
          <w:p>
            <w:pPr>
              <w:pStyle w:val="0"/>
              <w:jc w:val="center"/>
            </w:pPr>
            <w:r>
              <w:rPr>
                <w:sz w:val="20"/>
              </w:rPr>
              <w:t xml:space="preserve">2029 год</w:t>
            </w:r>
          </w:p>
        </w:tc>
        <w:tc>
          <w:tcPr>
            <w:tcW w:w="1133" w:type="dxa"/>
          </w:tcPr>
          <w:p>
            <w:pPr>
              <w:pStyle w:val="0"/>
              <w:jc w:val="center"/>
            </w:pPr>
            <w:r>
              <w:rPr>
                <w:sz w:val="20"/>
              </w:rPr>
              <w:t xml:space="preserve">2030 год</w:t>
            </w:r>
          </w:p>
        </w:tc>
        <w:tc>
          <w:tcPr>
            <w:tcW w:w="1133" w:type="dxa"/>
          </w:tcPr>
          <w:p>
            <w:pPr>
              <w:pStyle w:val="0"/>
              <w:jc w:val="center"/>
            </w:pPr>
            <w:r>
              <w:rPr>
                <w:sz w:val="20"/>
              </w:rPr>
              <w:t xml:space="preserve">Всего</w:t>
            </w:r>
          </w:p>
        </w:tc>
      </w:tr>
      <w:tr>
        <w:tc>
          <w:tcPr>
            <w:tcW w:w="2381" w:type="dxa"/>
          </w:tcPr>
          <w:p>
            <w:pPr>
              <w:pStyle w:val="0"/>
              <w:jc w:val="center"/>
            </w:pPr>
            <w:r>
              <w:rPr>
                <w:sz w:val="20"/>
              </w:rPr>
              <w:t xml:space="preserve">1</w:t>
            </w:r>
          </w:p>
        </w:tc>
        <w:tc>
          <w:tcPr>
            <w:tcW w:w="3118" w:type="dxa"/>
          </w:tcPr>
          <w:p>
            <w:pPr>
              <w:pStyle w:val="0"/>
              <w:jc w:val="center"/>
            </w:pPr>
            <w:r>
              <w:rPr>
                <w:sz w:val="20"/>
              </w:rPr>
              <w:t xml:space="preserve">2</w:t>
            </w:r>
          </w:p>
        </w:tc>
        <w:tc>
          <w:tcPr>
            <w:tcW w:w="1870" w:type="dxa"/>
          </w:tcPr>
          <w:p>
            <w:pPr>
              <w:pStyle w:val="0"/>
              <w:jc w:val="center"/>
            </w:pPr>
            <w:r>
              <w:rPr>
                <w:sz w:val="20"/>
              </w:rPr>
              <w:t xml:space="preserve">3</w:t>
            </w:r>
          </w:p>
        </w:tc>
        <w:tc>
          <w:tcPr>
            <w:tcW w:w="2438" w:type="dxa"/>
          </w:tcPr>
          <w:p>
            <w:pPr>
              <w:pStyle w:val="0"/>
              <w:jc w:val="center"/>
            </w:pPr>
            <w:r>
              <w:rPr>
                <w:sz w:val="20"/>
              </w:rPr>
              <w:t xml:space="preserve">4</w:t>
            </w:r>
          </w:p>
        </w:tc>
        <w:tc>
          <w:tcPr>
            <w:tcW w:w="1133" w:type="dxa"/>
          </w:tcPr>
          <w:p>
            <w:pPr>
              <w:pStyle w:val="0"/>
              <w:jc w:val="center"/>
            </w:pPr>
            <w:r>
              <w:rPr>
                <w:sz w:val="20"/>
              </w:rPr>
              <w:t xml:space="preserve">5</w:t>
            </w:r>
          </w:p>
        </w:tc>
        <w:tc>
          <w:tcPr>
            <w:tcW w:w="1133" w:type="dxa"/>
          </w:tcPr>
          <w:p>
            <w:pPr>
              <w:pStyle w:val="0"/>
              <w:jc w:val="center"/>
            </w:pPr>
            <w:r>
              <w:rPr>
                <w:sz w:val="20"/>
              </w:rPr>
              <w:t xml:space="preserve">6</w:t>
            </w:r>
          </w:p>
        </w:tc>
        <w:tc>
          <w:tcPr>
            <w:tcW w:w="1133" w:type="dxa"/>
          </w:tcPr>
          <w:p>
            <w:pPr>
              <w:pStyle w:val="0"/>
              <w:jc w:val="center"/>
            </w:pPr>
            <w:r>
              <w:rPr>
                <w:sz w:val="20"/>
              </w:rPr>
              <w:t xml:space="preserve">7</w:t>
            </w:r>
          </w:p>
        </w:tc>
        <w:tc>
          <w:tcPr>
            <w:tcW w:w="1133" w:type="dxa"/>
          </w:tcPr>
          <w:p>
            <w:pPr>
              <w:pStyle w:val="0"/>
              <w:jc w:val="center"/>
            </w:pPr>
            <w:r>
              <w:rPr>
                <w:sz w:val="20"/>
              </w:rPr>
              <w:t xml:space="preserve">8</w:t>
            </w:r>
          </w:p>
        </w:tc>
        <w:tc>
          <w:tcPr>
            <w:tcW w:w="1133" w:type="dxa"/>
          </w:tcPr>
          <w:p>
            <w:pPr>
              <w:pStyle w:val="0"/>
              <w:jc w:val="center"/>
            </w:pPr>
            <w:r>
              <w:rPr>
                <w:sz w:val="20"/>
              </w:rPr>
              <w:t xml:space="preserve">9</w:t>
            </w:r>
          </w:p>
        </w:tc>
        <w:tc>
          <w:tcPr>
            <w:tcW w:w="1133" w:type="dxa"/>
          </w:tcPr>
          <w:p>
            <w:pPr>
              <w:pStyle w:val="0"/>
              <w:jc w:val="center"/>
            </w:pPr>
            <w:r>
              <w:rPr>
                <w:sz w:val="20"/>
              </w:rPr>
              <w:t xml:space="preserve">10</w:t>
            </w:r>
          </w:p>
        </w:tc>
        <w:tc>
          <w:tcPr>
            <w:tcW w:w="1133" w:type="dxa"/>
          </w:tcPr>
          <w:p>
            <w:pPr>
              <w:pStyle w:val="0"/>
              <w:jc w:val="center"/>
            </w:pPr>
            <w:r>
              <w:rPr>
                <w:sz w:val="20"/>
              </w:rPr>
              <w:t xml:space="preserve">11</w:t>
            </w:r>
          </w:p>
        </w:tc>
        <w:tc>
          <w:tcPr>
            <w:tcW w:w="1133" w:type="dxa"/>
          </w:tcPr>
          <w:p>
            <w:pPr>
              <w:pStyle w:val="0"/>
              <w:jc w:val="center"/>
            </w:pPr>
            <w:r>
              <w:rPr>
                <w:sz w:val="20"/>
              </w:rPr>
              <w:t xml:space="preserve">12</w:t>
            </w:r>
          </w:p>
        </w:tc>
        <w:tc>
          <w:tcPr>
            <w:tcW w:w="1133" w:type="dxa"/>
          </w:tcPr>
          <w:p>
            <w:pPr>
              <w:pStyle w:val="0"/>
              <w:jc w:val="center"/>
            </w:pPr>
            <w:r>
              <w:rPr>
                <w:sz w:val="20"/>
              </w:rPr>
              <w:t xml:space="preserve">13</w:t>
            </w:r>
          </w:p>
        </w:tc>
        <w:tc>
          <w:tcPr>
            <w:tcW w:w="1133" w:type="dxa"/>
          </w:tcPr>
          <w:p>
            <w:pPr>
              <w:pStyle w:val="0"/>
              <w:jc w:val="center"/>
            </w:pPr>
            <w:r>
              <w:rPr>
                <w:sz w:val="20"/>
              </w:rPr>
              <w:t xml:space="preserve">14</w:t>
            </w:r>
          </w:p>
        </w:tc>
      </w:tr>
      <w:tr>
        <w:tc>
          <w:tcPr>
            <w:tcW w:w="2381" w:type="dxa"/>
            <w:vMerge w:val="restart"/>
          </w:tcPr>
          <w:p>
            <w:pPr>
              <w:pStyle w:val="0"/>
              <w:jc w:val="both"/>
            </w:pPr>
            <w:r>
              <w:rPr>
                <w:sz w:val="20"/>
              </w:rPr>
              <w:t xml:space="preserve">Государственная программа города Севастополя "Развитие гражданского общества и создание условий для обеспечения общественного согласия в городе Севастополе"</w:t>
            </w:r>
          </w:p>
        </w:tc>
        <w:tc>
          <w:tcPr>
            <w:tcW w:w="3118" w:type="dxa"/>
            <w:vMerge w:val="restart"/>
          </w:tcPr>
          <w:p>
            <w:pPr>
              <w:pStyle w:val="0"/>
              <w:jc w:val="both"/>
            </w:pPr>
            <w:r>
              <w:rPr>
                <w:sz w:val="20"/>
              </w:rPr>
              <w:t xml:space="preserve">Федеральная целевая </w:t>
            </w:r>
            <w:hyperlink w:history="0" r:id="rId205" w:tooltip="Постановление Правительства РФ от 11.08.2014 N 790 (ред. от 30.12.2021) &quot;Об утверждении федеральной целевой программы &quot;Социально-экономическое развитие Республики Крым и г. Севастополя до 2025 года&quot; {КонсультантПлюс}">
              <w:r>
                <w:rPr>
                  <w:sz w:val="20"/>
                  <w:color w:val="0000ff"/>
                </w:rPr>
                <w:t xml:space="preserve">программа</w:t>
              </w:r>
            </w:hyperlink>
            <w:r>
              <w:rPr>
                <w:sz w:val="20"/>
              </w:rPr>
              <w:t xml:space="preserve"> "Социально-экономическое развитие Республики Крым и г. Севастополя до 2025 года", утвержденная постановлением Правительства Российской Федерации от 11.08.2014 N 790, </w:t>
            </w:r>
            <w:hyperlink w:history="0" r:id="rId206"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 распоряжение Правительства Российской Федерации от 10.07.2017 N 1465-р, </w:t>
            </w:r>
            <w:hyperlink w:history="0" r:id="rId207" w:tooltip="Постановление Правительства РФ от 28.09.2017 N 1172 &quot;О внесении изменений в федеральную целевую программу &quot;Социально-экономическое развитие Республики Крым и г. Севастополя до 2020 года&quot; {КонсультантПлюс}">
              <w:r>
                <w:rPr>
                  <w:sz w:val="20"/>
                  <w:color w:val="0000ff"/>
                </w:rPr>
                <w:t xml:space="preserve">постановление</w:t>
              </w:r>
            </w:hyperlink>
            <w:r>
              <w:rPr>
                <w:sz w:val="20"/>
              </w:rPr>
              <w:t xml:space="preserve"> Правительства Российской Федерации от 28.09.2017 N 1172 "О внесении изменений в федеральную целевую программу "Социально-экономическое развитие Республики Крым и г. Севастополя до 2024 года"</w:t>
            </w:r>
          </w:p>
        </w:tc>
        <w:tc>
          <w:tcPr>
            <w:tcW w:w="1870" w:type="dxa"/>
            <w:vMerge w:val="restart"/>
          </w:tcPr>
          <w:p>
            <w:pPr>
              <w:pStyle w:val="0"/>
              <w:jc w:val="both"/>
            </w:pPr>
            <w:r>
              <w:rPr>
                <w:sz w:val="20"/>
              </w:rPr>
              <w:t xml:space="preserve">Департамент внутренней политики города Севастополя, Департамент капитального строительства города Севастополя</w:t>
            </w:r>
          </w:p>
        </w:tc>
        <w:tc>
          <w:tcPr>
            <w:tcW w:w="2438" w:type="dxa"/>
          </w:tcPr>
          <w:p>
            <w:pPr>
              <w:pStyle w:val="0"/>
              <w:jc w:val="both"/>
            </w:pPr>
            <w:r>
              <w:rPr>
                <w:sz w:val="20"/>
              </w:rPr>
              <w:t xml:space="preserve">всего, в том числе:</w:t>
            </w:r>
          </w:p>
        </w:tc>
        <w:tc>
          <w:tcPr>
            <w:tcW w:w="1133" w:type="dxa"/>
          </w:tcPr>
          <w:p>
            <w:pPr>
              <w:pStyle w:val="0"/>
              <w:jc w:val="center"/>
            </w:pPr>
            <w:r>
              <w:rPr>
                <w:sz w:val="20"/>
              </w:rPr>
              <w:t xml:space="preserve">5100,0</w:t>
            </w:r>
          </w:p>
        </w:tc>
        <w:tc>
          <w:tcPr>
            <w:tcW w:w="1133" w:type="dxa"/>
          </w:tcPr>
          <w:p>
            <w:pPr>
              <w:pStyle w:val="0"/>
              <w:jc w:val="center"/>
            </w:pPr>
            <w:r>
              <w:rPr>
                <w:sz w:val="20"/>
              </w:rPr>
              <w:t xml:space="preserve">5800,0</w:t>
            </w:r>
          </w:p>
        </w:tc>
        <w:tc>
          <w:tcPr>
            <w:tcW w:w="1133" w:type="dxa"/>
          </w:tcPr>
          <w:p>
            <w:pPr>
              <w:pStyle w:val="0"/>
              <w:jc w:val="center"/>
            </w:pPr>
            <w:r>
              <w:rPr>
                <w:sz w:val="20"/>
              </w:rPr>
              <w:t xml:space="preserve">301,6</w:t>
            </w:r>
          </w:p>
        </w:tc>
        <w:tc>
          <w:tcPr>
            <w:tcW w:w="1133" w:type="dxa"/>
          </w:tcPr>
          <w:p>
            <w:pPr>
              <w:pStyle w:val="0"/>
              <w:jc w:val="center"/>
            </w:pPr>
            <w:r>
              <w:rPr>
                <w:sz w:val="20"/>
              </w:rPr>
              <w:t xml:space="preserve">313,7</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11515,3</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(ФЦП &lt;*&gt;)</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(другие источники)</w:t>
            </w:r>
          </w:p>
        </w:tc>
        <w:tc>
          <w:tcPr>
            <w:tcW w:w="1133" w:type="dxa"/>
          </w:tcPr>
          <w:p>
            <w:pPr>
              <w:pStyle w:val="0"/>
              <w:jc w:val="center"/>
            </w:pPr>
            <w:r>
              <w:rPr>
                <w:sz w:val="20"/>
              </w:rPr>
              <w:t xml:space="preserve">4845,0</w:t>
            </w:r>
          </w:p>
        </w:tc>
        <w:tc>
          <w:tcPr>
            <w:tcW w:w="1133" w:type="dxa"/>
          </w:tcPr>
          <w:p>
            <w:pPr>
              <w:pStyle w:val="0"/>
              <w:jc w:val="center"/>
            </w:pPr>
            <w:r>
              <w:rPr>
                <w:sz w:val="20"/>
              </w:rPr>
              <w:t xml:space="preserve">5510,0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10355,0</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 города Севастополя</w:t>
            </w:r>
          </w:p>
        </w:tc>
        <w:tc>
          <w:tcPr>
            <w:tcW w:w="1133" w:type="dxa"/>
          </w:tcPr>
          <w:p>
            <w:pPr>
              <w:pStyle w:val="0"/>
              <w:jc w:val="center"/>
            </w:pPr>
            <w:r>
              <w:rPr>
                <w:sz w:val="20"/>
              </w:rPr>
              <w:t xml:space="preserve">255,0</w:t>
            </w:r>
          </w:p>
        </w:tc>
        <w:tc>
          <w:tcPr>
            <w:tcW w:w="1133" w:type="dxa"/>
          </w:tcPr>
          <w:p>
            <w:pPr>
              <w:pStyle w:val="0"/>
              <w:jc w:val="center"/>
            </w:pPr>
            <w:r>
              <w:rPr>
                <w:sz w:val="20"/>
              </w:rPr>
              <w:t xml:space="preserve">290,0</w:t>
            </w:r>
          </w:p>
        </w:tc>
        <w:tc>
          <w:tcPr>
            <w:tcW w:w="1133" w:type="dxa"/>
          </w:tcPr>
          <w:p>
            <w:pPr>
              <w:pStyle w:val="0"/>
              <w:jc w:val="center"/>
            </w:pPr>
            <w:r>
              <w:rPr>
                <w:sz w:val="20"/>
              </w:rPr>
              <w:t xml:space="preserve">301,6</w:t>
            </w:r>
          </w:p>
        </w:tc>
        <w:tc>
          <w:tcPr>
            <w:tcW w:w="1133" w:type="dxa"/>
          </w:tcPr>
          <w:p>
            <w:pPr>
              <w:pStyle w:val="0"/>
              <w:jc w:val="center"/>
            </w:pPr>
            <w:r>
              <w:rPr>
                <w:sz w:val="20"/>
              </w:rPr>
              <w:t xml:space="preserve">313,7</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1160,3</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внебюджетные средства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tcW w:w="2381" w:type="dxa"/>
            <w:vMerge w:val="restart"/>
          </w:tcPr>
          <w:p>
            <w:pPr>
              <w:pStyle w:val="0"/>
              <w:jc w:val="both"/>
            </w:pPr>
            <w:hyperlink w:history="0" w:anchor="P1831" w:tooltip="Паспорт подпрограммы 5">
              <w:r>
                <w:rPr>
                  <w:sz w:val="20"/>
                  <w:color w:val="0000ff"/>
                </w:rPr>
                <w:t xml:space="preserve">Подпрограмма 5</w:t>
              </w:r>
            </w:hyperlink>
            <w:r>
              <w:rPr>
                <w:sz w:val="20"/>
              </w:rPr>
              <w:t xml:space="preserve"> "Укрепление межнационального единства"</w:t>
            </w:r>
          </w:p>
        </w:tc>
        <w:tc>
          <w:tcPr>
            <w:tcW w:w="3118" w:type="dxa"/>
            <w:vMerge w:val="restart"/>
          </w:tcPr>
          <w:p>
            <w:pPr>
              <w:pStyle w:val="0"/>
              <w:jc w:val="both"/>
            </w:pPr>
            <w:r>
              <w:rPr>
                <w:sz w:val="20"/>
              </w:rPr>
              <w:t xml:space="preserve">Федеральная целевая </w:t>
            </w:r>
            <w:hyperlink w:history="0" r:id="rId208" w:tooltip="Постановление Правительства РФ от 11.08.2014 N 790 (ред. от 30.12.2021) &quot;Об утверждении федеральной целевой программы &quot;Социально-экономическое развитие Республики Крым и г. Севастополя до 2025 года&quot; {КонсультантПлюс}">
              <w:r>
                <w:rPr>
                  <w:sz w:val="20"/>
                  <w:color w:val="0000ff"/>
                </w:rPr>
                <w:t xml:space="preserve">программа</w:t>
              </w:r>
            </w:hyperlink>
            <w:r>
              <w:rPr>
                <w:sz w:val="20"/>
              </w:rPr>
              <w:t xml:space="preserve"> "Социально-экономическое развитие Республики Крым и г. Севастополя до 2025 года", утвержденная постановлением Правительства Российской Федерации от 11.08.2014 N 790, </w:t>
            </w:r>
            <w:hyperlink w:history="0" r:id="rId209" w:tooltip="Постановление Правительства РФ от 28.09.2017 N 1172 &quot;О внесении изменений в федеральную целевую программу &quot;Социально-экономическое развитие Республики Крым и г. Севастополя до 2020 года&quot; {КонсультантПлюс}">
              <w:r>
                <w:rPr>
                  <w:sz w:val="20"/>
                  <w:color w:val="0000ff"/>
                </w:rPr>
                <w:t xml:space="preserve">постановление</w:t>
              </w:r>
            </w:hyperlink>
            <w:r>
              <w:rPr>
                <w:sz w:val="20"/>
              </w:rPr>
              <w:t xml:space="preserve"> Правительства Российской Федерации от 28.09.2017 N 1172 "О внесении изменений в федеральную целевую программу "Социально-экономическое развитие Республики Крым и г. Севастополя до 2024 года", распоряжение Правительства Российской Федерации от 10.07.2017 N 1465-р</w:t>
            </w:r>
          </w:p>
        </w:tc>
        <w:tc>
          <w:tcPr>
            <w:tcW w:w="1870" w:type="dxa"/>
            <w:vMerge w:val="restart"/>
          </w:tcPr>
          <w:p>
            <w:pPr>
              <w:pStyle w:val="0"/>
              <w:jc w:val="both"/>
            </w:pPr>
            <w:r>
              <w:rPr>
                <w:sz w:val="20"/>
              </w:rPr>
              <w:t xml:space="preserve">Департамент внутренней политики города Севастополя, Департамент капитального строительства города Севастополя</w:t>
            </w:r>
          </w:p>
        </w:tc>
        <w:tc>
          <w:tcPr>
            <w:tcW w:w="2438" w:type="dxa"/>
          </w:tcPr>
          <w:p>
            <w:pPr>
              <w:pStyle w:val="0"/>
              <w:jc w:val="both"/>
            </w:pPr>
            <w:r>
              <w:rPr>
                <w:sz w:val="20"/>
              </w:rPr>
              <w:t xml:space="preserve">всего, в том числе:</w:t>
            </w:r>
          </w:p>
        </w:tc>
        <w:tc>
          <w:tcPr>
            <w:tcW w:w="1133" w:type="dxa"/>
          </w:tcPr>
          <w:p>
            <w:pPr>
              <w:pStyle w:val="0"/>
              <w:jc w:val="center"/>
            </w:pPr>
            <w:r>
              <w:rPr>
                <w:sz w:val="20"/>
              </w:rPr>
              <w:t xml:space="preserve">5100,0</w:t>
            </w:r>
          </w:p>
        </w:tc>
        <w:tc>
          <w:tcPr>
            <w:tcW w:w="1133" w:type="dxa"/>
          </w:tcPr>
          <w:p>
            <w:pPr>
              <w:pStyle w:val="0"/>
              <w:jc w:val="center"/>
            </w:pPr>
            <w:r>
              <w:rPr>
                <w:sz w:val="20"/>
              </w:rPr>
              <w:t xml:space="preserve">5800,0</w:t>
            </w:r>
          </w:p>
        </w:tc>
        <w:tc>
          <w:tcPr>
            <w:tcW w:w="1133" w:type="dxa"/>
          </w:tcPr>
          <w:p>
            <w:pPr>
              <w:pStyle w:val="0"/>
              <w:jc w:val="center"/>
            </w:pPr>
            <w:r>
              <w:rPr>
                <w:sz w:val="20"/>
              </w:rPr>
              <w:t xml:space="preserve">301,6</w:t>
            </w:r>
          </w:p>
        </w:tc>
        <w:tc>
          <w:tcPr>
            <w:tcW w:w="1133" w:type="dxa"/>
          </w:tcPr>
          <w:p>
            <w:pPr>
              <w:pStyle w:val="0"/>
              <w:jc w:val="center"/>
            </w:pPr>
            <w:r>
              <w:rPr>
                <w:sz w:val="20"/>
              </w:rPr>
              <w:t xml:space="preserve">313,7</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11515,3</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(ФЦП &lt;*&gt;)</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(другие источники)</w:t>
            </w:r>
          </w:p>
        </w:tc>
        <w:tc>
          <w:tcPr>
            <w:tcW w:w="1133" w:type="dxa"/>
          </w:tcPr>
          <w:p>
            <w:pPr>
              <w:pStyle w:val="0"/>
              <w:jc w:val="center"/>
            </w:pPr>
            <w:r>
              <w:rPr>
                <w:sz w:val="20"/>
              </w:rPr>
              <w:t xml:space="preserve">4845,0</w:t>
            </w:r>
          </w:p>
        </w:tc>
        <w:tc>
          <w:tcPr>
            <w:tcW w:w="1133" w:type="dxa"/>
          </w:tcPr>
          <w:p>
            <w:pPr>
              <w:pStyle w:val="0"/>
              <w:jc w:val="center"/>
            </w:pPr>
            <w:r>
              <w:rPr>
                <w:sz w:val="20"/>
              </w:rPr>
              <w:t xml:space="preserve">5510,0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10355,0</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 города Севастополя</w:t>
            </w:r>
          </w:p>
        </w:tc>
        <w:tc>
          <w:tcPr>
            <w:tcW w:w="1133" w:type="dxa"/>
          </w:tcPr>
          <w:p>
            <w:pPr>
              <w:pStyle w:val="0"/>
              <w:jc w:val="center"/>
            </w:pPr>
            <w:r>
              <w:rPr>
                <w:sz w:val="20"/>
              </w:rPr>
              <w:t xml:space="preserve">255,0</w:t>
            </w:r>
          </w:p>
        </w:tc>
        <w:tc>
          <w:tcPr>
            <w:tcW w:w="1133" w:type="dxa"/>
          </w:tcPr>
          <w:p>
            <w:pPr>
              <w:pStyle w:val="0"/>
              <w:jc w:val="center"/>
            </w:pPr>
            <w:r>
              <w:rPr>
                <w:sz w:val="20"/>
              </w:rPr>
              <w:t xml:space="preserve">290,0</w:t>
            </w:r>
          </w:p>
        </w:tc>
        <w:tc>
          <w:tcPr>
            <w:tcW w:w="1133" w:type="dxa"/>
          </w:tcPr>
          <w:p>
            <w:pPr>
              <w:pStyle w:val="0"/>
              <w:jc w:val="center"/>
            </w:pPr>
            <w:r>
              <w:rPr>
                <w:sz w:val="20"/>
              </w:rPr>
              <w:t xml:space="preserve">301,6</w:t>
            </w:r>
          </w:p>
        </w:tc>
        <w:tc>
          <w:tcPr>
            <w:tcW w:w="1133" w:type="dxa"/>
          </w:tcPr>
          <w:p>
            <w:pPr>
              <w:pStyle w:val="0"/>
              <w:jc w:val="center"/>
            </w:pPr>
            <w:r>
              <w:rPr>
                <w:sz w:val="20"/>
              </w:rPr>
              <w:t xml:space="preserve">313,7</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1160,3</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бюджеты других субъектов Российской Федерации (с указанием наименования субъекта)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внебюджетные средства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tcW w:w="2381" w:type="dxa"/>
            <w:vMerge w:val="restart"/>
          </w:tcPr>
          <w:p>
            <w:pPr>
              <w:pStyle w:val="0"/>
              <w:jc w:val="both"/>
            </w:pPr>
            <w:r>
              <w:rPr>
                <w:sz w:val="20"/>
              </w:rPr>
              <w:t xml:space="preserve">Основное мероприятие 2 "Укрепление единства российской нации и этнокультурное развитие народов России"</w:t>
            </w:r>
          </w:p>
        </w:tc>
        <w:tc>
          <w:tcPr>
            <w:tcW w:w="3118" w:type="dxa"/>
            <w:vMerge w:val="restart"/>
          </w:tcPr>
          <w:p>
            <w:pPr>
              <w:pStyle w:val="0"/>
              <w:jc w:val="both"/>
            </w:pPr>
            <w:hyperlink w:history="0" r:id="rId210"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870" w:type="dxa"/>
            <w:vMerge w:val="restart"/>
          </w:tcPr>
          <w:p>
            <w:pPr>
              <w:pStyle w:val="0"/>
              <w:jc w:val="both"/>
            </w:pPr>
            <w:r>
              <w:rPr>
                <w:sz w:val="20"/>
              </w:rPr>
              <w:t xml:space="preserve">Департамент внутренней политики города Севастополя</w:t>
            </w:r>
          </w:p>
        </w:tc>
        <w:tc>
          <w:tcPr>
            <w:tcW w:w="2438" w:type="dxa"/>
          </w:tcPr>
          <w:p>
            <w:pPr>
              <w:pStyle w:val="0"/>
              <w:jc w:val="both"/>
            </w:pPr>
            <w:r>
              <w:rPr>
                <w:sz w:val="20"/>
              </w:rPr>
              <w:t xml:space="preserve">всего, в том числе:</w:t>
            </w:r>
          </w:p>
        </w:tc>
        <w:tc>
          <w:tcPr>
            <w:tcW w:w="1133" w:type="dxa"/>
          </w:tcPr>
          <w:p>
            <w:pPr>
              <w:pStyle w:val="0"/>
              <w:jc w:val="center"/>
            </w:pPr>
            <w:r>
              <w:rPr>
                <w:sz w:val="20"/>
              </w:rPr>
              <w:t xml:space="preserve">5100,0</w:t>
            </w:r>
          </w:p>
        </w:tc>
        <w:tc>
          <w:tcPr>
            <w:tcW w:w="1133" w:type="dxa"/>
          </w:tcPr>
          <w:p>
            <w:pPr>
              <w:pStyle w:val="0"/>
              <w:jc w:val="center"/>
            </w:pPr>
            <w:r>
              <w:rPr>
                <w:sz w:val="20"/>
              </w:rPr>
              <w:t xml:space="preserve">5800,0</w:t>
            </w:r>
          </w:p>
        </w:tc>
        <w:tc>
          <w:tcPr>
            <w:tcW w:w="1133" w:type="dxa"/>
          </w:tcPr>
          <w:p>
            <w:pPr>
              <w:pStyle w:val="0"/>
              <w:jc w:val="center"/>
            </w:pPr>
            <w:r>
              <w:rPr>
                <w:sz w:val="20"/>
              </w:rPr>
              <w:t xml:space="preserve">301,6</w:t>
            </w:r>
          </w:p>
        </w:tc>
        <w:tc>
          <w:tcPr>
            <w:tcW w:w="1133" w:type="dxa"/>
          </w:tcPr>
          <w:p>
            <w:pPr>
              <w:pStyle w:val="0"/>
              <w:jc w:val="center"/>
            </w:pPr>
            <w:r>
              <w:rPr>
                <w:sz w:val="20"/>
              </w:rPr>
              <w:t xml:space="preserve">313,7</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11515,3</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(ФЦП &lt;*&gt;)</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(другие источники)</w:t>
            </w:r>
          </w:p>
        </w:tc>
        <w:tc>
          <w:tcPr>
            <w:tcW w:w="1133" w:type="dxa"/>
          </w:tcPr>
          <w:p>
            <w:pPr>
              <w:pStyle w:val="0"/>
              <w:jc w:val="center"/>
            </w:pPr>
            <w:r>
              <w:rPr>
                <w:sz w:val="20"/>
              </w:rPr>
              <w:t xml:space="preserve">4845,0</w:t>
            </w:r>
          </w:p>
        </w:tc>
        <w:tc>
          <w:tcPr>
            <w:tcW w:w="1133" w:type="dxa"/>
          </w:tcPr>
          <w:p>
            <w:pPr>
              <w:pStyle w:val="0"/>
              <w:jc w:val="center"/>
            </w:pPr>
            <w:r>
              <w:rPr>
                <w:sz w:val="20"/>
              </w:rPr>
              <w:t xml:space="preserve">5510,0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10355,0</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 города Севастополя</w:t>
            </w:r>
          </w:p>
        </w:tc>
        <w:tc>
          <w:tcPr>
            <w:tcW w:w="1133" w:type="dxa"/>
          </w:tcPr>
          <w:p>
            <w:pPr>
              <w:pStyle w:val="0"/>
              <w:jc w:val="center"/>
            </w:pPr>
            <w:r>
              <w:rPr>
                <w:sz w:val="20"/>
              </w:rPr>
              <w:t xml:space="preserve">255,0</w:t>
            </w:r>
          </w:p>
        </w:tc>
        <w:tc>
          <w:tcPr>
            <w:tcW w:w="1133" w:type="dxa"/>
          </w:tcPr>
          <w:p>
            <w:pPr>
              <w:pStyle w:val="0"/>
              <w:jc w:val="center"/>
            </w:pPr>
            <w:r>
              <w:rPr>
                <w:sz w:val="20"/>
              </w:rPr>
              <w:t xml:space="preserve">290,0</w:t>
            </w:r>
          </w:p>
        </w:tc>
        <w:tc>
          <w:tcPr>
            <w:tcW w:w="1133" w:type="dxa"/>
          </w:tcPr>
          <w:p>
            <w:pPr>
              <w:pStyle w:val="0"/>
              <w:jc w:val="center"/>
            </w:pPr>
            <w:r>
              <w:rPr>
                <w:sz w:val="20"/>
              </w:rPr>
              <w:t xml:space="preserve">301,6</w:t>
            </w:r>
          </w:p>
        </w:tc>
        <w:tc>
          <w:tcPr>
            <w:tcW w:w="1133" w:type="dxa"/>
          </w:tcPr>
          <w:p>
            <w:pPr>
              <w:pStyle w:val="0"/>
              <w:jc w:val="center"/>
            </w:pPr>
            <w:r>
              <w:rPr>
                <w:sz w:val="20"/>
              </w:rPr>
              <w:t xml:space="preserve">313,7</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1160,3</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бюджеты других субъектов Российской Федерации</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внебюджетные средства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c>
          <w:tcPr>
            <w:tcW w:w="3118" w:type="dxa"/>
            <w:vMerge w:val="restart"/>
          </w:tcPr>
          <w:p>
            <w:pPr>
              <w:pStyle w:val="0"/>
              <w:jc w:val="both"/>
            </w:pPr>
            <w:hyperlink w:history="0" r:id="rId211"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870" w:type="dxa"/>
            <w:vMerge w:val="restart"/>
          </w:tcPr>
          <w:p>
            <w:pPr>
              <w:pStyle w:val="0"/>
              <w:jc w:val="both"/>
            </w:pPr>
            <w:r>
              <w:rPr>
                <w:sz w:val="20"/>
              </w:rPr>
              <w:t xml:space="preserve">Департамент внутренней политики города Севастополя</w:t>
            </w:r>
          </w:p>
        </w:tc>
        <w:tc>
          <w:tcPr>
            <w:tcW w:w="2438" w:type="dxa"/>
          </w:tcPr>
          <w:p>
            <w:pPr>
              <w:pStyle w:val="0"/>
              <w:jc w:val="both"/>
            </w:pPr>
            <w:r>
              <w:rPr>
                <w:sz w:val="20"/>
              </w:rPr>
              <w:t xml:space="preserve">всего, в том числе:</w:t>
            </w:r>
          </w:p>
        </w:tc>
        <w:tc>
          <w:tcPr>
            <w:tcW w:w="1133" w:type="dxa"/>
          </w:tcPr>
          <w:p>
            <w:pPr>
              <w:pStyle w:val="0"/>
              <w:jc w:val="center"/>
            </w:pPr>
            <w:r>
              <w:rPr>
                <w:sz w:val="20"/>
              </w:rPr>
              <w:t xml:space="preserve">1020,8</w:t>
            </w:r>
          </w:p>
        </w:tc>
        <w:tc>
          <w:tcPr>
            <w:tcW w:w="1133" w:type="dxa"/>
          </w:tcPr>
          <w:p>
            <w:pPr>
              <w:pStyle w:val="0"/>
              <w:jc w:val="center"/>
            </w:pPr>
            <w:r>
              <w:rPr>
                <w:sz w:val="20"/>
              </w:rPr>
              <w:t xml:space="preserve">1040,0</w:t>
            </w:r>
          </w:p>
        </w:tc>
        <w:tc>
          <w:tcPr>
            <w:tcW w:w="1133" w:type="dxa"/>
          </w:tcPr>
          <w:p>
            <w:pPr>
              <w:pStyle w:val="0"/>
              <w:jc w:val="center"/>
            </w:pPr>
            <w:r>
              <w:rPr>
                <w:sz w:val="20"/>
              </w:rPr>
              <w:t xml:space="preserve">54,1</w:t>
            </w:r>
          </w:p>
        </w:tc>
        <w:tc>
          <w:tcPr>
            <w:tcW w:w="1133" w:type="dxa"/>
          </w:tcPr>
          <w:p>
            <w:pPr>
              <w:pStyle w:val="0"/>
              <w:jc w:val="center"/>
            </w:pPr>
            <w:r>
              <w:rPr>
                <w:sz w:val="20"/>
              </w:rPr>
              <w:t xml:space="preserve">56,3</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2171,2</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(ФЦП &lt;*&gt;)</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(другие источники)</w:t>
            </w:r>
          </w:p>
        </w:tc>
        <w:tc>
          <w:tcPr>
            <w:tcW w:w="1133" w:type="dxa"/>
          </w:tcPr>
          <w:p>
            <w:pPr>
              <w:pStyle w:val="0"/>
              <w:jc w:val="center"/>
            </w:pPr>
            <w:r>
              <w:rPr>
                <w:sz w:val="20"/>
              </w:rPr>
              <w:t xml:space="preserve">969,8</w:t>
            </w:r>
          </w:p>
        </w:tc>
        <w:tc>
          <w:tcPr>
            <w:tcW w:w="1133" w:type="dxa"/>
          </w:tcPr>
          <w:p>
            <w:pPr>
              <w:pStyle w:val="0"/>
              <w:jc w:val="center"/>
            </w:pPr>
            <w:r>
              <w:rPr>
                <w:sz w:val="20"/>
              </w:rPr>
              <w:t xml:space="preserve">988,0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1957,8</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 города Севастополя</w:t>
            </w:r>
          </w:p>
        </w:tc>
        <w:tc>
          <w:tcPr>
            <w:tcW w:w="1133" w:type="dxa"/>
          </w:tcPr>
          <w:p>
            <w:pPr>
              <w:pStyle w:val="0"/>
              <w:jc w:val="center"/>
            </w:pPr>
            <w:r>
              <w:rPr>
                <w:sz w:val="20"/>
              </w:rPr>
              <w:t xml:space="preserve">51,0</w:t>
            </w:r>
          </w:p>
        </w:tc>
        <w:tc>
          <w:tcPr>
            <w:tcW w:w="1133" w:type="dxa"/>
          </w:tcPr>
          <w:p>
            <w:pPr>
              <w:pStyle w:val="0"/>
              <w:jc w:val="center"/>
            </w:pPr>
            <w:r>
              <w:rPr>
                <w:sz w:val="20"/>
              </w:rPr>
              <w:t xml:space="preserve">52,0</w:t>
            </w:r>
          </w:p>
        </w:tc>
        <w:tc>
          <w:tcPr>
            <w:tcW w:w="1133" w:type="dxa"/>
          </w:tcPr>
          <w:p>
            <w:pPr>
              <w:pStyle w:val="0"/>
              <w:jc w:val="center"/>
            </w:pPr>
            <w:r>
              <w:rPr>
                <w:sz w:val="20"/>
              </w:rPr>
              <w:t xml:space="preserve">54,1</w:t>
            </w:r>
          </w:p>
        </w:tc>
        <w:tc>
          <w:tcPr>
            <w:tcW w:w="1133" w:type="dxa"/>
          </w:tcPr>
          <w:p>
            <w:pPr>
              <w:pStyle w:val="0"/>
              <w:jc w:val="center"/>
            </w:pPr>
            <w:r>
              <w:rPr>
                <w:sz w:val="20"/>
              </w:rPr>
              <w:t xml:space="preserve">56,3</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213,4</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 других субъектов Российской Федерации</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внебюджетные средства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2.1.1 "Мероприятия по формированию общероссийской гражданской идентичности, приуроченные к празднованию государственных праздников (12 июня - День России, 4 ноября - День народного единства)"</w:t>
            </w:r>
          </w:p>
        </w:tc>
        <w:tc>
          <w:tcPr>
            <w:tcW w:w="3118" w:type="dxa"/>
            <w:vMerge w:val="restart"/>
          </w:tcPr>
          <w:p>
            <w:pPr>
              <w:pStyle w:val="0"/>
              <w:jc w:val="both"/>
            </w:pPr>
            <w:hyperlink w:history="0" r:id="rId212"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870" w:type="dxa"/>
            <w:vMerge w:val="restart"/>
          </w:tcPr>
          <w:p>
            <w:pPr>
              <w:pStyle w:val="0"/>
              <w:jc w:val="both"/>
            </w:pPr>
            <w:r>
              <w:rPr>
                <w:sz w:val="20"/>
              </w:rPr>
              <w:t xml:space="preserve">Департамент внутренней политики города Севастополя</w:t>
            </w:r>
          </w:p>
        </w:tc>
        <w:tc>
          <w:tcPr>
            <w:tcW w:w="2438" w:type="dxa"/>
          </w:tcPr>
          <w:p>
            <w:pPr>
              <w:pStyle w:val="0"/>
              <w:jc w:val="both"/>
            </w:pPr>
            <w:r>
              <w:rPr>
                <w:sz w:val="20"/>
              </w:rPr>
              <w:t xml:space="preserve">всего, в том числе:</w:t>
            </w:r>
          </w:p>
        </w:tc>
        <w:tc>
          <w:tcPr>
            <w:tcW w:w="1133" w:type="dxa"/>
          </w:tcPr>
          <w:p>
            <w:pPr>
              <w:pStyle w:val="0"/>
              <w:jc w:val="center"/>
            </w:pPr>
            <w:r>
              <w:rPr>
                <w:sz w:val="20"/>
              </w:rPr>
              <w:t xml:space="preserve">816,8</w:t>
            </w:r>
          </w:p>
        </w:tc>
        <w:tc>
          <w:tcPr>
            <w:tcW w:w="1133" w:type="dxa"/>
          </w:tcPr>
          <w:p>
            <w:pPr>
              <w:pStyle w:val="0"/>
              <w:jc w:val="center"/>
            </w:pPr>
            <w:r>
              <w:rPr>
                <w:sz w:val="20"/>
              </w:rPr>
              <w:t xml:space="preserve">640,0</w:t>
            </w:r>
          </w:p>
        </w:tc>
        <w:tc>
          <w:tcPr>
            <w:tcW w:w="1133" w:type="dxa"/>
          </w:tcPr>
          <w:p>
            <w:pPr>
              <w:pStyle w:val="0"/>
              <w:jc w:val="center"/>
            </w:pPr>
            <w:r>
              <w:rPr>
                <w:sz w:val="20"/>
              </w:rPr>
              <w:t xml:space="preserve">33,3</w:t>
            </w:r>
          </w:p>
        </w:tc>
        <w:tc>
          <w:tcPr>
            <w:tcW w:w="1133" w:type="dxa"/>
          </w:tcPr>
          <w:p>
            <w:pPr>
              <w:pStyle w:val="0"/>
              <w:jc w:val="center"/>
            </w:pPr>
            <w:r>
              <w:rPr>
                <w:sz w:val="20"/>
              </w:rPr>
              <w:t xml:space="preserve">34,7</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1524,8</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(ФЦП &lt;*&gt;)</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(другие источники)</w:t>
            </w:r>
          </w:p>
        </w:tc>
        <w:tc>
          <w:tcPr>
            <w:tcW w:w="1133" w:type="dxa"/>
          </w:tcPr>
          <w:p>
            <w:pPr>
              <w:pStyle w:val="0"/>
              <w:jc w:val="center"/>
            </w:pPr>
            <w:r>
              <w:rPr>
                <w:sz w:val="20"/>
              </w:rPr>
              <w:t xml:space="preserve">776,0</w:t>
            </w:r>
          </w:p>
        </w:tc>
        <w:tc>
          <w:tcPr>
            <w:tcW w:w="1133" w:type="dxa"/>
          </w:tcPr>
          <w:p>
            <w:pPr>
              <w:pStyle w:val="0"/>
              <w:jc w:val="center"/>
            </w:pPr>
            <w:r>
              <w:rPr>
                <w:sz w:val="20"/>
              </w:rPr>
              <w:t xml:space="preserve">608,0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1384,0</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 города Севастополя</w:t>
            </w:r>
          </w:p>
        </w:tc>
        <w:tc>
          <w:tcPr>
            <w:tcW w:w="1133" w:type="dxa"/>
          </w:tcPr>
          <w:p>
            <w:pPr>
              <w:pStyle w:val="0"/>
              <w:jc w:val="center"/>
            </w:pPr>
            <w:r>
              <w:rPr>
                <w:sz w:val="20"/>
              </w:rPr>
              <w:t xml:space="preserve">40,8</w:t>
            </w:r>
          </w:p>
        </w:tc>
        <w:tc>
          <w:tcPr>
            <w:tcW w:w="1133" w:type="dxa"/>
          </w:tcPr>
          <w:p>
            <w:pPr>
              <w:pStyle w:val="0"/>
              <w:jc w:val="center"/>
            </w:pPr>
            <w:r>
              <w:rPr>
                <w:sz w:val="20"/>
              </w:rPr>
              <w:t xml:space="preserve">32,0</w:t>
            </w:r>
          </w:p>
        </w:tc>
        <w:tc>
          <w:tcPr>
            <w:tcW w:w="1133" w:type="dxa"/>
          </w:tcPr>
          <w:p>
            <w:pPr>
              <w:pStyle w:val="0"/>
              <w:jc w:val="center"/>
            </w:pPr>
            <w:r>
              <w:rPr>
                <w:sz w:val="20"/>
              </w:rPr>
              <w:t xml:space="preserve">33,3</w:t>
            </w:r>
          </w:p>
        </w:tc>
        <w:tc>
          <w:tcPr>
            <w:tcW w:w="1133" w:type="dxa"/>
          </w:tcPr>
          <w:p>
            <w:pPr>
              <w:pStyle w:val="0"/>
              <w:jc w:val="center"/>
            </w:pPr>
            <w:r>
              <w:rPr>
                <w:sz w:val="20"/>
              </w:rPr>
              <w:t xml:space="preserve">34,7</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140,8</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бюджеты других субъектов Российской Федерации</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внебюджетные средства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2.1.2 "Мероприятия, направленные на поддержку и сохранение русского языка как государственного"</w:t>
            </w:r>
          </w:p>
        </w:tc>
        <w:tc>
          <w:tcPr>
            <w:tcW w:w="3118" w:type="dxa"/>
            <w:vMerge w:val="restart"/>
          </w:tcPr>
          <w:p>
            <w:pPr>
              <w:pStyle w:val="0"/>
              <w:jc w:val="both"/>
            </w:pPr>
            <w:hyperlink w:history="0" r:id="rId213"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870" w:type="dxa"/>
            <w:vMerge w:val="restart"/>
          </w:tcPr>
          <w:p>
            <w:pPr>
              <w:pStyle w:val="0"/>
              <w:jc w:val="both"/>
            </w:pPr>
            <w:r>
              <w:rPr>
                <w:sz w:val="20"/>
              </w:rPr>
              <w:t xml:space="preserve">Департамент внутренней политики города Севастополя</w:t>
            </w:r>
          </w:p>
        </w:tc>
        <w:tc>
          <w:tcPr>
            <w:tcW w:w="2438" w:type="dxa"/>
          </w:tcPr>
          <w:p>
            <w:pPr>
              <w:pStyle w:val="0"/>
              <w:jc w:val="both"/>
            </w:pPr>
            <w:r>
              <w:rPr>
                <w:sz w:val="20"/>
              </w:rPr>
              <w:t xml:space="preserve">всего, в том числе:</w:t>
            </w:r>
          </w:p>
        </w:tc>
        <w:tc>
          <w:tcPr>
            <w:tcW w:w="1133" w:type="dxa"/>
          </w:tcPr>
          <w:p>
            <w:pPr>
              <w:pStyle w:val="0"/>
              <w:jc w:val="center"/>
            </w:pPr>
            <w:r>
              <w:rPr>
                <w:sz w:val="20"/>
              </w:rPr>
              <w:t xml:space="preserve">204,0</w:t>
            </w:r>
          </w:p>
        </w:tc>
        <w:tc>
          <w:tcPr>
            <w:tcW w:w="1133" w:type="dxa"/>
          </w:tcPr>
          <w:p>
            <w:pPr>
              <w:pStyle w:val="0"/>
              <w:jc w:val="center"/>
            </w:pPr>
            <w:r>
              <w:rPr>
                <w:sz w:val="20"/>
              </w:rPr>
              <w:t xml:space="preserve">400,0</w:t>
            </w:r>
          </w:p>
        </w:tc>
        <w:tc>
          <w:tcPr>
            <w:tcW w:w="1133" w:type="dxa"/>
          </w:tcPr>
          <w:p>
            <w:pPr>
              <w:pStyle w:val="0"/>
              <w:jc w:val="center"/>
            </w:pPr>
            <w:r>
              <w:rPr>
                <w:sz w:val="20"/>
              </w:rPr>
              <w:t xml:space="preserve">20,8</w:t>
            </w:r>
          </w:p>
        </w:tc>
        <w:tc>
          <w:tcPr>
            <w:tcW w:w="1133" w:type="dxa"/>
          </w:tcPr>
          <w:p>
            <w:pPr>
              <w:pStyle w:val="0"/>
              <w:jc w:val="center"/>
            </w:pPr>
            <w:r>
              <w:rPr>
                <w:sz w:val="20"/>
              </w:rPr>
              <w:t xml:space="preserve">21,6</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646,4</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(ФЦП &lt;*&gt;)</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(другие источники)</w:t>
            </w:r>
          </w:p>
        </w:tc>
        <w:tc>
          <w:tcPr>
            <w:tcW w:w="1133" w:type="dxa"/>
          </w:tcPr>
          <w:p>
            <w:pPr>
              <w:pStyle w:val="0"/>
              <w:jc w:val="center"/>
            </w:pPr>
            <w:r>
              <w:rPr>
                <w:sz w:val="20"/>
              </w:rPr>
              <w:t xml:space="preserve">193,8</w:t>
            </w:r>
          </w:p>
        </w:tc>
        <w:tc>
          <w:tcPr>
            <w:tcW w:w="1133" w:type="dxa"/>
          </w:tcPr>
          <w:p>
            <w:pPr>
              <w:pStyle w:val="0"/>
              <w:jc w:val="center"/>
            </w:pPr>
            <w:r>
              <w:rPr>
                <w:sz w:val="20"/>
              </w:rPr>
              <w:t xml:space="preserve">380,0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573,8</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 города Севастополя</w:t>
            </w:r>
          </w:p>
        </w:tc>
        <w:tc>
          <w:tcPr>
            <w:tcW w:w="1133" w:type="dxa"/>
          </w:tcPr>
          <w:p>
            <w:pPr>
              <w:pStyle w:val="0"/>
              <w:jc w:val="center"/>
            </w:pPr>
            <w:r>
              <w:rPr>
                <w:sz w:val="20"/>
              </w:rPr>
              <w:t xml:space="preserve">10,2</w:t>
            </w:r>
          </w:p>
        </w:tc>
        <w:tc>
          <w:tcPr>
            <w:tcW w:w="1133" w:type="dxa"/>
          </w:tcPr>
          <w:p>
            <w:pPr>
              <w:pStyle w:val="0"/>
              <w:jc w:val="center"/>
            </w:pPr>
            <w:r>
              <w:rPr>
                <w:sz w:val="20"/>
              </w:rPr>
              <w:t xml:space="preserve">20,0</w:t>
            </w:r>
          </w:p>
        </w:tc>
        <w:tc>
          <w:tcPr>
            <w:tcW w:w="1133" w:type="dxa"/>
          </w:tcPr>
          <w:p>
            <w:pPr>
              <w:pStyle w:val="0"/>
              <w:jc w:val="center"/>
            </w:pPr>
            <w:r>
              <w:rPr>
                <w:sz w:val="20"/>
              </w:rPr>
              <w:t xml:space="preserve">20,8</w:t>
            </w:r>
          </w:p>
        </w:tc>
        <w:tc>
          <w:tcPr>
            <w:tcW w:w="1133" w:type="dxa"/>
          </w:tcPr>
          <w:p>
            <w:pPr>
              <w:pStyle w:val="0"/>
              <w:jc w:val="center"/>
            </w:pPr>
            <w:r>
              <w:rPr>
                <w:sz w:val="20"/>
              </w:rPr>
              <w:t xml:space="preserve">21,6</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72,6</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бюджеты других субъектов Российской Федерации</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внебюджетные средства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2.2 "Обеспечение межнационального и межрелигиозного мира и согласия, гармонизации межнациональных (межэтнических) отношений"</w:t>
            </w:r>
          </w:p>
        </w:tc>
        <w:tc>
          <w:tcPr>
            <w:tcW w:w="3118" w:type="dxa"/>
            <w:vMerge w:val="restart"/>
          </w:tcPr>
          <w:p>
            <w:pPr>
              <w:pStyle w:val="0"/>
              <w:jc w:val="both"/>
            </w:pPr>
            <w:hyperlink w:history="0" r:id="rId214"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870" w:type="dxa"/>
            <w:vMerge w:val="restart"/>
          </w:tcPr>
          <w:p>
            <w:pPr>
              <w:pStyle w:val="0"/>
              <w:jc w:val="both"/>
            </w:pPr>
            <w:r>
              <w:rPr>
                <w:sz w:val="20"/>
              </w:rPr>
              <w:t xml:space="preserve">Департамент внутренней политики города Севастополя</w:t>
            </w:r>
          </w:p>
        </w:tc>
        <w:tc>
          <w:tcPr>
            <w:tcW w:w="2438" w:type="dxa"/>
          </w:tcPr>
          <w:p>
            <w:pPr>
              <w:pStyle w:val="0"/>
              <w:jc w:val="both"/>
            </w:pPr>
            <w:r>
              <w:rPr>
                <w:sz w:val="20"/>
              </w:rPr>
              <w:t xml:space="preserve">всего, в том числе:</w:t>
            </w:r>
          </w:p>
        </w:tc>
        <w:tc>
          <w:tcPr>
            <w:tcW w:w="1133" w:type="dxa"/>
          </w:tcPr>
          <w:p>
            <w:pPr>
              <w:pStyle w:val="0"/>
              <w:jc w:val="center"/>
            </w:pPr>
            <w:r>
              <w:rPr>
                <w:sz w:val="20"/>
              </w:rPr>
              <w:t xml:space="preserve">1090,0</w:t>
            </w:r>
          </w:p>
        </w:tc>
        <w:tc>
          <w:tcPr>
            <w:tcW w:w="1133" w:type="dxa"/>
          </w:tcPr>
          <w:p>
            <w:pPr>
              <w:pStyle w:val="0"/>
              <w:jc w:val="center"/>
            </w:pPr>
            <w:r>
              <w:rPr>
                <w:sz w:val="20"/>
              </w:rPr>
              <w:t xml:space="preserve">1834,0</w:t>
            </w:r>
          </w:p>
        </w:tc>
        <w:tc>
          <w:tcPr>
            <w:tcW w:w="1133" w:type="dxa"/>
          </w:tcPr>
          <w:p>
            <w:pPr>
              <w:pStyle w:val="0"/>
              <w:jc w:val="center"/>
            </w:pPr>
            <w:r>
              <w:rPr>
                <w:sz w:val="20"/>
              </w:rPr>
              <w:t xml:space="preserve">95,4</w:t>
            </w:r>
          </w:p>
        </w:tc>
        <w:tc>
          <w:tcPr>
            <w:tcW w:w="1133" w:type="dxa"/>
          </w:tcPr>
          <w:p>
            <w:pPr>
              <w:pStyle w:val="0"/>
              <w:jc w:val="center"/>
            </w:pPr>
            <w:r>
              <w:rPr>
                <w:sz w:val="20"/>
              </w:rPr>
              <w:t xml:space="preserve">99,2</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3118,6</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(ФЦП &lt;*&gt;)</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(другие источники)</w:t>
            </w:r>
          </w:p>
        </w:tc>
        <w:tc>
          <w:tcPr>
            <w:tcW w:w="1133" w:type="dxa"/>
          </w:tcPr>
          <w:p>
            <w:pPr>
              <w:pStyle w:val="0"/>
              <w:jc w:val="center"/>
            </w:pPr>
            <w:r>
              <w:rPr>
                <w:sz w:val="20"/>
              </w:rPr>
              <w:t xml:space="preserve">1035,5</w:t>
            </w:r>
          </w:p>
        </w:tc>
        <w:tc>
          <w:tcPr>
            <w:tcW w:w="1133" w:type="dxa"/>
          </w:tcPr>
          <w:p>
            <w:pPr>
              <w:pStyle w:val="0"/>
              <w:jc w:val="center"/>
            </w:pPr>
            <w:r>
              <w:rPr>
                <w:sz w:val="20"/>
              </w:rPr>
              <w:t xml:space="preserve">1742,3</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2777,8</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 города Севастополя</w:t>
            </w:r>
          </w:p>
        </w:tc>
        <w:tc>
          <w:tcPr>
            <w:tcW w:w="1133" w:type="dxa"/>
          </w:tcPr>
          <w:p>
            <w:pPr>
              <w:pStyle w:val="0"/>
              <w:jc w:val="center"/>
            </w:pPr>
            <w:r>
              <w:rPr>
                <w:sz w:val="20"/>
              </w:rPr>
              <w:t xml:space="preserve">54,5</w:t>
            </w:r>
          </w:p>
        </w:tc>
        <w:tc>
          <w:tcPr>
            <w:tcW w:w="1133" w:type="dxa"/>
          </w:tcPr>
          <w:p>
            <w:pPr>
              <w:pStyle w:val="0"/>
              <w:jc w:val="center"/>
            </w:pPr>
            <w:r>
              <w:rPr>
                <w:sz w:val="20"/>
              </w:rPr>
              <w:t xml:space="preserve">91,7</w:t>
            </w:r>
          </w:p>
        </w:tc>
        <w:tc>
          <w:tcPr>
            <w:tcW w:w="1133" w:type="dxa"/>
          </w:tcPr>
          <w:p>
            <w:pPr>
              <w:pStyle w:val="0"/>
              <w:jc w:val="center"/>
            </w:pPr>
            <w:r>
              <w:rPr>
                <w:sz w:val="20"/>
              </w:rPr>
              <w:t xml:space="preserve">95,4</w:t>
            </w:r>
          </w:p>
        </w:tc>
        <w:tc>
          <w:tcPr>
            <w:tcW w:w="1133" w:type="dxa"/>
          </w:tcPr>
          <w:p>
            <w:pPr>
              <w:pStyle w:val="0"/>
              <w:jc w:val="center"/>
            </w:pPr>
            <w:r>
              <w:rPr>
                <w:sz w:val="20"/>
              </w:rPr>
              <w:t xml:space="preserve">99,2</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340,8</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бюджеты других субъектов Российской Федерации</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внебюджетные средства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2.2.1 "Мероприятия, направленные на успешную социальную и культурную адаптацию иностранных граждан в Российской Федерации и их интеграцию в российское общество"</w:t>
            </w:r>
          </w:p>
        </w:tc>
        <w:tc>
          <w:tcPr>
            <w:tcW w:w="3118" w:type="dxa"/>
            <w:vMerge w:val="restart"/>
          </w:tcPr>
          <w:p>
            <w:pPr>
              <w:pStyle w:val="0"/>
              <w:jc w:val="both"/>
            </w:pPr>
            <w:hyperlink w:history="0" r:id="rId215"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870" w:type="dxa"/>
            <w:vMerge w:val="restart"/>
          </w:tcPr>
          <w:p>
            <w:pPr>
              <w:pStyle w:val="0"/>
              <w:jc w:val="both"/>
            </w:pPr>
            <w:r>
              <w:rPr>
                <w:sz w:val="20"/>
              </w:rPr>
              <w:t xml:space="preserve">Департамент внутренней политики города Севастополя</w:t>
            </w:r>
          </w:p>
        </w:tc>
        <w:tc>
          <w:tcPr>
            <w:tcW w:w="2438" w:type="dxa"/>
          </w:tcPr>
          <w:p>
            <w:pPr>
              <w:pStyle w:val="0"/>
              <w:jc w:val="both"/>
            </w:pPr>
            <w:r>
              <w:rPr>
                <w:sz w:val="20"/>
              </w:rPr>
              <w:t xml:space="preserve">всего, в том числе:</w:t>
            </w:r>
          </w:p>
        </w:tc>
        <w:tc>
          <w:tcPr>
            <w:tcW w:w="1133" w:type="dxa"/>
          </w:tcPr>
          <w:p>
            <w:pPr>
              <w:pStyle w:val="0"/>
              <w:jc w:val="center"/>
            </w:pPr>
            <w:r>
              <w:rPr>
                <w:sz w:val="20"/>
              </w:rPr>
              <w:t xml:space="preserve">290,0</w:t>
            </w:r>
          </w:p>
        </w:tc>
        <w:tc>
          <w:tcPr>
            <w:tcW w:w="1133" w:type="dxa"/>
          </w:tcPr>
          <w:p>
            <w:pPr>
              <w:pStyle w:val="0"/>
              <w:jc w:val="center"/>
            </w:pPr>
            <w:r>
              <w:rPr>
                <w:sz w:val="20"/>
              </w:rPr>
              <w:t xml:space="preserve">370,0</w:t>
            </w:r>
          </w:p>
        </w:tc>
        <w:tc>
          <w:tcPr>
            <w:tcW w:w="1133" w:type="dxa"/>
          </w:tcPr>
          <w:p>
            <w:pPr>
              <w:pStyle w:val="0"/>
              <w:jc w:val="center"/>
            </w:pPr>
            <w:r>
              <w:rPr>
                <w:sz w:val="20"/>
              </w:rPr>
              <w:t xml:space="preserve">19,2</w:t>
            </w:r>
          </w:p>
        </w:tc>
        <w:tc>
          <w:tcPr>
            <w:tcW w:w="1133" w:type="dxa"/>
          </w:tcPr>
          <w:p>
            <w:pPr>
              <w:pStyle w:val="0"/>
              <w:jc w:val="center"/>
            </w:pPr>
            <w:r>
              <w:rPr>
                <w:sz w:val="20"/>
              </w:rPr>
              <w:t xml:space="preserve">20,0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699,2</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(ФЦП &lt;*&gt;)</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(другие источники)</w:t>
            </w:r>
          </w:p>
        </w:tc>
        <w:tc>
          <w:tcPr>
            <w:tcW w:w="1133" w:type="dxa"/>
          </w:tcPr>
          <w:p>
            <w:pPr>
              <w:pStyle w:val="0"/>
              <w:jc w:val="center"/>
            </w:pPr>
            <w:r>
              <w:rPr>
                <w:sz w:val="20"/>
              </w:rPr>
              <w:t xml:space="preserve">275,5</w:t>
            </w:r>
          </w:p>
        </w:tc>
        <w:tc>
          <w:tcPr>
            <w:tcW w:w="1133" w:type="dxa"/>
          </w:tcPr>
          <w:p>
            <w:pPr>
              <w:pStyle w:val="0"/>
              <w:jc w:val="center"/>
            </w:pPr>
            <w:r>
              <w:rPr>
                <w:sz w:val="20"/>
              </w:rPr>
              <w:t xml:space="preserve">351,5</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627,0</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 города Севастополя</w:t>
            </w:r>
          </w:p>
        </w:tc>
        <w:tc>
          <w:tcPr>
            <w:tcW w:w="1133" w:type="dxa"/>
          </w:tcPr>
          <w:p>
            <w:pPr>
              <w:pStyle w:val="0"/>
              <w:jc w:val="center"/>
            </w:pPr>
            <w:r>
              <w:rPr>
                <w:sz w:val="20"/>
              </w:rPr>
              <w:t xml:space="preserve">14,5</w:t>
            </w:r>
          </w:p>
        </w:tc>
        <w:tc>
          <w:tcPr>
            <w:tcW w:w="1133" w:type="dxa"/>
          </w:tcPr>
          <w:p>
            <w:pPr>
              <w:pStyle w:val="0"/>
              <w:jc w:val="center"/>
            </w:pPr>
            <w:r>
              <w:rPr>
                <w:sz w:val="20"/>
              </w:rPr>
              <w:t xml:space="preserve">18,5</w:t>
            </w:r>
          </w:p>
        </w:tc>
        <w:tc>
          <w:tcPr>
            <w:tcW w:w="1133" w:type="dxa"/>
          </w:tcPr>
          <w:p>
            <w:pPr>
              <w:pStyle w:val="0"/>
              <w:jc w:val="center"/>
            </w:pPr>
            <w:r>
              <w:rPr>
                <w:sz w:val="20"/>
              </w:rPr>
              <w:t xml:space="preserve">19,2</w:t>
            </w:r>
          </w:p>
        </w:tc>
        <w:tc>
          <w:tcPr>
            <w:tcW w:w="1133" w:type="dxa"/>
          </w:tcPr>
          <w:p>
            <w:pPr>
              <w:pStyle w:val="0"/>
              <w:jc w:val="center"/>
            </w:pPr>
            <w:r>
              <w:rPr>
                <w:sz w:val="20"/>
              </w:rPr>
              <w:t xml:space="preserve">20,0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72,2</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бюджеты других субъектов Российской Федерации</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внебюджетные средства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2.2.2 "Мероприятия, направленные на профилактику ксенофобии, этнического и религиозного экстремизма"</w:t>
            </w:r>
          </w:p>
        </w:tc>
        <w:tc>
          <w:tcPr>
            <w:tcW w:w="3118" w:type="dxa"/>
            <w:vMerge w:val="restart"/>
          </w:tcPr>
          <w:p>
            <w:pPr>
              <w:pStyle w:val="0"/>
              <w:jc w:val="both"/>
            </w:pPr>
            <w:hyperlink w:history="0" r:id="rId216"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870" w:type="dxa"/>
            <w:vMerge w:val="restart"/>
          </w:tcPr>
          <w:p>
            <w:pPr>
              <w:pStyle w:val="0"/>
              <w:jc w:val="both"/>
            </w:pPr>
            <w:r>
              <w:rPr>
                <w:sz w:val="20"/>
              </w:rPr>
              <w:t xml:space="preserve">Департамент внутренней политики города Севастополя</w:t>
            </w:r>
          </w:p>
        </w:tc>
        <w:tc>
          <w:tcPr>
            <w:tcW w:w="2438" w:type="dxa"/>
          </w:tcPr>
          <w:p>
            <w:pPr>
              <w:pStyle w:val="0"/>
              <w:jc w:val="both"/>
            </w:pPr>
            <w:r>
              <w:rPr>
                <w:sz w:val="20"/>
              </w:rPr>
              <w:t xml:space="preserve">всего, в том числе:</w:t>
            </w:r>
          </w:p>
        </w:tc>
        <w:tc>
          <w:tcPr>
            <w:tcW w:w="1133" w:type="dxa"/>
          </w:tcPr>
          <w:p>
            <w:pPr>
              <w:pStyle w:val="0"/>
              <w:jc w:val="center"/>
            </w:pPr>
            <w:r>
              <w:rPr>
                <w:sz w:val="20"/>
              </w:rPr>
              <w:t xml:space="preserve">800,0</w:t>
            </w:r>
          </w:p>
        </w:tc>
        <w:tc>
          <w:tcPr>
            <w:tcW w:w="1133" w:type="dxa"/>
          </w:tcPr>
          <w:p>
            <w:pPr>
              <w:pStyle w:val="0"/>
              <w:jc w:val="center"/>
            </w:pPr>
            <w:r>
              <w:rPr>
                <w:sz w:val="20"/>
              </w:rPr>
              <w:t xml:space="preserve">1464,0</w:t>
            </w:r>
          </w:p>
        </w:tc>
        <w:tc>
          <w:tcPr>
            <w:tcW w:w="1133" w:type="dxa"/>
          </w:tcPr>
          <w:p>
            <w:pPr>
              <w:pStyle w:val="0"/>
              <w:jc w:val="center"/>
            </w:pPr>
            <w:r>
              <w:rPr>
                <w:sz w:val="20"/>
              </w:rPr>
              <w:t xml:space="preserve">76,2</w:t>
            </w:r>
          </w:p>
        </w:tc>
        <w:tc>
          <w:tcPr>
            <w:tcW w:w="1133" w:type="dxa"/>
          </w:tcPr>
          <w:p>
            <w:pPr>
              <w:pStyle w:val="0"/>
              <w:jc w:val="center"/>
            </w:pPr>
            <w:r>
              <w:rPr>
                <w:sz w:val="20"/>
              </w:rPr>
              <w:t xml:space="preserve">79,2</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2419,4</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(ФЦП &lt;*&gt;)</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(другие источники)</w:t>
            </w:r>
          </w:p>
        </w:tc>
        <w:tc>
          <w:tcPr>
            <w:tcW w:w="1133" w:type="dxa"/>
          </w:tcPr>
          <w:p>
            <w:pPr>
              <w:pStyle w:val="0"/>
              <w:jc w:val="center"/>
            </w:pPr>
            <w:r>
              <w:rPr>
                <w:sz w:val="20"/>
              </w:rPr>
              <w:t xml:space="preserve">760,0</w:t>
            </w:r>
          </w:p>
        </w:tc>
        <w:tc>
          <w:tcPr>
            <w:tcW w:w="1133" w:type="dxa"/>
          </w:tcPr>
          <w:p>
            <w:pPr>
              <w:pStyle w:val="0"/>
              <w:jc w:val="center"/>
            </w:pPr>
            <w:r>
              <w:rPr>
                <w:sz w:val="20"/>
              </w:rPr>
              <w:t xml:space="preserve">1390,8</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2150,8</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 города Севастополя</w:t>
            </w:r>
          </w:p>
        </w:tc>
        <w:tc>
          <w:tcPr>
            <w:tcW w:w="1133" w:type="dxa"/>
          </w:tcPr>
          <w:p>
            <w:pPr>
              <w:pStyle w:val="0"/>
              <w:jc w:val="center"/>
            </w:pPr>
            <w:r>
              <w:rPr>
                <w:sz w:val="20"/>
              </w:rPr>
              <w:t xml:space="preserve">40,0</w:t>
            </w:r>
          </w:p>
        </w:tc>
        <w:tc>
          <w:tcPr>
            <w:tcW w:w="1133" w:type="dxa"/>
          </w:tcPr>
          <w:p>
            <w:pPr>
              <w:pStyle w:val="0"/>
              <w:jc w:val="center"/>
            </w:pPr>
            <w:r>
              <w:rPr>
                <w:sz w:val="20"/>
              </w:rPr>
              <w:t xml:space="preserve">73,2</w:t>
            </w:r>
          </w:p>
        </w:tc>
        <w:tc>
          <w:tcPr>
            <w:tcW w:w="1133" w:type="dxa"/>
          </w:tcPr>
          <w:p>
            <w:pPr>
              <w:pStyle w:val="0"/>
              <w:jc w:val="center"/>
            </w:pPr>
            <w:r>
              <w:rPr>
                <w:sz w:val="20"/>
              </w:rPr>
              <w:t xml:space="preserve">76,2</w:t>
            </w:r>
          </w:p>
        </w:tc>
        <w:tc>
          <w:tcPr>
            <w:tcW w:w="1133" w:type="dxa"/>
          </w:tcPr>
          <w:p>
            <w:pPr>
              <w:pStyle w:val="0"/>
              <w:jc w:val="center"/>
            </w:pPr>
            <w:r>
              <w:rPr>
                <w:sz w:val="20"/>
              </w:rPr>
              <w:t xml:space="preserve">79,2</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268,6</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бюджеты других субъектов Российской Федерации</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внебюджетные средства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2.3 "Содействие этнокультурному и духовному развитию народов Российской Федерации"</w:t>
            </w:r>
          </w:p>
        </w:tc>
        <w:tc>
          <w:tcPr>
            <w:tcW w:w="3118" w:type="dxa"/>
            <w:vMerge w:val="restart"/>
          </w:tcPr>
          <w:p>
            <w:pPr>
              <w:pStyle w:val="0"/>
              <w:jc w:val="both"/>
            </w:pPr>
            <w:hyperlink w:history="0" r:id="rId217"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870" w:type="dxa"/>
            <w:vMerge w:val="restart"/>
          </w:tcPr>
          <w:p>
            <w:pPr>
              <w:pStyle w:val="0"/>
              <w:jc w:val="both"/>
            </w:pPr>
            <w:r>
              <w:rPr>
                <w:sz w:val="20"/>
              </w:rPr>
              <w:t xml:space="preserve">Департамент внутренней политики города Севастополя</w:t>
            </w:r>
          </w:p>
        </w:tc>
        <w:tc>
          <w:tcPr>
            <w:tcW w:w="2438" w:type="dxa"/>
          </w:tcPr>
          <w:p>
            <w:pPr>
              <w:pStyle w:val="0"/>
              <w:jc w:val="both"/>
            </w:pPr>
            <w:r>
              <w:rPr>
                <w:sz w:val="20"/>
              </w:rPr>
              <w:t xml:space="preserve">всего, в том числе:</w:t>
            </w:r>
          </w:p>
        </w:tc>
        <w:tc>
          <w:tcPr>
            <w:tcW w:w="1133" w:type="dxa"/>
          </w:tcPr>
          <w:p>
            <w:pPr>
              <w:pStyle w:val="0"/>
              <w:jc w:val="center"/>
            </w:pPr>
            <w:r>
              <w:rPr>
                <w:sz w:val="20"/>
              </w:rPr>
              <w:t xml:space="preserve">2989,2</w:t>
            </w:r>
          </w:p>
        </w:tc>
        <w:tc>
          <w:tcPr>
            <w:tcW w:w="1133" w:type="dxa"/>
          </w:tcPr>
          <w:p>
            <w:pPr>
              <w:pStyle w:val="0"/>
              <w:jc w:val="center"/>
            </w:pPr>
            <w:r>
              <w:rPr>
                <w:sz w:val="20"/>
              </w:rPr>
              <w:t xml:space="preserve">2926,0</w:t>
            </w:r>
          </w:p>
        </w:tc>
        <w:tc>
          <w:tcPr>
            <w:tcW w:w="1133" w:type="dxa"/>
          </w:tcPr>
          <w:p>
            <w:pPr>
              <w:pStyle w:val="0"/>
              <w:jc w:val="center"/>
            </w:pPr>
            <w:r>
              <w:rPr>
                <w:sz w:val="20"/>
              </w:rPr>
              <w:t xml:space="preserve">152,1</w:t>
            </w:r>
          </w:p>
        </w:tc>
        <w:tc>
          <w:tcPr>
            <w:tcW w:w="1133" w:type="dxa"/>
          </w:tcPr>
          <w:p>
            <w:pPr>
              <w:pStyle w:val="0"/>
              <w:jc w:val="center"/>
            </w:pPr>
            <w:r>
              <w:rPr>
                <w:sz w:val="20"/>
              </w:rPr>
              <w:t xml:space="preserve">158,2</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6225,5</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(ФЦП &lt;*&gt;)</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федеральный бюджет (другие источники)</w:t>
            </w:r>
          </w:p>
        </w:tc>
        <w:tc>
          <w:tcPr>
            <w:tcW w:w="1133" w:type="dxa"/>
          </w:tcPr>
          <w:p>
            <w:pPr>
              <w:pStyle w:val="0"/>
              <w:jc w:val="center"/>
            </w:pPr>
            <w:r>
              <w:rPr>
                <w:sz w:val="20"/>
              </w:rPr>
              <w:t xml:space="preserve">2839,7</w:t>
            </w:r>
          </w:p>
        </w:tc>
        <w:tc>
          <w:tcPr>
            <w:tcW w:w="1133" w:type="dxa"/>
          </w:tcPr>
          <w:p>
            <w:pPr>
              <w:pStyle w:val="0"/>
              <w:jc w:val="center"/>
            </w:pPr>
            <w:r>
              <w:rPr>
                <w:sz w:val="20"/>
              </w:rPr>
              <w:t xml:space="preserve">2779,7</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5619,4</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 города Севастополя</w:t>
            </w:r>
          </w:p>
        </w:tc>
        <w:tc>
          <w:tcPr>
            <w:tcW w:w="1133" w:type="dxa"/>
          </w:tcPr>
          <w:p>
            <w:pPr>
              <w:pStyle w:val="0"/>
              <w:jc w:val="center"/>
            </w:pPr>
            <w:r>
              <w:rPr>
                <w:sz w:val="20"/>
              </w:rPr>
              <w:t xml:space="preserve">149,5</w:t>
            </w:r>
          </w:p>
        </w:tc>
        <w:tc>
          <w:tcPr>
            <w:tcW w:w="1133" w:type="dxa"/>
          </w:tcPr>
          <w:p>
            <w:pPr>
              <w:pStyle w:val="0"/>
              <w:jc w:val="center"/>
            </w:pPr>
            <w:r>
              <w:rPr>
                <w:sz w:val="20"/>
              </w:rPr>
              <w:t xml:space="preserve">146,3</w:t>
            </w:r>
          </w:p>
        </w:tc>
        <w:tc>
          <w:tcPr>
            <w:tcW w:w="1133" w:type="dxa"/>
          </w:tcPr>
          <w:p>
            <w:pPr>
              <w:pStyle w:val="0"/>
              <w:jc w:val="center"/>
            </w:pPr>
            <w:r>
              <w:rPr>
                <w:sz w:val="20"/>
              </w:rPr>
              <w:t xml:space="preserve">152,1</w:t>
            </w:r>
          </w:p>
        </w:tc>
        <w:tc>
          <w:tcPr>
            <w:tcW w:w="1133" w:type="dxa"/>
          </w:tcPr>
          <w:p>
            <w:pPr>
              <w:pStyle w:val="0"/>
              <w:jc w:val="center"/>
            </w:pPr>
            <w:r>
              <w:rPr>
                <w:sz w:val="20"/>
              </w:rPr>
              <w:t xml:space="preserve">158,2</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606,1</w:t>
            </w:r>
          </w:p>
        </w:tc>
      </w:tr>
      <w:tr>
        <w:tc>
          <w:tcPr>
            <w:vMerge w:val="continue"/>
          </w:tcPr>
          <w:p/>
        </w:tc>
        <w:tc>
          <w:tcPr>
            <w:vMerge w:val="continue"/>
          </w:tcPr>
          <w:p/>
        </w:tc>
        <w:tc>
          <w:tcPr>
            <w:vMerge w:val="continue"/>
          </w:tcPr>
          <w:p/>
        </w:tc>
        <w:tc>
          <w:tcPr>
            <w:tcW w:w="2438" w:type="dxa"/>
          </w:tcPr>
          <w:p>
            <w:pPr>
              <w:pStyle w:val="0"/>
              <w:jc w:val="both"/>
            </w:pPr>
            <w:r>
              <w:rPr>
                <w:sz w:val="20"/>
              </w:rPr>
              <w:t xml:space="preserve">бюджеты других субъектов Российской Федерации</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vMerge w:val="continue"/>
          </w:tcPr>
          <w:p/>
        </w:tc>
        <w:tc>
          <w:tcPr>
            <w:vMerge w:val="continue"/>
          </w:tcPr>
          <w:p/>
        </w:tc>
        <w:tc>
          <w:tcPr>
            <w:vMerge w:val="continue"/>
          </w:tcPr>
          <w:p/>
        </w:tc>
        <w:tc>
          <w:tcPr>
            <w:tcW w:w="2438" w:type="dxa"/>
          </w:tcPr>
          <w:p>
            <w:pPr>
              <w:pStyle w:val="0"/>
              <w:jc w:val="both"/>
            </w:pPr>
            <w:r>
              <w:rPr>
                <w:sz w:val="20"/>
              </w:rPr>
              <w:t xml:space="preserve">внебюджетные средства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bl>
    <w:p>
      <w:pPr>
        <w:sectPr>
          <w:headerReference w:type="default" r:id="rId199"/>
          <w:headerReference w:type="first" r:id="rId199"/>
          <w:footerReference w:type="default" r:id="rId200"/>
          <w:footerReference w:type="first" r:id="rId20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 средства федерального бюджета, предусмотренные федеральной целевой </w:t>
      </w:r>
      <w:hyperlink w:history="0" r:id="rId218" w:tooltip="Постановление Правительства РФ от 11.08.2014 N 790 (ред. от 30.12.2021) &quot;Об утверждении федеральной целевой программы &quot;Социально-экономическое развитие Республики Крым и г. Севастополя до 2025 года&quot; {КонсультантПлюс}">
        <w:r>
          <w:rPr>
            <w:sz w:val="20"/>
            <w:color w:val="0000ff"/>
          </w:rPr>
          <w:t xml:space="preserve">программой</w:t>
        </w:r>
      </w:hyperlink>
      <w:r>
        <w:rPr>
          <w:sz w:val="20"/>
        </w:rPr>
        <w:t xml:space="preserve"> "Социально-экономическое развитие Республики Крым и г. Севастополя до 2024 года".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Севастополя от 23.12.2021 N 694-ПП</w:t>
            <w:br/>
            <w:t>(ред. от 14.09.2023)</w:t>
            <w:br/>
            <w:t>"Об утверждении государственной прог...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Севастополя от 23.12.2021 N 694-ПП</w:t>
            <w:br/>
            <w:t>(ред. от 14.09.2023)</w:t>
            <w:br/>
            <w:t>"Об утверждении государственной прог...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1ADFA086FEA9A92C6FF1C74B5FC390976C7CAF068992F4F31FE656D7362C411B540F27E314968B79E7CF5724EEC5486DDCC1BA9B19130150D244SCW7P" TargetMode = "External"/>
	<Relationship Id="rId8" Type="http://schemas.openxmlformats.org/officeDocument/2006/relationships/hyperlink" Target="consultantplus://offline/ref=7B1ADFA086FEA9A92C6FF1C74B5FC390976C7CAF068B96FEF71FE656D7362C411B540F27E314968B79E7CF5724EEC5486DDCC1BA9B19130150D244SCW7P" TargetMode = "External"/>
	<Relationship Id="rId9" Type="http://schemas.openxmlformats.org/officeDocument/2006/relationships/hyperlink" Target="consultantplus://offline/ref=7B1ADFA086FEA9A92C6FF1C74B5FC390976C7CAF098F91F4F11FE656D7362C411B540F27E314968B79E7CF5724EEC5486DDCC1BA9B19130150D244SCW7P" TargetMode = "External"/>
	<Relationship Id="rId10" Type="http://schemas.openxmlformats.org/officeDocument/2006/relationships/hyperlink" Target="consultantplus://offline/ref=7B1ADFA086FEA9A92C6FF1C74B5FC390976C7CAF098B96FEFF1FE656D7362C411B540F27E314968B79E7CF5724EEC5486DDCC1BA9B19130150D244SCW7P" TargetMode = "External"/>
	<Relationship Id="rId11" Type="http://schemas.openxmlformats.org/officeDocument/2006/relationships/hyperlink" Target="consultantplus://offline/ref=7B1ADFA086FEA9A92C6FF1C74B5FC390976C7CAF088E92FDF61FE656D7362C411B540F27E314968B79E7CF5724EEC5486DDCC1BA9B19130150D244SCW7P" TargetMode = "External"/>
	<Relationship Id="rId12" Type="http://schemas.openxmlformats.org/officeDocument/2006/relationships/hyperlink" Target="consultantplus://offline/ref=7B1ADFA086FEA9A92C6FF1C74B5FC390976C7CAF088F90F8F61FE656D7362C411B540F27E314968B79E7CF5724EEC5486DDCC1BA9B19130150D244SCW7P" TargetMode = "External"/>
	<Relationship Id="rId13" Type="http://schemas.openxmlformats.org/officeDocument/2006/relationships/hyperlink" Target="consultantplus://offline/ref=7B1ADFA086FEA9A92C6FEFCA5D33989D9A6221A3078598AAAA40BD0B803F26164E1B0E69A51D898A78F9CD522DSBW9P" TargetMode = "External"/>
	<Relationship Id="rId14" Type="http://schemas.openxmlformats.org/officeDocument/2006/relationships/hyperlink" Target="consultantplus://offline/ref=7B1ADFA086FEA9A92C6FEFCA5D33989D9A6123AA028D98AAAA40BD0B803F26164E1B0E69A51D898A78F9CD522DSBW9P" TargetMode = "External"/>
	<Relationship Id="rId15" Type="http://schemas.openxmlformats.org/officeDocument/2006/relationships/hyperlink" Target="consultantplus://offline/ref=7B1ADFA086FEA9A92C6FF1C74B5FC390976C7CAF098894F8F11FE656D7362C411B540F35E34C9A897DF9CE5331B8940ES3WBP" TargetMode = "External"/>
	<Relationship Id="rId16" Type="http://schemas.openxmlformats.org/officeDocument/2006/relationships/hyperlink" Target="consultantplus://offline/ref=7B1ADFA086FEA9A92C6FF1C74B5FC390976C7CAF05849BFEF71FE656D7362C411B540F35E34C9A897DF9CE5331B8940ES3WBP" TargetMode = "External"/>
	<Relationship Id="rId17" Type="http://schemas.openxmlformats.org/officeDocument/2006/relationships/hyperlink" Target="consultantplus://offline/ref=7B1ADFA086FEA9A92C6FF1C74B5FC390976C7CAF088C9AF5F51FE656D7362C411B540F35E34C9A897DF9CE5331B8940ES3WBP" TargetMode = "External"/>
	<Relationship Id="rId18" Type="http://schemas.openxmlformats.org/officeDocument/2006/relationships/hyperlink" Target="consultantplus://offline/ref=7B1ADFA086FEA9A92C6FF1C74B5FC390976C7CAF098897FEF61FE656D7362C411B540F35E34C9A897DF9CE5331B8940ES3WBP" TargetMode = "External"/>
	<Relationship Id="rId19" Type="http://schemas.openxmlformats.org/officeDocument/2006/relationships/hyperlink" Target="consultantplus://offline/ref=7B1ADFA086FEA9A92C6FF1C74B5FC390976C7CAF078593FCF51FE656D7362C411B540F27E314968B78E7C75724EEC5486DDCC1BA9B19130150D244SCW7P" TargetMode = "External"/>
	<Relationship Id="rId20" Type="http://schemas.openxmlformats.org/officeDocument/2006/relationships/hyperlink" Target="consultantplus://offline/ref=7B1ADFA086FEA9A92C6FF1C74B5FC390976C7CAF098B96FEFF1FE656D7362C411B540F27E314968B79E7CF5424EEC5486DDCC1BA9B19130150D244SCW7P" TargetMode = "External"/>
	<Relationship Id="rId21" Type="http://schemas.openxmlformats.org/officeDocument/2006/relationships/hyperlink" Target="consultantplus://offline/ref=7B1ADFA086FEA9A92C6FF1C74B5FC390976C7CAF098B96FEFF1FE656D7362C411B540F27E314968B79E7CF5A24EEC5486DDCC1BA9B19130150D244SCW7P" TargetMode = "External"/>
	<Relationship Id="rId22" Type="http://schemas.openxmlformats.org/officeDocument/2006/relationships/hyperlink" Target="consultantplus://offline/ref=7B1ADFA086FEA9A92C6FF1C74B5FC390976C7CAF088E92FDF61FE656D7362C411B540F27E314968B79E7CF5724EEC5486DDCC1BA9B19130150D244SCW7P" TargetMode = "External"/>
	<Relationship Id="rId23" Type="http://schemas.openxmlformats.org/officeDocument/2006/relationships/hyperlink" Target="consultantplus://offline/ref=7B1ADFA086FEA9A92C6FF1C74B5FC390976C7CAF088F90F8F61FE656D7362C411B540F27E314968B79E7CF5724EEC5486DDCC1BA9B19130150D244SCW7P" TargetMode = "External"/>
	<Relationship Id="rId24" Type="http://schemas.openxmlformats.org/officeDocument/2006/relationships/hyperlink" Target="consultantplus://offline/ref=7B1ADFA086FEA9A92C6FF1C74B5FC390976C7CAF088F90F8F61FE656D7362C411B540F27E314968B79E7CE5324EEC5486DDCC1BA9B19130150D244SCW7P" TargetMode = "External"/>
	<Relationship Id="rId25" Type="http://schemas.openxmlformats.org/officeDocument/2006/relationships/hyperlink" Target="consultantplus://offline/ref=7B1ADFA086FEA9A92C6FF1C74B5FC390976C7CAF088F90F8F61FE656D7362C411B540F27E314968B79E7CE5124EEC5486DDCC1BA9B19130150D244SCW7P" TargetMode = "External"/>
	<Relationship Id="rId26" Type="http://schemas.openxmlformats.org/officeDocument/2006/relationships/hyperlink" Target="consultantplus://offline/ref=7B1ADFA086FEA9A92C6FF1C74B5FC390976C7CAF088F90F8F61FE656D7362C411B540F27E314968B79E7CE5724EEC5486DDCC1BA9B19130150D244SCW7P" TargetMode = "External"/>
	<Relationship Id="rId27" Type="http://schemas.openxmlformats.org/officeDocument/2006/relationships/hyperlink" Target="consultantplus://offline/ref=7B1ADFA086FEA9A92C6FEFCA5D33989D9A6221A1008A98AAAA40BD0B803F26164E1B0E69A51D898A78F9CD522DSBW9P" TargetMode = "External"/>
	<Relationship Id="rId28" Type="http://schemas.openxmlformats.org/officeDocument/2006/relationships/hyperlink" Target="consultantplus://offline/ref=7B1ADFA086FEA9A92C6FEFCA5D33989D9A6520A2018B98AAAA40BD0B803F26164E1B0E69A51D898A78F9CD522DSBW9P" TargetMode = "External"/>
	<Relationship Id="rId29" Type="http://schemas.openxmlformats.org/officeDocument/2006/relationships/hyperlink" Target="consultantplus://offline/ref=7B1ADFA086FEA9A92C6FF1C74B5FC390976C7CAF098897FEF61FE656D7362C411B540F35E34C9A897DF9CE5331B8940ES3WBP" TargetMode = "External"/>
	<Relationship Id="rId30" Type="http://schemas.openxmlformats.org/officeDocument/2006/relationships/hyperlink" Target="consultantplus://offline/ref=7B1ADFA086FEA9A92C6FF1C74B5FC390976C7CAF058992FDF61FE656D7362C411B540F35E34C9A897DF9CE5331B8940ES3WBP" TargetMode = "External"/>
	<Relationship Id="rId31" Type="http://schemas.openxmlformats.org/officeDocument/2006/relationships/hyperlink" Target="consultantplus://offline/ref=7B1ADFA086FEA9A92C6FF1C74B5FC390976C7CAF038597F5F01FE656D7362C411B540F27E314968B79E7CE5124EEC5486DDCC1BA9B19130150D244SCW7P" TargetMode = "External"/>
	<Relationship Id="rId32" Type="http://schemas.openxmlformats.org/officeDocument/2006/relationships/hyperlink" Target="consultantplus://offline/ref=7B1ADFA086FEA9A92C6FF1C74B5FC390976C7CAF038597F5F01FE656D7362C411B540F27E314968B79E7CE5124EEC5486DDCC1BA9B19130150D244SCW7P" TargetMode = "External"/>
	<Relationship Id="rId33" Type="http://schemas.openxmlformats.org/officeDocument/2006/relationships/hyperlink" Target="consultantplus://offline/ref=7B1ADFA086FEA9A92C6FF1C74B5FC390976C7CAF04849BF8F61FE656D7362C411B540F35E34C9A897DF9CE5331B8940ES3WBP" TargetMode = "External"/>
	<Relationship Id="rId34" Type="http://schemas.openxmlformats.org/officeDocument/2006/relationships/hyperlink" Target="consultantplus://offline/ref=7B1ADFA086FEA9A92C6FEFCA5D33989D9D622BA7078498AAAA40BD0B803F26164E1B0E69A51D898A78F9CD522DSBW9P" TargetMode = "External"/>
	<Relationship Id="rId35" Type="http://schemas.openxmlformats.org/officeDocument/2006/relationships/hyperlink" Target="consultantplus://offline/ref=7B1ADFA086FEA9A92C6FEFCA5D33989D9A6223A5068898AAAA40BD0B803F26164E1B0E69A51D898A78F9CD522DSBW9P" TargetMode = "External"/>
	<Relationship Id="rId36" Type="http://schemas.openxmlformats.org/officeDocument/2006/relationships/hyperlink" Target="consultantplus://offline/ref=7B1ADFA086FEA9A92C6FEFCA5D33989D9C6F25A70ADACFA8FB15B30E886F7C064A525960B91896957BE7CDS5W1P" TargetMode = "External"/>
	<Relationship Id="rId37" Type="http://schemas.openxmlformats.org/officeDocument/2006/relationships/hyperlink" Target="consultantplus://offline/ref=7B1ADFA086FEA9A92C6FEFCA5D33989D9A6320A5028898AAAA40BD0B803F26164E1B0E69A51D898A78F9CD522DSBW9P" TargetMode = "External"/>
	<Relationship Id="rId38" Type="http://schemas.openxmlformats.org/officeDocument/2006/relationships/hyperlink" Target="consultantplus://offline/ref=7B1ADFA086FEA9A92C6FF1C74B5FC390976C7CAF088C92F4F21FE656D7362C411B540F35E34C9A897DF9CE5331B8940ES3WBP" TargetMode = "External"/>
	<Relationship Id="rId39" Type="http://schemas.openxmlformats.org/officeDocument/2006/relationships/hyperlink" Target="consultantplus://offline/ref=7B1ADFA086FEA9A92C6FEFCA5D33989D9A6123A2088D98AAAA40BD0B803F26164E1B0E69A51D898A78F9CD522DSBW9P" TargetMode = "External"/>
	<Relationship Id="rId40" Type="http://schemas.openxmlformats.org/officeDocument/2006/relationships/hyperlink" Target="consultantplus://offline/ref=7B1ADFA086FEA9A92C6FF1C74B5FC390976C7CAF098491FAFF1FE656D7362C411B540F35E34C9A897DF9CE5331B8940ES3WBP" TargetMode = "External"/>
	<Relationship Id="rId41" Type="http://schemas.openxmlformats.org/officeDocument/2006/relationships/hyperlink" Target="consultantplus://offline/ref=7B1ADFA086FEA9A92C6FEFCA5D33989D9A6226A1018E98AAAA40BD0B803F26165C1B5665A719978A7EEC9B036BEF990E3CCFC2BF9B1A121DS5W1P" TargetMode = "External"/>
	<Relationship Id="rId42" Type="http://schemas.openxmlformats.org/officeDocument/2006/relationships/hyperlink" Target="consultantplus://offline/ref=7B1ADFA086FEA9A92C6FEFCA5D33989D9A6123A3008B98AAAA40BD0B803F26165C1B5665A719948C7CEC9B036BEF990E3CCFC2BF9B1A121DS5W1P" TargetMode = "External"/>
	<Relationship Id="rId43" Type="http://schemas.openxmlformats.org/officeDocument/2006/relationships/hyperlink" Target="consultantplus://offline/ref=7B1ADFA086FEA9A92C6FEFCA5D33989D9A632BA4028898AAAA40BD0B803F26164E1B0E69A51D898A78F9CD522DSBW9P" TargetMode = "External"/>
	<Relationship Id="rId44" Type="http://schemas.openxmlformats.org/officeDocument/2006/relationships/hyperlink" Target="consultantplus://offline/ref=7B1ADFA086FEA9A92C6FEFCA5D33989D9A6221A1008A98AAAA40BD0B803F26164E1B0E69A51D898A78F9CD522DSBW9P" TargetMode = "External"/>
	<Relationship Id="rId45" Type="http://schemas.openxmlformats.org/officeDocument/2006/relationships/hyperlink" Target="consultantplus://offline/ref=7B1ADFA086FEA9A92C6FEFCA5D33989D9A6520A2018B98AAAA40BD0B803F26164E1B0E69A51D898A78F9CD522DSBW9P" TargetMode = "External"/>
	<Relationship Id="rId46" Type="http://schemas.openxmlformats.org/officeDocument/2006/relationships/hyperlink" Target="consultantplus://offline/ref=7B1ADFA086FEA9A92C6FEFCA5D33989D9D6620AB058D98AAAA40BD0B803F26165C1B5665A719978A71EC9B036BEF990E3CCFC2BF9B1A121DS5W1P" TargetMode = "External"/>
	<Relationship Id="rId47" Type="http://schemas.openxmlformats.org/officeDocument/2006/relationships/hyperlink" Target="consultantplus://offline/ref=7B1ADFA086FEA9A92C6FEFCA5D33989D9D6F2BA0068D98AAAA40BD0B803F26165C1B5665A719978A7AEC9B036BEF990E3CCFC2BF9B1A121DS5W1P" TargetMode = "External"/>
	<Relationship Id="rId48" Type="http://schemas.openxmlformats.org/officeDocument/2006/relationships/hyperlink" Target="consultantplus://offline/ref=7B1ADFA086FEA9A92C6FEFCA5D33989D9A6324AB088E98AAAA40BD0B803F26165C1B5665A719978A70EC9B036BEF990E3CCFC2BF9B1A121DS5W1P" TargetMode = "External"/>
	<Relationship Id="rId49" Type="http://schemas.openxmlformats.org/officeDocument/2006/relationships/hyperlink" Target="consultantplus://offline/ref=7B1ADFA086FEA9A92C6FEFCA5D33989D9F622AA0068F98AAAA40BD0B803F26165C1B5665A719978B7EEC9B036BEF990E3CCFC2BF9B1A121DS5W1P" TargetMode = "External"/>
	<Relationship Id="rId50" Type="http://schemas.openxmlformats.org/officeDocument/2006/relationships/hyperlink" Target="consultantplus://offline/ref=7B1ADFA086FEA9A92C6FF1C74B5FC390976C7CAF088C91F5F71FE656D7362C411B540F35E34C9A897DF9CE5331B8940ES3WBP" TargetMode = "External"/>
	<Relationship Id="rId51" Type="http://schemas.openxmlformats.org/officeDocument/2006/relationships/hyperlink" Target="consultantplus://offline/ref=7B1ADFA086FEA9A92C6FF1C74B5FC390976C7CAF098897FEF61FE656D7362C411B540F35E34C9A897DF9CE5331B8940ES3WBP" TargetMode = "External"/>
	<Relationship Id="rId52" Type="http://schemas.openxmlformats.org/officeDocument/2006/relationships/hyperlink" Target="consultantplus://offline/ref=7B1ADFA086FEA9A92C6FF1C74B5FC390976C7CAF038597F5F01FE656D7362C411B540F27E314968B79E7CE5124EEC5486DDCC1BA9B19130150D244SCW7P" TargetMode = "External"/>
	<Relationship Id="rId53" Type="http://schemas.openxmlformats.org/officeDocument/2006/relationships/hyperlink" Target="consultantplus://offline/ref=7B1ADFA086FEA9A92C6FEFCA5D33989D9A6220AB018C98AAAA40BD0B803F26164E1B0E69A51D898A78F9CD522DSBW9P" TargetMode = "External"/>
	<Relationship Id="rId54" Type="http://schemas.openxmlformats.org/officeDocument/2006/relationships/hyperlink" Target="consultantplus://offline/ref=7B1ADFA086FEA9A92C6FEFCA5D33989D9A6221A1008A98AAAA40BD0B803F26164E1B0E69A51D898A78F9CD522DSBW9P" TargetMode = "External"/>
	<Relationship Id="rId55" Type="http://schemas.openxmlformats.org/officeDocument/2006/relationships/hyperlink" Target="consultantplus://offline/ref=7B1ADFA086FEA9A92C6FEFCA5D33989D9A6220AB088F98AAAA40BD0B803F26164E1B0E69A51D898A78F9CD522DSBW9P" TargetMode = "External"/>
	<Relationship Id="rId56" Type="http://schemas.openxmlformats.org/officeDocument/2006/relationships/hyperlink" Target="consultantplus://offline/ref=7B1ADFA086FEA9A92C6FEFCA5D33989D9A6123AA028D98AAAA40BD0B803F26165C1B5665A71D908C79EC9B036BEF990E3CCFC2BF9B1A121DS5W1P" TargetMode = "External"/>
	<Relationship Id="rId57" Type="http://schemas.openxmlformats.org/officeDocument/2006/relationships/hyperlink" Target="consultantplus://offline/ref=7B1ADFA086FEA9A92C6FEFCA5D33989D9A6221A3078598AAAA40BD0B803F26165C1B5665A719978879EC9B036BEF990E3CCFC2BF9B1A121DS5W1P" TargetMode = "External"/>
	<Relationship Id="rId58" Type="http://schemas.openxmlformats.org/officeDocument/2006/relationships/hyperlink" Target="consultantplus://offline/ref=7B1ADFA086FEA9A92C6FEFCA5D33989D9A6427A1098D98AAAA40BD0B803F26164E1B0E69A51D898A78F9CD522DSBW9P" TargetMode = "External"/>
	<Relationship Id="rId59" Type="http://schemas.openxmlformats.org/officeDocument/2006/relationships/hyperlink" Target="consultantplus://offline/ref=7B1ADFA086FEA9A92C6FEFCA5D33989D9D642AA0048598AAAA40BD0B803F26165C1B5665A719978A78EC9B036BEF990E3CCFC2BF9B1A121DS5W1P" TargetMode = "External"/>
	<Relationship Id="rId60" Type="http://schemas.openxmlformats.org/officeDocument/2006/relationships/hyperlink" Target="consultantplus://offline/ref=7B1ADFA086FEA9A92C6FEFCA5D33989D9A6220AB018C98AAAA40BD0B803F26164E1B0E69A51D898A78F9CD522DSBW9P" TargetMode = "External"/>
	<Relationship Id="rId61" Type="http://schemas.openxmlformats.org/officeDocument/2006/relationships/hyperlink" Target="consultantplus://offline/ref=7B1ADFA086FEA9A92C6FEFCA5D33989D9A6221A1008A98AAAA40BD0B803F26164E1B0E69A51D898A78F9CD522DSBW9P" TargetMode = "External"/>
	<Relationship Id="rId62" Type="http://schemas.openxmlformats.org/officeDocument/2006/relationships/hyperlink" Target="consultantplus://offline/ref=7B1ADFA086FEA9A92C6FEFCA5D33989D9A6220AB088F98AAAA40BD0B803F26164E1B0E69A51D898A78F9CD522DSBW9P" TargetMode = "External"/>
	<Relationship Id="rId63" Type="http://schemas.openxmlformats.org/officeDocument/2006/relationships/hyperlink" Target="consultantplus://offline/ref=7B1ADFA086FEA9A92C6FEFCA5D33989D9D622AA2038A98AAAA40BD0B803F26164E1B0E69A51D898A78F9CD522DSBW9P" TargetMode = "External"/>
	<Relationship Id="rId64" Type="http://schemas.openxmlformats.org/officeDocument/2006/relationships/hyperlink" Target="consultantplus://offline/ref=7B1ADFA086FEA9A92C6FEFCA5D33989D9D6225AB038B98AAAA40BD0B803F26164E1B0E69A51D898A78F9CD522DSBW9P" TargetMode = "External"/>
	<Relationship Id="rId65" Type="http://schemas.openxmlformats.org/officeDocument/2006/relationships/hyperlink" Target="consultantplus://offline/ref=7B1ADFA086FEA9A92C6FEFCA5D33989D9D622BA7078498AAAA40BD0B803F26164E1B0E69A51D898A78F9CD522DSBW9P" TargetMode = "External"/>
	<Relationship Id="rId66" Type="http://schemas.openxmlformats.org/officeDocument/2006/relationships/hyperlink" Target="consultantplus://offline/ref=7B1ADFA086FEA9A92C6FEFCA5D33989D9A6123AA028D98AAAA40BD0B803F26165C1B5665A71D908C79EC9B036BEF990E3CCFC2BF9B1A121DS5W1P" TargetMode = "External"/>
	<Relationship Id="rId67" Type="http://schemas.openxmlformats.org/officeDocument/2006/relationships/hyperlink" Target="consultantplus://offline/ref=7B1ADFA086FEA9A92C6FEFCA5D33989D9A6724A6058F98AAAA40BD0B803F26165C1B566DA311938D72B39E167AB7960826D0C2A0871810S1WCP" TargetMode = "External"/>
	<Relationship Id="rId68" Type="http://schemas.openxmlformats.org/officeDocument/2006/relationships/hyperlink" Target="consultantplus://offline/ref=7B1ADFA086FEA9A92C6FEFCA5D33989D9A6427A1098D98AAAA40BD0B803F26164E1B0E69A51D898A78F9CD522DSBW9P" TargetMode = "External"/>
	<Relationship Id="rId69" Type="http://schemas.openxmlformats.org/officeDocument/2006/relationships/hyperlink" Target="consultantplus://offline/ref=7B1ADFA086FEA9A92C6FEFCA5D33989D9D642AA0048598AAAA40BD0B803F26165C1B5665A719978A78EC9B036BEF990E3CCFC2BF9B1A121DS5W1P" TargetMode = "External"/>
	<Relationship Id="rId70" Type="http://schemas.openxmlformats.org/officeDocument/2006/relationships/image" Target="media/image2.wmf"/>
	<Relationship Id="rId71" Type="http://schemas.openxmlformats.org/officeDocument/2006/relationships/image" Target="media/image3.wmf"/>
	<Relationship Id="rId72" Type="http://schemas.openxmlformats.org/officeDocument/2006/relationships/hyperlink" Target="consultantplus://offline/ref=7B1ADFA086FEA9A92C6FF1C74B5FC390976C7CAF088E92FDF61FE656D7362C411B540F27E314968B79E7C75224EEC5486DDCC1BA9B19130150D244SCW7P" TargetMode = "External"/>
	<Relationship Id="rId73" Type="http://schemas.openxmlformats.org/officeDocument/2006/relationships/hyperlink" Target="consultantplus://offline/ref=7B1ADFA086FEA9A92C6FF1C74B5FC390976C7CAF088F90F8F61FE656D7362C411B540F27E314968B79E7C75724EEC5486DDCC1BA9B19130150D244SCW7P" TargetMode = "External"/>
	<Relationship Id="rId74" Type="http://schemas.openxmlformats.org/officeDocument/2006/relationships/hyperlink" Target="consultantplus://offline/ref=7B1ADFA086FEA9A92C6FF1C74B5FC390976C7CAF088E92FDF61FE656D7362C411B540F27E314968B79E7C75324EEC5486DDCC1BA9B19130150D244SCW7P" TargetMode = "External"/>
	<Relationship Id="rId75" Type="http://schemas.openxmlformats.org/officeDocument/2006/relationships/hyperlink" Target="consultantplus://offline/ref=7B1ADFA086FEA9A92C6FF1C74B5FC390976C7CAF088F90F8F61FE656D7362C411B540F27E314968B79E7C75424EEC5486DDCC1BA9B19130150D244SCW7P" TargetMode = "External"/>
	<Relationship Id="rId76" Type="http://schemas.openxmlformats.org/officeDocument/2006/relationships/hyperlink" Target="consultantplus://offline/ref=7B1ADFA086FEA9A92C6FF1C74B5FC390976C7CAF088E92FDF61FE656D7362C411B540F27E314968B79E7C75024EEC5486DDCC1BA9B19130150D244SCW7P" TargetMode = "External"/>
	<Relationship Id="rId77" Type="http://schemas.openxmlformats.org/officeDocument/2006/relationships/hyperlink" Target="consultantplus://offline/ref=7B1ADFA086FEA9A92C6FF1C74B5FC390976C7CAF088F90F8F61FE656D7362C411B540F27E314968B79E7C75524EEC5486DDCC1BA9B19130150D244SCW7P" TargetMode = "External"/>
	<Relationship Id="rId78" Type="http://schemas.openxmlformats.org/officeDocument/2006/relationships/hyperlink" Target="consultantplus://offline/ref=7B1ADFA086FEA9A92C6FF1C74B5FC390976C7CAF088E92FDF61FE656D7362C411B540F27E314968B79E7C75124EEC5486DDCC1BA9B19130150D244SCW7P" TargetMode = "External"/>
	<Relationship Id="rId79" Type="http://schemas.openxmlformats.org/officeDocument/2006/relationships/hyperlink" Target="consultantplus://offline/ref=7B1ADFA086FEA9A92C6FF1C74B5FC390976C7CAF088F90F8F61FE656D7362C411B540F27E314968B79E7C75A24EEC5486DDCC1BA9B19130150D244SCW7P" TargetMode = "External"/>
	<Relationship Id="rId80" Type="http://schemas.openxmlformats.org/officeDocument/2006/relationships/hyperlink" Target="consultantplus://offline/ref=7B1ADFA086FEA9A92C6FF1C74B5FC390976C7CAF088E92FDF61FE656D7362C411B540F27E314968B79E7C75624EEC5486DDCC1BA9B19130150D244SCW7P" TargetMode = "External"/>
	<Relationship Id="rId81" Type="http://schemas.openxmlformats.org/officeDocument/2006/relationships/hyperlink" Target="consultantplus://offline/ref=7B1ADFA086FEA9A92C6FF1C74B5FC390976C7CAF088F90F8F61FE656D7362C411B540F27E314968B79E7C75B24EEC5486DDCC1BA9B19130150D244SCW7P" TargetMode = "External"/>
	<Relationship Id="rId82" Type="http://schemas.openxmlformats.org/officeDocument/2006/relationships/hyperlink" Target="consultantplus://offline/ref=7B1ADFA086FEA9A92C6FF1C74B5FC390976C7CAF088E92FDF61FE656D7362C411B540F27E314968B79E7C75724EEC5486DDCC1BA9B19130150D244SCW7P" TargetMode = "External"/>
	<Relationship Id="rId83" Type="http://schemas.openxmlformats.org/officeDocument/2006/relationships/hyperlink" Target="consultantplus://offline/ref=7B1ADFA086FEA9A92C6FF1C74B5FC390976C7CAF088F90F8F61FE656D7362C411B540F27E314968B79E7C65224EEC5486DDCC1BA9B19130150D244SCW7P" TargetMode = "External"/>
	<Relationship Id="rId84" Type="http://schemas.openxmlformats.org/officeDocument/2006/relationships/hyperlink" Target="consultantplus://offline/ref=7B1ADFA086FEA9A92C6FEFCA5D33989D9F622AA0068F98AAAA40BD0B803F26165C1B5665A719978B7EEC9B036BEF990E3CCFC2BF9B1A121DS5W1P" TargetMode = "External"/>
	<Relationship Id="rId85" Type="http://schemas.openxmlformats.org/officeDocument/2006/relationships/hyperlink" Target="consultantplus://offline/ref=7B1ADFA086FEA9A92C6FEFCA5D33989D9F6621A5078D98AAAA40BD0B803F26164E1B0E69A51D898A78F9CD522DSBW9P" TargetMode = "External"/>
	<Relationship Id="rId86" Type="http://schemas.openxmlformats.org/officeDocument/2006/relationships/hyperlink" Target="consultantplus://offline/ref=7B1ADFA086FEA9A92C6FEFCA5D33989D9F652BA1028A98AAAA40BD0B803F26164E1B0E69A51D898A78F9CD522DSBW9P" TargetMode = "External"/>
	<Relationship Id="rId87" Type="http://schemas.openxmlformats.org/officeDocument/2006/relationships/hyperlink" Target="consultantplus://offline/ref=7B1ADFA086FEA9A92C6FEFCA5D33989D9F652BA1028B98AAAA40BD0B803F26164E1B0E69A51D898A78F9CD522DSBW9P" TargetMode = "External"/>
	<Relationship Id="rId88" Type="http://schemas.openxmlformats.org/officeDocument/2006/relationships/hyperlink" Target="consultantplus://offline/ref=7B1ADFA086FEA9A92C6FEFCA5D33989D9D6620AB058D98AAAA40BD0B803F26165C1B5665A719978A71EC9B036BEF990E3CCFC2BF9B1A121DS5W1P" TargetMode = "External"/>
	<Relationship Id="rId89" Type="http://schemas.openxmlformats.org/officeDocument/2006/relationships/hyperlink" Target="consultantplus://offline/ref=7B1ADFA086FEA9A92C6FEFCA5D33989D9D642AA0048598AAAA40BD0B803F26165C1B5665A719978A78EC9B036BEF990E3CCFC2BF9B1A121DS5W1P" TargetMode = "External"/>
	<Relationship Id="rId90" Type="http://schemas.openxmlformats.org/officeDocument/2006/relationships/hyperlink" Target="consultantplus://offline/ref=7B1ADFA086FEA9A92C6FEFCA5D33989D9A6220AB018C98AAAA40BD0B803F26164E1B0E69A51D898A78F9CD522DSBW9P" TargetMode = "External"/>
	<Relationship Id="rId91" Type="http://schemas.openxmlformats.org/officeDocument/2006/relationships/hyperlink" Target="consultantplus://offline/ref=7B1ADFA086FEA9A92C6FEFCA5D33989D9A6221A1008A98AAAA40BD0B803F26164E1B0E69A51D898A78F9CD522DSBW9P" TargetMode = "External"/>
	<Relationship Id="rId92" Type="http://schemas.openxmlformats.org/officeDocument/2006/relationships/hyperlink" Target="consultantplus://offline/ref=7B1ADFA086FEA9A92C6FF1C74B5FC390976C7CAF078E97FEF71FE656D7362C411B540F35E34C9A897DF9CE5331B8940ES3WBP" TargetMode = "External"/>
	<Relationship Id="rId93" Type="http://schemas.openxmlformats.org/officeDocument/2006/relationships/hyperlink" Target="consultantplus://offline/ref=7B1ADFA086FEA9A92C6FEFCA5D33989D9A6220AB018C98AAAA40BD0B803F26164E1B0E69A51D898A78F9CD522DSBW9P" TargetMode = "External"/>
	<Relationship Id="rId94" Type="http://schemas.openxmlformats.org/officeDocument/2006/relationships/hyperlink" Target="consultantplus://offline/ref=7B1ADFA086FEA9A92C6FEFCA5D33989D9A6221A1008A98AAAA40BD0B803F26164E1B0E69A51D898A78F9CD522DSBW9P" TargetMode = "External"/>
	<Relationship Id="rId95" Type="http://schemas.openxmlformats.org/officeDocument/2006/relationships/hyperlink" Target="consultantplus://offline/ref=7B1ADFA086FEA9A92C6FEFCA5D33989D9F6621A5078D98AAAA40BD0B803F26164E1B0E69A51D898A78F9CD522DSBW9P" TargetMode = "External"/>
	<Relationship Id="rId96" Type="http://schemas.openxmlformats.org/officeDocument/2006/relationships/hyperlink" Target="consultantplus://offline/ref=7B1ADFA086FEA9A92C6FF1C74B5FC390976C7CAF038597F5F01FE656D7362C411B540F27E314968B79E7CE5124EEC5486DDCC1BA9B19130150D244SCW7P" TargetMode = "External"/>
	<Relationship Id="rId97" Type="http://schemas.openxmlformats.org/officeDocument/2006/relationships/hyperlink" Target="consultantplus://offline/ref=7B1ADFA086FEA9A92C6FEFCA5D33989D9D642AA0048598AAAA40BD0B803F26165C1B5665A719978A78EC9B036BEF990E3CCFC2BF9B1A121DS5W1P" TargetMode = "External"/>
	<Relationship Id="rId98" Type="http://schemas.openxmlformats.org/officeDocument/2006/relationships/hyperlink" Target="consultantplus://offline/ref=7B1ADFA086FEA9A92C6FEFCA5D33989D9A6123AA028A98AAAA40BD0B803F26164E1B0E69A51D898A78F9CD522DSBW9P" TargetMode = "External"/>
	<Relationship Id="rId99" Type="http://schemas.openxmlformats.org/officeDocument/2006/relationships/hyperlink" Target="consultantplus://offline/ref=7B1ADFA086FEA9A92C6FF1C74B5FC390976C7CAF088E92FDF61FE656D7362C411B540F27E314968B79E7C75524EEC5486DDCC1BA9B19130150D244SCW7P" TargetMode = "External"/>
	<Relationship Id="rId100" Type="http://schemas.openxmlformats.org/officeDocument/2006/relationships/hyperlink" Target="consultantplus://offline/ref=7B1ADFA086FEA9A92C6FEFCA5D33989D9C6F25A70ADACFA8FB15B30E886F7C064A525960B91896957BE7CDS5W1P" TargetMode = "External"/>
	<Relationship Id="rId101" Type="http://schemas.openxmlformats.org/officeDocument/2006/relationships/hyperlink" Target="consultantplus://offline/ref=7B1ADFA086FEA9A92C6FEFCA5D33989D9A632BA4028898AAAA40BD0B803F26164E1B0E69A51D898A78F9CD522DSBW9P" TargetMode = "External"/>
	<Relationship Id="rId102" Type="http://schemas.openxmlformats.org/officeDocument/2006/relationships/hyperlink" Target="consultantplus://offline/ref=7B1ADFA086FEA9A92C6FEFCA5D33989D9A632BA4038F98AAAA40BD0B803F26164E1B0E69A51D898A78F9CD522DSBW9P" TargetMode = "External"/>
	<Relationship Id="rId103" Type="http://schemas.openxmlformats.org/officeDocument/2006/relationships/hyperlink" Target="consultantplus://offline/ref=7B1ADFA086FEA9A92C6FEFCA5D33989D9A6520A2018B98AAAA40BD0B803F26164E1B0E69A51D898A78F9CD522DSBW9P" TargetMode = "External"/>
	<Relationship Id="rId104" Type="http://schemas.openxmlformats.org/officeDocument/2006/relationships/hyperlink" Target="consultantplus://offline/ref=7B1ADFA086FEA9A92C6FF1C74B5FC390976C7CAF038597F5F01FE656D7362C411B540F27E314968B79E7CE5124EEC5486DDCC1BA9B19130150D244SCW7P" TargetMode = "External"/>
	<Relationship Id="rId105" Type="http://schemas.openxmlformats.org/officeDocument/2006/relationships/hyperlink" Target="consultantplus://offline/ref=7B1ADFA086FEA9A92C6FEFCA5D33989D9A632BA4028898AAAA40BD0B803F26164E1B0E69A51D898A78F9CD522DSBW9P" TargetMode = "External"/>
	<Relationship Id="rId106" Type="http://schemas.openxmlformats.org/officeDocument/2006/relationships/hyperlink" Target="consultantplus://offline/ref=7B1ADFA086FEA9A92C6FF1C74B5FC390976C7CAF088C91F5F71FE656D7362C411B540F35E34C9A897DF9CE5331B8940ES3WBP" TargetMode = "External"/>
	<Relationship Id="rId107" Type="http://schemas.openxmlformats.org/officeDocument/2006/relationships/hyperlink" Target="consultantplus://offline/ref=7B1ADFA086FEA9A92C6FEFCA5D33989D9A6520A2018B98AAAA40BD0B803F26164E1B0E69A51D898A78F9CD522DSBW9P" TargetMode = "External"/>
	<Relationship Id="rId108" Type="http://schemas.openxmlformats.org/officeDocument/2006/relationships/hyperlink" Target="consultantplus://offline/ref=7B1ADFA086FEA9A92C6FEFCA5D33989D9A632BA4028898AAAA40BD0B803F26164E1B0E69A51D898A78F9CD522DSBW9P" TargetMode = "External"/>
	<Relationship Id="rId109" Type="http://schemas.openxmlformats.org/officeDocument/2006/relationships/hyperlink" Target="consultantplus://offline/ref=7B1ADFA086FEA9A92C6FF1C74B5FC390976C7CAF098897FEF61FE656D7362C411B540F35E34C9A897DF9CE5331B8940ES3WBP" TargetMode = "External"/>
	<Relationship Id="rId110" Type="http://schemas.openxmlformats.org/officeDocument/2006/relationships/hyperlink" Target="consultantplus://offline/ref=7B1ADFA086FEA9A92C6FF1C74B5FC390976C7CAF088C91F5F71FE656D7362C411B540F35E34C9A897DF9CE5331B8940ES3WBP" TargetMode = "External"/>
	<Relationship Id="rId111" Type="http://schemas.openxmlformats.org/officeDocument/2006/relationships/hyperlink" Target="consultantplus://offline/ref=7B1ADFA086FEA9A92C6FF1C74B5FC390976C7CAF088E92FDF61FE656D7362C411B540F27E314968B79E6CA5524EEC5486DDCC1BA9B19130150D244SCW7P" TargetMode = "External"/>
	<Relationship Id="rId112" Type="http://schemas.openxmlformats.org/officeDocument/2006/relationships/hyperlink" Target="consultantplus://offline/ref=7B1ADFA086FEA9A92C6FF1C74B5FC390976C7CAF088E92FDF61FE656D7362C411B540F27E314968B79E6CA5A24EEC5486DDCC1BA9B19130150D244SCW7P" TargetMode = "External"/>
	<Relationship Id="rId113" Type="http://schemas.openxmlformats.org/officeDocument/2006/relationships/hyperlink" Target="consultantplus://offline/ref=7B1ADFA086FEA9A92C6FF1C74B5FC390976C7CAF088E92FDF61FE656D7362C411B540F27E314968B79E6CA5B24EEC5486DDCC1BA9B19130150D244SCW7P" TargetMode = "External"/>
	<Relationship Id="rId114" Type="http://schemas.openxmlformats.org/officeDocument/2006/relationships/hyperlink" Target="consultantplus://offline/ref=7B1ADFA086FEA9A92C6FF1C74B5FC390976C7CAF088E92FDF61FE656D7362C411B540F27E314968B79E6C95224EEC5486DDCC1BA9B19130150D244SCW7P" TargetMode = "External"/>
	<Relationship Id="rId115" Type="http://schemas.openxmlformats.org/officeDocument/2006/relationships/hyperlink" Target="consultantplus://offline/ref=7B1ADFA086FEA9A92C6FEFCA5D33989D9A6123AA028A98AAAA40BD0B803F26164E1B0E69A51D898A78F9CD522DSBW9P" TargetMode = "External"/>
	<Relationship Id="rId116" Type="http://schemas.openxmlformats.org/officeDocument/2006/relationships/hyperlink" Target="consultantplus://offline/ref=7B1ADFA086FEA9A92C6FEFCA5D33989D9A6123AA028A98AAAA40BD0B803F26164E1B0E69A51D898A78F9CD522DSBW9P" TargetMode = "External"/>
	<Relationship Id="rId117" Type="http://schemas.openxmlformats.org/officeDocument/2006/relationships/hyperlink" Target="consultantplus://offline/ref=7B1ADFA086FEA9A92C6FF1C74B5FC390976C7CAF038597F5F01FE656D7362C411B540F27E314968B79E7CE5124EEC5486DDCC1BA9B19130150D244SCW7P" TargetMode = "External"/>
	<Relationship Id="rId118" Type="http://schemas.openxmlformats.org/officeDocument/2006/relationships/hyperlink" Target="consultantplus://offline/ref=7B1ADFA086FEA9A92C6FEFCA5D33989D9A6226A1018E98AAAA40BD0B803F26165C1B5665A719978A7EEC9B036BEF990E3CCFC2BF9B1A121DS5W1P" TargetMode = "External"/>
	<Relationship Id="rId119" Type="http://schemas.openxmlformats.org/officeDocument/2006/relationships/hyperlink" Target="consultantplus://offline/ref=7B1ADFA086FEA9A92C6FEFCA5D33989D9A6123A3008B98AAAA40BD0B803F26165C1B5665A719948C7CEC9B036BEF990E3CCFC2BF9B1A121DS5W1P" TargetMode = "External"/>
	<Relationship Id="rId120" Type="http://schemas.openxmlformats.org/officeDocument/2006/relationships/hyperlink" Target="consultantplus://offline/ref=7B1ADFA086FEA9A92C6FEFCA5D33989D9A6226A1018E98AAAA40BD0B803F26164E1B0E69A51D898A78F9CD522DSBW9P" TargetMode = "External"/>
	<Relationship Id="rId121" Type="http://schemas.openxmlformats.org/officeDocument/2006/relationships/hyperlink" Target="consultantplus://offline/ref=7B1ADFA086FEA9A92C6FEFCA5D33989D9A6123A3008B98AAAA40BD0B803F26164E1B0E69A51D898A78F9CD522DSBW9P" TargetMode = "External"/>
	<Relationship Id="rId122" Type="http://schemas.openxmlformats.org/officeDocument/2006/relationships/hyperlink" Target="consultantplus://offline/ref=7B1ADFA086FEA9A92C6FEFCA5D33989D9A6223A5068498AAAA40BD0B803F26164E1B0E69A51D898A78F9CD522DSBW9P" TargetMode = "External"/>
	<Relationship Id="rId123" Type="http://schemas.openxmlformats.org/officeDocument/2006/relationships/hyperlink" Target="consultantplus://offline/ref=7B1ADFA086FEA9A92C6FF1C74B5FC390976C7CAF098894F8F11FE656D7362C411B540F35E34C9A897DF9CE5331B8940ES3WBP" TargetMode = "External"/>
	<Relationship Id="rId124" Type="http://schemas.openxmlformats.org/officeDocument/2006/relationships/hyperlink" Target="consultantplus://offline/ref=7B1ADFA086FEA9A92C6FF1C74B5FC390976C7CAF098A9AFAFF1FE656D7362C411B540F35E34C9A897DF9CE5331B8940ES3WBP" TargetMode = "External"/>
	<Relationship Id="rId125" Type="http://schemas.openxmlformats.org/officeDocument/2006/relationships/hyperlink" Target="consultantplus://offline/ref=7B1ADFA086FEA9A92C6FF1C74B5FC390976C7CAF078B97F4F31FE656D7362C411B540F27E314968B79E7CE5124EEC5486DDCC1BA9B19130150D244SCW7P" TargetMode = "External"/>
	<Relationship Id="rId126" Type="http://schemas.openxmlformats.org/officeDocument/2006/relationships/hyperlink" Target="consultantplus://offline/ref=7B1ADFA086FEA9A92C6FF1C74B5FC390976C7CAF078A93F4F71FE656D7362C411B540F27E314968B79E4CE5124EEC5486DDCC1BA9B19130150D244SCW7P" TargetMode = "External"/>
	<Relationship Id="rId127" Type="http://schemas.openxmlformats.org/officeDocument/2006/relationships/hyperlink" Target="consultantplus://offline/ref=7B1ADFA086FEA9A92C6FF1C74B5FC390976C7CAF088F9BF9FE1FE656D7362C411B540F35E34C9A897DF9CE5331B8940ES3WBP" TargetMode = "External"/>
	<Relationship Id="rId128" Type="http://schemas.openxmlformats.org/officeDocument/2006/relationships/hyperlink" Target="consultantplus://offline/ref=7B1ADFA086FEA9A92C6FEFCA5D33989D9D622BA7078498AAAA40BD0B803F26165C1B5665A719978A7FEC9B036BEF990E3CCFC2BF9B1A121DS5W1P" TargetMode = "External"/>
	<Relationship Id="rId129" Type="http://schemas.openxmlformats.org/officeDocument/2006/relationships/hyperlink" Target="consultantplus://offline/ref=7B1ADFA086FEA9A92C6FEFCA5D33989D9A6223A5068898AAAA40BD0B803F26164E1B0E69A51D898A78F9CD522DSBW9P" TargetMode = "External"/>
	<Relationship Id="rId130" Type="http://schemas.openxmlformats.org/officeDocument/2006/relationships/hyperlink" Target="consultantplus://offline/ref=7B1ADFA086FEA9A92C6FEFCA5D33989D9F6F25A0058E98AAAA40BD0B803F26164E1B0E69A51D898A78F9CD522DSBW9P" TargetMode = "External"/>
	<Relationship Id="rId131" Type="http://schemas.openxmlformats.org/officeDocument/2006/relationships/hyperlink" Target="consultantplus://offline/ref=7B1ADFA086FEA9A92C6FEFCA5D33989D9D6E2BAA038F98AAAA40BD0B803F26165C1B5665A719958378EC9B036BEF990E3CCFC2BF9B1A121DS5W1P" TargetMode = "External"/>
	<Relationship Id="rId132" Type="http://schemas.openxmlformats.org/officeDocument/2006/relationships/hyperlink" Target="consultantplus://offline/ref=7B1ADFA086FEA9A92C6FEFCA5D33989D9A6223A5068898AAAA40BD0B803F26164E1B0E69A51D898A78F9CD522DSBW9P" TargetMode = "External"/>
	<Relationship Id="rId133" Type="http://schemas.openxmlformats.org/officeDocument/2006/relationships/hyperlink" Target="consultantplus://offline/ref=7B1ADFA086FEA9A92C6FEFCA5D33989D9D622BA7078498AAAA40BD0B803F26165C1B5665A719978A7FEC9B036BEF990E3CCFC2BF9B1A121DS5W1P" TargetMode = "External"/>
	<Relationship Id="rId134" Type="http://schemas.openxmlformats.org/officeDocument/2006/relationships/hyperlink" Target="consultantplus://offline/ref=7B1ADFA086FEA9A92C6FF1C74B5FC390976C7CAF068495FCF41FE656D7362C411B540F27E314968B79E7CE5524EEC5486DDCC1BA9B19130150D244SCW7P" TargetMode = "External"/>
	<Relationship Id="rId135" Type="http://schemas.openxmlformats.org/officeDocument/2006/relationships/hyperlink" Target="consultantplus://offline/ref=7B1ADFA086FEA9A92C6FF1C74B5FC390976C7CAF088F90F8F61FE656D7362C411B540F27E314968B79E7C65024EEC5486DDCC1BA9B19130150D244SCW7P" TargetMode = "External"/>
	<Relationship Id="rId136" Type="http://schemas.openxmlformats.org/officeDocument/2006/relationships/hyperlink" Target="consultantplus://offline/ref=7B1ADFA086FEA9A92C6FEFCA5D33989D9A6221A1008A98AAAA40BD0B803F26165C1B5665A41D9CDF28A39A5F2DBE8A0D39CFC1BE87S1WBP" TargetMode = "External"/>
	<Relationship Id="rId137" Type="http://schemas.openxmlformats.org/officeDocument/2006/relationships/hyperlink" Target="consultantplus://offline/ref=7B1ADFA086FEA9A92C6FF1C74B5FC390976C7CAF038597F5F01FE656D7362C411B540F27E314968B79E7CE5124EEC5486DDCC1BA9B19130150D244SCW7P" TargetMode = "External"/>
	<Relationship Id="rId138" Type="http://schemas.openxmlformats.org/officeDocument/2006/relationships/hyperlink" Target="consultantplus://offline/ref=7B1ADFA086FEA9A92C6FEFCA5D33989D9A6221A1008A98AAAA40BD0B803F26165C1B5665A41D9CDF28A39A5F2DBE8A0D39CFC1BE87S1WBP" TargetMode = "External"/>
	<Relationship Id="rId139" Type="http://schemas.openxmlformats.org/officeDocument/2006/relationships/hyperlink" Target="consultantplus://offline/ref=7B1ADFA086FEA9A92C6FF1C74B5FC390976C7CAF058992FDF61FE656D7362C411B540F35E34C9A897DF9CE5331B8940ES3WBP" TargetMode = "External"/>
	<Relationship Id="rId140" Type="http://schemas.openxmlformats.org/officeDocument/2006/relationships/hyperlink" Target="consultantplus://offline/ref=7B1ADFA086FEA9A92C6FF1C74B5FC390976C7CAF098C96F5F21FE656D7362C411B540F27E314968B79E7CE5624EEC5486DDCC1BA9B19130150D244SCW7P" TargetMode = "External"/>
	<Relationship Id="rId141" Type="http://schemas.openxmlformats.org/officeDocument/2006/relationships/hyperlink" Target="consultantplus://offline/ref=7B1ADFA086FEA9A92C6FEFCA5D33989D9A6221A1008A98AAAA40BD0B803F26164E1B0E69A51D898A78F9CD522DSBW9P" TargetMode = "External"/>
	<Relationship Id="rId142" Type="http://schemas.openxmlformats.org/officeDocument/2006/relationships/hyperlink" Target="consultantplus://offline/ref=7B1ADFA086FEA9A92C6FF1C74B5FC390976C7CAF098C96F5F21FE656D7362C411B540F27E314968B79E7CE5624EEC5486DDCC1BA9B19130150D244SCW7P" TargetMode = "External"/>
	<Relationship Id="rId143" Type="http://schemas.openxmlformats.org/officeDocument/2006/relationships/hyperlink" Target="consultantplus://offline/ref=7B1ADFA086FEA9A92C6FF1C74B5FC390976C7CAF098C96F5F21FE656D7362C411B540F27E314968B79E7CE5624EEC5486DDCC1BA9B19130150D244SCW7P" TargetMode = "External"/>
	<Relationship Id="rId144" Type="http://schemas.openxmlformats.org/officeDocument/2006/relationships/hyperlink" Target="consultantplus://offline/ref=7B1ADFA086FEA9A92C6FEFCA5D33989D9A6221A1008A98AAAA40BD0B803F26165C1B5665A41D9CDF28A39A5F2DBE8A0D39CFC1BE87S1WBP" TargetMode = "External"/>
	<Relationship Id="rId145" Type="http://schemas.openxmlformats.org/officeDocument/2006/relationships/hyperlink" Target="consultantplus://offline/ref=7B1ADFA086FEA9A92C6FF1C74B5FC390976C7CAF058992FDF61FE656D7362C411B540F27E314968B79E7CD5524EEC5486DDCC1BA9B19130150D244SCW7P" TargetMode = "External"/>
	<Relationship Id="rId146" Type="http://schemas.openxmlformats.org/officeDocument/2006/relationships/hyperlink" Target="consultantplus://offline/ref=7B1ADFA086FEA9A92C6FF1C74B5FC390976C7CAF058992FDF61FE656D7362C411B540F27E314968B79E7CC5024EEC5486DDCC1BA9B19130150D244SCW7P" TargetMode = "External"/>
	<Relationship Id="rId147" Type="http://schemas.openxmlformats.org/officeDocument/2006/relationships/hyperlink" Target="consultantplus://offline/ref=7B1ADFA086FEA9A92C6FF1C74B5FC390976C7CAF058992FDF61FE656D7362C411B540F27E314968B79E7CC5624EEC5486DDCC1BA9B19130150D244SCW7P" TargetMode = "External"/>
	<Relationship Id="rId148" Type="http://schemas.openxmlformats.org/officeDocument/2006/relationships/hyperlink" Target="consultantplus://offline/ref=7B1ADFA086FEA9A92C6FEFCA5D33989D9A6220AB018C98AAAA40BD0B803F26164E1B0E69A51D898A78F9CD522DSBW9P" TargetMode = "External"/>
	<Relationship Id="rId149" Type="http://schemas.openxmlformats.org/officeDocument/2006/relationships/hyperlink" Target="consultantplus://offline/ref=7B1ADFA086FEA9A92C6FEFCA5D33989D9A6221A1008A98AAAA40BD0B803F26164E1B0E69A51D898A78F9CD522DSBW9P" TargetMode = "External"/>
	<Relationship Id="rId150" Type="http://schemas.openxmlformats.org/officeDocument/2006/relationships/hyperlink" Target="consultantplus://offline/ref=7B1ADFA086FEA9A92C6FEFCA5D33989D9A6427A1098D98AAAA40BD0B803F26164E1B0E69A51D898A78F9CD522DSBW9P" TargetMode = "External"/>
	<Relationship Id="rId151" Type="http://schemas.openxmlformats.org/officeDocument/2006/relationships/hyperlink" Target="consultantplus://offline/ref=7B1ADFA086FEA9A92C6FF1C74B5FC390976C7CAF058992FDF61FE656D7362C411B540F35E34C9A897DF9CE5331B8940ES3WBP" TargetMode = "External"/>
	<Relationship Id="rId152" Type="http://schemas.openxmlformats.org/officeDocument/2006/relationships/hyperlink" Target="consultantplus://offline/ref=7B1ADFA086FEA9A92C6FF1C74B5FC390976C7CAF098C9AF8F61FE656D7362C411B540F35E34C9A897DF9CE5331B8940ES3WBP" TargetMode = "External"/>
	<Relationship Id="rId153" Type="http://schemas.openxmlformats.org/officeDocument/2006/relationships/hyperlink" Target="consultantplus://offline/ref=7B1ADFA086FEA9A92C6FF1C74B5FC390976C7CAF098C96F5F21FE656D7362C411B540F35E34C9A897DF9CE5331B8940ES3WBP" TargetMode = "External"/>
	<Relationship Id="rId154" Type="http://schemas.openxmlformats.org/officeDocument/2006/relationships/hyperlink" Target="consultantplus://offline/ref=7B1ADFA086FEA9A92C6FF1C74B5FC390976C7CAF068992FCF31FE656D7362C411B540F35E34C9A897DF9CE5331B8940ES3WBP" TargetMode = "External"/>
	<Relationship Id="rId155" Type="http://schemas.openxmlformats.org/officeDocument/2006/relationships/hyperlink" Target="consultantplus://offline/ref=7B1ADFA086FEA9A92C6FF1C74B5FC390976C7CAF098C9AF8F61FE656D7362C411B540F27E314968B78E1CF5224EEC5486DDCC1BA9B19130150D244SCW7P" TargetMode = "External"/>
	<Relationship Id="rId156" Type="http://schemas.openxmlformats.org/officeDocument/2006/relationships/hyperlink" Target="consultantplus://offline/ref=7B1ADFA086FEA9A92C6FF1C74B5FC390976C7CAF088E92FDF61FE656D7362C411B540F27E314968B79E5CC5024EEC5486DDCC1BA9B19130150D244SCW7P" TargetMode = "External"/>
	<Relationship Id="rId157" Type="http://schemas.openxmlformats.org/officeDocument/2006/relationships/hyperlink" Target="consultantplus://offline/ref=7B1ADFA086FEA9A92C6FF1C74B5FC390976C7CAF088F90F8F61FE656D7362C411B540F27E314968B79E6C95024EEC5486DDCC1BA9B19130150D244SCW7P" TargetMode = "External"/>
	<Relationship Id="rId158" Type="http://schemas.openxmlformats.org/officeDocument/2006/relationships/hyperlink" Target="consultantplus://offline/ref=7B1ADFA086FEA9A92C6FF1C74B5FC390976C7CAF088E92FDF61FE656D7362C411B540F27E314968B79E5CC5124EEC5486DDCC1BA9B19130150D244SCW7P" TargetMode = "External"/>
	<Relationship Id="rId159" Type="http://schemas.openxmlformats.org/officeDocument/2006/relationships/hyperlink" Target="consultantplus://offline/ref=7B1ADFA086FEA9A92C6FF1C74B5FC390976C7CAF088F90F8F61FE656D7362C411B540F27E314968B79E6C95124EEC5486DDCC1BA9B19130150D244SCW7P" TargetMode = "External"/>
	<Relationship Id="rId160" Type="http://schemas.openxmlformats.org/officeDocument/2006/relationships/hyperlink" Target="consultantplus://offline/ref=7B1ADFA086FEA9A92C6FF1C74B5FC390976C7CAF088E92FDF61FE656D7362C411B540F27E314968B79E5CC5624EEC5486DDCC1BA9B19130150D244SCW7P" TargetMode = "External"/>
	<Relationship Id="rId161" Type="http://schemas.openxmlformats.org/officeDocument/2006/relationships/hyperlink" Target="consultantplus://offline/ref=7B1ADFA086FEA9A92C6FF1C74B5FC390976C7CAF088F90F8F61FE656D7362C411B540F27E314968B79E6C95624EEC5486DDCC1BA9B19130150D244SCW7P" TargetMode = "External"/>
	<Relationship Id="rId162" Type="http://schemas.openxmlformats.org/officeDocument/2006/relationships/hyperlink" Target="consultantplus://offline/ref=7B1ADFA086FEA9A92C6FEFCA5D33989D9A6123AA028A98AAAA40BD0B803F26164E1B0E69A51D898A78F9CD522DSBW9P" TargetMode = "External"/>
	<Relationship Id="rId163" Type="http://schemas.openxmlformats.org/officeDocument/2006/relationships/hyperlink" Target="consultantplus://offline/ref=7B1ADFA086FEA9A92C6FF1C74B5FC390976C7CAF088F90F8F61FE656D7362C411B540F27E314968B79E6C95524EEC5486DDCC1BA9B19130150D244SCW7P" TargetMode = "External"/>
	<Relationship Id="rId164" Type="http://schemas.openxmlformats.org/officeDocument/2006/relationships/hyperlink" Target="consultantplus://offline/ref=7B1ADFA086FEA9A92C6FF1C74B5FC390976C7CAF088F90F8F61FE656D7362C411B540F27E314968B79E6C95B24EEC5486DDCC1BA9B19130150D244SCW7P" TargetMode = "External"/>
	<Relationship Id="rId165" Type="http://schemas.openxmlformats.org/officeDocument/2006/relationships/hyperlink" Target="consultantplus://offline/ref=7B1ADFA086FEA9A92C6FF1C74B5FC390976C7CAF088F90F8F61FE656D7362C411B540F27E314968B79E6C85324EEC5486DDCC1BA9B19130150D244SCW7P" TargetMode = "External"/>
	<Relationship Id="rId166" Type="http://schemas.openxmlformats.org/officeDocument/2006/relationships/hyperlink" Target="consultantplus://offline/ref=7B1ADFA086FEA9A92C6FEFCA5D33989D9C6F25A70ADACFA8FB15B30E886F7C064A525960B91896957BE7CDS5W1P" TargetMode = "External"/>
	<Relationship Id="rId167" Type="http://schemas.openxmlformats.org/officeDocument/2006/relationships/hyperlink" Target="consultantplus://offline/ref=7B1ADFA086FEA9A92C6FEFCA5D33989D9A6220AB018C98AAAA40BD0B803F26164E1B0E69A51D898A78F9CD522DSBW9P" TargetMode = "External"/>
	<Relationship Id="rId168" Type="http://schemas.openxmlformats.org/officeDocument/2006/relationships/hyperlink" Target="consultantplus://offline/ref=7B1ADFA086FEA9A92C6FF1C74B5FC390976C7CAF058496FCFF1FE656D7362C411B540F35E34C9A897DF9CE5331B8940ES3WBP" TargetMode = "External"/>
	<Relationship Id="rId169" Type="http://schemas.openxmlformats.org/officeDocument/2006/relationships/hyperlink" Target="consultantplus://offline/ref=7B1ADFA086FEA9A92C6FEFCA5D33989D9D6620AB058D98AAAA40BD0B803F26165C1B5665A719978A71EC9B036BEF990E3CCFC2BF9B1A121DS5W1P" TargetMode = "External"/>
	<Relationship Id="rId170" Type="http://schemas.openxmlformats.org/officeDocument/2006/relationships/hyperlink" Target="consultantplus://offline/ref=7B1ADFA086FEA9A92C6FEFCA5D33989D9D6620AB058D98AAAA40BD0B803F26165C1B5665A719978A71EC9B036BEF990E3CCFC2BF9B1A121DS5W1P" TargetMode = "External"/>
	<Relationship Id="rId171" Type="http://schemas.openxmlformats.org/officeDocument/2006/relationships/hyperlink" Target="consultantplus://offline/ref=7B1ADFA086FEA9A92C6FF1C74B5FC390976C7CAF058496FCFF1FE656D7362C411B540F35E34C9A897DF9CE5331B8940ES3WBP" TargetMode = "External"/>
	<Relationship Id="rId172" Type="http://schemas.openxmlformats.org/officeDocument/2006/relationships/hyperlink" Target="consultantplus://offline/ref=76AF5B8180C0875F02B68A66C25448FB70356D30C7B98EB6578D02447E2BE05C08CD7388C9C74DFB49E4855C1F8D06EB3ADC2CAA4B1ABD0ET7WBP" TargetMode = "External"/>
	<Relationship Id="rId173" Type="http://schemas.openxmlformats.org/officeDocument/2006/relationships/hyperlink" Target="consultantplus://offline/ref=76AF5B8180C0875F02B68A66C25448FB703C663BC4B98EB6578D02447E2BE05C08CD7388C9C74DFB42E4855C1F8D06EB3ADC2CAA4B1ABD0ET7WBP" TargetMode = "External"/>
	<Relationship Id="rId174" Type="http://schemas.openxmlformats.org/officeDocument/2006/relationships/hyperlink" Target="consultantplus://offline/ref=76AF5B8180C0875F02B68A66C25448FB70316C31C0B08EB6578D02447E2BE05C08CD7388C9C74DFB43E4855C1F8D06EB3ADC2CAA4B1ABD0ET7WBP" TargetMode = "External"/>
	<Relationship Id="rId175" Type="http://schemas.openxmlformats.org/officeDocument/2006/relationships/hyperlink" Target="consultantplus://offline/ref=76AF5B8180C0875F02B68A66C25448FB70316830C1BF8EB6578D02447E2BE05C1ACD2B84CBC353FB40F1D30D59TDWBP" TargetMode = "External"/>
	<Relationship Id="rId176" Type="http://schemas.openxmlformats.org/officeDocument/2006/relationships/hyperlink" Target="consultantplus://offline/ref=76AF5B8180C0875F02B68A66C25448FB703C663BC4B98EB6578D02447E2BE05C08CD7388C9C74DFB42E4855C1F8D06EB3ADC2CAA4B1ABD0ET7WBP" TargetMode = "External"/>
	<Relationship Id="rId177" Type="http://schemas.openxmlformats.org/officeDocument/2006/relationships/hyperlink" Target="consultantplus://offline/ref=76AF5B8180C0875F02B68A66C25448FB77306930CABA8EB6578D02447E2BE05C08CD7388C9C74DFB48E4855C1F8D06EB3ADC2CAA4B1ABD0ET7WBP" TargetMode = "External"/>
	<Relationship Id="rId178" Type="http://schemas.openxmlformats.org/officeDocument/2006/relationships/hyperlink" Target="consultantplus://offline/ref=76AF5B8180C0875F02B68A66C25448FB723C6939C2B08EB6578D02447E2BE05C1ACD2B84CBC353FB40F1D30D59TDWBP" TargetMode = "External"/>
	<Relationship Id="rId179" Type="http://schemas.openxmlformats.org/officeDocument/2006/relationships/hyperlink" Target="consultantplus://offline/ref=76AF5B8180C0875F02B6946BD43813F67A3F3134C1B181E90DD259192922EA0B4F822ACA8DCA4CFA41EFD00E508C5AAD6BCF2FAF4B19BC127AC63ET7WBP" TargetMode = "External"/>
	<Relationship Id="rId180" Type="http://schemas.openxmlformats.org/officeDocument/2006/relationships/hyperlink" Target="consultantplus://offline/ref=76AF5B8180C0875F02B68A66C25448FB77316C38C5B18EB6578D02447E2BE05C1ACD2B84CBC353FB40F1D30D59TDWBP" TargetMode = "External"/>
	<Relationship Id="rId181" Type="http://schemas.openxmlformats.org/officeDocument/2006/relationships/hyperlink" Target="consultantplus://offline/ref=76AF5B8180C0875F02B68A66C25448FB77376F30C3BE8EB6578D02447E2BE05C1ACD2B84CBC353FB40F1D30D59TDWBP" TargetMode = "External"/>
	<Relationship Id="rId182" Type="http://schemas.openxmlformats.org/officeDocument/2006/relationships/hyperlink" Target="consultantplus://offline/ref=76AF5B8180C0875F02B68A66C25448FB77316C38C5B18EB6578D02447E2BE05C1ACD2B84CBC353FB40F1D30D59TDWBP" TargetMode = "External"/>
	<Relationship Id="rId183" Type="http://schemas.openxmlformats.org/officeDocument/2006/relationships/hyperlink" Target="consultantplus://offline/ref=76AF5B8180C0875F02B68A66C25448FB77316C38C5B18EB6578D02447E2BE05C08CD7388C9C74DF941E4855C1F8D06EB3ADC2CAA4B1ABD0ET7WBP" TargetMode = "External"/>
	<Relationship Id="rId184" Type="http://schemas.openxmlformats.org/officeDocument/2006/relationships/hyperlink" Target="consultantplus://offline/ref=76AF5B8180C0875F02B68A66C25448FB77316C38C5B18EB6578D02447E2BE05C08CD7388C9C74DF941E4855C1F8D06EB3ADC2CAA4B1ABD0ET7WBP" TargetMode = "External"/>
	<Relationship Id="rId185" Type="http://schemas.openxmlformats.org/officeDocument/2006/relationships/hyperlink" Target="consultantplus://offline/ref=76AF5B8180C0875F02B68A66C25448FB77316C38C5B18EB6578D02447E2BE05C08CD7388C9C74DF941E4855C1F8D06EB3ADC2CAA4B1ABD0ET7WBP" TargetMode = "External"/>
	<Relationship Id="rId186" Type="http://schemas.openxmlformats.org/officeDocument/2006/relationships/hyperlink" Target="consultantplus://offline/ref=76AF5B8180C0875F02B68A66C25448FB77316C38C5B18EB6578D02447E2BE05C08CD7388C9C74DF941E4855C1F8D06EB3ADC2CAA4B1ABD0ET7WBP" TargetMode = "External"/>
	<Relationship Id="rId187" Type="http://schemas.openxmlformats.org/officeDocument/2006/relationships/hyperlink" Target="consultantplus://offline/ref=76AF5B8180C0875F02B68A66C25448FB77316C38C5B18EB6578D02447E2BE05C08CD7388C9C74DF941E4855C1F8D06EB3ADC2CAA4B1ABD0ET7WBP" TargetMode = "External"/>
	<Relationship Id="rId188" Type="http://schemas.openxmlformats.org/officeDocument/2006/relationships/hyperlink" Target="consultantplus://offline/ref=76AF5B8180C0875F02B6946BD43813F67A3F3134CABB86E40BD259192922EA0B4F822ACA8DCA4CFA41EDD50D508C5AAD6BCF2FAF4B19BC127AC63ET7WBP" TargetMode = "External"/>
	<Relationship Id="rId189" Type="http://schemas.openxmlformats.org/officeDocument/2006/relationships/hyperlink" Target="consultantplus://offline/ref=76AF5B8180C0875F02B68A66C25448FB723C6939C2B08EB6578D02447E2BE05C1ACD2B84CBC353FB40F1D30D59TDWBP" TargetMode = "External"/>
	<Relationship Id="rId190" Type="http://schemas.openxmlformats.org/officeDocument/2006/relationships/hyperlink" Target="consultantplus://offline/ref=76AF5B8180C0875F02B6946BD43813F67A3F3134CAB887E90AD259192922EA0B4F822ACA8DCA4CFA41EFD009508C5AAD6BCF2FAF4B19BC127AC63ET7WBP" TargetMode = "External"/>
	<Relationship Id="rId191" Type="http://schemas.openxmlformats.org/officeDocument/2006/relationships/hyperlink" Target="consultantplus://offline/ref=76AF5B8180C0875F02B6946BD43813F67A3F3134CABB86E40BD259192922EA0B4F822ACA8DCA4CFA41EDD605508C5AAD6BCF2FAF4B19BC127AC63ET7WBP" TargetMode = "External"/>
	<Relationship Id="rId192" Type="http://schemas.openxmlformats.org/officeDocument/2006/relationships/hyperlink" Target="consultantplus://offline/ref=76AF5B8180C0875F02B6946BD43813F67A3F3134CABB86E40BD259192922EA0B4F822ACA8DCA4CFA41EDD604508C5AAD6BCF2FAF4B19BC127AC63ET7WBP" TargetMode = "External"/>
	<Relationship Id="rId193" Type="http://schemas.openxmlformats.org/officeDocument/2006/relationships/hyperlink" Target="consultantplus://offline/ref=76AF5B8180C0875F02B6946BD43813F67A3F3134CABB86E40BD259192922EA0B4F822ACA8DCA4CFA41EDD90D508C5AAD6BCF2FAF4B19BC127AC63ET7WBP" TargetMode = "External"/>
	<Relationship Id="rId194" Type="http://schemas.openxmlformats.org/officeDocument/2006/relationships/hyperlink" Target="consultantplus://offline/ref=76AF5B8180C0875F02B6946BD43813F67A3F3134CABB86E40BD259192922EA0B4F822ACA8DCA4CFA41EDD90C508C5AAD6BCF2FAF4B19BC127AC63ET7WBP" TargetMode = "External"/>
	<Relationship Id="rId195" Type="http://schemas.openxmlformats.org/officeDocument/2006/relationships/hyperlink" Target="consultantplus://offline/ref=76AF5B8180C0875F02B68A66C25448FB77316C38C5B18EB6578D02447E2BE05C1ACD2B84CBC353FB40F1D30D59TDWBP" TargetMode = "External"/>
	<Relationship Id="rId196" Type="http://schemas.openxmlformats.org/officeDocument/2006/relationships/hyperlink" Target="consultantplus://offline/ref=76AF5B8180C0875F02B68A66C25448FB77326E31C0BE8EB6578D02447E2BE05C1ACD2B84CBC353FB40F1D30D59TDWBP" TargetMode = "External"/>
	<Relationship Id="rId197" Type="http://schemas.openxmlformats.org/officeDocument/2006/relationships/hyperlink" Target="consultantplus://offline/ref=76AF5B8180C0875F02B68A66C25448FB77326E31C0BE8EB6578D02447E2BE05C1ACD2B84CBC353FB40F1D30D59TDWBP" TargetMode = "External"/>
	<Relationship Id="rId198" Type="http://schemas.openxmlformats.org/officeDocument/2006/relationships/hyperlink" Target="consultantplus://offline/ref=76AF5B8180C0875F02B6946BD43813F67A3F3134CABB86E40BD259192922EA0B4F822ACA8DCA4CFA41EDD90F508C5AAD6BCF2FAF4B19BC127AC63ET7WBP" TargetMode = "External"/>
	<Relationship Id="rId199" Type="http://schemas.openxmlformats.org/officeDocument/2006/relationships/header" Target="header2.xml"/>
	<Relationship Id="rId200" Type="http://schemas.openxmlformats.org/officeDocument/2006/relationships/footer" Target="footer2.xml"/>
	<Relationship Id="rId201" Type="http://schemas.openxmlformats.org/officeDocument/2006/relationships/hyperlink" Target="consultantplus://offline/ref=76AF5B8180C0875F02B6946BD43813F67A3F3134CABB86E40BD259192922EA0B4F822ACA8DCA4CFA40EED604508C5AAD6BCF2FAF4B19BC127AC63ET7WBP" TargetMode = "External"/>
	<Relationship Id="rId202" Type="http://schemas.openxmlformats.org/officeDocument/2006/relationships/hyperlink" Target="consultantplus://offline/ref=76AF5B8180C0875F02B68A66C25448FB77316E3EC4B08EB6578D02447E2BE05C08CD738CCBCC19AB05BADC0F5FC60AE820C02DA9T5W6P" TargetMode = "External"/>
	<Relationship Id="rId203" Type="http://schemas.openxmlformats.org/officeDocument/2006/relationships/hyperlink" Target="consultantplus://offline/ref=76AF5B8180C0875F02B68A66C25448FB77316D31CABD8EB6578D02447E2BE05C08CD738BC1C646AE10AB840059DC15E83FDC2FAB57T1WBP" TargetMode = "External"/>
	<Relationship Id="rId204" Type="http://schemas.openxmlformats.org/officeDocument/2006/relationships/hyperlink" Target="consultantplus://offline/ref=76AF5B8180C0875F02B6946BD43813F67A3F3134CABB86E40BD259192922EA0B4F822ACA8DCA4CFA40ECD905508C5AAD6BCF2FAF4B19BC127AC63ET7WBP" TargetMode = "External"/>
	<Relationship Id="rId205" Type="http://schemas.openxmlformats.org/officeDocument/2006/relationships/hyperlink" Target="consultantplus://offline/ref=76AF5B8180C0875F02B68A66C25448FB7734693DC7BB8EB6578D02447E2BE05C08CD7380CDCF49FC4ABB80490ED509ED20C32CB55718BFT0WFP" TargetMode = "External"/>
	<Relationship Id="rId206" Type="http://schemas.openxmlformats.org/officeDocument/2006/relationships/hyperlink" Target="consultantplus://offline/ref=76AF5B8180C0875F02B68A66C25448FB77316C38C5B18EB6578D02447E2BE05C1ACD2B84CBC353FB40F1D30D59TDWBP" TargetMode = "External"/>
	<Relationship Id="rId207" Type="http://schemas.openxmlformats.org/officeDocument/2006/relationships/hyperlink" Target="consultantplus://offline/ref=76AF5B8180C0875F02B68A66C25448FB7133663CC2BE8EB6578D02447E2BE05C1ACD2B84CBC353FB40F1D30D59TDWBP" TargetMode = "External"/>
	<Relationship Id="rId208" Type="http://schemas.openxmlformats.org/officeDocument/2006/relationships/hyperlink" Target="consultantplus://offline/ref=76AF5B8180C0875F02B68A66C25448FB7734693DC7BB8EB6578D02447E2BE05C08CD7380CDCF49FC4ABB80490ED509ED20C32CB55718BFT0WFP" TargetMode = "External"/>
	<Relationship Id="rId209" Type="http://schemas.openxmlformats.org/officeDocument/2006/relationships/hyperlink" Target="consultantplus://offline/ref=76AF5B8180C0875F02B68A66C25448FB7133663CC2BE8EB6578D02447E2BE05C1ACD2B84CBC353FB40F1D30D59TDWBP" TargetMode = "External"/>
	<Relationship Id="rId210" Type="http://schemas.openxmlformats.org/officeDocument/2006/relationships/hyperlink" Target="consultantplus://offline/ref=76AF5B8180C0875F02B68A66C25448FB77316C38C5B18EB6578D02447E2BE05C1ACD2B84CBC353FB40F1D30D59TDWBP" TargetMode = "External"/>
	<Relationship Id="rId211" Type="http://schemas.openxmlformats.org/officeDocument/2006/relationships/hyperlink" Target="consultantplus://offline/ref=76AF5B8180C0875F02B68A66C25448FB77316C38C5B18EB6578D02447E2BE05C1ACD2B84CBC353FB40F1D30D59TDWBP" TargetMode = "External"/>
	<Relationship Id="rId212" Type="http://schemas.openxmlformats.org/officeDocument/2006/relationships/hyperlink" Target="consultantplus://offline/ref=76AF5B8180C0875F02B68A66C25448FB77316C38C5B18EB6578D02447E2BE05C1ACD2B84CBC353FB40F1D30D59TDWBP" TargetMode = "External"/>
	<Relationship Id="rId213" Type="http://schemas.openxmlformats.org/officeDocument/2006/relationships/hyperlink" Target="consultantplus://offline/ref=76AF5B8180C0875F02B68A66C25448FB77316C38C5B18EB6578D02447E2BE05C1ACD2B84CBC353FB40F1D30D59TDWBP" TargetMode = "External"/>
	<Relationship Id="rId214" Type="http://schemas.openxmlformats.org/officeDocument/2006/relationships/hyperlink" Target="consultantplus://offline/ref=76AF5B8180C0875F02B68A66C25448FB77316C38C5B18EB6578D02447E2BE05C1ACD2B84CBC353FB40F1D30D59TDWBP" TargetMode = "External"/>
	<Relationship Id="rId215" Type="http://schemas.openxmlformats.org/officeDocument/2006/relationships/hyperlink" Target="consultantplus://offline/ref=76AF5B8180C0875F02B68A66C25448FB77316C38C5B18EB6578D02447E2BE05C1ACD2B84CBC353FB40F1D30D59TDWBP" TargetMode = "External"/>
	<Relationship Id="rId216" Type="http://schemas.openxmlformats.org/officeDocument/2006/relationships/hyperlink" Target="consultantplus://offline/ref=76AF5B8180C0875F02B68A66C25448FB77316C38C5B18EB6578D02447E2BE05C1ACD2B84CBC353FB40F1D30D59TDWBP" TargetMode = "External"/>
	<Relationship Id="rId217" Type="http://schemas.openxmlformats.org/officeDocument/2006/relationships/hyperlink" Target="consultantplus://offline/ref=76AF5B8180C0875F02B68A66C25448FB77316C38C5B18EB6578D02447E2BE05C1ACD2B84CBC353FB40F1D30D59TDWBP" TargetMode = "External"/>
	<Relationship Id="rId218" Type="http://schemas.openxmlformats.org/officeDocument/2006/relationships/hyperlink" Target="consultantplus://offline/ref=76AF5B8180C0875F02B68A66C25448FB7734693DC7BB8EB6578D02447E2BE05C08CD7380CDCF49FC4ABB80490ED509ED20C32CB55718BFT0W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Севастополя от 23.12.2021 N 694-ПП
(ред. от 14.09.2023)
"Об утверждении государственной программы города Севастополя "Развитие гражданского общества и создание условий для обеспечения общественного согласия в городе Севастополе"</dc:title>
  <dcterms:created xsi:type="dcterms:W3CDTF">2023-11-24T15:22:18Z</dcterms:created>
</cp:coreProperties>
</file>