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Смоленской областной Думы от 01.06.2006 N 244</w:t>
              <w:br/>
              <w:t xml:space="preserve">(ред. от 24.11.2022)</w:t>
              <w:br/>
              <w:t xml:space="preserve">"Об утверждении Положения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СМОЛЕНСКАЯ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июня 2006 г. N 244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ПОДГОТОВКИ И ПРОВЕДЕНИЯ</w:t>
      </w:r>
    </w:p>
    <w:p>
      <w:pPr>
        <w:pStyle w:val="2"/>
        <w:jc w:val="center"/>
      </w:pPr>
      <w:r>
        <w:rPr>
          <w:sz w:val="20"/>
        </w:rPr>
        <w:t xml:space="preserve">ПУБЛИЧНЫХ СЛУШАНИЙ ПО ПРОЕКТУ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ОЧЕРЕДНОЙ ФИНАНСОВЫЙ ГОД И ПЛАНОВЫЙ ПЕРИОД</w:t>
      </w:r>
    </w:p>
    <w:p>
      <w:pPr>
        <w:pStyle w:val="2"/>
        <w:jc w:val="center"/>
      </w:pPr>
      <w:r>
        <w:rPr>
          <w:sz w:val="20"/>
        </w:rPr>
        <w:t xml:space="preserve">И ГОДОВОМУ ОТЧЕТУ ОБ ИСПОЛНЕНИИ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28.05.2008 </w:t>
            </w:r>
            <w:hyperlink w:history="0" r:id="rId7" w:tooltip="Постановление Смоленской областной Думы от 28.05.2008 N 334 &quot;О внесении изменений в Положение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27.10.2011 </w:t>
            </w:r>
            <w:hyperlink w:history="0" r:id="rId8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9" w:tooltip="Постановление Смоленской областной Думы от 24.11.2022 N 935 &quot;О внесении изменения в пункт 1 Положения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постановлениями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28.05.2020 </w:t>
            </w:r>
            <w:hyperlink w:history="0" r:id="rId10" w:tooltip="Постановление Смоленской областной Думы от 28.05.2020 N 444 &quot;Об особенностях проведения публичных слушаний по годовому отчету об исполнении областного бюджета за 2019 год&quot;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11" w:tooltip="Постановление Смоленской областной Думы от 29.10.2020 N 787 &quot;Об особенностях проведения публичных слушаний по проекту областного бюджета на 2021 год и на плановый период 2022 и 2023 годов&quot; {КонсультантПлюс}">
              <w:r>
                <w:rPr>
                  <w:sz w:val="20"/>
                  <w:color w:val="0000ff"/>
                </w:rPr>
                <w:t xml:space="preserve">N 787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2" w:tooltip="Постановление Смоленской областной Думы от 26.05.2021 N 364 &quot;Об особенностях проведения публичных слушаний по годовому отчету об исполнении областного бюджета за 2020 год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13" w:tooltip="Постановление Смоленской областной Думы от 21.10.2021 N 794 &quot;Об особенностях проведения публичных слушаний по проекту областного бюджета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14" w:tooltip="Постановление Смоленской областной Думы от 26.05.2022 N 277 &quot;Об особенностях проведения публичных слушаний по годовому отчету об исполнении областного бюджета за 2021 год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5" w:tooltip="Постановление Смоленской областной Думы от 27.10.2022 N 806 &quot;Об особенностях проведения публичных слушаний по проекту областного бюджета на 2023 год и на плановый период 2024 и 2025 годов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Смоленская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Председательствующий</w:t>
      </w:r>
    </w:p>
    <w:p>
      <w:pPr>
        <w:pStyle w:val="0"/>
        <w:jc w:val="right"/>
      </w:pPr>
      <w:r>
        <w:rPr>
          <w:sz w:val="20"/>
        </w:rPr>
        <w:t xml:space="preserve">А.И.МИШНЕВ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Смоленской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01.06.2006 N 244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ПОДГОТОВКИ И ПРОВЕДЕНИЯ ПУБЛИЧНЫХ СЛУШАНИЙ</w:t>
      </w:r>
    </w:p>
    <w:p>
      <w:pPr>
        <w:pStyle w:val="2"/>
        <w:jc w:val="center"/>
      </w:pPr>
      <w:r>
        <w:rPr>
          <w:sz w:val="20"/>
        </w:rPr>
        <w:t xml:space="preserve">ПО ПРОЕКТУ ОБЛАСТНОГО БЮДЖЕТА НА ОЧЕРЕДНОЙ ФИНАНСОВЫЙ ГОД</w:t>
      </w:r>
    </w:p>
    <w:p>
      <w:pPr>
        <w:pStyle w:val="2"/>
        <w:jc w:val="center"/>
      </w:pPr>
      <w:r>
        <w:rPr>
          <w:sz w:val="20"/>
        </w:rPr>
        <w:t xml:space="preserve">И ПЛАНОВЫЙ ПЕРИОД И ГОДОВОМУ ОТЧЕТУ ОБ ИСПОЛНЕНИИ</w:t>
      </w:r>
    </w:p>
    <w:p>
      <w:pPr>
        <w:pStyle w:val="2"/>
        <w:jc w:val="center"/>
      </w:pPr>
      <w:r>
        <w:rPr>
          <w:sz w:val="20"/>
        </w:rPr>
        <w:t xml:space="preserve">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28.05.2008 </w:t>
            </w:r>
            <w:hyperlink w:history="0" r:id="rId17" w:tooltip="Постановление Смоленской областной Думы от 28.05.2008 N 334 &quot;О внесении изменений в Положение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27.10.2011 </w:t>
            </w:r>
            <w:hyperlink w:history="0" r:id="rId18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19" w:tooltip="Постановление Смоленской областной Думы от 24.11.2022 N 935 &quot;О внесении изменения в пункт 1 Положения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постановлениями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28.05.2020 </w:t>
            </w:r>
            <w:hyperlink w:history="0" r:id="rId20" w:tooltip="Постановление Смоленской областной Думы от 28.05.2020 N 444 &quot;Об особенностях проведения публичных слушаний по годовому отчету об исполнении областного бюджета за 2019 год&quot;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21" w:tooltip="Постановление Смоленской областной Думы от 29.10.2020 N 787 &quot;Об особенностях проведения публичных слушаний по проекту областного бюджета на 2021 год и на плановый период 2022 и 2023 годов&quot; {КонсультантПлюс}">
              <w:r>
                <w:rPr>
                  <w:sz w:val="20"/>
                  <w:color w:val="0000ff"/>
                </w:rPr>
                <w:t xml:space="preserve">N 787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22" w:tooltip="Постановление Смоленской областной Думы от 26.05.2021 N 364 &quot;Об особенностях проведения публичных слушаний по годовому отчету об исполнении областного бюджета за 2020 год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23" w:tooltip="Постановление Смоленской областной Думы от 21.10.2021 N 794 &quot;Об особенностях проведения публичных слушаний по проекту областного бюджета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24" w:tooltip="Постановление Смоленской областной Думы от 26.05.2022 N 277 &quot;Об особенностях проведения публичных слушаний по годовому отчету об исполнении областного бюджета за 2021 год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25" w:tooltip="Постановление Смоленской областной Думы от 27.10.2022 N 806 &quot;Об особенностях проведения публичных слушаний по проекту областного бюджета на 2023 год и на плановый период 2024 и 2025 годов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в соответствии с Федеральным </w:t>
      </w:r>
      <w:hyperlink w:history="0" r:id="rId26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определяет порядок подготовки и проведения публичных слушаний по проекту областного бюджета на очередной финансовый год и плановый период (далее - проект областного бюджета) и годовому отчету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27.10.2011 </w:t>
      </w:r>
      <w:hyperlink w:history="0" r:id="rId27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, от 24.11.2022 </w:t>
      </w:r>
      <w:hyperlink w:history="0" r:id="rId28" w:tooltip="Постановление Смоленской областной Думы от 24.11.2022 N 935 &quot;О внесении изменения в пункт 1 Положения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&quot; {КонсультантПлюс}">
        <w:r>
          <w:rPr>
            <w:sz w:val="20"/>
            <w:color w:val="0000ff"/>
          </w:rPr>
          <w:t xml:space="preserve">N 935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подготавливаются 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проекту областного бюджета - в период со дня принятия председателем Смоленской областной Думы решения о принятии к рассмотрению Смоленской областной Думой (далее - Дума) проекта областного закона об областном бюджете на очередной финансовый год и плановый период до начала рассмотрения на заседаниях комитетов Думы проекта областного закона об областном бюджете на очередной финансовый год и плановый период в рамках его подготовки к первому чтению;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годовому отчету об исполнении областного бюджета - в период со дня внесения в Думу проекта областного закона об исполнении областного бюджета за отчетный финансовый год до начала рассмотрения на заседаниях комитетов Думы проекта областного закона об исполнении областного бюджета за отчетный финансовый год в рамках его подготовки к первому чтению.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1" w:tooltip="Постановление Смоленской областной Думы от 28.05.2008 N 334 &quot;О внесении изменений в Положение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28.05.2008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областного бюджета после принятия председателем Смоленской областной Думы решения о принятии к рассмотрению Думой проекта областного закона об областном бюджете на очередной финансовый год и плановый период и годовой отчет об исполнении областного бюджета после внесения в Думу проекта областного закона об исполнении областного бюджета за отчетный финансовый год подлежат официальному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28.05.2008 </w:t>
      </w:r>
      <w:hyperlink w:history="0" r:id="rId32" w:tooltip="Постановление Смоленской областной Думы от 28.05.2008 N 334 &quot;О внесении изменений в Положение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27.10.2011 </w:t>
      </w:r>
      <w:hyperlink w:history="0" r:id="rId33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Публичные слушания проводятся не ранее чем через три календарных дня после дня официального опубликования проекта областного бюджета либо годового отчета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 Думы по бюджету, налогам и финансам (далее - Бюджетный комитет) является ответственным комитетом Думы за подготовку и проведение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Аппарат Думы осуществляет организационное и техническое обеспечение подготовки и проведения публичных слушаний.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подготовки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Дата, место и время проведения публичных слушаний определяются решением Бюджетного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дате, месте и времени проведения публичных слушаний размещается в средствах массовой информации не позднее чем за пять календарных дней до дня проведения публичных слушаний. Указанная информация может быть доведена до сведения участников публичных слушаний и лиц, приглашенных на публичные слушания (далее - приглашенные лица), также иным способом, в том числе путем индивидуального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Участниками публичных слушаний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Смоленской области (его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Губернатора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(представители) государственных органов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(представители) представительных и исполнительно-распорядительных органов муниципальных районов и городских округов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Общественной палаты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Бюджетного комитета в качестве участников публичных слушаний могут быть приглашены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Приглашенными лицами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федеральный инспектор в Смоленской области аппарата полномочного представителя Президента Российской Федерации в Центральном федеральном округе (его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Смоленской области (его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Смоленского областного суда (его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Арбитражного суда Смоленской области (его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(представители) расположенных на территории Смоленской области территориальных органов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лица, приглашенные Бюджетным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 дня официального опубликования проекта областного бюджета, годового отчета об исполнении областного бюджета до дня, предшествующего дню проведения соответствующих публичных слушаний, в Бюджетный комитет могут направляться замечания и предложения по проекту областного бюджета, годовому отчету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публичным слушаниям Бюджетный комитет подготавливает проект рекомендаций публичных слушаний, а в случае необходимости - информационные материалы и иные документы. Подготовленные Бюджетным комитетом проект рекомендаций публичных слушаний, информационные материалы, иные документы представляются участникам публичных слушаний и приглашенным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проведения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Председательствующим на публичных слушаниях является председатель Бюджетного комитета либо по его поручению член Бюджетного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Продолжительность публичных слушаний определяет Бюджетный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Публичные слушания начинаются кратким вступительным словом председательствующего на публичных слушаниях, который информирует присутствующих о существе вопроса, подлежащего обсуждению на публичных слушаниях, порядке проведения публичных слушаний, составе участников публичных слушаний и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Затем предоставляется слово докладчикам, которыми являются Губернатор Смоленской области (его представитель) и председатель Контрольно-счетной палаты Смоленской области. После каждого доклада следуют вопросы к докладчику, его ответы на вопросы.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выступают участники публичных слушаний и приглашенные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Продолжительность выступлений докладчиков, время, отведенное на вопросы к докладчикам и ответы на них, а также продолжительность выступлений участников публичных слушаний и приглашенных лиц определяются председательствующим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Председательствующий на публичных слушаниях предоставляет слово докладчикам, участникам публичных слушаний и приглашенным лицам, следит за порядком проведения публичных слушаний, выступает с сообщениями.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Участники публичных слушаний и приглашенные лица выступают только с разрешения председательствующего на публичных слушаниях. Присутствующие не вправе вмешиваться в ход публичных слушаний, прерывать их выкриками, аплодисментами. Председательствующий на публичных слушаниях может удалить нарушителей из зала проведения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Публичные слушания заканчиваются принятием рекомендаций публичных слушаний. Рекомендации публичных слушаний принимаются открытым голосованием большинством голосов участников публичных слушаний, присутствующих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Публичные слушания протоколируются, могут стенографироваться. Протокол публичных слушаний подписывается лицом, председательствовавшим на публичных слушаниях, не позднее пяти календарных дней после проведения публичных слушаний.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Рекомендации публичных слушаний оформляются Бюджетным комитетом не позднее чем через пять календарных дней после проведения публичных слушаний и подписываются лицом, председательствовавшим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Рекомендации публичных слушаний направляются Губернатору Смоленской области, а также подлежат рассмотрению Думой на ее заседании при рассмотрении вопроса о принятии в первом чтении соответственно проекта областного закона об областном бюджете на очередной финансовый год и плановый период либо проекта областного закона об исполнении областного бюджета за отчетный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28.05.2008 </w:t>
      </w:r>
      <w:hyperlink w:history="0" r:id="rId37" w:tooltip="Постановление Смоленской областной Думы от 28.05.2008 N 334 &quot;О внесении изменений в Положение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27.10.2011 </w:t>
      </w:r>
      <w:hyperlink w:history="0" r:id="rId38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Рекомендации публичных слушаний подлежат опубликованию в средствах массовой информации, в которых были официально опубликованы проект областного бюджета, годовой отчет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Смоленской областной Думы от 27.10.2011 N 677 &quot;О внесении изменений в постановление Смоленской областной Думы от 01.06.2006 N 244 &quot;Об утверждении Положения о порядке подготовки и проведения публичных слушаний по проекту областного бюджета на очередной финансовый год и проекту годового отчета об исполнении областного бюдж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27.10.2011 N 677)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Смоленской областной Думы от 01.06.2006 N 244</w:t>
            <w:br/>
            <w:t>(ред. от 24.11.2022)</w:t>
            <w:br/>
            <w:t>"Об утверждении Положения о порядке под...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C615A2F59F09CB55B35EF43100CB762FDF5DA5F4FEA6B7E89D87729B446C152801CE9AB6610858E70FC3E59A5AA0B4450C85506701571C59DB12T1J9N" TargetMode = "External"/>
	<Relationship Id="rId8" Type="http://schemas.openxmlformats.org/officeDocument/2006/relationships/hyperlink" Target="consultantplus://offline/ref=C1C615A2F59F09CB55B35EF43100CB762FDF5DA5F2F3ADBAED9D87729B446C152801CE9AB6610858E70FC3E59A5AA0B4450C85506701571C59DB12T1J9N" TargetMode = "External"/>
	<Relationship Id="rId9" Type="http://schemas.openxmlformats.org/officeDocument/2006/relationships/hyperlink" Target="consultantplus://offline/ref=C1C615A2F59F09CB55B35EF43100CB762FDF5DA5F7F9AEBAEA90DA78931D60172F0E918DB1280459E70FC3E09405A5A154548950781F510445D91018T9JFN" TargetMode = "External"/>
	<Relationship Id="rId10" Type="http://schemas.openxmlformats.org/officeDocument/2006/relationships/hyperlink" Target="consultantplus://offline/ref=C1C615A2F59F09CB55B35EF43100CB762FDF5DA5F7FBADB7EF92DA78931D60172F0E918DB1280459E70FC3E19705A5A154548950781F510445D91018T9JFN" TargetMode = "External"/>
	<Relationship Id="rId11" Type="http://schemas.openxmlformats.org/officeDocument/2006/relationships/hyperlink" Target="consultantplus://offline/ref=C1C615A2F59F09CB55B35EF43100CB762FDF5DA5F7FBABBAE49EDA78931D60172F0E918DB1280459E70FC3E19705A5A154548950781F510445D91018T9JFN" TargetMode = "External"/>
	<Relationship Id="rId12" Type="http://schemas.openxmlformats.org/officeDocument/2006/relationships/hyperlink" Target="consultantplus://offline/ref=C1C615A2F59F09CB55B35EF43100CB762FDF5DA5F7FBA7B6EE90DA78931D60172F0E918DB1280459E70FC3E19705A5A154548950781F510445D91018T9JFN" TargetMode = "External"/>
	<Relationship Id="rId13" Type="http://schemas.openxmlformats.org/officeDocument/2006/relationships/hyperlink" Target="consultantplus://offline/ref=26B77BA5F7F485A020A7862D868A45481DFB83CFBC4C3F84A6254BF9457B207210A6A24156099F9325298DAC6DE15A88B56C6D87ED6FCF96C50E4A1AUBJ0N" TargetMode = "External"/>
	<Relationship Id="rId14" Type="http://schemas.openxmlformats.org/officeDocument/2006/relationships/hyperlink" Target="consultantplus://offline/ref=26B77BA5F7F485A020A7862D868A45481DFB83CFBC4C3B8BA02E4BF9457B207210A6A24156099F9325298DAC6DE15A88B56C6D87ED6FCF96C50E4A1AUBJ0N" TargetMode = "External"/>
	<Relationship Id="rId15" Type="http://schemas.openxmlformats.org/officeDocument/2006/relationships/hyperlink" Target="consultantplus://offline/ref=26B77BA5F7F485A020A7862D868A45481DFB83CFBC4D3D81A62E4BF9457B207210A6A24156099F9325298DAC6DE15A88B56C6D87ED6FCF96C50E4A1AUBJ0N" TargetMode = "External"/>
	<Relationship Id="rId16" Type="http://schemas.openxmlformats.org/officeDocument/2006/relationships/hyperlink" Target="consultantplus://offline/ref=26B77BA5F7F485A020A7862D868A45481DFB83CFB9473E8BA62616F34D222C7017A9FD565140939225298DAA60BE5F9DA4346187F271C98ED90C48U1JBN" TargetMode = "External"/>
	<Relationship Id="rId17" Type="http://schemas.openxmlformats.org/officeDocument/2006/relationships/hyperlink" Target="consultantplus://offline/ref=26B77BA5F7F485A020A7862D868A45481DFB83CFBF4A3586A32616F34D222C7017A9FD565140939225298DA860BE5F9DA4346187F271C98ED90C48U1JBN" TargetMode = "External"/>
	<Relationship Id="rId18" Type="http://schemas.openxmlformats.org/officeDocument/2006/relationships/hyperlink" Target="consultantplus://offline/ref=26B77BA5F7F485A020A7862D868A45481DFB83CFB9473E8BA62616F34D222C7017A9FD565140939225298DA560BE5F9DA4346187F271C98ED90C48U1JBN" TargetMode = "External"/>
	<Relationship Id="rId19" Type="http://schemas.openxmlformats.org/officeDocument/2006/relationships/hyperlink" Target="consultantplus://offline/ref=26B77BA5F7F485A020A7862D868A45481DFB83CFBC4D3D8BA12B4BF9457B207210A6A24156099F9325298DAD6EE15A88B56C6D87ED6FCF96C50E4A1AUBJ0N" TargetMode = "External"/>
	<Relationship Id="rId20" Type="http://schemas.openxmlformats.org/officeDocument/2006/relationships/hyperlink" Target="consultantplus://offline/ref=26B77BA5F7F485A020A7862D868A45481DFB83CFBC4F3E86A4294BF9457B207210A6A24156099F9325298DAC6DE15A88B56C6D87ED6FCF96C50E4A1AUBJ0N" TargetMode = "External"/>
	<Relationship Id="rId21" Type="http://schemas.openxmlformats.org/officeDocument/2006/relationships/hyperlink" Target="consultantplus://offline/ref=26B77BA5F7F485A020A7862D868A45481DFB83CFBC4F388BAF254BF9457B207210A6A24156099F9325298DAC6DE15A88B56C6D87ED6FCF96C50E4A1AUBJ0N" TargetMode = "External"/>
	<Relationship Id="rId22" Type="http://schemas.openxmlformats.org/officeDocument/2006/relationships/hyperlink" Target="consultantplus://offline/ref=26B77BA5F7F485A020A7862D868A45481DFB83CFBC4F3487A52B4BF9457B207210A6A24156099F9325298DAC6DE15A88B56C6D87ED6FCF96C50E4A1AUBJ0N" TargetMode = "External"/>
	<Relationship Id="rId23" Type="http://schemas.openxmlformats.org/officeDocument/2006/relationships/hyperlink" Target="consultantplus://offline/ref=26B77BA5F7F485A020A7862D868A45481DFB83CFBC4C3F84A6254BF9457B207210A6A24156099F9325298DAC6DE15A88B56C6D87ED6FCF96C50E4A1AUBJ0N" TargetMode = "External"/>
	<Relationship Id="rId24" Type="http://schemas.openxmlformats.org/officeDocument/2006/relationships/hyperlink" Target="consultantplus://offline/ref=26B77BA5F7F485A020A7862D868A45481DFB83CFBC4C3B8BA02E4BF9457B207210A6A24156099F9325298DAC6DE15A88B56C6D87ED6FCF96C50E4A1AUBJ0N" TargetMode = "External"/>
	<Relationship Id="rId25" Type="http://schemas.openxmlformats.org/officeDocument/2006/relationships/hyperlink" Target="consultantplus://offline/ref=26B77BA5F7F485A020A7862D868A45481DFB83CFBC4D3D81A62E4BF9457B207210A6A24156099F9325298DAC6DE15A88B56C6D87ED6FCF96C50E4A1AUBJ0N" TargetMode = "External"/>
	<Relationship Id="rId26" Type="http://schemas.openxmlformats.org/officeDocument/2006/relationships/hyperlink" Target="consultantplus://offline/ref=26B77BA5F7F485A020A7982090E618421FF4D9C5B84F36D4FB794DAE1A2B262742E6FC18144C8C9223378FAD69UEJ9N" TargetMode = "External"/>
	<Relationship Id="rId27" Type="http://schemas.openxmlformats.org/officeDocument/2006/relationships/hyperlink" Target="consultantplus://offline/ref=26B77BA5F7F485A020A7862D868A45481DFB83CFB9473E8BA62616F34D222C7017A9FD565140939225298CAD60BE5F9DA4346187F271C98ED90C48U1JBN" TargetMode = "External"/>
	<Relationship Id="rId28" Type="http://schemas.openxmlformats.org/officeDocument/2006/relationships/hyperlink" Target="consultantplus://offline/ref=26B77BA5F7F485A020A7862D868A45481DFB83CFBC4D3D8BA12B4BF9457B207210A6A24156099F9325298DAD6EE15A88B56C6D87ED6FCF96C50E4A1AUBJ0N" TargetMode = "External"/>
	<Relationship Id="rId29" Type="http://schemas.openxmlformats.org/officeDocument/2006/relationships/hyperlink" Target="consultantplus://offline/ref=26B77BA5F7F485A020A7862D868A45481DFB83CFB9473E8BA62616F34D222C7017A9FD565140939225298CAF60BE5F9DA4346187F271C98ED90C48U1JBN" TargetMode = "External"/>
	<Relationship Id="rId30" Type="http://schemas.openxmlformats.org/officeDocument/2006/relationships/hyperlink" Target="consultantplus://offline/ref=26B77BA5F7F485A020A7862D868A45481DFB83CFB9473E8BA62616F34D222C7017A9FD565140939225298CAE60BE5F9DA4346187F271C98ED90C48U1JBN" TargetMode = "External"/>
	<Relationship Id="rId31" Type="http://schemas.openxmlformats.org/officeDocument/2006/relationships/hyperlink" Target="consultantplus://offline/ref=26B77BA5F7F485A020A7862D868A45481DFB83CFBF4A3586A32616F34D222C7017A9FD565140939225298DAB60BE5F9DA4346187F271C98ED90C48U1JBN" TargetMode = "External"/>
	<Relationship Id="rId32" Type="http://schemas.openxmlformats.org/officeDocument/2006/relationships/hyperlink" Target="consultantplus://offline/ref=26B77BA5F7F485A020A7862D868A45481DFB83CFBF4A3586A32616F34D222C7017A9FD565140939225298CAD60BE5F9DA4346187F271C98ED90C48U1JBN" TargetMode = "External"/>
	<Relationship Id="rId33" Type="http://schemas.openxmlformats.org/officeDocument/2006/relationships/hyperlink" Target="consultantplus://offline/ref=26B77BA5F7F485A020A7862D868A45481DFB83CFB9473E8BA62616F34D222C7017A9FD565140939225298CA960BE5F9DA4346187F271C98ED90C48U1JBN" TargetMode = "External"/>
	<Relationship Id="rId34" Type="http://schemas.openxmlformats.org/officeDocument/2006/relationships/hyperlink" Target="consultantplus://offline/ref=26B77BA5F7F485A020A7862D868A45481DFB83CFB9473E8BA62616F34D222C7017A9FD565140939225298CA860BE5F9DA4346187F271C98ED90C48U1JBN" TargetMode = "External"/>
	<Relationship Id="rId35" Type="http://schemas.openxmlformats.org/officeDocument/2006/relationships/hyperlink" Target="consultantplus://offline/ref=26B77BA5F7F485A020A7862D868A45481DFB83CFB9473E8BA62616F34D222C7017A9FD565140939225298CAB60BE5F9DA4346187F271C98ED90C48U1JBN" TargetMode = "External"/>
	<Relationship Id="rId36" Type="http://schemas.openxmlformats.org/officeDocument/2006/relationships/hyperlink" Target="consultantplus://offline/ref=26B77BA5F7F485A020A7862D868A45481DFB83CFB9473E8BA62616F34D222C7017A9FD565140939225298CAA60BE5F9DA4346187F271C98ED90C48U1JBN" TargetMode = "External"/>
	<Relationship Id="rId37" Type="http://schemas.openxmlformats.org/officeDocument/2006/relationships/hyperlink" Target="consultantplus://offline/ref=26B77BA5F7F485A020A7862D868A45481DFB83CFBF4A3586A32616F34D222C7017A9FD565140939225298CAC60BE5F9DA4346187F271C98ED90C48U1JBN" TargetMode = "External"/>
	<Relationship Id="rId38" Type="http://schemas.openxmlformats.org/officeDocument/2006/relationships/hyperlink" Target="consultantplus://offline/ref=26B77BA5F7F485A020A7862D868A45481DFB83CFB9473E8BA62616F34D222C7017A9FD565140939225298CA560BE5F9DA4346187F271C98ED90C48U1JBN" TargetMode = "External"/>
	<Relationship Id="rId39" Type="http://schemas.openxmlformats.org/officeDocument/2006/relationships/hyperlink" Target="consultantplus://offline/ref=26B77BA5F7F485A020A7862D868A45481DFB83CFB9473E8BA62616F34D222C7017A9FD565140939225298CA460BE5F9DA4346187F271C98ED90C48U1J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Смоленской областной Думы от 01.06.2006 N 244
(ред. от 24.11.2022)
"Об утверждении Положения о порядке подготовки и проведения публичных слушаний по проекту областного бюджета на очередной финансовый год и плановый период и годовому отчету об исполнении областного бюджета"</dc:title>
  <dcterms:created xsi:type="dcterms:W3CDTF">2023-06-11T13:09:19Z</dcterms:created>
</cp:coreProperties>
</file>