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Думы Ставропольского края от 28.03.2019 N 1365-VI ДСК</w:t>
              <w:br/>
              <w:t xml:space="preserve">(ред. от 25.01.2023)</w:t>
              <w:br/>
              <w:t xml:space="preserve">"Об утверждении Положения о Молодежном парламенте при Думе Ставропольского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2019 г. N 1365-VI ДСК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ДУМЕ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Думы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24.09.2020 </w:t>
            </w:r>
            <w:hyperlink w:history="0" r:id="rId7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1962-VI ДСК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8" w:tooltip="Постановление Думы Ставропольского края от 07.06.2022 N 289-VII ДСК &quot;О внесении изменения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289-VII ДСК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9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530-VII ДСК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активности молодежи в общественно-политической жизни Ставропольского края, развития молодежного парламентаризма и содействия законодательной деятельности в области защиты прав и законных интересов молодежи Дума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Думе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действие настоящего постановления применяется к порядку организации и деятельности Молодежного парламента при Думе Ставропольского края, сформированному в соответствии с </w:t>
      </w:r>
      <w:hyperlink w:history="0" w:anchor="P3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Молодежном парламенте при Думе Ставропольского края,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"Ставропольская правда".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Г.В.ЯГУБОВ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Думы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28 марта 2019 года N 1365-VI ДСК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ПРИ ДУМЕ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Думы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24.09.2020 </w:t>
            </w:r>
            <w:hyperlink w:history="0" r:id="rId10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1962-VI ДСК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11" w:tooltip="Постановление Думы Ставропольского края от 07.06.2022 N 289-VII ДСК &quot;О внесении изменения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289-VII ДСК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12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      <w:r>
                <w:rPr>
                  <w:sz w:val="20"/>
                  <w:color w:val="0000ff"/>
                </w:rPr>
                <w:t xml:space="preserve">N 530-VII ДСК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при Думе Ставропольского края (далее - Молодежный парламент) является совещательным и консультативным органом,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Молодежный парламент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4" w:tooltip="Закон Ставропольского края от 12.10.94 N 6-кз (ред. от 11.07.2018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формируется на срок полномочий Думы Ставропольского края очередного созыва. Полномочия Молодежного парламента нового состава начинаются в день проведения им первого заседания и прекращаются со дня начала работы Молодежного парламента очередного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парламент вправе иметь свою символику.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привлечении молодежи к участию в нормотворческой деятельности Думы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правовой и политической культуры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органам государственной власти Ставропольского края в сфере законодательного обеспечения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активной гражданской позиции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внесение предложений в органы государственной власти Ставропольского края и органы местного самоуправления муниципальных образований Ставропольского края по проблемам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предложений по основным направлениям развития законодательства Ставропольского края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обсуждении проектов законов Ставропольского края, затрагивающих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в молодежной среде просветительской и разъяснительной работы, направленной на повышение правовой и политической культуры молодежи, доступности общественно-политической информации, а также на формирование активной гражданской позиции молодежи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изучение мнения молодежи о деятельности органов государственной власти Ставропольского края и органов местного самоуправления муниципальных образований Ставропольского края по вопросам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интереса молодежи к деятельности Думы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интересов молодежи Ставропольского края в Общественной молодежной палате (Молодежном парламенте) при Государственной Думе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общероссийскими, межрегиональными, региональными и местными молодежными общественными объединениями, а также образовательными организациями, расположенными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сотрудничества с молодежными совещательными консультативными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в организации деятельности молодежных совещательных консультативных органов муниципальных образований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Молодежный парламент формируется в количестве не более 50 человек. Состав Молодежного парламента формируется по результатам конкурса законотворческих и социально значимых проектов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Членом Молодежного парламента может быть гражданин Российской Федерации в возрасте от 18 до 35 лет включительно, проживающий на территории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Думы Ставропольского края от 07.06.2022 N 289-VII ДСК &quot;О внесении изменения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07.06.2022 N 289-VII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Кандидатуры для участия в конкурсе могут вноситься: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молодежными совещательными консультативными органами при представительных органах муниципальных образований Ставропольского края;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Думы Ставропольского края от 24.09.2020 </w:t>
      </w:r>
      <w:hyperlink w:history="0" r:id="rId18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N 1962-VI ДСК</w:t>
        </w:r>
      </w:hyperlink>
      <w:r>
        <w:rPr>
          <w:sz w:val="20"/>
        </w:rPr>
        <w:t xml:space="preserve">, от 25.01.2023 </w:t>
      </w:r>
      <w:hyperlink w:history="0" r:id="rId19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N 530-VII ДСК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главами  и  представительными  органами 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20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24.09.2020 N 1962-VI ДСК; в ред. </w:t>
      </w:r>
      <w:hyperlink w:history="0" r:id="rId21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образовательными организациями высшего образования и профессиональными образовательными организациями, расположенными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кандидатуры могут вноситься: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каждого молодежного совещательного консультативного органа при представительном органе муниципального образования Ставропольского края - не более двух человек;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главы соответствующего муниципального образования Ставропольского края - не более двух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представительного органа соответствующего муниципального образования Ставропольского края - не более двух человек;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 каждого молодежного общественного объединения - не более двух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 каждой образовательной организации высшего образования - не более пяти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 каждой профессиональной образовательной организации - не более трех человек.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4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участии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автобиография, в которой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работы (занимаемая должность, род занятий) или учебы;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образование (специальность);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наградах и поощрениях;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паспорта гражданина Российской Федерации или иного документа, удостоверяющего его личность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5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Ставропольского края от 24.09.2020 N 1962-VI ДСК;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согласие участника конкурса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законотворческий проект с обоснованием необходимости его принятия и указанием на соответствие его положений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федеральным законам и </w:t>
      </w:r>
      <w:hyperlink w:history="0" r:id="rId27" w:tooltip="Закон Ставропольского края от 12.10.94 N 6-кз (ред. от 24.07.2020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(Основному Закону) Ставропольского края либо проект, направленный на решение социально значимых задач;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28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решение молодежного совещательного консультативного органа при представительном органе муниципального образования Ставропольского края - в случае выдвижения кандидатуры указанным органом;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Думы Ставропольского края от 24.09.2020 </w:t>
      </w:r>
      <w:hyperlink w:history="0" r:id="rId29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N 1962-VI ДСК</w:t>
        </w:r>
      </w:hyperlink>
      <w:r>
        <w:rPr>
          <w:sz w:val="20"/>
        </w:rPr>
        <w:t xml:space="preserve">, от 25.01.2023 </w:t>
      </w:r>
      <w:hyperlink w:history="0" r:id="rId30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N 530-VII ДСК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7 )  ходатайство  главы  или  представительного органа соответствующего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Ставропольского  края  -  в  случае выдвижения</w:t>
      </w:r>
    </w:p>
    <w:p>
      <w:pPr>
        <w:pStyle w:val="1"/>
        <w:jc w:val="both"/>
      </w:pPr>
      <w:r>
        <w:rPr>
          <w:sz w:val="20"/>
        </w:rPr>
        <w:t xml:space="preserve">кандидатуры  органом  местного  самоуправления  муниципального  образования</w:t>
      </w:r>
    </w:p>
    <w:p>
      <w:pPr>
        <w:pStyle w:val="1"/>
        <w:jc w:val="both"/>
      </w:pPr>
      <w:r>
        <w:rPr>
          <w:sz w:val="20"/>
        </w:rPr>
        <w:t xml:space="preserve">Ставропольского края;</w:t>
      </w:r>
    </w:p>
    <w:p>
      <w:pPr>
        <w:pStyle w:val="0"/>
        <w:jc w:val="both"/>
      </w:pPr>
      <w:r>
        <w:rPr>
          <w:sz w:val="20"/>
        </w:rPr>
        <w:t xml:space="preserve">(пп. 7.1 введен </w:t>
      </w:r>
      <w:hyperlink w:history="0" r:id="rId31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свидетельства о государственной регистрации молодежного общественного объединения и решение руководящего органа молодежного общественного объединения об участии в конкурсе представителя молодежного общественного объединения - в случае выдвижения кандидатуры от молодежного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решение руководящего органа студенческого самоуправления образовательной организации об участии в конкурсе представителя образовательной организации - в случае выдвижения кандидатуры от образовательной организации высшего образования или профессиональной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две фотографии размером 3 x 4 сантиметра.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Конкурсные документы представляются в печатном и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по проведению конкурса (далее - комиссия) образуется из числа депутатов Думы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Сроки проведения конкурса, приема документов и состав комиссии устанавливаются распоряжением председателя Думы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2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проведении конкурса размещается на официальном сайте Думы Ставропольского края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комиссии проводится в течение одного месяца со дня окончания приема документов и считается правомочным, если на нем присутствует не менее двух третей от общего числа членов комиссии. Для формирования состава Молодежного парламента и резерва Молодежного парламента комиссией с участниками конкурса проводятся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Состав Молодежного парламента и резерв Молодежного парламента утверждаются протоколом заседания комиссии.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17 .  Для  включения  в  резерв Молодежного парламента в соответствии с</w:t>
      </w:r>
    </w:p>
    <w:p>
      <w:pPr>
        <w:pStyle w:val="1"/>
        <w:jc w:val="both"/>
      </w:pPr>
      <w:r>
        <w:rPr>
          <w:sz w:val="20"/>
        </w:rPr>
        <w:t xml:space="preserve">порядком,    установленным    настоящим   Положением,   может   проводиться</w:t>
      </w:r>
    </w:p>
    <w:p>
      <w:pPr>
        <w:pStyle w:val="1"/>
        <w:jc w:val="both"/>
      </w:pPr>
      <w:r>
        <w:rPr>
          <w:sz w:val="20"/>
        </w:rPr>
        <w:t xml:space="preserve">дополнительный конкурс.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34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Члену Молодежного парламента вручаются нагрудный знак и удостоверение. Описания нагрудного знака и удостоверения члена Молодежного парламента утверждаются постановлением Думы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Структура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В структуру Молодежного парламента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заместители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секретариат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Совет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комитеты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Председатель, заместители председателя, секретариат Молодежного парламента избираются на первом заседании Молодежного парламента на срок его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Порядок избрания председателя, заместителей председателя, секретариата Молодежного парламента, а также порядок досрочного прекращения их полномочий определяются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Руководство Молодежным парламентом осуществляет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Молодежный парламент в отношениях с государственными органами, органами местного самоуправления, организациями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общее руководство подготовкой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Молодежного парламента и его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заместителям председателя, секретариату, комитетам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координирует деятельность заместителей председателя Молодежного парламента, комитетов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распределяет обязанности между заместителями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Число заместителей председателя Молодежного парламента определяется Молодежным парламентом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Заместитель председателя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деятельность комитетов, рабочих групп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выполнение решений и поручений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отсутствие председателя Молодежного парламента по его поручению осуществляет полномочия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 в соответствии с Регламентом Молодежного парламента и распределением обязанностей между заместителями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Секретариат Молодежного парламента избирается в составе не более трех человек. Секретариат Молодежного парламента: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информирует членов Молодежного парламента о времени и месте проведения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подготовку необходимых материалов к заседанию Молодежного парламента,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обеспечение членов Молодежного парламента материалами по вопросам, включенным в повестку дня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регистрацию участников заседания Молодежного парламента и подсчет голосов во время голосования на заседании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протоколы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совместно с председателем Молодежного парламента протоколы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подготовку проекта плана работы Молодежного парламента, подготовку и проведение заседаний Молодежного парламента, контроль за исполнением принятых Молодежным парламентом решений, ведение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выполнение поручений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предварительной подготовки вопросов заседания Молодежного парламента, координации деятельности комитетов, а также рассмотрения вопросов этики членов Молодежного парламента образуется Совет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состав Совета Молодежного парламента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заместители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0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Думы Ставропольского края от 24.09.2020 N 1962-VI ДСК;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председатели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Совет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работу и взаимодействие комитетов и рабочих групп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повестку дня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обобщает предложения по направлениям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на основе предложений комитетов Молодежного парламента планы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рассмотрение вопросов этики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о включении кандидатуры из резерва Молодежного парламента в состав Молодежного парламента в случае досрочного прекращения полномочий члена Молодежного парламента, а также об исключении из резерва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Совет Молодежного парламента вправе вносить предложение о досрочном прекращении полномочий члена Молодежного парламента в случае систематического непосещения членом Молодежного парламента заседаний Молодежного парламента, комитета Молодежного парламента, членом которого он является, а также мероприятий, проводимых Молодежным парламентом.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30 .  Уточнение  состава  Молодежного  парламента и резерва Молодежного</w:t>
      </w:r>
    </w:p>
    <w:p>
      <w:pPr>
        <w:pStyle w:val="1"/>
        <w:jc w:val="both"/>
      </w:pPr>
      <w:r>
        <w:rPr>
          <w:sz w:val="20"/>
        </w:rPr>
        <w:t xml:space="preserve">парламента осуществляется Советом Молодежного парламента не реже двух раз в</w:t>
      </w:r>
    </w:p>
    <w:p>
      <w:pPr>
        <w:pStyle w:val="1"/>
        <w:jc w:val="both"/>
      </w:pPr>
      <w:r>
        <w:rPr>
          <w:sz w:val="20"/>
        </w:rPr>
        <w:t xml:space="preserve">год.</w:t>
      </w:r>
    </w:p>
    <w:p>
      <w:pPr>
        <w:pStyle w:val="0"/>
        <w:jc w:val="both"/>
      </w:pPr>
      <w:r>
        <w:rPr>
          <w:sz w:val="20"/>
        </w:rPr>
        <w:t xml:space="preserve">(п. 30.1 введен </w:t>
      </w:r>
      <w:hyperlink w:history="0" r:id="rId42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основным направлениям деятельности Молодежного парламента на срок его полномочий из числа членов Молодежного парламента образуются комитеты. Порядок формирования комитетов устанавливается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Комитет Молодежного парламента осуществляет свою деятельность в составе председателя комитета Молодежного парламента и членов комитета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Каждый член Молодежного парламента, за исключением председателя Молодежного парламента, обязан состоять в одном из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Руководство деятельностью комитета Молодежного парламента осуществляет председатель комитета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Комитеты Молодежного парламента по вопросам, отнесенным к их ведению: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работу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предварительное рассмотрение вопросов, поступивших в Молодежный парламент;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совместно с рабочими группами Молодежного парламента готовят предложения, проекты рекомендаций и решений для рассмотрения на заседаниях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инициативе председателя Молодежного парламента, председателя комитета Молодежного парламента, членов Молодежного парламента для разработки проектов нормативных правовых актов, реализации социально значимых проектов и решений Молодежного парламента могут создаваться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организации и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Основными формами деятельности Молодежного парламента являются заседания и мероприятия, проводимые Молодежным парламентом.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Молодежный парламент нового состава собирается на свое первое заседание не позднее чем через месяц после завершения его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Первое заседание Молодежного парламента нового состава открывает председатель Думы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Заседание Молодежного парламента считается правомочным, если на нем присутствует более половины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Заседания Молодежного парламента проводятся не реже двух раз в год. Порядок проведения заседаний Молодежного парламента определяется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Молодежный парламент по направлениям своей деятельности разрабатывает и принимает решения, носящие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Решение Молодежного парламента принимается большинством голосов от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Организационное обеспечение деятельности Молодежного парламента осуществляется структурным подразделением аппарата Думы Ставропольского края, отвечающим за обеспечение деятельности комитета Думы Ставропольского края, в ведении которого находятся вопросы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Материально-техническое обеспечение деятельности Молодежного парламента осуществляется в пределах средств, предусмотренных бюджетной сметой Думы Ставропольского края.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45 .  Информация  о деятельности Молодежного  парламента размещается на</w:t>
      </w:r>
    </w:p>
    <w:p>
      <w:pPr>
        <w:pStyle w:val="1"/>
        <w:jc w:val="both"/>
      </w:pPr>
      <w:r>
        <w:rPr>
          <w:sz w:val="20"/>
        </w:rPr>
        <w:t xml:space="preserve">официальном       сайте       Думы       Ставропольского       края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45.1 введен </w:t>
      </w:r>
      <w:hyperlink w:history="0" r:id="rId43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Права и обязанности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в проект повестки дня заседания, проекты решений и планы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согласованию с председателем Молодежного парламента участвовать в мероприятиях, проводимых государственными органами, органами местного самоуправления, организациями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информационные и справочные материалы, необходимые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пользоваться в установленном порядке информационными и справочными системами Думы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согласованию с председателем соответствующего комитета Думы Ставропольского края присутствовать на заседаниях и иных мероприятиях комитетов Думы Ставропольского края и принимать участие в их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заседаниях Молодежного парламента, комитетов Молодежного парламента, а также мероприятиях, проводимых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выполнению целей и задач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Регламент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выполнять решения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Досрочное прекращение полномочий члена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парламента, исключение из резерва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</w:t>
      </w:r>
    </w:p>
    <w:p>
      <w:pPr>
        <w:pStyle w:val="0"/>
        <w:jc w:val="center"/>
      </w:pPr>
      <w:r>
        <w:rPr>
          <w:sz w:val="20"/>
        </w:rPr>
        <w:t xml:space="preserve">от 25.01.2023 N 530-VII ДСК)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Полномочия члена Молодежного парламента прекращаются досрочно в случаях: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утраты им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выезда  на  постоянное место жительства за пределы Ставропольского</w:t>
      </w:r>
    </w:p>
    <w:p>
      <w:pPr>
        <w:pStyle w:val="1"/>
        <w:jc w:val="both"/>
      </w:pPr>
      <w:r>
        <w:rPr>
          <w:sz w:val="20"/>
        </w:rPr>
        <w:t xml:space="preserve">края;</w:t>
      </w:r>
    </w:p>
    <w:p>
      <w:pPr>
        <w:pStyle w:val="1"/>
        <w:jc w:val="both"/>
      </w:pPr>
      <w:r>
        <w:rPr>
          <w:sz w:val="20"/>
        </w:rPr>
        <w:t xml:space="preserve">(пп.  1.1  введен  </w:t>
      </w:r>
      <w:hyperlink w:history="0" r:id="rId45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Думы  Ставропольского края от 24.09.2020</w:t>
      </w:r>
    </w:p>
    <w:p>
      <w:pPr>
        <w:pStyle w:val="1"/>
        <w:jc w:val="both"/>
      </w:pPr>
      <w:r>
        <w:rPr>
          <w:sz w:val="20"/>
        </w:rPr>
        <w:t xml:space="preserve">N 1962-VI ДСК)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1 )  призыва  на  военную  службу  или  направления  на  заменяющую  ее</w:t>
      </w:r>
    </w:p>
    <w:p>
      <w:pPr>
        <w:pStyle w:val="1"/>
        <w:jc w:val="both"/>
      </w:pPr>
      <w:r>
        <w:rPr>
          <w:sz w:val="20"/>
        </w:rPr>
        <w:t xml:space="preserve">альтернативную гражданскую службу;</w:t>
      </w:r>
    </w:p>
    <w:p>
      <w:pPr>
        <w:pStyle w:val="0"/>
        <w:jc w:val="both"/>
      </w:pPr>
      <w:r>
        <w:rPr>
          <w:sz w:val="20"/>
        </w:rPr>
        <w:t xml:space="preserve">(пп. 1.2 введен </w:t>
      </w:r>
      <w:hyperlink w:history="0" r:id="rId46" w:tooltip="Постановление Думы Ставропольского края от 24.09.2020 N 1962-V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24.09.2020 N 1962-VI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 или ограниченно дееспособным на основании вступившего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безвестно отсутствующим либо объявления его умершим на основании вступившего в законную силу решения суда;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письменного заявления о выходе из состава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отсутствия без уважительных причин более трех раз на заседаниях Молодежного парламента, комитета Молодежного парламента, членом которого он является, а также мероприятиях, проводимых Молодежным парламентом.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случае досрочного прекращения полномочий члена Молодежного парламента кандидатура в состав Молодежного парламента вносится Советом Молодежного парламента из резерва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Решения о досрочном прекращении полномочий, включении в состав Молодежного парламента из резерва Молодежного парламента, а также об исключении из резерва Молодежного парламента принимаются на заседании Молодежного парламента.";</w:t>
      </w:r>
    </w:p>
    <w:p>
      <w:pPr>
        <w:pStyle w:val="0"/>
        <w:jc w:val="both"/>
      </w:pPr>
      <w:r>
        <w:rPr>
          <w:sz w:val="20"/>
        </w:rPr>
        <w:t xml:space="preserve">(п. 50 в ред. </w:t>
      </w:r>
      <w:hyperlink w:history="0" r:id="rId47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Исключение из резерва Молодежного парламента осуществляется по основаниям, предусмотренным </w:t>
      </w:r>
      <w:hyperlink w:history="0" w:anchor="P242" w:tooltip="1) утраты им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255" w:tooltip="5) смерти;">
        <w:r>
          <w:rPr>
            <w:sz w:val="20"/>
            <w:color w:val="0000ff"/>
          </w:rPr>
          <w:t xml:space="preserve">5 пункта 48</w:t>
        </w:r>
      </w:hyperlink>
      <w:r>
        <w:rPr>
          <w:sz w:val="20"/>
        </w:rPr>
        <w:t xml:space="preserve"> настоящего Положения, а также по достижении возраста 35 лет.</w:t>
      </w:r>
    </w:p>
    <w:p>
      <w:pPr>
        <w:pStyle w:val="0"/>
        <w:jc w:val="both"/>
      </w:pPr>
      <w:r>
        <w:rPr>
          <w:sz w:val="20"/>
        </w:rPr>
        <w:t xml:space="preserve">(п. 51 введен </w:t>
      </w:r>
      <w:hyperlink w:history="0" r:id="rId48" w:tooltip="Постановление Думы Ставропольского края от 25.01.2023 N 530-VII ДСК &quot;О внесении изменений в Положение о Молодежном парламенте при Думе Ставропольского края, утвержденное постановлением Думы Ставропольского края от 28 марта 2019 года N 1365-VI ДСК &quot;Об утверждении Положения о Молодежном парламенте при Дум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 Ставропольского края от 25.01.2023 N 530-VII ДСК)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Думы Ставропольского края от 28.03.2019 N 1365-VI ДСК</w:t>
            <w:br/>
            <w:t>(ред. от 25.01.2023)</w:t>
            <w:br/>
            <w:t>"Об утверждении Положения о Мол...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D1D14975619DDF5DCEC074FEA782B3822668629F5BF9DE50D62323E6EB45A002FBE88005F6A856E7C7E44872732CD7897001F93E49B44C2C0E4053v7tFM" TargetMode = "External"/>
	<Relationship Id="rId8" Type="http://schemas.openxmlformats.org/officeDocument/2006/relationships/hyperlink" Target="consultantplus://offline/ref=B5D1D14975619DDF5DCEC074FEA782B3822668629F54FFDA59DD2323E6EB45A002FBE88005F6A856E7C7E44872732CD7897001F93E49B44C2C0E4053v7tFM" TargetMode = "External"/>
	<Relationship Id="rId9" Type="http://schemas.openxmlformats.org/officeDocument/2006/relationships/hyperlink" Target="consultantplus://offline/ref=B5D1D14975619DDF5DCEC074FEA782B3822668629C5DFFD850D02323E6EB45A002FBE88005F6A856E7C7E44872732CD7897001F93E49B44C2C0E4053v7tFM" TargetMode = "External"/>
	<Relationship Id="rId10" Type="http://schemas.openxmlformats.org/officeDocument/2006/relationships/hyperlink" Target="consultantplus://offline/ref=B5D1D14975619DDF5DCEC074FEA782B3822668629F5BF9DE50D62323E6EB45A002FBE88005F6A856E7C7E44872732CD7897001F93E49B44C2C0E4053v7tFM" TargetMode = "External"/>
	<Relationship Id="rId11" Type="http://schemas.openxmlformats.org/officeDocument/2006/relationships/hyperlink" Target="consultantplus://offline/ref=B5D1D14975619DDF5DCEC074FEA782B3822668629F54FFDA59DD2323E6EB45A002FBE88005F6A856E7C7E44872732CD7897001F93E49B44C2C0E4053v7tFM" TargetMode = "External"/>
	<Relationship Id="rId12" Type="http://schemas.openxmlformats.org/officeDocument/2006/relationships/hyperlink" Target="consultantplus://offline/ref=B5D1D14975619DDF5DCEC074FEA782B3822668629C5DFFD850D02323E6EB45A002FBE88005F6A856E7C7E44872732CD7897001F93E49B44C2C0E4053v7tFM" TargetMode = "External"/>
	<Relationship Id="rId13" Type="http://schemas.openxmlformats.org/officeDocument/2006/relationships/hyperlink" Target="consultantplus://offline/ref=B5D1D14975619DDF5DCEDE79E8CBDCB98725316A950BA28A54D52B71B1EB19E554F2E3D058B2A349E5C7E6v4tBM" TargetMode = "External"/>
	<Relationship Id="rId14" Type="http://schemas.openxmlformats.org/officeDocument/2006/relationships/hyperlink" Target="consultantplus://offline/ref=B5D1D14975619DDF5DCEC074FEA782B3822668629F5EFAD658D42323E6EB45A002FBE88017F6F05AE7C3FA4871667A86CFv2t6M" TargetMode = "External"/>
	<Relationship Id="rId15" Type="http://schemas.openxmlformats.org/officeDocument/2006/relationships/hyperlink" Target="consultantplus://offline/ref=B5D1D14975619DDF5DCEC074FEA782B3822668629F5BF9DE50D62323E6EB45A002FBE88005F6A856E7C7E44870732CD7897001F93E49B44C2C0E4053v7tFM" TargetMode = "External"/>
	<Relationship Id="rId16" Type="http://schemas.openxmlformats.org/officeDocument/2006/relationships/hyperlink" Target="consultantplus://offline/ref=B5D1D14975619DDF5DCEC074FEA782B3822668629F5BF9DE50D62323E6EB45A002FBE88005F6A856E7C7E4487F732CD7897001F93E49B44C2C0E4053v7tFM" TargetMode = "External"/>
	<Relationship Id="rId17" Type="http://schemas.openxmlformats.org/officeDocument/2006/relationships/hyperlink" Target="consultantplus://offline/ref=B5D1D14975619DDF5DCEC074FEA782B3822668629F54FFDA59DD2323E6EB45A002FBE88005F6A856E7C7E44872732CD7897001F93E49B44C2C0E4053v7tFM" TargetMode = "External"/>
	<Relationship Id="rId18" Type="http://schemas.openxmlformats.org/officeDocument/2006/relationships/hyperlink" Target="consultantplus://offline/ref=B5D1D14975619DDF5DCEC074FEA782B3822668629F5BF9DE50D62323E6EB45A002FBE88005F6A856E7C7E44977732CD7897001F93E49B44C2C0E4053v7tFM" TargetMode = "External"/>
	<Relationship Id="rId19" Type="http://schemas.openxmlformats.org/officeDocument/2006/relationships/hyperlink" Target="consultantplus://offline/ref=B5D1D14975619DDF5DCEC074FEA782B3822668629C5DFFD850D02323E6EB45A002FBE88005F6A856E7C7E44870732CD7897001F93E49B44C2C0E4053v7tFM" TargetMode = "External"/>
	<Relationship Id="rId20" Type="http://schemas.openxmlformats.org/officeDocument/2006/relationships/hyperlink" Target="consultantplus://offline/ref=B5D1D14975619DDF5DCEC074FEA782B3822668629F5BF9DE50D62323E6EB45A002FBE88005F6A856E7C7E44976732CD7897001F93E49B44C2C0E4053v7tFM" TargetMode = "External"/>
	<Relationship Id="rId21" Type="http://schemas.openxmlformats.org/officeDocument/2006/relationships/hyperlink" Target="consultantplus://offline/ref=B5D1D14975619DDF5DCEC074FEA782B3822668629C5DFFD850D02323E6EB45A002FBE88005F6A856E7C7E4487F732CD7897001F93E49B44C2C0E4053v7tFM" TargetMode = "External"/>
	<Relationship Id="rId22" Type="http://schemas.openxmlformats.org/officeDocument/2006/relationships/hyperlink" Target="consultantplus://offline/ref=B5D1D14975619DDF5DCEC074FEA782B3822668629C5DFFD850D02323E6EB45A002FBE88005F6A856E7C7E44977732CD7897001F93E49B44C2C0E4053v7tFM" TargetMode = "External"/>
	<Relationship Id="rId23" Type="http://schemas.openxmlformats.org/officeDocument/2006/relationships/hyperlink" Target="consultantplus://offline/ref=B5D1D14975619DDF5DCEC074FEA782B3822668629C5DFFD850D02323E6EB45A002FBE88005F6A856E7C7E44976732CD7897001F93E49B44C2C0E4053v7tFM" TargetMode = "External"/>
	<Relationship Id="rId24" Type="http://schemas.openxmlformats.org/officeDocument/2006/relationships/hyperlink" Target="consultantplus://offline/ref=B5D1D14975619DDF5DCEC074FEA782B3822668629F5BF9DE50D62323E6EB45A002FBE88005F6A856E7C7E44974732CD7897001F93E49B44C2C0E4053v7tFM" TargetMode = "External"/>
	<Relationship Id="rId25" Type="http://schemas.openxmlformats.org/officeDocument/2006/relationships/hyperlink" Target="consultantplus://offline/ref=B5D1D14975619DDF5DCEC074FEA782B3822668629F5BF9DE50D62323E6EB45A002FBE88005F6A856E7C7E44A75732CD7897001F93E49B44C2C0E4053v7tFM" TargetMode = "External"/>
	<Relationship Id="rId26" Type="http://schemas.openxmlformats.org/officeDocument/2006/relationships/hyperlink" Target="consultantplus://offline/ref=B5D1D14975619DDF5DCEDE79E8CBDCB98725316A950BA28A54D52B71B1EB19E554F2E3D058B2A349E5C7E6v4tBM" TargetMode = "External"/>
	<Relationship Id="rId27" Type="http://schemas.openxmlformats.org/officeDocument/2006/relationships/hyperlink" Target="consultantplus://offline/ref=B5D1D14975619DDF5DCEC074FEA782B3822668629F5BFAD85DD12323E6EB45A002FBE88017F6F05AE7C3FA4871667A86CFv2t6M" TargetMode = "External"/>
	<Relationship Id="rId28" Type="http://schemas.openxmlformats.org/officeDocument/2006/relationships/hyperlink" Target="consultantplus://offline/ref=B5D1D14975619DDF5DCEC074FEA782B3822668629F5BF9DE50D62323E6EB45A002FBE88005F6A856E7C7E44A74732CD7897001F93E49B44C2C0E4053v7tFM" TargetMode = "External"/>
	<Relationship Id="rId29" Type="http://schemas.openxmlformats.org/officeDocument/2006/relationships/hyperlink" Target="consultantplus://offline/ref=B5D1D14975619DDF5DCEC074FEA782B3822668629F5BF9DE50D62323E6EB45A002FBE88005F6A856E7C7E44A72732CD7897001F93E49B44C2C0E4053v7tFM" TargetMode = "External"/>
	<Relationship Id="rId30" Type="http://schemas.openxmlformats.org/officeDocument/2006/relationships/hyperlink" Target="consultantplus://offline/ref=B5D1D14975619DDF5DCEC074FEA782B3822668629C5DFFD850D02323E6EB45A002FBE88005F6A856E7C7E44975732CD7897001F93E49B44C2C0E4053v7tFM" TargetMode = "External"/>
	<Relationship Id="rId31" Type="http://schemas.openxmlformats.org/officeDocument/2006/relationships/hyperlink" Target="consultantplus://offline/ref=B5D1D14975619DDF5DCEC074FEA782B3822668629F5BF9DE50D62323E6EB45A002FBE88005F6A856E7C7E44A71732CD7897001F93E49B44C2C0E4053v7tFM" TargetMode = "External"/>
	<Relationship Id="rId32" Type="http://schemas.openxmlformats.org/officeDocument/2006/relationships/hyperlink" Target="consultantplus://offline/ref=B5D1D14975619DDF5DCEC074FEA782B3822668629F5BF9DE50D62323E6EB45A002FBE88005F6A856E7C7E44A7F732CD7897001F93E49B44C2C0E4053v7tFM" TargetMode = "External"/>
	<Relationship Id="rId33" Type="http://schemas.openxmlformats.org/officeDocument/2006/relationships/hyperlink" Target="consultantplus://offline/ref=B5D1D14975619DDF5DCEC074FEA782B3822668629F5BF9DE50D62323E6EB45A002FBE88005F6A856E7C7E44B77732CD7897001F93E49B44C2C0E4053v7tFM" TargetMode = "External"/>
	<Relationship Id="rId34" Type="http://schemas.openxmlformats.org/officeDocument/2006/relationships/hyperlink" Target="consultantplus://offline/ref=B5D1D14975619DDF5DCEC074FEA782B3822668629F5BF9DE50D62323E6EB45A002FBE88005F6A856E7C7E44B76732CD7897001F93E49B44C2C0E4053v7tFM" TargetMode = "External"/>
	<Relationship Id="rId35" Type="http://schemas.openxmlformats.org/officeDocument/2006/relationships/hyperlink" Target="consultantplus://offline/ref=B5D1D14975619DDF5DCEC074FEA782B3822668629F5BF9DE50D62323E6EB45A002FBE88005F6A856E7C7E44B74732CD7897001F93E49B44C2C0E4053v7tFM" TargetMode = "External"/>
	<Relationship Id="rId36" Type="http://schemas.openxmlformats.org/officeDocument/2006/relationships/hyperlink" Target="consultantplus://offline/ref=B5D1D14975619DDF5DCEC074FEA782B3822668629F5BF9DE50D62323E6EB45A002FBE88005F6A856E7C7E44B73732CD7897001F93E49B44C2C0E4053v7tFM" TargetMode = "External"/>
	<Relationship Id="rId37" Type="http://schemas.openxmlformats.org/officeDocument/2006/relationships/hyperlink" Target="consultantplus://offline/ref=B5D1D14975619DDF5DCEC074FEA782B3822668629F5BF9DE50D62323E6EB45A002FBE88005F6A856E7C7E44B72732CD7897001F93E49B44C2C0E4053v7tFM" TargetMode = "External"/>
	<Relationship Id="rId38" Type="http://schemas.openxmlformats.org/officeDocument/2006/relationships/hyperlink" Target="consultantplus://offline/ref=B5D1D14975619DDF5DCEC074FEA782B3822668629F5BF9DE50D62323E6EB45A002FBE88005F6A856E7C7E44B71732CD7897001F93E49B44C2C0E4053v7tFM" TargetMode = "External"/>
	<Relationship Id="rId39" Type="http://schemas.openxmlformats.org/officeDocument/2006/relationships/hyperlink" Target="consultantplus://offline/ref=B5D1D14975619DDF5DCEC074FEA782B3822668629F5BF9DE50D62323E6EB45A002FBE88005F6A856E7C7E44B70732CD7897001F93E49B44C2C0E4053v7tFM" TargetMode = "External"/>
	<Relationship Id="rId40" Type="http://schemas.openxmlformats.org/officeDocument/2006/relationships/hyperlink" Target="consultantplus://offline/ref=B5D1D14975619DDF5DCEC074FEA782B3822668629F5BF9DE50D62323E6EB45A002FBE88005F6A856E7C7E44B7E732CD7897001F93E49B44C2C0E4053v7tFM" TargetMode = "External"/>
	<Relationship Id="rId41" Type="http://schemas.openxmlformats.org/officeDocument/2006/relationships/hyperlink" Target="consultantplus://offline/ref=B5D1D14975619DDF5DCEC074FEA782B3822668629C5DFFD850D02323E6EB45A002FBE88005F6A856E7C7E44974732CD7897001F93E49B44C2C0E4053v7tFM" TargetMode = "External"/>
	<Relationship Id="rId42" Type="http://schemas.openxmlformats.org/officeDocument/2006/relationships/hyperlink" Target="consultantplus://offline/ref=B5D1D14975619DDF5DCEC074FEA782B3822668629C5DFFD850D02323E6EB45A002FBE88005F6A856E7C7E44973732CD7897001F93E49B44C2C0E4053v7tFM" TargetMode = "External"/>
	<Relationship Id="rId43" Type="http://schemas.openxmlformats.org/officeDocument/2006/relationships/hyperlink" Target="consultantplus://offline/ref=B5D1D14975619DDF5DCEC074FEA782B3822668629C5DFFD850D02323E6EB45A002FBE88005F6A856E7C7E44971732CD7897001F93E49B44C2C0E4053v7tFM" TargetMode = "External"/>
	<Relationship Id="rId44" Type="http://schemas.openxmlformats.org/officeDocument/2006/relationships/hyperlink" Target="consultantplus://offline/ref=AABADF2C0DFD0768C701812B395FFCFE9E982DDD4601B08890A94A5BDF7CDA9A423E96C330663598B7ADD354A7DCA1D61E9B4B50B18485BEF72285DEw2tFM" TargetMode = "External"/>
	<Relationship Id="rId45" Type="http://schemas.openxmlformats.org/officeDocument/2006/relationships/hyperlink" Target="consultantplus://offline/ref=AABADF2C0DFD0768C701812B395FFCFE9E982DDD4507B68E90AF4A5BDF7CDA9A423E96C330663598B7ADD351AEDCA1D61E9B4B50B18485BEF72285DEw2tFM" TargetMode = "External"/>
	<Relationship Id="rId46" Type="http://schemas.openxmlformats.org/officeDocument/2006/relationships/hyperlink" Target="consultantplus://offline/ref=AABADF2C0DFD0768C701812B395FFCFE9E982DDD4507B68E90AF4A5BDF7CDA9A423E96C330663598B7ADD351ACDCA1D61E9B4B50B18485BEF72285DEw2tFM" TargetMode = "External"/>
	<Relationship Id="rId47" Type="http://schemas.openxmlformats.org/officeDocument/2006/relationships/hyperlink" Target="consultantplus://offline/ref=AABADF2C0DFD0768C701812B395FFCFE9E982DDD4601B08890A94A5BDF7CDA9A423E96C330663598B7ADD354A6DCA1D61E9B4B50B18485BEF72285DEw2tFM" TargetMode = "External"/>
	<Relationship Id="rId48" Type="http://schemas.openxmlformats.org/officeDocument/2006/relationships/hyperlink" Target="consultantplus://offline/ref=AABADF2C0DFD0768C701812B395FFCFE9E982DDD4601B08890A94A5BDF7CDA9A423E96C330663598B7ADD357AEDCA1D61E9B4B50B18485BEF72285DEw2t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Думы Ставропольского края от 28.03.2019 N 1365-VI ДСК
(ред. от 25.01.2023)
"Об утверждении Положения о Молодежном парламенте при Думе Ставропольского края"</dc:title>
  <dcterms:created xsi:type="dcterms:W3CDTF">2023-06-04T12:45:47Z</dcterms:created>
</cp:coreProperties>
</file>