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Ставропольского края от 13.12.2016 N 515-п</w:t>
              <w:br/>
              <w:t xml:space="preserve">(ред. от 23.08.2022)</w:t>
              <w:br/>
              <w:t xml:space="preserve">"О координационном совете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края"</w:t>
              <w:br/>
              <w:t xml:space="preserve">(вместе с "Положением о координационном совете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декабря 2016 г. N 515-п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НА ТЕРРИТОРИИ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16.02.2017 </w:t>
            </w:r>
            <w:hyperlink w:history="0" r:id="rId7" w:tooltip="Постановление Правительства Ставропольского края от 16.02.2017 N 54-п &quot;О внесении изменений в пункты 9 и 10 Положения о министерстве труда и социальной защиты населения Ставропольского края, утвержденного постановлением Правительства Ставропольского края от 22 ноября 2013 г. N 424-п&quot; {КонсультантПлюс}">
              <w:r>
                <w:rPr>
                  <w:sz w:val="20"/>
                  <w:color w:val="0000ff"/>
                </w:rPr>
                <w:t xml:space="preserve">N 54-п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8" w:tooltip="Постановление Правительства Ставропольского края от 11.07.2018 N 273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273-п</w:t>
              </w:r>
            </w:hyperlink>
            <w:r>
              <w:rPr>
                <w:sz w:val="20"/>
                <w:color w:val="392c69"/>
              </w:rPr>
              <w:t xml:space="preserve">, от 20.06.2019 </w:t>
            </w:r>
            <w:hyperlink w:history="0" r:id="rId9" w:tooltip="Постановление Правительства Ставропольского края от 20.06.2019 N 273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273-п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19.09.2019 </w:t>
            </w:r>
            <w:hyperlink w:history="0" r:id="rId10" w:tooltip="Постановление Правительства Ставропольского края от 19.09.2019 N 41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416-п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11" w:tooltip="Постановление Правительства Ставропольского края от 25.11.2019 N 524-п (ред. от 28.01.2022) &quot;О внесении изменений в некоторые постановления Правительства Ставрополь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524-п</w:t>
              </w:r>
            </w:hyperlink>
            <w:r>
              <w:rPr>
                <w:sz w:val="20"/>
                <w:color w:val="392c69"/>
              </w:rPr>
              <w:t xml:space="preserve">, от 10.04.2020 </w:t>
            </w:r>
            <w:hyperlink w:history="0" r:id="rId12" w:tooltip="Постановление Правительства Ставропольского края от 10.04.2020 N 16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02.09.2020 </w:t>
            </w:r>
            <w:hyperlink w:history="0" r:id="rId13" w:tooltip="Постановление Правительства Ставропольского края от 02.09.2020 N 477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477-п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14" w:tooltip="Постановление Правительства Ставропольского края от 08.12.2020 N 65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656-п</w:t>
              </w:r>
            </w:hyperlink>
            <w:r>
              <w:rPr>
                <w:sz w:val="20"/>
                <w:color w:val="392c69"/>
              </w:rPr>
              <w:t xml:space="preserve">, от 02.06.2021 </w:t>
            </w:r>
            <w:hyperlink w:history="0" r:id="rId15" w:tooltip="Постановление Правительства Ставропольского края от 02.06.2021 N 22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226-п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19.01.2022 </w:t>
            </w:r>
            <w:hyperlink w:history="0" r:id="rId16" w:tooltip="Постановление Правительства Ставропольского края от 19.01.2022 N 25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, от 23.08.2022 </w:t>
            </w:r>
            <w:hyperlink w:history="0" r:id="rId17" w:tooltip="Постановление Правительства Ставропольского края от 23.08.2022 N 488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488-п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совет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и утвердить его в прилагаемом </w:t>
      </w:r>
      <w:hyperlink w:history="0" w:anchor="P40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2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8" w:tooltip="Постановление Правительства Ставропольского края от 16.02.2017 N 54-п &quot;О внесении изменений в пункты 9 и 10 Положения о министерстве труда и социальной защиты населения Ставропольского края, утвержденного постановлением Правительства Ставропольского края от 22 ноября 2013 г. N 424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16.02.2017 N 54-п.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председателя Правительства Ставропольского края Кувалдину И.В.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13 декабря 2016 г. N 515-п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НА ТЕРРИТОРИИ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11.07.2018 </w:t>
            </w:r>
            <w:hyperlink w:history="0" r:id="rId19" w:tooltip="Постановление Правительства Ставропольского края от 11.07.2018 N 273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273-п</w:t>
              </w:r>
            </w:hyperlink>
            <w:r>
              <w:rPr>
                <w:sz w:val="20"/>
                <w:color w:val="392c69"/>
              </w:rPr>
              <w:t xml:space="preserve">, от 20.06.2019 </w:t>
            </w:r>
            <w:hyperlink w:history="0" r:id="rId20" w:tooltip="Постановление Правительства Ставропольского края от 20.06.2019 N 273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273-п</w:t>
              </w:r>
            </w:hyperlink>
            <w:r>
              <w:rPr>
                <w:sz w:val="20"/>
                <w:color w:val="392c69"/>
              </w:rPr>
              <w:t xml:space="preserve">, от 19.09.2019 </w:t>
            </w:r>
            <w:hyperlink w:history="0" r:id="rId21" w:tooltip="Постановление Правительства Ставропольского края от 19.09.2019 N 41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416-п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25.11.2019 </w:t>
            </w:r>
            <w:hyperlink w:history="0" r:id="rId22" w:tooltip="Постановление Правительства Ставропольского края от 25.11.2019 N 524-п (ред. от 28.01.2022) &quot;О внесении изменений в некоторые постановления Правительства Ставрополь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524-п</w:t>
              </w:r>
            </w:hyperlink>
            <w:r>
              <w:rPr>
                <w:sz w:val="20"/>
                <w:color w:val="392c69"/>
              </w:rPr>
              <w:t xml:space="preserve">, от 10.04.2020 </w:t>
            </w:r>
            <w:hyperlink w:history="0" r:id="rId23" w:tooltip="Постановление Правительства Ставропольского края от 10.04.2020 N 16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  <w:color w:val="392c69"/>
              </w:rPr>
              <w:t xml:space="preserve">, от 02.09.2020 </w:t>
            </w:r>
            <w:hyperlink w:history="0" r:id="rId24" w:tooltip="Постановление Правительства Ставропольского края от 02.09.2020 N 477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477-п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08.12.2020 </w:t>
            </w:r>
            <w:hyperlink w:history="0" r:id="rId25" w:tooltip="Постановление Правительства Ставропольского края от 08.12.2020 N 65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656-п</w:t>
              </w:r>
            </w:hyperlink>
            <w:r>
              <w:rPr>
                <w:sz w:val="20"/>
                <w:color w:val="392c69"/>
              </w:rPr>
              <w:t xml:space="preserve">, от 02.06.2021 </w:t>
            </w:r>
            <w:hyperlink w:history="0" r:id="rId26" w:tooltip="Постановление Правительства Ставропольского края от 02.06.2021 N 226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226-п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27" w:tooltip="Постановление Правительства Ставропольского края от 19.01.2022 N 25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28" w:tooltip="Постановление Правительства Ставропольского края от 23.08.2022 N 488-п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утвержденный постановлением Правительства Ставропольского края от 13 декабря 2016 г. N 515-п&quot; {КонсультантПлюс}">
              <w:r>
                <w:rPr>
                  <w:sz w:val="20"/>
                  <w:color w:val="0000ff"/>
                </w:rPr>
                <w:t xml:space="preserve">N 488-п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ДУБРОВИН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края, председатель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МАМОНТОВА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социальной защиты населения Ставропольского края, заместитель председателя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стационарного обслуживания населения министерства труда и социальной защиты населения Ставропольского края, секретарь координационного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взаимодействию с институтами гражданского общества аппарата Правительства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БОБРОВ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"Лечебный массаж"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БОНДАРЧУК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БРАТУСИНА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Общественной палаты Ставропольского края по развитию гражданского общества, поддержке некоммерческих организаций и взаимодействию с общественными советами, председатель Ставропольского регионального отделения общественно-государственной просветительской организации "Российское общество "Знание"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Благотворительной некоммерческой организации "Фонд социальной поддержки населения Ставропольского края" (по согласованию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ГАВРИЛЕНКО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ДАМИР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Сузанна Халильевна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экономического развития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ДИРЕГАНОВА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Ангелина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Ставрополя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ЛЕПЕХИН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некоммерческой организации "Фонд поддержки предпринимательства в Ставропольском крае"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МУРГА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Вячеславовна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благотворительной некоммерческой организации "Фонд социальной поддержки населения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Васильевна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Ессентуки Ставропольского края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РУДЬЕВА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Диана Гитиномагомедовна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САМАРИНА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Станиславовна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некоммерческой организации "Фонд поддержки предпринимательства в Ставропольском крае"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Тимофеевич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Ставропольской краевой региональной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СЛЕЗАВИН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Ставропольского краевого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ЮРЧИШИН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Центрального комитета Общероссийской общественной организации "Российский Союз Молодежи"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13 декабря 2016 г. N 515-п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НА ТЕРРИТОРИИ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 (далее соответственно - некоммерческие организации, координационный совет, бюджетные средства), является коллегиальным, совещательным и консультативным органом при Правительстве Ставропольского края, обеспечивающим эффективное взаимодействие и координацию деятельности органов исполнительной власти Ставропольского края, органов местного самоуправления муниципальных образований Ставропольского края, Общественной палаты Ставропольского края, некоммерческих организаций и других заинтересованных организаций по обеспечению доступа некоммерческих организаций к бюджетным средствам.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30" w:tooltip="Закон Ставропольского края от 12.10.94 N 6-кз (ред. от 02.12.2015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координационного совета, принимаемые в соответствии с его компетенцией,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органов исполнительной власти Ставропольского края, органов местного самоуправления муниципальных образований Ставропольского края, Общественной палаты Ставропольского края, некоммерческих организаций и других заинтересованных организаций по обеспечению доступа некоммерческих организаций к бюджетным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организации выявления и учета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созданию равных условий доступа некоммерческих организаций к бюджетным средствам, а также развитию конкуренции в сфере предоставления населению Ставропольского края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расширении спектра применения эффективных услуг в социальной сфере, предоставляемых населению Ставропольского края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выработка эффективных механизмов поддержки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внедрению лучших практик предоставления населению Ставропольского края услуг в социальной сфере, инновационных социальных технологий, в деятельность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Функциями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выработка рекомендаций органам исполнительной власти Ставропольского края и органам местного самоуправления муниципальных образований Ставропольского края по обеспечению поэтапного доступа некоммерческих организаций к бюджетным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установленном порядке в подготовке проектов нормативных правовых актов Ставропольского края, касающихся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предложений по включению в подпрограммы государственных программ Ставропольского края основных мероприятий по обеспечению поэтапного доступа некоммерческих организаций к бюджетным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изучение и анализ успешного опыта и лучших практик предоставления некоммерческими организациями населению Ставропольского края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со средствами массовой информации для более полного и системного информационного освещения опыта Ставропольского края по обеспечению поэтапного доступа некоммерческих организаций к бюджетным средствам.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Координационный совет для выполнения возложенных на него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органов исполнительной власти Ставропольского края, органов местного самоуправления муниципальных образований Ставропольского края, некоммерческих организаций и других заинтересованных организаций информацию и материалы, необходимые для осуществления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предложения и решения координационного совета органам исполнительной власти Ставропольского края, органам местного самоуправления муниципальных образований Ставропольского края, некоммерческим организациям и другим заинтересованным организациям с целью выработки согласованных решений по вопросам обеспечения поэтапного доступа некоммерческих организаций к бюджетным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в установленном порядке на свои заседания представителей органов исполнительной власти Ставропольского края, органов местного самоуправления муниципальных образований Ставропольского края, некоммерческих организаций и других заинтересованных организаций,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для решения возложенных на координационный совет задач постоянно действующие комиссии и временные рабочие группы из числа членов координационного совета, а также в случае необходимости привлекать к работе в них ученых и специалистов, не входящих в состав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Состав координационного совета и организация</w:t>
      </w:r>
    </w:p>
    <w:p>
      <w:pPr>
        <w:pStyle w:val="2"/>
        <w:jc w:val="center"/>
      </w:pPr>
      <w:r>
        <w:rPr>
          <w:sz w:val="20"/>
        </w:rPr>
        <w:t xml:space="preserve">его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координационного совета утверждается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планы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созывает заседания координационного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от имени координационного совета все документы, связанные с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Заместитель председателя координационного совета выполняет функции председателя координационного совета в случае его отсутствия, а также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разработку проектов планов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составляет проект повестки дня заседаний координационного совета, организует подготовку материалов к заседаниям координационного совета, а также проектов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необходимыми справочными и 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оформление протоколов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рассылает решения координационного совета членам координационного совета и заинтересованным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Основной формой работы координационного совета является заседание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координационного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решению председателя координационного совета могут проводиться внеочередные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координационного совета участвуют в его работе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 дате, месте проведения и повестке дня очередного заседания координационного совета члены координационного совета должны быть проинформированы не позднее чем за 3 рабочих дня до очередного заседания координационного совета. В случае невозможности присутствовать на заседании координационного совета член координационного совета обязан поставить об этом в известность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координационного совета считается принятым, если за него проголосовало более половины присутствующих на его заседании членов координационного совета. В случае равного количества голосов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Обеспечение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координационного совета осуществляет министерство труда и социальной защиты населения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13.12.2016 N 515-п</w:t>
            <w:br/>
            <w:t>(ред. от 23.08.2022)</w:t>
            <w:br/>
            <w:t>"О координационном совете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FD3E6604DC8A30C28EAE9D2957C9BA48709499DA35A0861266AA381BEF177D1723984ED34EE7C60FFD8120C300377B9503A0FF80F94D873FEFB896X4u8O" TargetMode = "External"/>
	<Relationship Id="rId8" Type="http://schemas.openxmlformats.org/officeDocument/2006/relationships/hyperlink" Target="consultantplus://offline/ref=0AFD3E6604DC8A30C28EAE9D2957C9BA48709499DA37A08E1267AA381BEF177D1723984ED34EE7C60FFD8120CE00377B9503A0FF80F94D873FEFB896X4u8O" TargetMode = "External"/>
	<Relationship Id="rId9" Type="http://schemas.openxmlformats.org/officeDocument/2006/relationships/hyperlink" Target="consultantplus://offline/ref=0AFD3E6604DC8A30C28EAE9D2957C9BA48709499DA30AC831F60AA381BEF177D1723984ED34EE7C60FFD8120CE00377B9503A0FF80F94D873FEFB896X4u8O" TargetMode = "External"/>
	<Relationship Id="rId10" Type="http://schemas.openxmlformats.org/officeDocument/2006/relationships/hyperlink" Target="consultantplus://offline/ref=0AFD3E6604DC8A30C28EAE9D2957C9BA48709499DA31A6801263AA381BEF177D1723984ED34EE7C60FFD8120CE00377B9503A0FF80F94D873FEFB896X4u8O" TargetMode = "External"/>
	<Relationship Id="rId11" Type="http://schemas.openxmlformats.org/officeDocument/2006/relationships/hyperlink" Target="consultantplus://offline/ref=0AFD3E6604DC8A30C28EAE9D2957C9BA48709499DA3CA2841C60AA381BEF177D1723984ED34EE7C60FFD8120C300377B9503A0FF80F94D873FEFB896X4u8O" TargetMode = "External"/>
	<Relationship Id="rId12" Type="http://schemas.openxmlformats.org/officeDocument/2006/relationships/hyperlink" Target="consultantplus://offline/ref=0AFD3E6604DC8A30C28EAE9D2957C9BA48709499DA32A4811265AA381BEF177D1723984ED34EE7C60FFD8120CE00377B9503A0FF80F94D873FEFB896X4u8O" TargetMode = "External"/>
	<Relationship Id="rId13" Type="http://schemas.openxmlformats.org/officeDocument/2006/relationships/hyperlink" Target="consultantplus://offline/ref=0AFD3E6604DC8A30C28EAE9D2957C9BA48709499DA32A2871F6EAA381BEF177D1723984ED34EE7C60FFD8120CE00377B9503A0FF80F94D873FEFB896X4u8O" TargetMode = "External"/>
	<Relationship Id="rId14" Type="http://schemas.openxmlformats.org/officeDocument/2006/relationships/hyperlink" Target="consultantplus://offline/ref=0AFD3E6604DC8A30C28EAE9D2957C9BA48709499DA33A4871865AA381BEF177D1723984ED34EE7C60FFD8120CE00377B9503A0FF80F94D873FEFB896X4u8O" TargetMode = "External"/>
	<Relationship Id="rId15" Type="http://schemas.openxmlformats.org/officeDocument/2006/relationships/hyperlink" Target="consultantplus://offline/ref=0AFD3E6604DC8A30C28EAE9D2957C9BA48709499DA33A2851F62AA381BEF177D1723984ED34EE7C60FFD8120CE00377B9503A0FF80F94D873FEFB896X4u8O" TargetMode = "External"/>
	<Relationship Id="rId16" Type="http://schemas.openxmlformats.org/officeDocument/2006/relationships/hyperlink" Target="consultantplus://offline/ref=0AFD3E6604DC8A30C28EAE9D2957C9BA48709499DA3CA1831967AA381BEF177D1723984ED34EE7C60FFD8120CE00377B9503A0FF80F94D873FEFB896X4u8O" TargetMode = "External"/>
	<Relationship Id="rId17" Type="http://schemas.openxmlformats.org/officeDocument/2006/relationships/hyperlink" Target="consultantplus://offline/ref=0AFD3E6604DC8A30C28EAE9D2957C9BA48709499DA3DA1861E60AA381BEF177D1723984ED34EE7C60FFD8120CE00377B9503A0FF80F94D873FEFB896X4u8O" TargetMode = "External"/>
	<Relationship Id="rId18" Type="http://schemas.openxmlformats.org/officeDocument/2006/relationships/hyperlink" Target="consultantplus://offline/ref=0AFD3E6604DC8A30C28EAE9D2957C9BA48709499DA35A0861266AA381BEF177D1723984ED34EE7C60FFD8120C300377B9503A0FF80F94D873FEFB896X4u8O" TargetMode = "External"/>
	<Relationship Id="rId19" Type="http://schemas.openxmlformats.org/officeDocument/2006/relationships/hyperlink" Target="consultantplus://offline/ref=0AFD3E6604DC8A30C28EAE9D2957C9BA48709499DA37A08E1267AA381BEF177D1723984ED34EE7C60FFD8120CE00377B9503A0FF80F94D873FEFB896X4u8O" TargetMode = "External"/>
	<Relationship Id="rId20" Type="http://schemas.openxmlformats.org/officeDocument/2006/relationships/hyperlink" Target="consultantplus://offline/ref=0AFD3E6604DC8A30C28EAE9D2957C9BA48709499DA30AC831F60AA381BEF177D1723984ED34EE7C60FFD8120CE00377B9503A0FF80F94D873FEFB896X4u8O" TargetMode = "External"/>
	<Relationship Id="rId21" Type="http://schemas.openxmlformats.org/officeDocument/2006/relationships/hyperlink" Target="consultantplus://offline/ref=0AFD3E6604DC8A30C28EAE9D2957C9BA48709499DA31A6801263AA381BEF177D1723984ED34EE7C60FFD8120CE00377B9503A0FF80F94D873FEFB896X4u8O" TargetMode = "External"/>
	<Relationship Id="rId22" Type="http://schemas.openxmlformats.org/officeDocument/2006/relationships/hyperlink" Target="consultantplus://offline/ref=0AFD3E6604DC8A30C28EAE9D2957C9BA48709499DA3CA2841C60AA381BEF177D1723984ED34EE7C60FFD8120C300377B9503A0FF80F94D873FEFB896X4u8O" TargetMode = "External"/>
	<Relationship Id="rId23" Type="http://schemas.openxmlformats.org/officeDocument/2006/relationships/hyperlink" Target="consultantplus://offline/ref=0AFD3E6604DC8A30C28EAE9D2957C9BA48709499DA32A4811265AA381BEF177D1723984ED34EE7C60FFD8120CE00377B9503A0FF80F94D873FEFB896X4u8O" TargetMode = "External"/>
	<Relationship Id="rId24" Type="http://schemas.openxmlformats.org/officeDocument/2006/relationships/hyperlink" Target="consultantplus://offline/ref=0AFD3E6604DC8A30C28EAE9D2957C9BA48709499DA32A2871F6EAA381BEF177D1723984ED34EE7C60FFD8120CE00377B9503A0FF80F94D873FEFB896X4u8O" TargetMode = "External"/>
	<Relationship Id="rId25" Type="http://schemas.openxmlformats.org/officeDocument/2006/relationships/hyperlink" Target="consultantplus://offline/ref=0AFD3E6604DC8A30C28EAE9D2957C9BA48709499DA33A4871865AA381BEF177D1723984ED34EE7C60FFD8120CE00377B9503A0FF80F94D873FEFB896X4u8O" TargetMode = "External"/>
	<Relationship Id="rId26" Type="http://schemas.openxmlformats.org/officeDocument/2006/relationships/hyperlink" Target="consultantplus://offline/ref=0AFD3E6604DC8A30C28EAE9D2957C9BA48709499DA33A2851F62AA381BEF177D1723984ED34EE7C60FFD8120CE00377B9503A0FF80F94D873FEFB896X4u8O" TargetMode = "External"/>
	<Relationship Id="rId27" Type="http://schemas.openxmlformats.org/officeDocument/2006/relationships/hyperlink" Target="consultantplus://offline/ref=0AFD3E6604DC8A30C28EAE9D2957C9BA48709499DA3CA1831967AA381BEF177D1723984ED34EE7C60FFD8120CE00377B9503A0FF80F94D873FEFB896X4u8O" TargetMode = "External"/>
	<Relationship Id="rId28" Type="http://schemas.openxmlformats.org/officeDocument/2006/relationships/hyperlink" Target="consultantplus://offline/ref=0AFD3E6604DC8A30C28EAE9D2957C9BA48709499DA3DA1861E60AA381BEF177D1723984ED34EE7C60FFD8120CE00377B9503A0FF80F94D873FEFB896X4u8O" TargetMode = "External"/>
	<Relationship Id="rId29" Type="http://schemas.openxmlformats.org/officeDocument/2006/relationships/hyperlink" Target="consultantplus://offline/ref=0AFD3E6604DC8A30C28EB0903F3B97B04D73CD91D062F8D21767A26A4CEF4B38412A93128E0BEBD90DFD83X2u2O" TargetMode = "External"/>
	<Relationship Id="rId30" Type="http://schemas.openxmlformats.org/officeDocument/2006/relationships/hyperlink" Target="consultantplus://offline/ref=0AFD3E6604DC8A30C28EAE9D2957C9BA48709499D230A782136DF73213B61B7F102CC74BD45FE7C707E38021D5096328XDu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13.12.2016 N 515-п
(ред. от 23.08.2022)
"О координационном совете по обеспечению поэтапного доступа социально ориентированных некоммерческих организаций,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края"
(вместе с "Положением о координационном совете по обеспечению поэтапного доступа социально ориентированных некоммерческих </dc:title>
  <dcterms:created xsi:type="dcterms:W3CDTF">2022-11-08T14:46:23Z</dcterms:created>
</cp:coreProperties>
</file>