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Ставропольского края от 24.07.2014 N 72-кз</w:t>
              <w:br/>
              <w:t xml:space="preserve">(ред. от 11.07.2022)</w:t>
              <w:br/>
              <w:t xml:space="preserve">"О некоторых вопросах по выявлению и поддержке талантливых детей и молодежи"</w:t>
              <w:br/>
              <w:t xml:space="preserve">(принят Думой Ставропольского края 17.07.2014)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72-кз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ПО ВЫЯВЛЕНИЮ И ПОДДЕРЖКЕ</w:t>
      </w:r>
    </w:p>
    <w:p>
      <w:pPr>
        <w:pStyle w:val="2"/>
        <w:jc w:val="center"/>
      </w:pPr>
      <w:r>
        <w:rPr>
          <w:sz w:val="20"/>
        </w:rPr>
        <w:t xml:space="preserve">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Ставропольского края</w:t>
      </w:r>
    </w:p>
    <w:p>
      <w:pPr>
        <w:pStyle w:val="0"/>
        <w:jc w:val="right"/>
      </w:pPr>
      <w:r>
        <w:rPr>
          <w:sz w:val="20"/>
        </w:rPr>
        <w:t xml:space="preserve">17 июля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Ставропольского края от 11.07.2022 N 67-кз &quot;О внесении изменения в статью 1 Закона Ставропольского края &quot;О некоторых вопросах по выявлению и поддержке талантливых детей и молодежи&quot; (принят Думой Ставропольского края 30.06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11.07.2022 N 67-кз)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связанные с выявлением и поддержкой талантливых детей и молодежи на территории Ставропольского края в целях развития и реализации их выдающихся способностей.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детей и молодежь до 35 лет включительно, проявивших выдающиеся способности в научной, научно-исследовательской, творческой и физкультурно-спортивной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Закон Ставропольского края от 11.07.2022 N 67-кз &quot;О внесении изменения в статью 1 Закона Ставропольского края &quot;О некоторых вопросах по выявлению и поддержке талантливых детей и молодежи&quot; (принят Думой Ставропольского края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11.07.2022 N 67-кз)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Государственная поддержка 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талантливых детей и молодежи является одним из приоритетных направлений реализации молодежной политики в Ставропольском крае в сфере образования, науки, культуры, искусства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выявления и развития 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Выявление и развитие талантливых детей и молодежи строятся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 интересов личности ребенка, молодого человека, его права на свободу выбора профессии, забота о его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и открытость;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использование высококвалифицированных кадров, передовых методик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индивидуальный подход в обучении, непрерывность и преемственность на всех уровнях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межведомственное и внутриведомственное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общественный и профессиональный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сочетание государственных, муниципальных, общественных и иных инициатив и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выявления и развития 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выявления и развития талантливых детей и молодежи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научных и творческих мероприятий для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международных, общероссийских, региональных интеллектуальных, творческих и спортивных состязаниях;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учет результатов конкурсов и внеучебных достижений детей и молодежи при отборе для обучения по профессиональным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заинтересованности педагогических работников, образовательных организаций и работодателей в выявлении и поддержке талантливых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педагогических и управленческих кадров по выявлению и развитию задатков и способностей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условий для повышения квалификации педагогических работников и стимулирование роста их профессионального мастерства;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стажировочных площадок и ресурсных центров на базе лучших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разноуровневых образовательных программ, а также соответствующих им учебных и методических пособий;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совершенствование деятельности образовательных организаций для детей и молодежи, проявивших выдающиеся способности, детских спортивных школ, школ искусств, центров технического творчества, зимних и летних школ и лагерей, дистанционных школ;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системы дополнительного образования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разработка и реализация государственных программ Ставропольского края и ведомственных целевых программ, предусматривающих мероприятия по поддержке талантливых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координационного органа по выявлению и поддержке талантливых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присуждение стипендий и премий талантливым детям и молодежи, проявившим выдающиеся 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стимулирование научной и научно-исследовательской деятельности студентов и молодежи, в том числе в рамках отраслевых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конкурсов профессионального мастерства на основе государственно-частного и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развитие форм поддержки победителей и призеров интеллектуальных и творческих состязаний, подготовивших их педагогических коллективов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поддержка социально ориентированных некоммерческих организаций, развивающих и реализующих способности детей и молодежи в научной, научно-исследовательской, творческой и физкультурно-спортивной деятельности в формах, установленных </w:t>
      </w:r>
      <w:hyperlink w:history="0" r:id="rId9" w:tooltip="Закон Ставропольского края от 10.10.2013 N 80-кз (ред. от 13.06.2018) &quot;О государственной поддержке социально ориентированных некоммерческих организаций в Ставропольском крае&quot; (принят Думой Ставропольского края 26.09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10 октября 2013 г. N 80-кз "О государственной поддержке социально ориентированных некоммерческих организаций в Ставропольском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поддержка организаций, участвующих в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направления выявления и развития талантливых детей и молодежи реализуются органами государственной власти Ставропольского края путем осуществления комплекса мероприятий, предусматриваемых соответствующими государственными программами Ставропольского края, ведомственными целевыми программами и иными правовыми актами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Выявление 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выявления талантливых детей и молодежи органами государственной власти Ставропольского края организуются и проводятся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научной, научно-исследовательской, творческой и физкультурно-спортивной деятельности; пропаганду научных знаний, творческих и спортивных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Олимпиады и иные интеллектуальные и (или) творческие конкурсы, физкультурные и спортивные мероприятия в целях выявления талантливых детей и молодежи могут проводиться органами местного самоуправления муниципальных образований Ставропольского края, а также общественными объединениями и иными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Осуществление государственной поддержки 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талантливых детей и молодежи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органами государственной власти Ставропольского края в рамках мероприятий соответствующих государственных программ Ставропольского края и ведомственных целевых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Губернатором Ставропольского края посредством назначения стипендий и присуждения премий в области научной и инновационной деятельности, образования, культуры и искусства, а также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" w:tooltip="Постановление Губернатора Ставропольского края от 01.11.2018 N 363 (ред. от 01.06.2022) &quot;Об учреждении премий Губернатора Ставропольского края талантливой молодежи Ставропольского края в области научной и инновационной деятельности &quot;Премия 2020&quot; (вместе с &quot;Положением о порядке присуждения премий Губернатора Ставропольского края талантливой молодежи Ставропольского края в области научной и инновационной деятельности &quot;Премия 2020&quot;, &quot;Положением о комиссии по присуждению премий Губернатора Ставропольского края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стипендий и присуждения премий, указанных в настоящей статье, устанавливается Губернатором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Координационный совет по выявлению и поддержке талантливых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Координация деятельности по выявлению и поддержке талантливых детей и молодежи осуществляется координационным советом по поддержке талантливых детей и молодежи (далее - координационный совет), образуемым Правительством Ставропольского края. Порядок деятельности координационного совета устанавливается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проведении олимпиад и иных интеллектуальных и (или) творческих конкурсов, физкультурных и спортивных мероприятий среди талантливых детей и молодежи в состав конкурсных комиссий включаются представители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Информационные ресурсы о талантливых детях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Ставропольского края, осуществляющие государственное управление в сфере образования, молодежной политики, культуры, физической культуры и спорта, в соответствии с федеральным </w:t>
      </w:r>
      <w:hyperlink w:history="0" r:id="rId1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и законодательством Ставропольского края могут создавать информационные ресурсы о талантливых детях и молодежи, проявивших выдающиеся способности в научной, научно-исследовательской, творческой и физкультурно-спортивной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по государственной поддержке талантливых детей и молодежи, предусмотренных настоящим Законом, является расходным обязательством Ставропольского края, исполнение которого осуществляется за счет средств бюджета Ставропольского края в пределах бюджетных ассигнований, утверждаемых законом Ставропольского края о бюджете Ставропольского края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</w:pPr>
      <w:r>
        <w:rPr>
          <w:sz w:val="20"/>
        </w:rPr>
        <w:t xml:space="preserve">г. Ставрополь</w:t>
      </w:r>
    </w:p>
    <w:p>
      <w:pPr>
        <w:pStyle w:val="0"/>
        <w:spacing w:before="200" w:line-rule="auto"/>
      </w:pPr>
      <w:r>
        <w:rPr>
          <w:sz w:val="20"/>
        </w:rPr>
        <w:t xml:space="preserve">24 июля 2014 г.</w:t>
      </w:r>
    </w:p>
    <w:p>
      <w:pPr>
        <w:pStyle w:val="0"/>
        <w:spacing w:before="200" w:line-rule="auto"/>
      </w:pPr>
      <w:r>
        <w:rPr>
          <w:sz w:val="20"/>
        </w:rPr>
        <w:t xml:space="preserve">N 72-кз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Ставропольского края от 24.07.2014 N 72-кз</w:t>
            <w:br/>
            <w:t>(ред. от 11.07.2022)</w:t>
            <w:br/>
            <w:t>"О некоторых вопросах по выявлению и поддержке тал...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DADD013EC8B264AF62AF171541A49953FE8749F8851ABB1F15F4C3DC52B273A6CFBD4263F14FDF2198AC63CBEF8745254B007C84F9D786ABB0FD9CC338O" TargetMode = "External"/>
	<Relationship Id="rId8" Type="http://schemas.openxmlformats.org/officeDocument/2006/relationships/hyperlink" Target="consultantplus://offline/ref=5EDADD013EC8B264AF62AF171541A49953FE8749F8851ABB1F15F4C3DC52B273A6CFBD4263F14FDF2198AC63CBEF8745254B007C84F9D786ABB0FD9CC338O" TargetMode = "External"/>
	<Relationship Id="rId9" Type="http://schemas.openxmlformats.org/officeDocument/2006/relationships/hyperlink" Target="consultantplus://offline/ref=5EDADD013EC8B264AF62AF171541A49953FE8749F88F1DBB101DF4C3DC52B273A6CFBD4271F117D32190B262CDFAD11463C13CO" TargetMode = "External"/>
	<Relationship Id="rId10" Type="http://schemas.openxmlformats.org/officeDocument/2006/relationships/hyperlink" Target="consultantplus://offline/ref=5EDADD013EC8B264AF62AF171541A49953FE8749F88518BF1F11F4C3DC52B273A6CFBD4263F14FDF2198AC62CBEF8745254B007C84F9D786ABB0FD9CC338O" TargetMode = "External"/>
	<Relationship Id="rId11" Type="http://schemas.openxmlformats.org/officeDocument/2006/relationships/hyperlink" Target="consultantplus://offline/ref=5EDADD013EC8B264AF62B11A032DFA9357F2DB42FD8512ED4A40F2948302B426E68FBB1720B542DB2393F83288B1DE1469000C7D92E5D685CB3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24.07.2014 N 72-кз
(ред. от 11.07.2022)
"О некоторых вопросах по выявлению и поддержке талантливых детей и молодежи"
(принят Думой Ставропольского края 17.07.2014)</dc:title>
  <dcterms:created xsi:type="dcterms:W3CDTF">2022-11-08T14:55:02Z</dcterms:created>
</cp:coreProperties>
</file>