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27.05.2021 N 315-ПП</w:t>
              <w:br/>
              <w:t xml:space="preserve">(ред. от 27.12.2022)</w:t>
              <w:br/>
              <w:t xml:space="preserve">"Об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Федерации"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мая 2021 г. N 315-ПП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НА ПРЕДОСТАВЛЕНИЕ ГОСУДАРСТВЕННОЙ ПОДДЕРЖКИ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И МУНИЦИПАЛЬНЫМИ УЧРЕЖДЕНИЯМИ, В СФЕРЕ</w:t>
      </w:r>
    </w:p>
    <w:p>
      <w:pPr>
        <w:pStyle w:val="2"/>
        <w:jc w:val="center"/>
      </w:pPr>
      <w:r>
        <w:rPr>
          <w:sz w:val="20"/>
        </w:rPr>
        <w:t xml:space="preserve">КУЛЬТУРЫ И ПОРЯДКА ПРЕДОСТАВЛЕНИЯ СУБСИДИЙ НА УКРЕПЛЕНИЕ</w:t>
      </w:r>
    </w:p>
    <w:p>
      <w:pPr>
        <w:pStyle w:val="2"/>
        <w:jc w:val="center"/>
      </w:pPr>
      <w:r>
        <w:rPr>
          <w:sz w:val="20"/>
        </w:rPr>
        <w:t xml:space="preserve">РОССИЙСКОЙ ГРАЖДАНСКОЙ ИДЕНТИЧНОСТИ НА ОСНОВЕ</w:t>
      </w:r>
    </w:p>
    <w:p>
      <w:pPr>
        <w:pStyle w:val="2"/>
        <w:jc w:val="center"/>
      </w:pPr>
      <w:r>
        <w:rPr>
          <w:sz w:val="20"/>
        </w:rPr>
        <w:t xml:space="preserve">ДУХОВНО-НРАВСТВЕННЫХ И КУЛЬТУРНЫХ ЦЕННОСТЕЙ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7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N 255-ПП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8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N 941-ПП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2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</w:t>
      </w:r>
      <w:hyperlink w:history="0" r:id="rId13" w:tooltip="Постановление Правительства Свердловской области от 21.10.2013 N 1268-ПП (ред. от 16.03.2023) &quot;Об утверждении государственной программы Свердловской области &quot;Развитие культуры в Свердловской области до 2027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 Правительство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92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27 мая 2021 г. N 315-ПП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ПОДДЕРЖКИ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И МУНИЦИПАЛЬНЫМИ УЧРЕЖДЕНИЯМИ, 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15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N 255-ПП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16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N 941-ПП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20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мероприятий государственной </w:t>
      </w:r>
      <w:hyperlink w:history="0" r:id="rId21" w:tooltip="Постановление Правительства Свердловской области от 21.10.2013 N 1268-ПП (ред. от 16.03.2023) &quot;Об утверждении государственной программы Свердловской области &quot;Развитие культуры в Свердловской области до 2027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Свердловской области "Развитие культуры в Свердловской области до 2027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 (далее - государственная программа), в части предоставления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субсидии).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22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творческих проектов в сфере культуры в Свердловской области в рамках осуществления видов деятельности, предусмотренных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по результатам отбора в виде конкурса по предоставлению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определяет цель, условия и процедуру проведения конкурсного отбора.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направленных на повышение доступности и качества услуг, оказываемых населению Свердловской области в сфере культуры и искусства, повышение уровня удовлетворенности населения Свердловской области качеством и доступностью предоставляемых государственных услуг в сфере культуры, переход к качественно новому уровню функционирования отрасли культуры, направленному на реализацию в Свердловской области целей и задач </w:t>
      </w:r>
      <w:hyperlink w:history="0" r:id="rId24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326-р, разработанной во исполнение </w:t>
      </w:r>
      <w:hyperlink w:history="0" r:id="rId25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культурной политики, утвержденных Указом Президента Российской Федерации от 24 декабря 2014 года N 808 "Об утверждении Основ государственной культурной политики" (далее - проекты).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органом государственной власти Свердловской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культуры Свердловской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некоммерческим организациям, прошедшим конкурсный отбор, на основании соглашений, заключаемых Министерством с руководителями некоммерческих организаций по форме, утвержденной приказом Министерства финансов Свердловской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конкурсного отбора осуществляется ежегодно в текущем финансовом году для предоставления субсидий победителям конкурсного отбора для реализации проектов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Конкурсный отбор проводится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в форме общественных объединений творческих работников и их союзов, ассоциаций в соответствии с учредительными документами осуществляет в качестве основной деятельность в сфере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имеет опыт,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имеет кадровый состав, необходимый для достижения результата предоставления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Для предоставления субсидии Министерством проводится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конкурсного отбора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на едином портале бюджетной системы Российской Федерации в информационно-телекоммуникационной сети "Интернет" (далее - единый портал) сведения о субсидиях не позднее 15 рабочего дня, следующего за днем принятия закона Свердловской области об областном бюджете на очередной финансовый год и плановый период или закона Свердловской области о внесении изменений в закон Свердловской области об областном бюджете на очередной финансовый год и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30 календарных дней до даты начала приема заявок на участие в конкурсном отборе на официальном сайте Министерства (</w:t>
      </w:r>
      <w:r>
        <w:rPr>
          <w:sz w:val="20"/>
        </w:rPr>
        <w:t xml:space="preserve">http://www.mkso.ru</w:t>
      </w:r>
      <w:r>
        <w:rPr>
          <w:sz w:val="20"/>
        </w:rPr>
        <w:t xml:space="preserve">) в информационно-телекоммуникационной сети "Интернет" (далее - сеть Интернет), а также на едином портале размещает объявление о проведении конкурсного отбора,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 (дата и время начала (окончания) подачи (приема) заявок), которые не могут быть меньше 35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в соответствии с </w:t>
      </w:r>
      <w:hyperlink w:history="0" w:anchor="P209" w:tooltip="33. Результатом предоставления субсидии является реализация победителем конкурсного отбора проекта, представленного в Министерство в рамках участия в конкурсном отборе, в текущем году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или сетевой адрес и (или) указатель страниц сайта в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некоммерческим организациям в соответствии с </w:t>
      </w:r>
      <w:hyperlink w:history="0" w:anchor="P82" w:tooltip="10. Некоммерческие организации должны соответствовать на первое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89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 и перечень документов, представляемых некоммерческими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заявки, указанные в </w:t>
      </w:r>
      <w:hyperlink w:history="0" w:anchor="P105" w:tooltip="13. Для участия в конкурсном отборе некоммерческая организация представляет в Министерство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25" w:tooltip="15. Заявка представляется в печатном виде на бумажном носителе и в электронном виде на CD-диске либо флеш-накопителе в формате Open Document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и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155" w:tooltip="20. Конкурсная комиссия в течение 30 рабочих дней со дня окончания срока приема документов для участия в конкурсном отборе, указанного в объявлении о проведении конкурсного отбора: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и </w:t>
      </w:r>
      <w:hyperlink w:history="0" w:anchor="P161" w:tooltip="21. 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по каждой из номинаций и размеры субсидий для каждого победителя конкурсного отбора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некоммерческим организациям разъяснений положений объявления о проведении конкурсного отбора, даты начала и окончания срока представления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конкурсного отбора должен (должны)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конкурсного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официальном сайте Министерства и на едином портале в сети Интернет не позднее 14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26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Некоммерческие организации должны соответствовать на первое число месяца, предшествующего месяцу подачи заявки,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некоммерческой организации отсутствует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 Свердловской области, а также иная просроченная (неурегулированная) задолженность по денежным обязательствам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получает средства из областного бюджета в соответствии с иными нормативными правовыми актами Свердловской области на цель, указанную в </w:t>
      </w:r>
      <w:hyperlink w:history="0" w:anchor="P54" w:tooltip="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направленных на повышение доступности и качества услуг, оказываемых населению Свердловской области в сфере культуры и искусства, повышение уровня удовлетворенности населения Свердловской области качеством и доступностью предоставляемых государственных услуг в сфере культуры, переход к качественно новому уровню функционирования отра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Некоммерческие организации также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имеет опыт,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имеет кадровый состав,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имеет материально-техническую базу, необходимую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некоммерческая организация зарегистрирована и осуществляет свою деятельность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религиозной организацией, политической партией, их объединением и союзом;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имеет расчетный счет;</w:t>
      </w:r>
    </w:p>
    <w:p>
      <w:pPr>
        <w:pStyle w:val="0"/>
        <w:jc w:val="both"/>
      </w:pPr>
      <w:r>
        <w:rPr>
          <w:sz w:val="20"/>
        </w:rPr>
        <w:t xml:space="preserve">(подп. 6 в ред. </w:t>
      </w:r>
      <w:hyperlink w:history="0" r:id="rId27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в соответствии с учредительными документами осуществляет в качестве основной деятельности деятельность в сфере культуры и искусства в форме общественного объединения творческих работников и их союза, ассоциации;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некоммерческая организация дает согласие на осуществление Министерством и органами государственного финансового контроля Свердловской области проверок соблюдения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Конкурсный отбор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межрегионального и международного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культурного уровня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квалификации творческих работников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увековечение памяти выдающихся деятелей культуры и искусства Свердловской области.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конкурсном отборе некоммерческая организация представляет в Министерство </w:t>
      </w:r>
      <w:hyperlink w:history="0" w:anchor="P296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может представить на конкурсный отбор не более одной заявки по каждой из номинаций, указанных в </w:t>
      </w:r>
      <w:hyperlink w:history="0" w:anchor="P100" w:tooltip="12. Конкурсный отбор проводится по следующим номинациям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заявке прикладываются следующие документы: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карта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 карта проекта;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смета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устава некоммерческой организации (со всеми изменениями и дополнениями), заверенная подписью руководителя и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документа, подтверждающего полномочия руководителя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полномочия лица, подписавшего заявку (в случае подписания заявки не руководителем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свидетельства о государственной регистрации юридического лица, свидетельства о постановке на налоговый учет или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справки об исполнении обязанности по уплате налогов, сборов, пеней, штрафов,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справка об отсутствии процессов реорганизации, ликвидации, банкротства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копия утвержденного штатного расписания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согласие руководителя проекта, сведения о котором включены в состав заявки, на публикацию (размещение) в сети Интернет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бухгалтерский баланс с квитанцией о приеме отчетности Федеральной налоговой службой за год, предшествующий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конкурсный отбор документы не возвращаются.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представляется в печатном виде на бумажном носителе и в электронном виде на CD-диске либо флеш-накопителе в формате Open Document.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бумажном носителе с приложением документов, указанных в </w:t>
      </w:r>
      <w:hyperlink w:history="0" w:anchor="P107" w:tooltip="14. К заявке прикладываются следующие документы:">
        <w:r>
          <w:rPr>
            <w:sz w:val="20"/>
            <w:color w:val="0000ff"/>
          </w:rPr>
          <w:t xml:space="preserve">части первой пункта 14</w:t>
        </w:r>
      </w:hyperlink>
      <w:r>
        <w:rPr>
          <w:sz w:val="20"/>
        </w:rPr>
        <w:t xml:space="preserve"> настоящего порядка, представляется в прошитом виде, листы заявки нумеруются.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в электронном виде содержит электронные копии документов, указанных в </w:t>
      </w:r>
      <w:hyperlink w:history="0" w:anchor="P108" w:tooltip="1) информационная карта некоммерческой организ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10" w:tooltip="3) смета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;">
        <w:r>
          <w:rPr>
            <w:sz w:val="20"/>
            <w:color w:val="0000ff"/>
          </w:rPr>
          <w:t xml:space="preserve">3 части первой пункта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только на бумажном носителе или только в электронном виде, отклоняются.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принимаются в течение срока, указанного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или в нее могут быть внесены изменения путем официального письменного обращения некоммерческой организации в Министерство до окончания срока приема документов, указанного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конкурсной комиссии по предоставлению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конкурсная комиссия) на безвозмездной основе осуществляет консультирование по вопросам оформления заявок и условиям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по телефону или лично по месту приема заявок, указанным в опубликованном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проведения конкурсного отбора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комиссию, утверждает состав конкурсной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перечень номинаций в соответствии с </w:t>
      </w:r>
      <w:hyperlink w:history="0" w:anchor="P100" w:tooltip="12. Конкурсный отбор проводится по следующим номинация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объем субсидии по каждой номинации, количество субсидий и размер субсидии на реализацию одного проекта по каждой номинации;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прием и регистрацию заявок в течение не менее 30 календарных дней со дня размещения на официальном сайте Министерства и на едином портале в сети Интернет объявления о проведении конкурсного отбора по адресу: 620014, г. Екатеринбург, ул. Малышева, д. 46;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течение 3 рабочих дней после даты окончания приема заявок в порядке межведомственного взаимодействия направляет запросы в исполнительные органы государственной власти Свердловской области, которые являются главными администраторами доходов областного бюджета, для получения сведений о наличии (отсутствии) у некоммерческих организаций дебиторской задолженности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размещает на официальном сайте Министерства и едином портале в сети Интернет в срок не позднее 3 рабочих дней после заседания конкурсной комиссии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с указанием присвоенных порядковых номеров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ему (им)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прием и рассмотрение отчетов, являющихся неотъемлемой частью соглашения, обеспечивает подготовку заключения об исполнении (неисполнении) некоммерческой организацией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контроль за возвратом некоммерческой организацией субсидии (части субсидии) в случаях, указанных в </w:t>
      </w:r>
      <w:hyperlink w:history="0" w:anchor="P211" w:tooltip="35. В случае нарушения получателем субсидии условий и порядка предоставления субсидии, установленных настоящим порядком и соглашением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пункте 55 настоящего порядка.">
        <w:r>
          <w:rPr>
            <w:sz w:val="20"/>
            <w:color w:val="0000ff"/>
          </w:rPr>
          <w:t xml:space="preserve">пунктах 35</w:t>
        </w:r>
      </w:hyperlink>
      <w:r>
        <w:rPr>
          <w:sz w:val="20"/>
        </w:rPr>
        <w:t xml:space="preserve"> и </w:t>
      </w:r>
      <w:hyperlink w:history="0" w:anchor="P213" w:tooltip="36. В случае недостижения получателем субсидии установленного настоящим порядком и соглашением результата предоставления субсидии и (или) показателя, необходимого для достижения результата предоставления субсидии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пункте 55 настоящего порядка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Конкурсная комиссия формируется в количестве не менее 9 человек. Членами конкурсной комиссии могут быть представители Законодательного Собрания Свердловской области и исполнительных органов государственной власти Свердловской области, руководители и специалисты Министерства, члены Общественного совета при Министерстве, члены Общественной палаты Свердловской области, работники организаций сферы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конкурсной комиссии является сотрудник Министерства, уполномоченный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не могут входить представители некоммерческих организаций, участвующих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Министерства, который размещается на официальном сайте Министерства в сети Интернет в течение 3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может проводиться в случае присутствия на заседании более 50% от общего числа членов конкурсной комиссии.</w:t>
      </w:r>
    </w:p>
    <w:bookmarkStart w:id="155" w:name="P155"/>
    <w:bookmarkEnd w:id="1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в течение 30 рабочих дней со дня окончания срока приема документов для участия в конкурсном отборе, указанного в объявлении о проведении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 некоммерческих организаций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(дистанционное) рассмотрение документов с выставлением членами конкурсной комиссии баллов по критериям оценки проектов в соответствии с </w:t>
      </w:r>
      <w:hyperlink w:history="0" w:anchor="P855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проектов некоммерческих организаций, подавших заявку на участие в конкурсном отборе по предоставлению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Методика), приведенной в приложении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заседания конкурсной комиссии с обсуждением результатов заочного (дистанционного) рассмотрения документов, утверждением сводных результатов по каждому заявленному проекту в соответствии с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признании конкурсного отбора несостоявшимся, в случае если Министерством не было передано в конкурсную комиссию ни одной заявки или конкурсной комиссией принято решение об отклонении всех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об итогах проведения конкурсного отбора, в котором определяет перечень некоммерческих организаций, признанных победителями конкурсного отбора (далее - победители конкурсного отбора).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по каждой из номинаций и размеры субсидий для каждого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имеют право письменно изложить свое особое мнение, которое прикладывается к протоколу заседания конкурсной комиссии, о чем в протоколе делается отметка. Протокол заседания конкурсной комиссии подписывается в день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Перечень победителей конкурсного отбора с указанием наименований проектов и размера субсидии для каждого победителя конкурсного отбора утверждается приказом Министерства в течение 3 рабочих дней после принятия решения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указанным в </w:t>
      </w:r>
      <w:hyperlink w:history="0" w:anchor="P82" w:tooltip="10. Некоммерческие организации должны соответствовать на первое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89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history="0" w:anchor="P105" w:tooltip="13. Для участия в конкурсном отборе некоммерческая организация представляет в Министерство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25" w:tooltip="15. Заявка представляется в печатном виде на бумажном носителе и в электронном виде на CD-диске либо флеш-накопителе в формате Open Document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некоммерческой организацией информации, содержащейся в документах,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в Министерство после даты и (или) времени, определенных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цели, указанной в </w:t>
      </w:r>
      <w:hyperlink w:history="0" w:anchor="P54" w:tooltip="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направленных на повышение доступности и качества услуг, оказываемых населению Свердловской области в сфере культуры и искусства, повышение уровня удовлетворенности населения Свердловской области качеством и доступностью предоставляемых государственных услуг в сфере культуры, переход к качественно новому уровню функционирования отра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расходов, не относящихся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Расходами, не относящимися к реализации проекта,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уплату арендных платежей за помещения для руководства некоммерческой организации, юридические и бухгалтерские услуги, коммунальные услуги, услуги связи, содержание хозяйственных служб и иные аналогичные расходы;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руководства некоммерческой организации, включая руководителя, заместителей и помощников руководителя, работников бухгалтерии, юридических служб и прочих административных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 свыше 5% от объема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не позднее 3 рабочих дней после принятия решения конкурсной комиссией об определении перечня победителей конкурсного отбора размещает на официальном сайте Министерства в сети Интернет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рейтинг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получателя (получателей) субсидии, с которым (которыми) заключается (заключаются) соглашение (соглашения), и размер предоставляемой ему (им)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Субсидии предоставляются в соответствии с бюджетным законодательством Российской Федерации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целях подтверждения некоммерческой организацией соответствия требованиям, указанным в </w:t>
      </w:r>
      <w:hyperlink w:history="0" w:anchor="P82" w:tooltip="10. Некоммерческие организации должны соответствовать на первое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89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некоммерческая организация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свидетельства о государственной регистрации юридического лица, свидетельства о постановке на налоговый учет или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подтверждающего полномочия руководителя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об исполнении обязанности по уплате налогов, сборов, пеней, штрафов,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процессов реорганизации, ликвидации, банкротства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утвержденного штатного расписания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бухгалтерский баланс с квитанцией о приеме отчетности Федеральной налоговой службой за год, предшествующий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Проверка соответствия некоммерческой организации требованиям, указанным в </w:t>
      </w:r>
      <w:hyperlink w:history="0" w:anchor="P82" w:tooltip="10. Некоммерческие организации должны соответствовать на первое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89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осуществляется конкурсной комиссией в рамках рассмотрения и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указанным в </w:t>
      </w:r>
      <w:hyperlink w:history="0" w:anchor="P82" w:tooltip="10. Некоммерческие организации должны соответствовать на первое число месяца, предшествующего месяцу подачи заявки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89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history="0" w:anchor="P105" w:tooltip="13. Для участия в конкурсном отборе некоммерческая организация представляет в Министерство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25" w:tooltip="15. Заявка представляется в печатном виде на бумажном носителе и в электронном виде на CD-диске либо флеш-накопителе в формате Open Document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некоммерческой организацией информации, содержащейся в документах,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в Министерство после даты и (или) времени, определенных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цели, указанной в </w:t>
      </w:r>
      <w:hyperlink w:history="0" w:anchor="P54" w:tooltip="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направленных на повышение доступности и качества услуг, оказываемых населению Свердловской области в сфере культуры и искусства, повышение уровня удовлетворенности населения Свердловской области качеством и доступностью предоставляемых государственных услуг в сфере культуры, переход к качественно новому уровню функционирования отрас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расходов, не относящихся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Общий объем субсидии по каждой номинации, количество субсидий и размер субсидии на реализацию одного проекта по каждой номинации определяется Министерством исходя из доведенных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целях предоставления субсидий победителям конкурсного отбора Министерство в срок не позднее 30 календарных дней со дня принятия приказа Министерства об утверждении перечня победителей конкурсного отбора заключает соглашения с победителями конкурсного отбора (далее - получатели субсидии) в соответствии с типовой формой, утверждаемой приказом Министерства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в течение 10 календарных дней со дня подписания соглашения осуществляет перечисление субсидии на расчетный счет получателя субсидии, открытый в российской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35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Победитель конкурсного отбора признается уклонившимся от заключения соглашения в случае отказа от заключения соглашения в течение 30 календарных дней со дня принятия приказа Министерства об утверждении перечня получателей субсидии.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Результатом предоставления субсидии является реализация победителем конкурсного отбора проекта, представленного в Министерство в рамках участия в конкурсном отборе,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Показателем, необходимым для достижения результата предоставления субсидии, является количество социально значимых проектов, получивших государственную поддержку на конкурсной основе, реализуемых социально ориентированными некоммерческими организациями в сфере укрепления межнационального согласия народов Свердловской области, развития межрегионального сотрудничества, в сфере культуры и искусства (общественные объединения творческих работников и их союзы, ассоциации), на реализацию творческих проектов, а также на поддержку и развитие казачьей культуры (далее - показатель, необходимый для достижения результата предоставления субсидии). Количественные значения показателя, необходимого для достижения результата предоставления субсидии, устанавливаются в приложении к соглашению, являющемся его неотъемлемой частью.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нарушения получателем субсидии условий и порядка предоставления субсидии, установленных настоящим порядком и соглашением,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</w:t>
      </w:r>
      <w:hyperlink w:history="0" w:anchor="P267" w:tooltip="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55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недостижения получателем субсидии установленного настоящим порядком и соглашением результата предоставления субсидии и (или) показателя, необходимого для достижения результата предоставления субсидии,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</w:t>
      </w:r>
      <w:hyperlink w:history="0" w:anchor="P267" w:tooltip="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55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целях эффективного и экономного использования средств областного бюджета при сокращении объема финансирования проектов, в том числе в случае экономии средств, возникшей в ходе проведения торгов, получатель субсидии осуществляет возврат остатка неиспользованной субсидии в порядке и в сроки,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Министерство осуществляет оценку достижения получателем субсидии результата предоставления субсидии на основании отчета, являющегося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Порядок расходования субсидии определяется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Получателям субсидий за счет средств субсидии запрещается осуществлять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относящиеся к реализации проекта;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37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поддержку политических партий и политических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оплату работ по капитальному строительству и реконструкции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приобретение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погашение кредиторской задолженности;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уплату пеней и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Софинансирование расходов некоммерческой организации, связанных с реализацией проекта, не устанавливается как условие участия в конкурсном отборе, но является критерием оценки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софинансирования расходов некоммерческой организации, связанных с реализацией проекта,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доходы от приносящей доход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труд добровольцев (волонтеров)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наличии остатка средств либо в случае дополнительного финансирования в текущем финансовом году, а также в случае незаключения соглашения с победителем конкурсного отбора либо расторжения заключенного соглашения и возврата средств областного бюджета неиспользованные средства областного бюджета могут быть распределены по итогам проведения дополнительного конкурсного отбора на предоставление субсидий в текущем году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дополнительного конкурсного отбора устанавливаются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Не использованный по состоянию на 1 января следующего финансового года остаток субсидии подлежит возврату в Министерство в порядке и в сроки,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Обязательными условиями при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получателей субсидий, на осуществление Министерством и органами государственного финансового контроля Свердловской области проверок соблюдения ими условий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Российской Федерации и Свердловской области, регулирующими порядок предоставления субсидий, а также согласие на заключение соглашения на меньшую сумму при уменьшении доведенных до Министерства лимитов бюджетных обязательств;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в соглашение в случае уменьшения Министерству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Внесение изменений в соглашение осуществляется по соглашению между получателем субсидии и Министерством и оформляется в виде дополнительного соглашения в соответствии с типовой формой, утверждаемой Министерством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Внесение изменений в соглашения возможно в случае уменьшения (увеличения) Министерству ранее доведенных лимитов бюджетных обязательств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Внесение в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субсидии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Расторжение соглашения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субсидии условий и порядка предоставления субсидии, установленных настоящим порядком и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Расторжение соглашения Министерством в одностороннем порядке возможно в случае недостижения получателем субсидии установленного соглашением значения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Расторжение соглашения получателем субсидии в одностороннем порядке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Дополнительное соглашение о расторжении заключается в случае возврата субсидии в полном объеме в связи с отказом получателя субсидии от ее использования.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Получатель субсидии представляет в Министерство отчеты, являющиеся неотъемлемой частью соглашения, не позднее 10 рабочего дня,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Получатель субсидии в течение 5 рабочих дней после даты реализации проекта направляет в Министерство официальное письмо, содержащее ссылку на информационные материалы (включая фото- и (или) видеоматериалы) о реализации проекта, размещенные на официальном сайте получателя субсидии и (или) других ресурсах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Министерство вправе запрашивать документы и информацию, необходимые для осуществления контроля за соблюдением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1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07.04.2022 N 255-ПП)</w:t>
      </w:r>
    </w:p>
    <w:p>
      <w:pPr>
        <w:pStyle w:val="0"/>
      </w:pPr>
      <w:r>
        <w:rPr>
          <w:sz w:val="20"/>
        </w:rPr>
      </w:r>
    </w:p>
    <w:bookmarkStart w:id="267" w:name="P267"/>
    <w:bookmarkEnd w:id="267"/>
    <w:p>
      <w:pPr>
        <w:pStyle w:val="0"/>
        <w:ind w:firstLine="540"/>
        <w:jc w:val="both"/>
      </w:pPr>
      <w:r>
        <w:rPr>
          <w:sz w:val="20"/>
        </w:rPr>
        <w:t xml:space="preserve">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нарушений получателем субсидии условий и порядка ее предоставления, выявленных в том числе по фактам проверок, проведенных Министерством, а также в случае недостижения получателем субсидии значений результатов предоставления субсидии и показателей, необходимых для достижения результатов предоставления субсидии, требование о возврате средств субсидии направляется Министерством получателю субсидии в течение 10 рабочих дней со дня выявления нарушений.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269" w:tooltip="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.">
        <w:r>
          <w:rPr>
            <w:sz w:val="20"/>
            <w:color w:val="0000ff"/>
          </w:rPr>
          <w:t xml:space="preserve">части третьей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(п. 55 в ред. </w:t>
      </w:r>
      <w:hyperlink w:history="0" r:id="rId42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также осуществляются проверки органами государственного финансового контроля Свердловской области в соответствии со </w:t>
      </w:r>
      <w:hyperlink w:history="0" r:id="rId4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56 в ред. </w:t>
      </w:r>
      <w:hyperlink w:history="0" r:id="rId45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предоставление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и</w:t>
      </w:r>
    </w:p>
    <w:p>
      <w:pPr>
        <w:pStyle w:val="0"/>
        <w:jc w:val="right"/>
      </w:pPr>
      <w:r>
        <w:rPr>
          <w:sz w:val="20"/>
        </w:rPr>
        <w:t xml:space="preserve">муниципальными учреждениями,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941-ПП)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некоммерческой организации           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Свердловской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296" w:name="P296"/>
    <w:bookmarkEnd w:id="296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на участие в конкурсном отборе по предоставлению субсидий</w:t>
      </w:r>
    </w:p>
    <w:p>
      <w:pPr>
        <w:pStyle w:val="1"/>
        <w:jc w:val="both"/>
      </w:pPr>
      <w:r>
        <w:rPr>
          <w:sz w:val="20"/>
        </w:rPr>
        <w:t xml:space="preserve">       на предоставление государственной поддержки в форме субсидий</w:t>
      </w:r>
    </w:p>
    <w:p>
      <w:pPr>
        <w:pStyle w:val="1"/>
        <w:jc w:val="both"/>
      </w:pPr>
      <w:r>
        <w:rPr>
          <w:sz w:val="20"/>
        </w:rPr>
        <w:t xml:space="preserve">        некоммерческим организациям, не являющимся государственными</w:t>
      </w:r>
    </w:p>
    <w:p>
      <w:pPr>
        <w:pStyle w:val="1"/>
        <w:jc w:val="both"/>
      </w:pPr>
      <w:r>
        <w:rPr>
          <w:sz w:val="20"/>
        </w:rPr>
        <w:t xml:space="preserve">              и муниципальными учреждениями, в сфере культуры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Вас рассмотреть документы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для участия в конкурсном отборе на предоставление государственной поддержки</w:t>
      </w:r>
    </w:p>
    <w:p>
      <w:pPr>
        <w:pStyle w:val="1"/>
        <w:jc w:val="both"/>
      </w:pPr>
      <w:r>
        <w:rPr>
          <w:sz w:val="20"/>
        </w:rPr>
        <w:t xml:space="preserve">в   форме   субсидий   некоммерческим    организациям,    не     являющимся</w:t>
      </w:r>
    </w:p>
    <w:p>
      <w:pPr>
        <w:pStyle w:val="1"/>
        <w:jc w:val="both"/>
      </w:pPr>
      <w:r>
        <w:rPr>
          <w:sz w:val="20"/>
        </w:rPr>
        <w:t xml:space="preserve">государственными и муниципальными учреждениями, в сфере культуры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направленного на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номинация конкурсного отбора)</w:t>
      </w:r>
    </w:p>
    <w:p>
      <w:pPr>
        <w:pStyle w:val="1"/>
        <w:jc w:val="both"/>
      </w:pPr>
      <w:r>
        <w:rPr>
          <w:sz w:val="20"/>
        </w:rPr>
        <w:t xml:space="preserve">на условиях,   установленных   </w:t>
      </w:r>
      <w:hyperlink w:history="0" w:anchor="P39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  предоставления    субсидий    на</w:t>
      </w:r>
    </w:p>
    <w:p>
      <w:pPr>
        <w:pStyle w:val="1"/>
        <w:jc w:val="both"/>
      </w:pPr>
      <w:r>
        <w:rPr>
          <w:sz w:val="20"/>
        </w:rPr>
        <w:t xml:space="preserve">предоставление государственной поддержки в форме  субсидий  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не являющимся государственными и муниципальными учреждениями,</w:t>
      </w:r>
    </w:p>
    <w:p>
      <w:pPr>
        <w:pStyle w:val="1"/>
        <w:jc w:val="both"/>
      </w:pPr>
      <w:r>
        <w:rPr>
          <w:sz w:val="20"/>
        </w:rPr>
        <w:t xml:space="preserve">в сфере культуры, утвержденным Правительством Свердловской области.</w:t>
      </w:r>
    </w:p>
    <w:p>
      <w:pPr>
        <w:pStyle w:val="1"/>
        <w:jc w:val="both"/>
      </w:pPr>
      <w:r>
        <w:rPr>
          <w:sz w:val="20"/>
        </w:rPr>
        <w:t xml:space="preserve">    Настоящей заявкой подтверждаем, что в отношении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не проводятся процедуры  ликвидации,   реорганизации    или    банкротства,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приостановлена.</w:t>
      </w:r>
    </w:p>
    <w:p>
      <w:pPr>
        <w:pStyle w:val="1"/>
        <w:jc w:val="both"/>
      </w:pPr>
      <w:r>
        <w:rPr>
          <w:sz w:val="20"/>
        </w:rPr>
        <w:t xml:space="preserve">    Заявка имеет следующие обязательные приложения на _____ листах в 1 экз.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4989"/>
        <w:gridCol w:w="3118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страницы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версия документов, приложенных к заявлению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CD-диск/флеш-накопитель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</w:t>
            </w:r>
            <w:hyperlink w:history="0" w:anchor="P408" w:tooltip="ИНФОРМАЦИОННАЯ КАРТА">
              <w:r>
                <w:rPr>
                  <w:sz w:val="20"/>
                  <w:color w:val="0000ff"/>
                </w:rPr>
                <w:t xml:space="preserve">карта</w:t>
              </w:r>
            </w:hyperlink>
            <w:r>
              <w:rPr>
                <w:sz w:val="20"/>
              </w:rPr>
              <w:t xml:space="preserve">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</w:t>
            </w:r>
            <w:hyperlink w:history="0" w:anchor="P597" w:tooltip="ИНФОРМАЦИОННАЯ КАРТА ПРОЕКТА">
              <w:r>
                <w:rPr>
                  <w:sz w:val="20"/>
                  <w:color w:val="0000ff"/>
                </w:rPr>
                <w:t xml:space="preserve">карта</w:t>
              </w:r>
            </w:hyperlink>
            <w:r>
              <w:rPr>
                <w:sz w:val="20"/>
              </w:rPr>
              <w:t xml:space="preserve"> проекта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</w:tcPr>
          <w:p>
            <w:pPr>
              <w:pStyle w:val="0"/>
            </w:pPr>
            <w:hyperlink w:history="0" w:anchor="P701" w:tooltip="СМЕТА ПРОЕКТА">
              <w:r>
                <w:rPr>
                  <w:sz w:val="20"/>
                  <w:color w:val="0000ff"/>
                </w:rPr>
                <w:t xml:space="preserve">Смета</w:t>
              </w:r>
            </w:hyperlink>
            <w:r>
              <w:rPr>
                <w:sz w:val="20"/>
              </w:rPr>
              <w:t xml:space="preserve">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подтверждающего полномочия руководителя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подтверждающие полномочия лица, подписавшего заявку (в случае подписания не руководителем некоммерческой организации)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юридических лиц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об исполнении обязанности по уплате налогов, сборов, пеней, штрафов, процентов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утвержденного штатного расписания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989" w:type="dxa"/>
          </w:tcPr>
          <w:p>
            <w:pPr>
              <w:pStyle w:val="0"/>
            </w:pPr>
            <w:hyperlink w:history="0" w:anchor="P800" w:tooltip="СОГЛАСИЕ">
              <w:r>
                <w:rPr>
                  <w:sz w:val="20"/>
                  <w:color w:val="0000ff"/>
                </w:rPr>
                <w:t xml:space="preserve">Согласие</w:t>
              </w:r>
            </w:hyperlink>
            <w:r>
              <w:rPr>
                <w:sz w:val="20"/>
              </w:rPr>
              <w:t xml:space="preserve">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907"/>
        <w:gridCol w:w="1304"/>
        <w:gridCol w:w="383"/>
        <w:gridCol w:w="2891"/>
      </w:tblGrid>
      <w:tr>
        <w:tblPrEx>
          <w:tblBorders>
            <w:insideH w:val="single" w:sz="4"/>
          </w:tblBorders>
        </w:tblPrEx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на предоставление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и</w:t>
      </w:r>
    </w:p>
    <w:p>
      <w:pPr>
        <w:pStyle w:val="0"/>
        <w:jc w:val="right"/>
      </w:pPr>
      <w:r>
        <w:rPr>
          <w:sz w:val="20"/>
        </w:rPr>
        <w:t xml:space="preserve">муниципальными учреждениями,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408" w:name="P408"/>
    <w:bookmarkEnd w:id="408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783"/>
        <w:gridCol w:w="232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Описание/значение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с указанием организационно-правовой формы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заявленного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 некоммерческой организации (число, месяц, год)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Вышестоящая организация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 с почтовым индексом)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Фактическое место нахождения (с почтовым индексом)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(с почтовым индексом)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телефонов некоммерческой организации (с кодом населенного пункта)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факса некоммерческой организации (с кодом населенного пункта)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веб-сайта некоммерческой организации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hyperlink w:history="0" r:id="rId4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4.03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организации, место нахождения кредитной организации, в которой открыт расчетный счет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 (не более пяти) некоммерческой организации в соответствии с учредительными документами (по коду </w:t>
            </w:r>
            <w:hyperlink w:history="0"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(данные приводятся по состоянию на последний отчетный период)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доходов некоммерческой организации (доля каждого источника в процентах)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собственная хозяйственная деятельность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спонсорские поступления от российских коммерческих организаций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трансферты от других российских некоммерческих организаций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субъекта Российской Федерации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от международных и иностранных организаций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другое (указать, что именно)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некоммерческой организации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состав некоммерческой организации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на предоставление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и</w:t>
      </w:r>
    </w:p>
    <w:p>
      <w:pPr>
        <w:pStyle w:val="0"/>
        <w:jc w:val="right"/>
      </w:pPr>
      <w:r>
        <w:rPr>
          <w:sz w:val="20"/>
        </w:rPr>
        <w:t xml:space="preserve">муниципальными учреждениями,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97" w:name="P597"/>
    <w:bookmarkEnd w:id="597"/>
    <w:p>
      <w:pPr>
        <w:pStyle w:val="0"/>
        <w:jc w:val="center"/>
      </w:pPr>
      <w:r>
        <w:rPr>
          <w:sz w:val="20"/>
        </w:rPr>
        <w:t xml:space="preserve">ИНФОРМАЦИОННАЯ КАРТА ПРОЕКТА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783"/>
        <w:gridCol w:w="232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Описание/значение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проекта, на реализацию которого необходима субсидия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 (ответственный исполнитель):</w:t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Номинация конкурсного отбора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целевой аудитории. Охват целевой аудитории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Подробный план подготовки и реализации проекта (последовательное перечисление основных этапов подготовки и реализации, применяемых подходов, методов, инструментов, технологий) (не более 2000 знаков)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образований, расположенных на территории Свердловской области, принимающих участие в реализации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Заявленные значения показателей результативности проекта. Описание позитивного эффекта в результате реализации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расходов на реализацию проекта (в рублях) в соответствии с приложением к информационной карте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из областного бюджета, необходимая для реализации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8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на предоставление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и</w:t>
      </w:r>
    </w:p>
    <w:p>
      <w:pPr>
        <w:pStyle w:val="0"/>
        <w:jc w:val="right"/>
      </w:pPr>
      <w:r>
        <w:rPr>
          <w:sz w:val="20"/>
        </w:rPr>
        <w:t xml:space="preserve">муниципальными учреждениями,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9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941-ПП)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701" w:name="P701"/>
    <w:bookmarkEnd w:id="701"/>
    <w:p>
      <w:pPr>
        <w:pStyle w:val="0"/>
        <w:jc w:val="center"/>
      </w:pPr>
      <w:r>
        <w:rPr>
          <w:sz w:val="20"/>
        </w:rPr>
        <w:t xml:space="preserve">СМЕТА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159"/>
        <w:gridCol w:w="1814"/>
        <w:gridCol w:w="113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(обоснование)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(рублей)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доходов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из областного бюджета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субсидии из областного бюджета *: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собственных средств: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привлеченных средств: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В том числе с указанием расходов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расходов по оплате договоров с физическими лицами, индивидуальными предпринимателями или юридическими лицами на выполнение данного функционала.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по предоставлению субсидий</w:t>
      </w:r>
    </w:p>
    <w:p>
      <w:pPr>
        <w:pStyle w:val="0"/>
        <w:jc w:val="right"/>
      </w:pPr>
      <w:r>
        <w:rPr>
          <w:sz w:val="20"/>
        </w:rPr>
        <w:t xml:space="preserve">на предоставление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и</w:t>
      </w:r>
    </w:p>
    <w:p>
      <w:pPr>
        <w:pStyle w:val="0"/>
        <w:jc w:val="right"/>
      </w:pPr>
      <w:r>
        <w:rPr>
          <w:sz w:val="20"/>
        </w:rPr>
        <w:t xml:space="preserve">муниципальными учреждениями,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800" w:name="P800"/>
    <w:bookmarkEnd w:id="800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руководителя проекта, сведения о котором включены</w:t>
      </w:r>
    </w:p>
    <w:p>
      <w:pPr>
        <w:pStyle w:val="0"/>
        <w:jc w:val="center"/>
      </w:pPr>
      <w:r>
        <w:rPr>
          <w:sz w:val="20"/>
        </w:rPr>
        <w:t xml:space="preserve">в состав заявки, на публикацию (размещение)</w:t>
      </w:r>
    </w:p>
    <w:p>
      <w:pPr>
        <w:pStyle w:val="0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center"/>
      </w:pPr>
      <w:r>
        <w:rPr>
          <w:sz w:val="20"/>
        </w:rPr>
        <w:t xml:space="preserve">информации о некоммерческой организации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 N 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выдан 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(кем и когда)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являюсь руководителем проекта и даю свое  согласие  Министерству   культуры</w:t>
      </w:r>
    </w:p>
    <w:p>
      <w:pPr>
        <w:pStyle w:val="1"/>
        <w:jc w:val="both"/>
      </w:pPr>
      <w:r>
        <w:rPr>
          <w:sz w:val="20"/>
        </w:rPr>
        <w:t xml:space="preserve">Свердловской области (далее - Министерство) на  публикацию  (размещение)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сети    "Интернет"    информации    о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в целях, связанных с   проведением   конкурсного</w:t>
      </w:r>
    </w:p>
    <w:p>
      <w:pPr>
        <w:pStyle w:val="1"/>
        <w:jc w:val="both"/>
      </w:pPr>
      <w:r>
        <w:rPr>
          <w:sz w:val="20"/>
        </w:rPr>
        <w:t xml:space="preserve">отбора на предоставление государственной   поддержки   в   форме   субсидий</w:t>
      </w:r>
    </w:p>
    <w:p>
      <w:pPr>
        <w:pStyle w:val="1"/>
        <w:jc w:val="both"/>
      </w:pPr>
      <w:r>
        <w:rPr>
          <w:sz w:val="20"/>
        </w:rPr>
        <w:t xml:space="preserve">некоммерческим   организациям,    не    являющимся    государственными    и</w:t>
      </w:r>
    </w:p>
    <w:p>
      <w:pPr>
        <w:pStyle w:val="1"/>
        <w:jc w:val="both"/>
      </w:pPr>
      <w:r>
        <w:rPr>
          <w:sz w:val="20"/>
        </w:rPr>
        <w:t xml:space="preserve">муниципальными учреждениями, в сфере культуры.</w:t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имеет право обрабатывать информацию о некоммерческой организации посредством внесения их в электронные базы данных, включения в списки (реестры) и отчетные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907"/>
        <w:gridCol w:w="510"/>
        <w:gridCol w:w="406"/>
        <w:gridCol w:w="680"/>
        <w:gridCol w:w="737"/>
        <w:gridCol w:w="1361"/>
        <w:gridCol w:w="340"/>
        <w:gridCol w:w="3061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предоставление государственной</w:t>
      </w:r>
    </w:p>
    <w:p>
      <w:pPr>
        <w:pStyle w:val="0"/>
        <w:jc w:val="right"/>
      </w:pPr>
      <w:r>
        <w:rPr>
          <w:sz w:val="20"/>
        </w:rPr>
        <w:t xml:space="preserve">поддержки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 и</w:t>
      </w:r>
    </w:p>
    <w:p>
      <w:pPr>
        <w:pStyle w:val="0"/>
        <w:jc w:val="right"/>
      </w:pPr>
      <w:r>
        <w:rPr>
          <w:sz w:val="20"/>
        </w:rPr>
        <w:t xml:space="preserve">муниципальными учреждениями,</w:t>
      </w:r>
    </w:p>
    <w:p>
      <w:pPr>
        <w:pStyle w:val="0"/>
        <w:jc w:val="right"/>
      </w:pPr>
      <w:r>
        <w:rPr>
          <w:sz w:val="20"/>
        </w:rPr>
        <w:t xml:space="preserve">в сфере культуры</w:t>
      </w:r>
    </w:p>
    <w:p>
      <w:pPr>
        <w:pStyle w:val="0"/>
      </w:pPr>
      <w:r>
        <w:rPr>
          <w:sz w:val="20"/>
        </w:rPr>
      </w:r>
    </w:p>
    <w:bookmarkStart w:id="855" w:name="P855"/>
    <w:bookmarkEnd w:id="855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ПРОЕКТОВ НЕКОММЕРЧЕСКИХ ОРГАНИЗАЦИЙ, ПОДАВШИХ ЗАЯВКУ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ПО ПРЕДОСТАВЛЕНИЮ СУБСИДИЙ</w:t>
      </w:r>
    </w:p>
    <w:p>
      <w:pPr>
        <w:pStyle w:val="2"/>
        <w:jc w:val="center"/>
      </w:pPr>
      <w:r>
        <w:rPr>
          <w:sz w:val="20"/>
        </w:rPr>
        <w:t xml:space="preserve">НА ПРЕДОСТАВЛЕНИЕ ГОСУДАРСТВЕННОЙ ПОДДЕРЖКИ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И МУНИЦИПАЛЬНЫМИ УЧРЕЖДЕНИЯМИ, В СФЕРЕ КУЛЬТУРЫ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конкурсной комиссии по предоставлению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конкурсный отбор) оценивают отдельно каждый творческий проект, направленный на повышение культурного уровня населения, развитие межрегионального и международного сотрудничества, поддержку и развитие работающих на базе некоммерческих организаций творческих коллективов, повышение квалификации творческих работников, работающих в составе некоммерческих организаций, увековечение памяти выдающихся деятелей культуры и искусства Свердловской области (далее - проект), представленный некоммерческой организацией, в соответствии с критериями оценки проекта, приведенными в таблице.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</w:pPr>
      <w:r>
        <w:rPr>
          <w:sz w:val="20"/>
        </w:rPr>
      </w:r>
    </w:p>
    <w:bookmarkStart w:id="866" w:name="P866"/>
    <w:bookmarkEnd w:id="866"/>
    <w:p>
      <w:pPr>
        <w:pStyle w:val="2"/>
        <w:jc w:val="center"/>
      </w:pPr>
      <w:r>
        <w:rPr>
          <w:sz w:val="20"/>
        </w:rPr>
        <w:t xml:space="preserve">КРИТЕРИИ ОЦЕНКИ ПРОЕКТОВ, ПРЕДСТАВЛЕННЫХ НА КОНКУРСНЫЙ ОТБОР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5613"/>
        <w:gridCol w:w="2154"/>
      </w:tblGrid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критерия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 критерия (баллов)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целей, на достижение которых направлен проект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0 - 20 - 40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Четкость изложения плана подготовки и реализации проекта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показателей достижения целей и задач проекта, методик и критериев их оценки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расположенных на территории Свердловской области, включенных в реализацию проекта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необходимого для реализации проекта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необходимой для реализации проекта материально-технической базы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некоммерческой организации в информационно-телекоммуникационной сети "Интернет",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расходования средств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0 - 1 - 2 - 3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 основании суммы баллов, выставленных членами конкурсной комиссии по критериям оценки проектов, конкурсная комиссия формирует рейтинг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проектов каждой некоммерческой организации присваивается определенный порядковый номер в зависимости от итоговой суммы набранных баллов. Первый порядковый номер присваивается некоммерческой организации, получившей максимальное количество баллов. Последующие порядковые номера присваиваются некоммерческим организациям в порядке убывания итоговой суммы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каждой из номинаций, указанных в </w:t>
      </w:r>
      <w:hyperlink w:history="0" w:anchor="P100" w:tooltip="12. Конкурсный отбор проводится по следующим номинациям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культуры, утвержденного постановлением Правительства Свердловской области (далее - Порядок), победившими считаются некоммерческие организации, проекты которых получили наибольшее суммарное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равной итоговой сумме баллов, выставленных членами конкурсной комиссии в соответствии с настоящей методикой, приоритетное право на получение субсидии имеют некоммерческие организации, сведения о которых внесены в реестр некоммерческих организаций - исполнителей общественно полезных услуг Министерства юстиции Российской Федерации в соответствии с </w:t>
      </w:r>
      <w:hyperlink w:history="0" r:id="rId5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некоммерческие организации - исполнители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баллов, выставленных членами конкурсной комиссии в соответствии с настоящей методикой, среди некоммерческих организаций - исполнителей общественно полезных услуг приоритетное право на получение субсидии имеет некоммерческая организация - исполнитель общественно полезных услуг, заявка которой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баллов, выставленных членами конкурсной комиссии в соответствии с настоящей методикой, и отсутствии некоммерческих организаций - исполнителей общественно полезных услуг приоритетное право на получение субсидии имеет некоммерческая организация, заявка которой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Конкурсная комиссия производит распределение субсидий в расчетном размере в соответствии со сформированным рейтингом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субсидий по каждой номинации конкурсного отбора, количество субсидий и размер субсидии на реализацию одного проекта по каждой номинации конкурсного отбора утверждается приказом Министерства культуры Свердловской области (далее - Министерство) в соответствии с </w:t>
      </w:r>
      <w:hyperlink w:history="0" w:anchor="P137" w:tooltip="3) определяет объем субсидии по каждой номинации, количество субсидий и размер субсидии на реализацию одного проекта по каждой номинации;">
        <w:r>
          <w:rPr>
            <w:sz w:val="20"/>
            <w:color w:val="0000ff"/>
          </w:rPr>
          <w:t xml:space="preserve">подпунктом 3 пункта 18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не может превышать максимальный размер субсидии на реализацию одного проекта, утвержденный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утвержденных бюджетных ассигнований и лимитов бюджетных обязательств недостаточно для выделения субсидии на проект, финансируемый в последнюю очередь, сумма выделяемой субсидии равна остатку суммы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размеров субсидий некоммерческим организациям завершается при полном распределении средств, имеющихся в пределах утвержденных бюджетных ассигнований и лимитов бюджетных обязательств на указанные цели.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27 мая 2021 г. N 315-ПП</w:t>
      </w:r>
    </w:p>
    <w:p>
      <w:pPr>
        <w:pStyle w:val="0"/>
      </w:pPr>
      <w:r>
        <w:rPr>
          <w:sz w:val="20"/>
        </w:rPr>
      </w:r>
    </w:p>
    <w:bookmarkStart w:id="926" w:name="P926"/>
    <w:bookmarkEnd w:id="92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 УКРЕПЛЕНИЕ РОССИЙСКОЙ ГРАЖДАНСКОЙ</w:t>
      </w:r>
    </w:p>
    <w:p>
      <w:pPr>
        <w:pStyle w:val="2"/>
        <w:jc w:val="center"/>
      </w:pPr>
      <w:r>
        <w:rPr>
          <w:sz w:val="20"/>
        </w:rPr>
        <w:t xml:space="preserve">ИДЕНТИЧНОСТИ НА ОСНОВЕ ДУХОВНО-НРАВСТВЕННЫХ И</w:t>
      </w:r>
    </w:p>
    <w:p>
      <w:pPr>
        <w:pStyle w:val="2"/>
        <w:jc w:val="center"/>
      </w:pPr>
      <w:r>
        <w:rPr>
          <w:sz w:val="20"/>
        </w:rPr>
        <w:t xml:space="preserve">КУЛЬТУРНЫХ ЦЕННОСТЕЙ 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07.04.2022 </w:t>
            </w:r>
            <w:hyperlink w:history="0" r:id="rId51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N 255-ПП</w:t>
              </w:r>
            </w:hyperlink>
            <w:r>
              <w:rPr>
                <w:sz w:val="20"/>
                <w:color w:val="392c69"/>
              </w:rPr>
              <w:t xml:space="preserve">, от 27.12.2022 </w:t>
            </w:r>
            <w:hyperlink w:history="0" r:id="rId52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N 941-ПП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</w:t>
      </w:r>
      <w:hyperlink w:history="0" r:id="rId5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54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5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56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мероприятий государственной </w:t>
      </w:r>
      <w:hyperlink w:history="0" r:id="rId57" w:tooltip="Постановление Правительства Свердловской области от 21.10.2013 N 1268-ПП (ред. от 16.03.2023) &quot;Об утверждении государственной программы Свердловской области &quot;Развитие культуры в Свердловской области до 2027 года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Свердловской области "Развитие культуры в Свердловской области до 2027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 (далее - государственная программа), в части предоставления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субсидии).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58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субсидий некоммерческим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творческих проектов в сфере культуры в Свердловской области в рамках осуществления видов деятельности, предусмотренных </w:t>
      </w:r>
      <w:hyperlink w:history="0" r:id="rId5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организациях", по результатам конкурсного отбора на предоставление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определяет цель, условия и процедуру проведения конкурсного отбора.</w:t>
      </w:r>
    </w:p>
    <w:bookmarkStart w:id="940" w:name="P940"/>
    <w:bookmarkEnd w:id="9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способствующих укреплению единства российской нации, гармонизации межэтнических и межконфессиональных отношений, этнокультурному развитию, расширению взаимодействия с национально-культурными общественными объединениями и казачеством в Свердловской области, развитию работающих на базе некоммерческих организаций национальных коллективов любительского художественного творчества, формированию толерантного отношения к представителям другой национальности, переходу к качественно новому уровню функционирования отрасли культуры, направленному на реализацию в Свердловской области целей и задач </w:t>
      </w:r>
      <w:hyperlink w:history="0" r:id="rId60" w:tooltip="Распоряжение Правительства РФ от 29.02.2016 N 326-р (ред. от 30.03.2018) &lt;Об утверждении Стратегии государственной культурной политики на период до 2030 года&g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326-р, разработанной во исполнение </w:t>
      </w:r>
      <w:hyperlink w:history="0" r:id="rId61" w:tooltip="Указ Президента РФ от 24.12.2014 N 808 (ред. от 25.01.2023) &quot;Об утверждении Основ государственной культурной политики&quot; {КонсультантПлюс}">
        <w:r>
          <w:rPr>
            <w:sz w:val="20"/>
            <w:color w:val="0000ff"/>
          </w:rPr>
          <w:t xml:space="preserve">Основ</w:t>
        </w:r>
      </w:hyperlink>
      <w:r>
        <w:rPr>
          <w:sz w:val="20"/>
        </w:rPr>
        <w:t xml:space="preserve"> государственной культурной политики, утвержденных Указом Президента Российской Федерации от 24 декабря 2014 года N 808 "Об утверждении Основ государственной культурной политики" (далее - проекты).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Исполнительным органом государственной власти Свердловской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культуры Свердловской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некоммерческим организациям, прошедшим конкурсный отбор, на основании соглашений, заключаемых Министерством с руководителями некоммерческих организаций по форме, утвержденной приказом Министерства финансов Свердловской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конкурсного отбора осуществляется ежегодно в текущем финансовом году для предоставления субсидий победителям конкурсного отбора для реализации проектов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Конкурсный отбор проводится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в соответствии с учредительными документами осуществляет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имеет на своей базе работающие национальные коллективы любительского художественного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в соответствии с учредительными документами осуществляет деятельность по популяризации и развитию самобытной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имеет опыт,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некоммерческая организация имеет кадровый состав, необходимый для достижения результата предоставления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Для предоставления субсидии Министерством проводится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конкурсного отбора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размещает на едином портале бюджетной системы Российской Федерации в информационно-телекоммуникационной сети "Интернет" (далее - единый портал) сведения о субсидиях не позднее 15 рабочего дня, следующего за днем принятия закона Свердловской области об областном бюджете на очередной финансовый год и плановый период или закона Свердловской области о внесении изменений в закон Свердловской области об областном бюджете на очередной финансовый год и плановый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 30 календарных дней до даты начала приема заявок на участие в конкурсном отборе на официальном сайте Министерства (</w:t>
      </w:r>
      <w:r>
        <w:rPr>
          <w:sz w:val="20"/>
        </w:rPr>
        <w:t xml:space="preserve">http://www.mkso.ru</w:t>
      </w:r>
      <w:r>
        <w:rPr>
          <w:sz w:val="20"/>
        </w:rPr>
        <w:t xml:space="preserve">) в информационно-телекоммуникационной сети "Интернет" (далее - сеть Интернет), а также на едином портале размещает объявление о проведении конкурсного отбора,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конкурсного отбора (дата и время начала (окончания) подачи (приема) заявок), которые не могут быть меньше 35 календарных дней, следующих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в соответствии с </w:t>
      </w:r>
      <w:hyperlink w:history="0" w:anchor="P1097" w:tooltip="33. Результатом предоставления субсидии является реализация некоммерческой организацией, признанной победителем конкурсного отбора, проекта, представленного в Министерство в рамках участия в конкурсном отборе, в текущем году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или сетевой адрес и (или) указатель страниц сайта в сети Интернет,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некоммерческим организациям в соответствии с </w:t>
      </w:r>
      <w:hyperlink w:history="0" w:anchor="P969" w:tooltip="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и </w:t>
      </w:r>
      <w:hyperlink w:history="0" w:anchor="P976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 и перечень документов, представляемых некоммерческими организациями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заявки, указанные в </w:t>
      </w:r>
      <w:hyperlink w:history="0" w:anchor="P993" w:tooltip="13. Для участия в конкурсном отборе некоммерческая организация представляет в Министерство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013" w:tooltip="15. Заявка представляется в печатном виде на бумажном носителе и в электронном виде на CD-диске либо флеш-накопителе в формате Open Document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и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</w:t>
      </w:r>
      <w:hyperlink w:history="0" w:anchor="P1043" w:tooltip="20. Конкурсная комиссия в течение 30 рабочих дней со дня окончания срока приема документов для участия в конкурсном отборе, указанного в объявлении о проведении конкурсного отбора:">
        <w:r>
          <w:rPr>
            <w:sz w:val="20"/>
            <w:color w:val="0000ff"/>
          </w:rPr>
          <w:t xml:space="preserve">пунктами 20</w:t>
        </w:r>
      </w:hyperlink>
      <w:r>
        <w:rPr>
          <w:sz w:val="20"/>
        </w:rPr>
        <w:t xml:space="preserve"> и </w:t>
      </w:r>
      <w:hyperlink w:history="0" w:anchor="P1049" w:tooltip="21. 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по каждой из номинаций и размеры субсидий для каждого победителя конкурсного отбора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некоммерческим организациям разъяснений положений объявления о проведении конкурсного отбора, даты начала и окончания срока представления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конкурсного отбора должен (должны)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конкурсного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результатов конкурсного отбора на официальном сайте Министерства и на едином портале в сети Интернет не позднее 14 календарного дня, следующего за днем определения победителя конкурсного отбора.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62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bookmarkStart w:id="969" w:name="P969"/>
    <w:bookmarkEnd w:id="9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некоммерческой организации отсутствует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 Свердловской области, а также иная просроченная (неурегулированная) задолженность по денежным обязательствам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получает средства из областного бюджета в соответствии с иными нормативными правовыми актами Свердловской области на цель, указанную в </w:t>
      </w:r>
      <w:hyperlink w:history="0" w:anchor="P940" w:tooltip="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способствующих укреплению единства российской нации, гармонизации межэтнических и межконфессиональных отношений, этнокультурному развитию, расширению взаимодействия с национально-культурными общественными объединениями и казачеством в Свердловской области, развитию работающих на базе некоммерческих организаций национальных коллекти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976" w:name="P976"/>
    <w:bookmarkEnd w:id="9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Некоммерческие организации также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имеет опыт,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имеет кадровый состав, необходимый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имеет материально-техническую базу, необходимую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некоммерческая организация зарегистрирована и осуществляет свою деятельность на территории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религиозной организацией, политической партией, их объединением и союзом;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имеет расчетный счет;</w:t>
      </w:r>
    </w:p>
    <w:p>
      <w:pPr>
        <w:pStyle w:val="0"/>
        <w:jc w:val="both"/>
      </w:pPr>
      <w:r>
        <w:rPr>
          <w:sz w:val="20"/>
        </w:rPr>
        <w:t xml:space="preserve">(подп. 6 в ред. </w:t>
      </w:r>
      <w:hyperlink w:history="0" r:id="rId63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в соответствии с учредительными документами осуществляет в качестве основной деятельности один из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имеет на своей базе работающие национальные коллективы любительского художественного творчества;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популяризации и развитию самобытной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некоммерческая организация дает согласие на осуществление Министерством и органами государственного финансового контроля Свердловской области проверок соблюдения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bookmarkStart w:id="989" w:name="P989"/>
    <w:bookmarkEnd w:id="9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Конкурсный отбор проводится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популяризация и развитие самобытной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оборудования.</w:t>
      </w:r>
    </w:p>
    <w:bookmarkStart w:id="993" w:name="P993"/>
    <w:bookmarkEnd w:id="9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Для участия в конкурсном отборе некоммерческая организация представляет в Министерство </w:t>
      </w:r>
      <w:hyperlink w:history="0" w:anchor="P1182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может представить на конкурсный отбор не более одной заявки по каждой из номинаций, указанных в </w:t>
      </w:r>
      <w:hyperlink w:history="0" w:anchor="P989" w:tooltip="12. Конкурсный отбор проводится по следующим номинациям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порядка.</w:t>
      </w:r>
    </w:p>
    <w:bookmarkStart w:id="995" w:name="P995"/>
    <w:bookmarkEnd w:id="9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заявке прикладываются следующие документы:</w:t>
      </w:r>
    </w:p>
    <w:bookmarkStart w:id="996" w:name="P996"/>
    <w:bookmarkEnd w:id="9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карта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 карта проекта;</w:t>
      </w:r>
    </w:p>
    <w:bookmarkStart w:id="998" w:name="P998"/>
    <w:bookmarkEnd w:id="9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смета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устава некоммерческой организации (со всеми изменениями и дополнениями), заверенная подписью руководителя и печатью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документа, подтверждающего полномочия руководителя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полномочия лица, подписавшего заявку (в случае подписания заявки не руководителем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свидетельства о государственной регистрации юридического лица, свидетельства о постановке на налоговый учет или выписка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копия справки об исполнении обязанности по уплате налогов, сборов, пеней, штрафов,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справка об отсутствии процессов реорганизации, ликвидации, банкротства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копия утвержденного штатного расписания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согласие руководителя проекта, сведения о котором включены в состав заявки, на публикацию (размещение) в сети Интернет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бухгалтерский баланс с квитанцией о приеме отчетности Федеральной налоговой службой за год, предшествующий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Министерства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конкурсный отбор документы не возвращаются.</w:t>
      </w:r>
    </w:p>
    <w:bookmarkStart w:id="1013" w:name="P1013"/>
    <w:bookmarkEnd w:id="10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представляется в печатном виде на бумажном носителе и в электронном виде на CD-диске либо флеш-накопителе в формате Open Document.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бумажном носителе с приложением документов, указанных в </w:t>
      </w:r>
      <w:hyperlink w:history="0" w:anchor="P995" w:tooltip="14. К заявке прикладываются следующие документы:">
        <w:r>
          <w:rPr>
            <w:sz w:val="20"/>
            <w:color w:val="0000ff"/>
          </w:rPr>
          <w:t xml:space="preserve">части первой пункта 14</w:t>
        </w:r>
      </w:hyperlink>
      <w:r>
        <w:rPr>
          <w:sz w:val="20"/>
        </w:rPr>
        <w:t xml:space="preserve"> настоящего порядка, представляется в прошитом виде, листы заявки нумеруются.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в электронном виде содержит электронные копии документов, указанных в </w:t>
      </w:r>
      <w:hyperlink w:history="0" w:anchor="P996" w:tooltip="1) информационная карта некоммерческой организации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998" w:tooltip="3) смета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;">
        <w:r>
          <w:rPr>
            <w:sz w:val="20"/>
            <w:color w:val="0000ff"/>
          </w:rPr>
          <w:t xml:space="preserve">3 части первой пункта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только на бумажном носителе или только в электронном виде, отклоняются.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принимаются в течение срока, указанного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или в нее могут быть внесены изменения путем официального письменного обращения некоммерческой организации в Министерство до окончания срока приема документов, указанного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Секретарь конкурсной комиссии по предоставлению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конкурсная комиссия) на безвозмездной основе осуществляет консультирование по вопросам оформления заявок и условиям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по телефону или лично по месту приема заявок, указанным в опубликованном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проведения конкурсного отбора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комиссию, утверждает состав конкурсной комиссии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перечень номинаций в соответствии с </w:t>
      </w:r>
      <w:hyperlink w:history="0" w:anchor="P989" w:tooltip="12. Конкурсный отбор проводится по следующим номинациям: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порядка;</w:t>
      </w:r>
    </w:p>
    <w:bookmarkStart w:id="1025" w:name="P1025"/>
    <w:bookmarkEnd w:id="10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объем субсидии по каждой номинации, количество субсидий и размер субсидии на реализацию одного проекта по каждой номинации;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прием и регистрацию заявок в течение не менее 30 календарных дней со дня размещения на официальном сайте Министерства и на едином портале в сети Интернет объявления о проведении конкурсного отбора по адресу: 620014, г. Екатеринбург, ул. Малышева, д. 46;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течение 3 рабочих дней после даты окончания приема заявок в порядке межведомственного взаимодействия направляет запросы в исполнительные органы государственной власти Свердловской области, которые являются главными администраторами доходов областного бюджета, для получения сведений о наличии (отсутствии) у некоммерческих организаций дебиторской задолженности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размещает на официальном сайте Министерства и на едином портале в сети Интернет в срок не позднее 3 рабочих дней после заседания конкурсной комиссии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с указанием присвоенных порядковых номеров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прием и рассмотрение отчетов, являющихся неотъемлемой частью соглашения, обеспечивает подготовку заключения об исполнении (неисполнении) некоммерческой организацией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контроль за возвратом некоммерческой организацией субсидии (части субсидии) в случаях, указанных в </w:t>
      </w:r>
      <w:hyperlink w:history="0" w:anchor="P1099" w:tooltip="35. В случае нарушения получателем субсидии условий и порядка предоставления субсидии, установленных настоящим порядком и соглашением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пункте 55 настоящего порядка.">
        <w:r>
          <w:rPr>
            <w:sz w:val="20"/>
            <w:color w:val="0000ff"/>
          </w:rPr>
          <w:t xml:space="preserve">пунктах 35</w:t>
        </w:r>
      </w:hyperlink>
      <w:r>
        <w:rPr>
          <w:sz w:val="20"/>
        </w:rPr>
        <w:t xml:space="preserve"> и </w:t>
      </w:r>
      <w:hyperlink w:history="0" w:anchor="P1101" w:tooltip="36. В случае недостижения получателем установленного настоящим порядком и соглашением результата предоставления субсидии и (или) показателя, необходимого для достижения результата предоставления субсидии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пункте 55 настоящего порядка.">
        <w:r>
          <w:rPr>
            <w:sz w:val="20"/>
            <w:color w:val="0000ff"/>
          </w:rPr>
          <w:t xml:space="preserve">36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Конкурсная комиссия формируется в количестве не менее 9 человек. Членами конкурсной комиссии могут быть представители Законодательного Собрания Свердловской области и исполнительных органов государственной власти Свердловской области, руководители и специалисты Министерства, члены Общественного совета при Министерстве, члены Общественной палаты Свердловской области, работники организаций сферы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конкурсной комиссии является сотрудник Министерства, уполномоченный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не могут входить представители некоммерческих организаций, участвующих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Министерства, который размещается на официальном сайте Министерства в сети Интернет в течение 3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конкурсной комиссии может проводиться в случае присутствия на заседании более 50% от общего числа членов конкурсной комиссии.</w:t>
      </w:r>
    </w:p>
    <w:bookmarkStart w:id="1043" w:name="P1043"/>
    <w:bookmarkEnd w:id="10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в течение 30 рабочих дней со дня окончания срока приема документов для участия в конкурсном отборе, указанного в объявлении о проведении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документы некоммерческих организаций, соответствующих требованиям, указанным в </w:t>
      </w:r>
      <w:hyperlink w:history="0" w:anchor="P969" w:tooltip="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76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(дистанционное) рассмотрение документов с выставлением членами конкурсной комиссии баллов по критериям оценки проектов в соответствии с </w:t>
      </w:r>
      <w:hyperlink w:history="0" w:anchor="P1728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проектов некоммерческих организаций, подавших заявку на участие в конкурсном отборе на предоставление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Методика), приведенной в приложении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заседания конкурсной комиссии с обсуждением результатов заочного (дистанционного) рассмотрения документов, утверждением сводных результатов по каждому заявленному проекту в соответствии с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решение о признании конкурсного отбора несостоявшимся, в случае если Министерством не было передано в конкурсную комиссию ни одной заявки или конкурсной комиссией принято решение об отклонении всех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об итогах проведения конкурсного отбора, в котором определяет перечень некоммерческих организаций, признанных победителями конкурсного отбора (далее - победители конкурсного отбора).</w:t>
      </w:r>
    </w:p>
    <w:bookmarkStart w:id="1049" w:name="P1049"/>
    <w:bookmarkEnd w:id="10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по каждой из номинаций и размеры субсидий для каждого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имеют право письменно изложить свое особое мнение, которое прикладывается к протоколу заседания конкурсной комиссии, о чем в протоколе делается отметка. Протокол заседания конкурсной комиссии подписывается в день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Перечень победителей конкурсного отбора с указанием наименований проектов и размера субсидии для каждого победителя конкурсного отбора утверждается приказом Министерства в течение 3 рабочих дней после принятия решения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указанным в </w:t>
      </w:r>
      <w:hyperlink w:history="0" w:anchor="P969" w:tooltip="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76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history="0" w:anchor="P993" w:tooltip="13. Для участия в конкурсном отборе некоммерческая организация представляет в Министерство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013" w:tooltip="15. Заявка представляется в печатном виде на бумажном носителе и в электронном виде на CD-диске либо флеш-накопителе в формате Open Document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некоммерческой организацией информации, содержащейся в документах,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в Министерство после даты и (или) времени, определенных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цели предоставления субсидии, указанной в </w:t>
      </w:r>
      <w:hyperlink w:history="0" w:anchor="P940" w:tooltip="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способствующих укреплению единства российской нации, гармонизации межэтнических и межконфессиональных отношений, этнокультурному развитию, расширению взаимодействия с национально-культурными общественными объединениями и казачеством в Свердловской области, развитию работающих на базе некоммерческих организаций национальных коллекти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расходов, не относящихся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Расходами, не относящимися к реализации проекта,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уплату арендных платежей за помещения для руководства некоммерческой организации, юридические и бухгалтерские услуги, коммунальные услуги, услуги связи, содержание хозяйственных служб и иные аналогичные расходы;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руководства некоммерческой организации, включая руководителя, заместителей и помощников руководителя, работников бухгалтерии, юридических служб и прочих административных служб;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 свыше 5% от объема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Министерство не позднее 3 рабочих дней после принятия решения конкурсной комиссией об определении перечня победителей конкурсного отбора размещает на официальном сайте Министерства в сети Интернет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рейтинг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получателя (получателей) субсидии, с которым (которыми) заключается (заключаются) соглашение (соглашения), и размер предоставляемой ему (им) субсидии.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Субсидии предоставляются в соответствии с бюджетным законодательством Российской Федерации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целях подтверждения некоммерческой организацией соответствия требованиям, указанным в </w:t>
      </w:r>
      <w:hyperlink w:history="0" w:anchor="P969" w:tooltip="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76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некоммерческая организация представляет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свидетельства о государственной регистрации юридического лица, свидетельства о постановке на налоговый учет или 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подтверждающего полномочия руководителя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об исполнении обязанности по уплате налогов, сборов, пеней, штрафов,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об отсутствии процессов реорганизации, ликвидации, банкротства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утвержденного штатного расписания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бухгалтерский баланс с квитанцией о приеме отчетности Федеральной налоговой службой за год, предшествующий году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Проверка соответствия некоммерческой организации требованиям, указанным в </w:t>
      </w:r>
      <w:hyperlink w:history="0" w:anchor="P969" w:tooltip="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76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осуществляется конкурсной комиссией в рамках рассмотрения и оценки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указанным в </w:t>
      </w:r>
      <w:hyperlink w:history="0" w:anchor="P969" w:tooltip="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">
        <w:r>
          <w:rPr>
            <w:sz w:val="20"/>
            <w:color w:val="0000ff"/>
          </w:rPr>
          <w:t xml:space="preserve">пунктах 10</w:t>
        </w:r>
      </w:hyperlink>
      <w:r>
        <w:rPr>
          <w:sz w:val="20"/>
        </w:rPr>
        <w:t xml:space="preserve"> и </w:t>
      </w:r>
      <w:hyperlink w:history="0" w:anchor="P976" w:tooltip="11. Некоммерческие организации также должны соответствовать следующим требованиям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history="0" w:anchor="P993" w:tooltip="13. Для участия в конкурсном отборе некоммерческая организация представляет в Министерство заявку по форме согласно приложению N 1 к настоящему порядку.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w:anchor="P1013" w:tooltip="15. Заявка представляется в печатном виде на бумажном носителе и в электронном виде на CD-диске либо флеш-накопителе в формате Open Document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некоммерческой организацией информации, содержащейся в документах, в том числе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в Министерство после даты и (или) времени, определенных для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цели предоставления субсидии, указанной в </w:t>
      </w:r>
      <w:hyperlink w:history="0" w:anchor="P940" w:tooltip="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способствующих укреплению единства российской нации, гармонизации межэтнических и межконфессиональных отношений, этнокультурному развитию, расширению взаимодействия с национально-культурными общественными объединениями и казачеством в Свердловской области, развитию работающих на базе некоммерческих организаций национальных коллектив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расходов, не относящихся 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Общий объем субсидии по каждой номинации конкурсного отбора, количество субсидий и размер субсидии на реализацию одного проекта по каждой номинации конкурсного отбора определяется Министерством исходя из доведенных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целях предоставления субсидий победителям конкурсного отбора Министерство в срок не позднее 30 календарных дней со дня принятия приказа Министерства об утверждении перечня победителей конкурсного отбора заключает соглашения с победителями конкурсного отбора (далее - получатели субсидии) в соответствии с типовой формой, утверждаемой приказом Министерства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в течение 10 календарных дней со дня подписания соглашения осуществляет перечисление субсидии на расчетный счет получателя субсидии, открытый в российской кредитной организации.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71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Победитель конкурсного отбора признается уклонившимся от заключения соглашения в случае отказа от заключения соглашения в течение 30 календарных дней со дня принятия приказа Министерства об утверждении перечня получателей субсидии.</w:t>
      </w:r>
    </w:p>
    <w:bookmarkStart w:id="1097" w:name="P1097"/>
    <w:bookmarkEnd w:id="10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Результатом предоставления субсидии является реализация некоммерческой организацией, признанной победителем конкурсного отбора, проекта, представленного в Министерство в рамках участия в конкурсном отборе,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Показателем, необходимым для достижения результата предоставления субсидии, является численность участников мероприятий, направленных на этнокультурное развитие народов Российской Федерации и поддержку языкового многообразия (далее - показатель, необходимый для достижения результата предоставления субсидии). Количественные значения показателя, необходимого для достижения результата предоставления субсидии, устанавливаются в приложении к соглашению, являющемся его неотъемлемой частью.</w:t>
      </w:r>
    </w:p>
    <w:bookmarkStart w:id="1099" w:name="P1099"/>
    <w:bookmarkEnd w:id="10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нарушения получателем субсидии условий и порядка предоставления субсидии, установленных настоящим порядком и соглашением,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</w:t>
      </w:r>
      <w:hyperlink w:history="0" w:anchor="P1155" w:tooltip="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55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bookmarkStart w:id="1101" w:name="P1101"/>
    <w:bookmarkEnd w:id="1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недостижения получателем установленного настоящим порядком и соглашением результата предоставления субсидии и (или) показателя, необходимого для достижения результата предоставления субсидии,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</w:t>
      </w:r>
      <w:hyperlink w:history="0" w:anchor="P1155" w:tooltip="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">
        <w:r>
          <w:rPr>
            <w:sz w:val="20"/>
            <w:color w:val="0000ff"/>
          </w:rPr>
          <w:t xml:space="preserve">пункте 55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целях эффективного и экономного использования средств областного бюджета при сокращении объема финансирования проектов, в том числе в случае экономии средств, возникшей в ходе проведения торгов, получатель субсидии осуществляет возврат остатка неиспользованной субсидии в порядке и в сроки,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Министерство осуществляет оценку достижения получателем субсидии результата предоставления субсидии на основании отчета, являющегося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Порядок расходования субсидии определяется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Получателям субсидий за счет средств субсидии запрещается осуществлять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относящиеся к реализации проекта;</w:t>
      </w:r>
    </w:p>
    <w:p>
      <w:pPr>
        <w:pStyle w:val="0"/>
        <w:jc w:val="both"/>
      </w:pPr>
      <w:r>
        <w:rPr>
          <w:sz w:val="20"/>
        </w:rPr>
        <w:t xml:space="preserve">(подп. 2 в ред. </w:t>
      </w:r>
      <w:hyperlink w:history="0" r:id="rId73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27.12.2022 N 941-ПП)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поддержку политических партий и политических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оплату работ по капитальному строительству и реконструкции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приобретение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погашение кредиторской задолженности;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уплату пеней и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Софинансирование расходов некоммерческих организаций, связанных с реализацией проекта, не устанавливается как условие участия в конкурсном отборе, но является критерием оценки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софинансирования расходов некоммерческих организаций, связанных с реализацией проекта,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доходы от приносящей доход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труд добровольцев (волонтеров)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наличии остатка средств либо в случае дополнительного финансирования в текущем финансовом году, а также в случае незаключения соглашения с победителем конкурсного отбора либо расторжения заключенного соглашения и возврата средств областного бюджета неиспользованные средства областного бюджета могут быть распределены по итогам проведения дополнительного конкурсного отбора на предоставление субсидий в текущем году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дополнительного конкурсного отбора устанавливаются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Не использованный по состоянию на 1 января следующего финансового года остаток субсидии подлежит возврату в Министерство в порядке и в сроки, указанные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Обязательными условиями при заключении соглашения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получателей субсидий, на осуществление Министерством и органами государственного финансового контроля Свердловской области проверок соблюдения ими условий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Российской Федерации и Свердловской области, регулирующими порядок предоставления субсидий, а также согласие на заключение соглашения на меньшую сумму при уменьшении доведенных до Министерства лимитов бюджетных обязательств;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в соглашение в случае уменьшения Министерству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Внесение изменений в соглашение осуществляется по соглашению между получателем субсидии и Министерством и оформляется в виде дополнительного соглашения в соответствии с типовой формой, утверждаемой Министерством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Внесение изменений в соглашение возможно в случае уменьшения (увеличения) Министерству ранее доведенных лимитов бюджетных обязательств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Внесение в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субсидии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Расторжение соглашения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субсидии условий и порядка предоставления субсидии, установленных настоящим порядком и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Расторжение соглашения Министерством в одностороннем порядке возможно в случае недостижения получателем субсидии установленного соглашением значения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Расторжение соглашения получателем субсидии в одностороннем порядке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Дополнительное соглашение о расторжении соглашения заключается в случае возврата субсидии в полном объеме в связи с отказом получателя субсидии от ее использования.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Получатель субсидии представляет в Министерство отчеты, являющиеся неотъемлемой частью соглашения, не позднее 10 рабочего дня,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Получатель субсидии в течение 5 рабочих дней после даты реализации проекта направляет в Министерство официальное письмо, содержащее ссылку на информационные материалы (включая фото- и (или) видеоматериалы) о реализации проекта, размещенные на официальном сайте получателя субсидии и (или) других ресурсах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Министерство вправе запрашивать документы и информацию, необходимые для осуществления контроля за соблюдением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7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07.04.2022 N 255-ПП)</w:t>
      </w:r>
    </w:p>
    <w:p>
      <w:pPr>
        <w:pStyle w:val="0"/>
      </w:pPr>
      <w:r>
        <w:rPr>
          <w:sz w:val="20"/>
        </w:rPr>
      </w:r>
    </w:p>
    <w:bookmarkStart w:id="1155" w:name="P1155"/>
    <w:bookmarkEnd w:id="1155"/>
    <w:p>
      <w:pPr>
        <w:pStyle w:val="0"/>
        <w:ind w:firstLine="540"/>
        <w:jc w:val="both"/>
      </w:pPr>
      <w:r>
        <w:rPr>
          <w:sz w:val="20"/>
        </w:rPr>
        <w:t xml:space="preserve">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</w:t>
      </w:r>
    </w:p>
    <w:bookmarkStart w:id="1156" w:name="P1156"/>
    <w:bookmarkEnd w:id="1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нарушений получателем субсидии условий и порядка ее предоставления, выявленных в том числе по фактам проверок, проведенных Министерством, а также в случае недостижения получателем субсидии значений результатов предоставления субсидии и показателей, необходимых для достижения результатов предоставления субсидии, требование о возврате средств субсидии направляется Министерством получателю субсидии в течение 10 рабочих дней со дня выявления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1156" w:tooltip="В случае нарушений получателем субсидии условий и порядка ее предоставления, выявленных в том числе по фактам проверок, проведенных Министерством, а также в случае недостижения получателем субсидии значений результатов предоставления субсидии и показателей, необходимых для достижения результатов предоставления субсидии, требование о возврате средств субсидии направляется Министерством получателю субсидии в течение 10 рабочих дней со дня выявления нарушений.">
        <w:r>
          <w:rPr>
            <w:sz w:val="20"/>
            <w:color w:val="0000ff"/>
          </w:rPr>
          <w:t xml:space="preserve">части третьей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>
      <w:pPr>
        <w:pStyle w:val="0"/>
        <w:jc w:val="both"/>
      </w:pPr>
      <w:r>
        <w:rPr>
          <w:sz w:val="20"/>
        </w:rPr>
        <w:t xml:space="preserve">(п. 55 в ред. </w:t>
      </w:r>
      <w:hyperlink w:history="0" r:id="rId78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также осуществляются проверки органами государственного финансового контроля Свердловской области в соответствии со </w:t>
      </w:r>
      <w:hyperlink w:history="0" r:id="rId7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56 в ред. </w:t>
      </w:r>
      <w:hyperlink w:history="0" r:id="rId81" w:tooltip="Постановление Правительства Свердловской области от 07.04.2022 N 255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07.04.2022 N 255-ПП)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укрепление российской</w:t>
      </w:r>
    </w:p>
    <w:p>
      <w:pPr>
        <w:pStyle w:val="0"/>
        <w:jc w:val="right"/>
      </w:pPr>
      <w:r>
        <w:rPr>
          <w:sz w:val="20"/>
        </w:rPr>
        <w:t xml:space="preserve">гражданской идентичности на основе</w:t>
      </w:r>
    </w:p>
    <w:p>
      <w:pPr>
        <w:pStyle w:val="0"/>
        <w:jc w:val="right"/>
      </w:pPr>
      <w:r>
        <w:rPr>
          <w:sz w:val="20"/>
        </w:rPr>
        <w:t xml:space="preserve">духовно-нравственных и культурных</w:t>
      </w:r>
    </w:p>
    <w:p>
      <w:pPr>
        <w:pStyle w:val="0"/>
        <w:jc w:val="right"/>
      </w:pPr>
      <w:r>
        <w:rPr>
          <w:sz w:val="20"/>
        </w:rPr>
        <w:t xml:space="preserve">ценностей народов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2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941-ПП)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бланке некоммерческой организации        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Свердловской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1182" w:name="P1182"/>
    <w:bookmarkEnd w:id="1182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на участие в конкурсном отборе на предоставление</w:t>
      </w:r>
    </w:p>
    <w:p>
      <w:pPr>
        <w:pStyle w:val="1"/>
        <w:jc w:val="both"/>
      </w:pPr>
      <w:r>
        <w:rPr>
          <w:sz w:val="20"/>
        </w:rPr>
        <w:t xml:space="preserve">        субсидий на укрепление российской гражданской идентичности</w:t>
      </w:r>
    </w:p>
    <w:p>
      <w:pPr>
        <w:pStyle w:val="1"/>
        <w:jc w:val="both"/>
      </w:pPr>
      <w:r>
        <w:rPr>
          <w:sz w:val="20"/>
        </w:rPr>
        <w:t xml:space="preserve">           на основе духовно-нравственных и культурных ценностей</w:t>
      </w:r>
    </w:p>
    <w:p>
      <w:pPr>
        <w:pStyle w:val="1"/>
        <w:jc w:val="both"/>
      </w:pPr>
      <w:r>
        <w:rPr>
          <w:sz w:val="20"/>
        </w:rPr>
        <w:t xml:space="preserve">                       народов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Вас рассмотреть документы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для участия в конкурсном отборе на предоставление субсидий  на   укрепление</w:t>
      </w:r>
    </w:p>
    <w:p>
      <w:pPr>
        <w:pStyle w:val="1"/>
        <w:jc w:val="both"/>
      </w:pPr>
      <w:r>
        <w:rPr>
          <w:sz w:val="20"/>
        </w:rPr>
        <w:t xml:space="preserve">российской гражданской  идентичности  на  основе   духовно-нравственных   и</w:t>
      </w:r>
    </w:p>
    <w:p>
      <w:pPr>
        <w:pStyle w:val="1"/>
        <w:jc w:val="both"/>
      </w:pPr>
      <w:r>
        <w:rPr>
          <w:sz w:val="20"/>
        </w:rPr>
        <w:t xml:space="preserve">культурных ценностей народов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направленного на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(указывается номинация конкурсного отбора)</w:t>
      </w:r>
    </w:p>
    <w:p>
      <w:pPr>
        <w:pStyle w:val="1"/>
        <w:jc w:val="both"/>
      </w:pPr>
      <w:r>
        <w:rPr>
          <w:sz w:val="20"/>
        </w:rPr>
        <w:t xml:space="preserve">на условиях, установленных Порядком предоставления субсидий  на  укрепление</w:t>
      </w:r>
    </w:p>
    <w:p>
      <w:pPr>
        <w:pStyle w:val="1"/>
        <w:jc w:val="both"/>
      </w:pPr>
      <w:r>
        <w:rPr>
          <w:sz w:val="20"/>
        </w:rPr>
        <w:t xml:space="preserve">российской  гражданской  идентичности  на  основе  духовно-нравственных   и</w:t>
      </w:r>
    </w:p>
    <w:p>
      <w:pPr>
        <w:pStyle w:val="1"/>
        <w:jc w:val="both"/>
      </w:pPr>
      <w:r>
        <w:rPr>
          <w:sz w:val="20"/>
        </w:rPr>
        <w:t xml:space="preserve">культурных   ценностей   народов   Российской    Федерации,    утвержденным</w:t>
      </w:r>
    </w:p>
    <w:p>
      <w:pPr>
        <w:pStyle w:val="1"/>
        <w:jc w:val="both"/>
      </w:pPr>
      <w:r>
        <w:rPr>
          <w:sz w:val="20"/>
        </w:rPr>
        <w:t xml:space="preserve">Правительством Свердловской области.</w:t>
      </w:r>
    </w:p>
    <w:p>
      <w:pPr>
        <w:pStyle w:val="1"/>
        <w:jc w:val="both"/>
      </w:pPr>
      <w:r>
        <w:rPr>
          <w:sz w:val="20"/>
        </w:rPr>
        <w:t xml:space="preserve">    Настоящей заявкой подтверждаем, что в отношении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не проводятся  процедуры   ликвидации,   реорганизации   или   банкротства,</w:t>
      </w:r>
    </w:p>
    <w:p>
      <w:pPr>
        <w:pStyle w:val="1"/>
        <w:jc w:val="both"/>
      </w:pPr>
      <w:r>
        <w:rPr>
          <w:sz w:val="20"/>
        </w:rPr>
        <w:t xml:space="preserve">деятельность не приостановлена.</w:t>
      </w:r>
    </w:p>
    <w:p>
      <w:pPr>
        <w:pStyle w:val="1"/>
        <w:jc w:val="both"/>
      </w:pPr>
      <w:r>
        <w:rPr>
          <w:sz w:val="20"/>
        </w:rPr>
        <w:t xml:space="preserve">    Заявка имеет следующие обязательные приложения на _____ листах в 1 экз.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4989"/>
        <w:gridCol w:w="3118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страницы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версия документов, приложенных к заявлению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CD-диск/флеш-накопитель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</w:t>
            </w:r>
            <w:hyperlink w:history="0" w:anchor="P1290" w:tooltip="ИНФОРМАЦИОННАЯ КАРТА">
              <w:r>
                <w:rPr>
                  <w:sz w:val="20"/>
                  <w:color w:val="0000ff"/>
                </w:rPr>
                <w:t xml:space="preserve">карта</w:t>
              </w:r>
            </w:hyperlink>
            <w:r>
              <w:rPr>
                <w:sz w:val="20"/>
              </w:rPr>
              <w:t xml:space="preserve">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</w:t>
            </w:r>
            <w:hyperlink w:history="0" w:anchor="P1477" w:tooltip="ИНФОРМАЦИОННАЯ КАРТА ПРОЕКТА">
              <w:r>
                <w:rPr>
                  <w:sz w:val="20"/>
                  <w:color w:val="0000ff"/>
                </w:rPr>
                <w:t xml:space="preserve">карта</w:t>
              </w:r>
            </w:hyperlink>
            <w:r>
              <w:rPr>
                <w:sz w:val="20"/>
              </w:rPr>
              <w:t xml:space="preserve"> проекта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</w:tcPr>
          <w:p>
            <w:pPr>
              <w:pStyle w:val="0"/>
            </w:pPr>
            <w:hyperlink w:history="0" w:anchor="P1579" w:tooltip="СМЕТА ПРОЕКТА">
              <w:r>
                <w:rPr>
                  <w:sz w:val="20"/>
                  <w:color w:val="0000ff"/>
                </w:rPr>
                <w:t xml:space="preserve">Смета</w:t>
              </w:r>
            </w:hyperlink>
            <w:r>
              <w:rPr>
                <w:sz w:val="20"/>
              </w:rPr>
              <w:t xml:space="preserve">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документа, подтверждающего полномочия руководителя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Документы, подтверждающие полномочия лица, подписавшего заявку (в случае подписания заявки не руководителем некоммерческой организации)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Копии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Выписка из Единого государственного реестра юридических лиц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справки об исполнении обязанности по уплате налогов, сборов, пеней, штрафов, процентов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Копия утвержденного штатного расписания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989" w:type="dxa"/>
          </w:tcPr>
          <w:p>
            <w:pPr>
              <w:pStyle w:val="0"/>
            </w:pPr>
            <w:hyperlink w:history="0" w:anchor="P1676" w:tooltip="СОГЛАСИЕ">
              <w:r>
                <w:rPr>
                  <w:sz w:val="20"/>
                  <w:color w:val="0000ff"/>
                </w:rPr>
                <w:t xml:space="preserve">Согласие</w:t>
              </w:r>
            </w:hyperlink>
            <w:r>
              <w:rPr>
                <w:sz w:val="20"/>
              </w:rPr>
              <w:t xml:space="preserve">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907"/>
        <w:gridCol w:w="1304"/>
        <w:gridCol w:w="383"/>
        <w:gridCol w:w="2891"/>
      </w:tblGrid>
      <w:tr>
        <w:tblPrEx>
          <w:tblBorders>
            <w:insideH w:val="single" w:sz="4"/>
          </w:tblBorders>
        </w:tblPrEx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субсидий на укрепление</w:t>
      </w:r>
    </w:p>
    <w:p>
      <w:pPr>
        <w:pStyle w:val="0"/>
        <w:jc w:val="right"/>
      </w:pPr>
      <w:r>
        <w:rPr>
          <w:sz w:val="20"/>
        </w:rPr>
        <w:t xml:space="preserve">российской 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 и</w:t>
      </w:r>
    </w:p>
    <w:p>
      <w:pPr>
        <w:pStyle w:val="0"/>
        <w:jc w:val="right"/>
      </w:pPr>
      <w:r>
        <w:rPr>
          <w:sz w:val="20"/>
        </w:rPr>
        <w:t xml:space="preserve">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290" w:name="P1290"/>
    <w:bookmarkEnd w:id="1290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839"/>
        <w:gridCol w:w="2268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Описание/значение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некоммерческой организации с указанием организационно-правовой формы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заявленного проекта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некоммерческой организации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Дата создания некоммерческой организации (число, месяц, год)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Вышестоящая организация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нахождения с почтовым индексом)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Фактическое место нахождения (с почтовым индексом)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(с почтовым индексом)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телефонов некоммерческой организации (с кодом населенного пункта)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факса некоммерческой организации (с кодом населенного пункта)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веб-сайта некоммерческой организации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</w:t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hyperlink w:history="0" r:id="rId83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4.03.2023) (коды 01 - 32 ОКАТО) {КонсультантПлюс}">
              <w:r>
                <w:rPr>
                  <w:sz w:val="20"/>
                  <w:color w:val="0000ff"/>
                </w:rPr>
                <w:t xml:space="preserve">ОКАТО</w:t>
              </w:r>
            </w:hyperlink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виды деятельности (не более пяти) некоммерческой организации в соответствии с учредительными документами (по коду </w:t>
            </w:r>
            <w:hyperlink w:history="0"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физических лиц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юридических лиц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работников (данные приводятся по состоянию на последний отчетный период)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Источники доходов некоммерческой организации (доля каждого источника в процентах)</w:t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собственная хозяйственная деятельность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спонсорские поступления от российских коммерческих организаций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трансферты от других российских некоммерческих организаций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федерального бюджета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бюджета субъекта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 местного бюджета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от международных и иностранных организаций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другое (указать, что именно)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некоммерческой организации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Кадровый состав некоммерческой организации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субсидий на укрепление</w:t>
      </w:r>
    </w:p>
    <w:p>
      <w:pPr>
        <w:pStyle w:val="0"/>
        <w:jc w:val="right"/>
      </w:pPr>
      <w:r>
        <w:rPr>
          <w:sz w:val="20"/>
        </w:rPr>
        <w:t xml:space="preserve">российской 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 и</w:t>
      </w:r>
    </w:p>
    <w:p>
      <w:pPr>
        <w:pStyle w:val="0"/>
        <w:jc w:val="right"/>
      </w:pPr>
      <w:r>
        <w:rPr>
          <w:sz w:val="20"/>
        </w:rPr>
        <w:t xml:space="preserve">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477" w:name="P1477"/>
    <w:bookmarkEnd w:id="1477"/>
    <w:p>
      <w:pPr>
        <w:pStyle w:val="0"/>
        <w:jc w:val="center"/>
      </w:pPr>
      <w:r>
        <w:rPr>
          <w:sz w:val="20"/>
        </w:rPr>
        <w:t xml:space="preserve">ИНФОРМАЦИОННАЯ КАРТА ПРОЕКТА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726"/>
        <w:gridCol w:w="238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Название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Описание/значение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проекта, на реализацию которого необходима субсидия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проекта (ответственный исполнитель):</w:t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номера городского (с кодом населенного пункта) и мобильного (при наличии) телефонов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Номинация конкурсного отбора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целевой аудитории. Охват целевой аудитории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Подробный план подготовки и реализации проекта (последовательное перечисление основных этапов подготовки и реализации проекта, применяемых подходов, методов, инструментов, технологий) (не более 2000 знаков).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некоммерческой организации, за последний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образований, расположенных на территории Свердловской области, принимающих участие в реализации проекта.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некоммерческой организации, за последний год (с приложением копий)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Заявленные значения показателей результативности проекта. Описание положительного эффекта в результате реализации проекта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расходов на реализацию проекта (в рублях) в соответствии с приложением к информационной карте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из областного бюджета, необходимая для реализации проекта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субсидий на укрепление</w:t>
      </w:r>
    </w:p>
    <w:p>
      <w:pPr>
        <w:pStyle w:val="0"/>
        <w:jc w:val="right"/>
      </w:pPr>
      <w:r>
        <w:rPr>
          <w:sz w:val="20"/>
        </w:rPr>
        <w:t xml:space="preserve">российской 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 и</w:t>
      </w:r>
    </w:p>
    <w:p>
      <w:pPr>
        <w:pStyle w:val="0"/>
        <w:jc w:val="right"/>
      </w:pPr>
      <w:r>
        <w:rPr>
          <w:sz w:val="20"/>
        </w:rPr>
        <w:t xml:space="preserve">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5" w:tooltip="Постановление Правительства Свердловской области от 27.12.2022 N 941-ПП &quot;О внесении изменений в Постановление Правительства Свердловской области от 27.05.2021 N 315-ПП &quot;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941-ПП)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579" w:name="P1579"/>
    <w:bookmarkEnd w:id="1579"/>
    <w:p>
      <w:pPr>
        <w:pStyle w:val="0"/>
        <w:jc w:val="center"/>
      </w:pPr>
      <w:r>
        <w:rPr>
          <w:sz w:val="20"/>
        </w:rPr>
        <w:t xml:space="preserve">СМЕТА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4876"/>
        <w:gridCol w:w="2041"/>
        <w:gridCol w:w="1247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(обоснование)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доходов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из областного бюджета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привлеченные средства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расходов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средств субсидии из областного бюджета *: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собственных средств: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привлеченных средств: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* В том числе с указанием расходов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расходов по оплате договоров с физическими лицами, индивидуальными предпринимателями или юридическими лицами на выполнение данного функционала.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737"/>
        <w:gridCol w:w="1701"/>
        <w:gridCol w:w="383"/>
        <w:gridCol w:w="2891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заявке на участие в конкурсном отборе</w:t>
      </w:r>
    </w:p>
    <w:p>
      <w:pPr>
        <w:pStyle w:val="0"/>
        <w:jc w:val="right"/>
      </w:pPr>
      <w:r>
        <w:rPr>
          <w:sz w:val="20"/>
        </w:rPr>
        <w:t xml:space="preserve">на предоставление субсидий на укрепление</w:t>
      </w:r>
    </w:p>
    <w:p>
      <w:pPr>
        <w:pStyle w:val="0"/>
        <w:jc w:val="right"/>
      </w:pPr>
      <w:r>
        <w:rPr>
          <w:sz w:val="20"/>
        </w:rPr>
        <w:t xml:space="preserve">российской гражданской идентичности</w:t>
      </w:r>
    </w:p>
    <w:p>
      <w:pPr>
        <w:pStyle w:val="0"/>
        <w:jc w:val="right"/>
      </w:pPr>
      <w:r>
        <w:rPr>
          <w:sz w:val="20"/>
        </w:rPr>
        <w:t xml:space="preserve">на основе духовно-нравственных и</w:t>
      </w:r>
    </w:p>
    <w:p>
      <w:pPr>
        <w:pStyle w:val="0"/>
        <w:jc w:val="right"/>
      </w:pPr>
      <w:r>
        <w:rPr>
          <w:sz w:val="20"/>
        </w:rPr>
        <w:t xml:space="preserve">культурных ценностей народов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676" w:name="P1676"/>
    <w:bookmarkEnd w:id="1676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руководителя проекта, сведения о котором включены</w:t>
      </w:r>
    </w:p>
    <w:p>
      <w:pPr>
        <w:pStyle w:val="0"/>
        <w:jc w:val="center"/>
      </w:pPr>
      <w:r>
        <w:rPr>
          <w:sz w:val="20"/>
        </w:rPr>
        <w:t xml:space="preserve">в состав заявки, на публикацию (размещение)</w:t>
      </w:r>
    </w:p>
    <w:p>
      <w:pPr>
        <w:pStyle w:val="0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center"/>
      </w:pPr>
      <w:r>
        <w:rPr>
          <w:sz w:val="20"/>
        </w:rPr>
        <w:t xml:space="preserve">информации о некоммерческой организации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 N 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(вид документа)</w:t>
      </w:r>
    </w:p>
    <w:p>
      <w:pPr>
        <w:pStyle w:val="1"/>
        <w:jc w:val="both"/>
      </w:pPr>
      <w:r>
        <w:rPr>
          <w:sz w:val="20"/>
        </w:rPr>
        <w:t xml:space="preserve">выдан 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(кем и когда)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________________________________________,</w:t>
      </w:r>
    </w:p>
    <w:p>
      <w:pPr>
        <w:pStyle w:val="1"/>
        <w:jc w:val="both"/>
      </w:pPr>
      <w:r>
        <w:rPr>
          <w:sz w:val="20"/>
        </w:rPr>
        <w:t xml:space="preserve">являюсь руководителем проекта и даю свое  согласие  Министерству   культуры</w:t>
      </w:r>
    </w:p>
    <w:p>
      <w:pPr>
        <w:pStyle w:val="1"/>
        <w:jc w:val="both"/>
      </w:pPr>
      <w:r>
        <w:rPr>
          <w:sz w:val="20"/>
        </w:rPr>
        <w:t xml:space="preserve">Свердловской области (далее - Министерство) на  публикацию  (размещение)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 сети    "Интернет"    информации    о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организации в целях, связанных  с  проведением   конкурсного</w:t>
      </w:r>
    </w:p>
    <w:p>
      <w:pPr>
        <w:pStyle w:val="1"/>
        <w:jc w:val="both"/>
      </w:pPr>
      <w:r>
        <w:rPr>
          <w:sz w:val="20"/>
        </w:rPr>
        <w:t xml:space="preserve">отбора на предоставление субсидий на  укрепление   российской   гражданской</w:t>
      </w:r>
    </w:p>
    <w:p>
      <w:pPr>
        <w:pStyle w:val="1"/>
        <w:jc w:val="both"/>
      </w:pPr>
      <w:r>
        <w:rPr>
          <w:sz w:val="20"/>
        </w:rPr>
        <w:t xml:space="preserve">идентичности на основе духовно-нравственных и культурных ценностей  народов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имеет право обрабатывать информацию о некоммерческой организации посредством внесения сведений о ней в электронные базы данных, в списки (реестры) и отчетные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907"/>
        <w:gridCol w:w="510"/>
        <w:gridCol w:w="406"/>
        <w:gridCol w:w="680"/>
        <w:gridCol w:w="737"/>
        <w:gridCol w:w="1361"/>
        <w:gridCol w:w="340"/>
        <w:gridCol w:w="3061"/>
      </w:tblGrid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на укрепление российской</w:t>
      </w:r>
    </w:p>
    <w:p>
      <w:pPr>
        <w:pStyle w:val="0"/>
        <w:jc w:val="right"/>
      </w:pPr>
      <w:r>
        <w:rPr>
          <w:sz w:val="20"/>
        </w:rPr>
        <w:t xml:space="preserve">гражданской идентичности на основе</w:t>
      </w:r>
    </w:p>
    <w:p>
      <w:pPr>
        <w:pStyle w:val="0"/>
        <w:jc w:val="right"/>
      </w:pPr>
      <w:r>
        <w:rPr>
          <w:sz w:val="20"/>
        </w:rPr>
        <w:t xml:space="preserve">духовно-нравственных и культурных</w:t>
      </w:r>
    </w:p>
    <w:p>
      <w:pPr>
        <w:pStyle w:val="0"/>
        <w:jc w:val="right"/>
      </w:pPr>
      <w:r>
        <w:rPr>
          <w:sz w:val="20"/>
        </w:rPr>
        <w:t xml:space="preserve">ценностей народов Российской Федерации</w:t>
      </w:r>
    </w:p>
    <w:p>
      <w:pPr>
        <w:pStyle w:val="0"/>
      </w:pPr>
      <w:r>
        <w:rPr>
          <w:sz w:val="20"/>
        </w:rPr>
      </w:r>
    </w:p>
    <w:bookmarkStart w:id="1728" w:name="P1728"/>
    <w:bookmarkEnd w:id="1728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ПРОЕКТОВ НЕКОММЕРЧЕСКИХ ОРГАНИЗАЦИЙ, ПОДАВШИХ ЗАЯВКУ</w:t>
      </w:r>
    </w:p>
    <w:p>
      <w:pPr>
        <w:pStyle w:val="2"/>
        <w:jc w:val="center"/>
      </w:pPr>
      <w:r>
        <w:rPr>
          <w:sz w:val="20"/>
        </w:rPr>
        <w:t xml:space="preserve">НА УЧАСТИЕ В КОНКУРСНОМ ОТБОРЕ НА ПРЕДОСТАВЛЕНИЕ СУБСИДИЙ</w:t>
      </w:r>
    </w:p>
    <w:p>
      <w:pPr>
        <w:pStyle w:val="2"/>
        <w:jc w:val="center"/>
      </w:pPr>
      <w:r>
        <w:rPr>
          <w:sz w:val="20"/>
        </w:rPr>
        <w:t xml:space="preserve">НА УКРЕПЛЕНИЕ РОССИЙСКОЙ ГРАЖДАНСКОЙ ИДЕНТИЧНОСТИ НА ОСНОВЕ</w:t>
      </w:r>
    </w:p>
    <w:p>
      <w:pPr>
        <w:pStyle w:val="2"/>
        <w:jc w:val="center"/>
      </w:pPr>
      <w:r>
        <w:rPr>
          <w:sz w:val="20"/>
        </w:rPr>
        <w:t xml:space="preserve">ДУХОВНО-НРАВСТВЕННЫХ И КУЛЬТУРНЫХ ЦЕННОСТЕЙ</w:t>
      </w:r>
    </w:p>
    <w:p>
      <w:pPr>
        <w:pStyle w:val="2"/>
        <w:jc w:val="center"/>
      </w:pPr>
      <w:r>
        <w:rPr>
          <w:sz w:val="20"/>
        </w:rPr>
        <w:t xml:space="preserve">НАРОДОВ РОССИЙСКОЙ ФЕДЕРАЦИИ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Члены конкурсной комиссии по предоставлению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конкурсная комиссия) оценивают отдельно каждый творческий проект, направленный на укрепление российской гражданской идентичности на основе духовно-нравственных и культурных ценностей народов Российской Федерации (далее - проект), по критериям оценки проектов, приведенным в </w:t>
      </w:r>
      <w:hyperlink w:history="0" w:anchor="P866" w:tooltip="КРИТЕРИИ ОЦЕНКИ ПРОЕКТОВ, ПРЕДСТАВЛЕННЫХ НА КОНКУРСНЫЙ ОТБОР">
        <w:r>
          <w:rPr>
            <w:sz w:val="20"/>
            <w:color w:val="0000ff"/>
          </w:rPr>
          <w:t xml:space="preserve">таблицах 1</w:t>
        </w:r>
      </w:hyperlink>
      <w:r>
        <w:rPr>
          <w:sz w:val="20"/>
        </w:rPr>
        <w:t xml:space="preserve"> и </w:t>
      </w:r>
      <w:hyperlink w:history="0" w:anchor="P1739" w:tooltip="КРИТЕРИИ ОЦЕНКИ ПРОЕКТОВ, ПРЕДСТАВЛЕННЫХ НА КОНКУРСНЫЙ ОТБОР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</w:pPr>
      <w:r>
        <w:rPr>
          <w:sz w:val="20"/>
        </w:rPr>
      </w:r>
    </w:p>
    <w:bookmarkStart w:id="1739" w:name="P1739"/>
    <w:bookmarkEnd w:id="1739"/>
    <w:p>
      <w:pPr>
        <w:pStyle w:val="2"/>
        <w:jc w:val="center"/>
      </w:pPr>
      <w:r>
        <w:rPr>
          <w:sz w:val="20"/>
        </w:rPr>
        <w:t xml:space="preserve">КРИТЕРИИ ОЦЕНКИ ПРОЕКТОВ, ПРЕДСТАВЛЕННЫХ НА КОНКУРСНЫЙ ОТБОР</w:t>
      </w:r>
    </w:p>
    <w:p>
      <w:pPr>
        <w:pStyle w:val="2"/>
        <w:jc w:val="center"/>
      </w:pPr>
      <w:r>
        <w:rPr>
          <w:sz w:val="20"/>
        </w:rPr>
        <w:t xml:space="preserve">ПО НОМИНАЦИЯМ "РАЗВИТИЕ МЕЖНАЦИОНАЛЬНОГО СОТРУДНИЧЕСТВА,</w:t>
      </w:r>
    </w:p>
    <w:p>
      <w:pPr>
        <w:pStyle w:val="2"/>
        <w:jc w:val="center"/>
      </w:pPr>
      <w:r>
        <w:rPr>
          <w:sz w:val="20"/>
        </w:rPr>
        <w:t xml:space="preserve">СОХРАНЕНИЕ И ЗАЩИТА САМОБЫТНОСТИ, КУЛЬТУРЫ, ЯЗЫКОВ</w:t>
      </w:r>
    </w:p>
    <w:p>
      <w:pPr>
        <w:pStyle w:val="2"/>
        <w:jc w:val="center"/>
      </w:pPr>
      <w:r>
        <w:rPr>
          <w:sz w:val="20"/>
        </w:rPr>
        <w:t xml:space="preserve">И ТРАДИЦИЙ НАРОДОВ РОССИЙСКОЙ ФЕДЕРАЦИИ, УКРЕПЛЕНИЕ</w:t>
      </w:r>
    </w:p>
    <w:p>
      <w:pPr>
        <w:pStyle w:val="2"/>
        <w:jc w:val="center"/>
      </w:pPr>
      <w:r>
        <w:rPr>
          <w:sz w:val="20"/>
        </w:rPr>
        <w:t xml:space="preserve">МЕЖЭТНИЧЕСКИХ И МЕЖКОНФЕССИОНАЛЬНЫХ ОТНОШЕНИЙ, ПРОФИЛАКТИКА</w:t>
      </w:r>
    </w:p>
    <w:p>
      <w:pPr>
        <w:pStyle w:val="2"/>
        <w:jc w:val="center"/>
      </w:pPr>
      <w:r>
        <w:rPr>
          <w:sz w:val="20"/>
        </w:rPr>
        <w:t xml:space="preserve">ЭКСТРЕМИЗМА И КСЕНОФОБИИ" И "ПОПУЛЯРИЗАЦИЯ И РАЗВИТИЕ</w:t>
      </w:r>
    </w:p>
    <w:p>
      <w:pPr>
        <w:pStyle w:val="2"/>
        <w:jc w:val="center"/>
      </w:pPr>
      <w:r>
        <w:rPr>
          <w:sz w:val="20"/>
        </w:rPr>
        <w:t xml:space="preserve">САМОБЫТНОЙ КАЗАЧЬЕЙ КУЛЬТУРЫ"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5613"/>
        <w:gridCol w:w="2154"/>
      </w:tblGrid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критерия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 критерия (баллов)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целей, на достижение которых направлен проект (мероприятие)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0 - 20 - 40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Четкость изложения плана подготовки и реализации проекта (мероприятия)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Доля муниципальных образований, расположенных на территории Свердловской области, включенных в реализацию проекта (мероприятия)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 (мероприятие)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необходимого для реализации проекта (мероприятия)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необходимой для реализации проекта (мероприятия) материально-технической базы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некоммерческой организации в информационно-телекоммуникационной сети "Интернет",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расходования средств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0 - 1 - 2 - 3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</w:pPr>
      <w:r>
        <w:rPr>
          <w:sz w:val="20"/>
        </w:rPr>
      </w:r>
    </w:p>
    <w:bookmarkStart w:id="1786" w:name="P1786"/>
    <w:bookmarkEnd w:id="1786"/>
    <w:p>
      <w:pPr>
        <w:pStyle w:val="2"/>
        <w:jc w:val="center"/>
      </w:pPr>
      <w:r>
        <w:rPr>
          <w:sz w:val="20"/>
        </w:rPr>
        <w:t xml:space="preserve">КРИТЕРИИ ОЦЕНКИ ПРОЕКТОВ, ПРЕДСТАВЛЕННЫХ НА КОНКУРСНЫЙ ОТБОР</w:t>
      </w:r>
    </w:p>
    <w:p>
      <w:pPr>
        <w:pStyle w:val="2"/>
        <w:jc w:val="center"/>
      </w:pPr>
      <w:r>
        <w:rPr>
          <w:sz w:val="20"/>
        </w:rPr>
        <w:t xml:space="preserve">ПО НОМИНАЦИИ "ПОДДЕРЖКА И РАЗВИТИЕ РАБОТАЮЩИХ НА БАЗЕ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НАЦИОНАЛЬНЫХ КОЛЛЕКТИВОВ</w:t>
      </w:r>
    </w:p>
    <w:p>
      <w:pPr>
        <w:pStyle w:val="2"/>
        <w:jc w:val="center"/>
      </w:pPr>
      <w:r>
        <w:rPr>
          <w:sz w:val="20"/>
        </w:rPr>
        <w:t xml:space="preserve">ЛЮБИТЕЛЬСКОГО ХУДОЖЕСТВЕННОГО ТВОРЧЕСТВА ДЛЯ ПОШИВА</w:t>
      </w:r>
    </w:p>
    <w:p>
      <w:pPr>
        <w:pStyle w:val="2"/>
        <w:jc w:val="center"/>
      </w:pPr>
      <w:r>
        <w:rPr>
          <w:sz w:val="20"/>
        </w:rPr>
        <w:t xml:space="preserve">И ПРИОБРЕТЕНИЯ СЦЕНИЧЕСКОЙ ОДЕЖДЫ, ОБУВИ,</w:t>
      </w:r>
    </w:p>
    <w:p>
      <w:pPr>
        <w:pStyle w:val="2"/>
        <w:jc w:val="center"/>
      </w:pPr>
      <w:r>
        <w:rPr>
          <w:sz w:val="20"/>
        </w:rPr>
        <w:t xml:space="preserve">МУЗЫКАЛЬНЫХ ИНСТРУМЕНТОВ И СПЕЦИАЛЬНОГО ОБОРУДОВАНИЯ"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5613"/>
        <w:gridCol w:w="2154"/>
      </w:tblGrid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критерия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 критерия (варианты оценки в баллах)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целей, на достижение которых направлен проект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0 - 20 - 40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показателей достижения целей и задач проекта, методик и критериев их оценки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0 - 2 - 4 - 6 - 8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осуществления деятельности, необходимого для реализации проекта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необходимой для реализации проекта материально-технической базы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некоммерческой организации в информационно-телекоммуникационной сети "Интернет", средствах массовой информации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</w:t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расходования средств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0 - 1 - 2 - 3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 основании суммы баллов, выставленных членами конкурсной комиссии по критериям оценки проектов, приведенным в </w:t>
      </w:r>
      <w:hyperlink w:history="0" w:anchor="P1739" w:tooltip="КРИТЕРИИ ОЦЕНКИ ПРОЕКТОВ, ПРЕДСТАВЛЕННЫХ НА КОНКУРСНЫЙ ОТБОР">
        <w:r>
          <w:rPr>
            <w:sz w:val="20"/>
            <w:color w:val="0000ff"/>
          </w:rPr>
          <w:t xml:space="preserve">таблицах 1</w:t>
        </w:r>
      </w:hyperlink>
      <w:r>
        <w:rPr>
          <w:sz w:val="20"/>
        </w:rPr>
        <w:t xml:space="preserve"> и </w:t>
      </w:r>
      <w:hyperlink w:history="0" w:anchor="P1786" w:tooltip="КРИТЕРИИ ОЦЕНКИ ПРОЕКТОВ, ПРЕДСТАВЛЕННЫХ НА КОНКУРСНЫЙ ОТБОР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конкурсная комиссия формирует рейтинг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оценки проектов каждой некоммерческой организации присваивается определенный порядковый номер в зависимости от итоговой суммы набранных баллов. Первый порядковый номер присваивается некоммерческой организации, получившей максимальное количество баллов. Последующие порядковые номера присваиваются некоммерческим организациям в порядке убывания итоговой суммы набранных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каждой из номинаций, указанных в </w:t>
      </w:r>
      <w:hyperlink w:history="0" w:anchor="P989" w:tooltip="12. Конкурсный отбор проводится по следующим номинациям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Порядка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Федерации, утвержденного постановлением Правительства Свердловской области (далее - Порядок), победившими считаются некоммерческие организации, проекты которых получили наибольшее суммарное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равной итоговой сумме баллов, выставленных членами конкурсной комиссии в соответствии с настоящей методикой, приоритетное право на получение субсидии имеют некоммерческие организации, сведения о которых внесены в реестр некоммерческих организаций - исполнителей общественно полезных услуг Министерства юстиции Российской Федерации в соответствии с </w:t>
      </w:r>
      <w:hyperlink w:history="0" r:id="rId8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некоммерческие организации - исполнители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баллов, выставленных членами конкурсной комиссии в соответствии с настоящей методикой, среди некоммерческих организаций - исполнителей общественно полезных услуг приоритетное право на получение субсидии имеет некоммерческая организация - исполнитель общественно полезных услуг, заявка которой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баллов, выставленных членами конкурсной комиссии в соответствии с настоящей методикой, и отсутствии некоммерческих организаций - исполнителей общественно полезных услуг приоритетное право на получение субсидии имеет некоммерческая организация, заявка которой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Конкурсная комиссия производит распределение субсидий в расчетном размере в соответствии со сформированным рейтингом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субсидий по каждой номинации конкурсного отбора, количество субсидий и размер субсидии на реализацию одного проекта по каждой номинации конкурсного отбора утверждаются приказом Министерства культуры Свердловской области (далее - Министерство) в соответствии с </w:t>
      </w:r>
      <w:hyperlink w:history="0" w:anchor="P1025" w:tooltip="3) определяет объем субсидии по каждой номинации, количество субсидий и размер субсидии на реализацию одного проекта по каждой номинации;">
        <w:r>
          <w:rPr>
            <w:sz w:val="20"/>
            <w:color w:val="0000ff"/>
          </w:rPr>
          <w:t xml:space="preserve">подпунктом 3 пункта 18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не может превышать максимальный размер субсидии на реализацию одного проекта, утвержденный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утвержденных бюджетных ассигнований и лимитов бюджетных обязательств недостаточно для выделения субсидии на проект, финансируемый в последнюю очередь, сумма выделяемой субсидии равна остатку суммы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размеров субсидий некоммерческим организациям завершается при полном распределении средств, имеющихся в пределах утвержденных бюджетных ассигнований и лимитов бюджетных обязательств на указанные цели.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27.05.2021 N 315-ПП</w:t>
            <w:br/>
            <w:t>(ред. от 27.12.2022)</w:t>
            <w:br/>
            <w:t>"Об утверждении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6C6DAD415F4F958BE20D812EB1CD6BB82143CBFD495AE54E4B3FEBB266904E98B7275BF6D650DDE7082A0765554DADCDB82D3052EF22950D93C3F1Cu4z9P" TargetMode = "External"/>
	<Relationship Id="rId8" Type="http://schemas.openxmlformats.org/officeDocument/2006/relationships/hyperlink" Target="consultantplus://offline/ref=76C6DAD415F4F958BE20D812EB1CD6BB82143CBFD493AB51E0B5FEBB266904E98B7275BF6D650DDE7082A0765554DADCDB82D3052EF22950D93C3F1Cu4z9P" TargetMode = "External"/>
	<Relationship Id="rId9" Type="http://schemas.openxmlformats.org/officeDocument/2006/relationships/hyperlink" Target="consultantplus://offline/ref=76C6DAD415F4F958BE20C61FFD7088B1871C60B0D497A302BFE1F8EC793902BCCB3273EF282008D424D3E4235D5D87939FD1C00527EEu2zAP" TargetMode = "External"/>
	<Relationship Id="rId10" Type="http://schemas.openxmlformats.org/officeDocument/2006/relationships/hyperlink" Target="consultantplus://offline/ref=76C6DAD415F4F958BE20C61FFD7088B1871C66BAD69FA302BFE1F8EC793902BCCB3273EE2F200B8B21C6F57B5256908D99C9DC0725uEzFP" TargetMode = "External"/>
	<Relationship Id="rId11" Type="http://schemas.openxmlformats.org/officeDocument/2006/relationships/hyperlink" Target="consultantplus://offline/ref=76C6DAD415F4F958BE20C61FFD7088B1871C67B1DF96A302BFE1F8EC793902BCCB3273EA2E2100DE7889F427140A838F96C9DE0139EE2954uCz4P" TargetMode = "External"/>
	<Relationship Id="rId12" Type="http://schemas.openxmlformats.org/officeDocument/2006/relationships/hyperlink" Target="consultantplus://offline/ref=76C6DAD415F4F958BE20D812EB1CD6BB82143CBFD590AC52E0B4FEBB266904E98B7275BF7F6555D2728BBE7656418C8D9DuDz4P" TargetMode = "External"/>
	<Relationship Id="rId13" Type="http://schemas.openxmlformats.org/officeDocument/2006/relationships/hyperlink" Target="consultantplus://offline/ref=76C6DAD415F4F958BE20D812EB1CD6BB82143CBFD493A056E1BCFEBB266904E98B7275BF7F6555D2728BBE7656418C8D9DuDz4P" TargetMode = "External"/>
	<Relationship Id="rId14" Type="http://schemas.openxmlformats.org/officeDocument/2006/relationships/hyperlink" Target="consultantplus://offline/ref=76C6DAD415F4F958BE20D812EB1CD6BB82143CBFD493AB51E0B5FEBB266904E98B7275BF6D650DDE7082A0765654DADCDB82D3052EF22950D93C3F1Cu4z9P" TargetMode = "External"/>
	<Relationship Id="rId15" Type="http://schemas.openxmlformats.org/officeDocument/2006/relationships/hyperlink" Target="consultantplus://offline/ref=76C6DAD415F4F958BE20D812EB1CD6BB82143CBFD495AE54E4B3FEBB266904E98B7275BF6D650DDE7082A0765554DADCDB82D3052EF22950D93C3F1Cu4z9P" TargetMode = "External"/>
	<Relationship Id="rId16" Type="http://schemas.openxmlformats.org/officeDocument/2006/relationships/hyperlink" Target="consultantplus://offline/ref=76C6DAD415F4F958BE20D812EB1CD6BB82143CBFD493AB51E0B5FEBB266904E98B7275BF6D650DDE7082A0765754DADCDB82D3052EF22950D93C3F1Cu4z9P" TargetMode = "External"/>
	<Relationship Id="rId17" Type="http://schemas.openxmlformats.org/officeDocument/2006/relationships/hyperlink" Target="consultantplus://offline/ref=76C6DAD415F4F958BE20C61FFD7088B1871C60B0D497A302BFE1F8EC793902BCCB3273EA2E2205D87589F427140A838F96C9DE0139EE2954uCz4P" TargetMode = "External"/>
	<Relationship Id="rId18" Type="http://schemas.openxmlformats.org/officeDocument/2006/relationships/hyperlink" Target="consultantplus://offline/ref=76C6DAD415F4F958BE20C61FFD7088B1871C66BAD69FA302BFE1F8EC793902BCD9322BE62C281EDF769CA27652u5zCP" TargetMode = "External"/>
	<Relationship Id="rId19" Type="http://schemas.openxmlformats.org/officeDocument/2006/relationships/hyperlink" Target="consultantplus://offline/ref=76C6DAD415F4F958BE20C61FFD7088B1871C67B1DF96A302BFE1F8EC793902BCD9322BE62C281EDF769CA27652u5zCP" TargetMode = "External"/>
	<Relationship Id="rId20" Type="http://schemas.openxmlformats.org/officeDocument/2006/relationships/hyperlink" Target="consultantplus://offline/ref=76C6DAD415F4F958BE20D812EB1CD6BB82143CBFD590AC52E0B4FEBB266904E98B7275BF7F6555D2728BBE7656418C8D9DuDz4P" TargetMode = "External"/>
	<Relationship Id="rId21" Type="http://schemas.openxmlformats.org/officeDocument/2006/relationships/hyperlink" Target="consultantplus://offline/ref=76C6DAD415F4F958BE20D812EB1CD6BB82143CBFD493A056E1BCFEBB266904E98B7275BF6D650DDD7184A47F5554DADCDB82D3052EF22950D93C3F1Cu4z9P" TargetMode = "External"/>
	<Relationship Id="rId22" Type="http://schemas.openxmlformats.org/officeDocument/2006/relationships/hyperlink" Target="consultantplus://offline/ref=76C6DAD415F4F958BE20D812EB1CD6BB82143CBFD493AB51E0B5FEBB266904E98B7275BF6D650DDE7082A0765854DADCDB82D3052EF22950D93C3F1Cu4z9P" TargetMode = "External"/>
	<Relationship Id="rId23" Type="http://schemas.openxmlformats.org/officeDocument/2006/relationships/hyperlink" Target="consultantplus://offline/ref=76C6DAD415F4F958BE20C61FFD7088B1871C66BAD69FA302BFE1F8EC793902BCCB3273EA2A250B8B21C6F57B5256908D99C9DC0725uEzFP" TargetMode = "External"/>
	<Relationship Id="rId24" Type="http://schemas.openxmlformats.org/officeDocument/2006/relationships/hyperlink" Target="consultantplus://offline/ref=76C6DAD415F4F958BE20C61FFD7088B1811666BAD592A302BFE1F8EC793902BCCB3273EA2E2100DF7989F427140A838F96C9DE0139EE2954uCz4P" TargetMode = "External"/>
	<Relationship Id="rId25" Type="http://schemas.openxmlformats.org/officeDocument/2006/relationships/hyperlink" Target="consultantplus://offline/ref=76C6DAD415F4F958BE20C61FFD7088B1871C6AB0D09EA302BFE1F8EC793902BCCB3273EA2E2100DE7189F427140A838F96C9DE0139EE2954uCz4P" TargetMode = "External"/>
	<Relationship Id="rId26" Type="http://schemas.openxmlformats.org/officeDocument/2006/relationships/hyperlink" Target="consultantplus://offline/ref=76C6DAD415F4F958BE20D812EB1CD6BB82143CBFD493AB51E0B5FEBB266904E98B7275BF6D650DDE7082A0775054DADCDB82D3052EF22950D93C3F1Cu4z9P" TargetMode = "External"/>
	<Relationship Id="rId27" Type="http://schemas.openxmlformats.org/officeDocument/2006/relationships/hyperlink" Target="consultantplus://offline/ref=76C6DAD415F4F958BE20D812EB1CD6BB82143CBFD495AE54E4B3FEBB266904E98B7275BF6D650DDE7082A0765654DADCDB82D3052EF22950D93C3F1Cu4z9P" TargetMode = "External"/>
	<Relationship Id="rId28" Type="http://schemas.openxmlformats.org/officeDocument/2006/relationships/hyperlink" Target="consultantplus://offline/ref=76C6DAD415F4F958BE20D812EB1CD6BB82143CBFD495AE54E4B3FEBB266904E98B7275BF6D650DDE7082A0765854DADCDB82D3052EF22950D93C3F1Cu4z9P" TargetMode = "External"/>
	<Relationship Id="rId29" Type="http://schemas.openxmlformats.org/officeDocument/2006/relationships/hyperlink" Target="consultantplus://offline/ref=76C6DAD415F4F958BE20D812EB1CD6BB82143CBFD493AB51E0B5FEBB266904E98B7275BF6D650DDE7082A0745654DADCDB82D3052EF22950D93C3F1Cu4z9P" TargetMode = "External"/>
	<Relationship Id="rId30" Type="http://schemas.openxmlformats.org/officeDocument/2006/relationships/hyperlink" Target="consultantplus://offline/ref=76C6DAD415F4F958BE20D812EB1CD6BB82143CBFD493AB51E0B5FEBB266904E98B7275BF6D650DDE7082A0745754DADCDB82D3052EF22950D93C3F1Cu4z9P" TargetMode = "External"/>
	<Relationship Id="rId31" Type="http://schemas.openxmlformats.org/officeDocument/2006/relationships/hyperlink" Target="consultantplus://offline/ref=76C6DAD415F4F958BE20D812EB1CD6BB82143CBFD495AE54E4B3FEBB266904E98B7275BF6D650DDE7082A0765954DADCDB82D3052EF22950D93C3F1Cu4z9P" TargetMode = "External"/>
	<Relationship Id="rId32" Type="http://schemas.openxmlformats.org/officeDocument/2006/relationships/hyperlink" Target="consultantplus://offline/ref=76C6DAD415F4F958BE20D812EB1CD6BB82143CBFD493AB51E0B5FEBB266904E98B7275BF6D650DDE7082A0745854DADCDB82D3052EF22950D93C3F1Cu4z9P" TargetMode = "External"/>
	<Relationship Id="rId33" Type="http://schemas.openxmlformats.org/officeDocument/2006/relationships/hyperlink" Target="consultantplus://offline/ref=76C6DAD415F4F958BE20D812EB1CD6BB82143CBFD493AB51E0B5FEBB266904E98B7275BF6D650DDE7082A0745654DADCDB82D3052EF22950D93C3F1Cu4z9P" TargetMode = "External"/>
	<Relationship Id="rId34" Type="http://schemas.openxmlformats.org/officeDocument/2006/relationships/hyperlink" Target="consultantplus://offline/ref=76C6DAD415F4F958BE20D812EB1CD6BB82143CBFD493AB51E0B5FEBB266904E98B7275BF6D650DDE7082A0745754DADCDB82D3052EF22950D93C3F1Cu4z9P" TargetMode = "External"/>
	<Relationship Id="rId35" Type="http://schemas.openxmlformats.org/officeDocument/2006/relationships/hyperlink" Target="consultantplus://offline/ref=76C6DAD415F4F958BE20D812EB1CD6BB82143CBFD495AE54E4B3FEBB266904E98B7275BF6D650DDE7082A0775054DADCDB82D3052EF22950D93C3F1Cu4z9P" TargetMode = "External"/>
	<Relationship Id="rId36" Type="http://schemas.openxmlformats.org/officeDocument/2006/relationships/hyperlink" Target="consultantplus://offline/ref=76C6DAD415F4F958BE20D812EB1CD6BB82143CBFD495AE54E4B3FEBB266904E98B7275BF6D650DDE7082A0765854DADCDB82D3052EF22950D93C3F1Cu4z9P" TargetMode = "External"/>
	<Relationship Id="rId37" Type="http://schemas.openxmlformats.org/officeDocument/2006/relationships/hyperlink" Target="consultantplus://offline/ref=76C6DAD415F4F958BE20D812EB1CD6BB82143CBFD493AB51E0B5FEBB266904E98B7275BF6D650DDE7082A0745954DADCDB82D3052EF22950D93C3F1Cu4z9P" TargetMode = "External"/>
	<Relationship Id="rId38" Type="http://schemas.openxmlformats.org/officeDocument/2006/relationships/hyperlink" Target="consultantplus://offline/ref=76C6DAD415F4F958BE20D812EB1CD6BB82143CBFD495AE54E4B3FEBB266904E98B7275BF6D650DDE7082A0775254DADCDB82D3052EF22950D93C3F1Cu4z9P" TargetMode = "External"/>
	<Relationship Id="rId39" Type="http://schemas.openxmlformats.org/officeDocument/2006/relationships/hyperlink" Target="consultantplus://offline/ref=76C6DAD415F4F958BE20D812EB1CD6BB82143CBFD495AE54E4B3FEBB266904E98B7275BF6D650DDE7082A0765854DADCDB82D3052EF22950D93C3F1Cu4z9P" TargetMode = "External"/>
	<Relationship Id="rId40" Type="http://schemas.openxmlformats.org/officeDocument/2006/relationships/hyperlink" Target="consultantplus://offline/ref=76C6DAD415F4F958BE20D812EB1CD6BB82143CBFD495AE54E4B3FEBB266904E98B7275BF6D650DDE7082A0765854DADCDB82D3052EF22950D93C3F1Cu4z9P" TargetMode = "External"/>
	<Relationship Id="rId41" Type="http://schemas.openxmlformats.org/officeDocument/2006/relationships/hyperlink" Target="consultantplus://offline/ref=76C6DAD415F4F958BE20D812EB1CD6BB82143CBFD495AE54E4B3FEBB266904E98B7275BF6D650DDE7082A0765854DADCDB82D3052EF22950D93C3F1Cu4z9P" TargetMode = "External"/>
	<Relationship Id="rId42" Type="http://schemas.openxmlformats.org/officeDocument/2006/relationships/hyperlink" Target="consultantplus://offline/ref=76C6DAD415F4F958BE20D812EB1CD6BB82143CBFD495AE54E4B3FEBB266904E98B7275BF6D650DDE7082A0775354DADCDB82D3052EF22950D93C3F1Cu4z9P" TargetMode = "External"/>
	<Relationship Id="rId43" Type="http://schemas.openxmlformats.org/officeDocument/2006/relationships/hyperlink" Target="consultantplus://offline/ref=76C6DAD415F4F958BE20C61FFD7088B1871C60B0D497A302BFE1F8EC793902BCCB3273E8292104D424D3E4235D5D87939FD1C00527EEu2zAP" TargetMode = "External"/>
	<Relationship Id="rId44" Type="http://schemas.openxmlformats.org/officeDocument/2006/relationships/hyperlink" Target="consultantplus://offline/ref=76C6DAD415F4F958BE20C61FFD7088B1871C60B0D497A302BFE1F8EC793902BCCB3273E8292302D424D3E4235D5D87939FD1C00527EEu2zAP" TargetMode = "External"/>
	<Relationship Id="rId45" Type="http://schemas.openxmlformats.org/officeDocument/2006/relationships/hyperlink" Target="consultantplus://offline/ref=76C6DAD415F4F958BE20D812EB1CD6BB82143CBFD495AE54E4B3FEBB266904E98B7275BF6D650DDE7082A0775854DADCDB82D3052EF22950D93C3F1Cu4z9P" TargetMode = "External"/>
	<Relationship Id="rId46" Type="http://schemas.openxmlformats.org/officeDocument/2006/relationships/hyperlink" Target="consultantplus://offline/ref=76C6DAD415F4F958BE20D812EB1CD6BB82143CBFD493AB51E0B5FEBB266904E98B7275BF6D650DDE7082A0745654DADCDB82D3052EF22950D93C3F1Cu4z9P" TargetMode = "External"/>
	<Relationship Id="rId47" Type="http://schemas.openxmlformats.org/officeDocument/2006/relationships/hyperlink" Target="consultantplus://offline/ref=76C6DAD415F4F958BE20C61FFD7088B1871B6BBADE9FA302BFE1F8EC793902BCD9322BE62C281EDF769CA27652u5zCP" TargetMode = "External"/>
	<Relationship Id="rId48" Type="http://schemas.openxmlformats.org/officeDocument/2006/relationships/hyperlink" Target="consultantplus://offline/ref=76C6DAD415F4F958BE20C61FFD7088B1871B65B1D79EA302BFE1F8EC793902BCD9322BE62C281EDF769CA27652u5zCP" TargetMode = "External"/>
	<Relationship Id="rId49" Type="http://schemas.openxmlformats.org/officeDocument/2006/relationships/hyperlink" Target="consultantplus://offline/ref=76C6DAD415F4F958BE20D812EB1CD6BB82143CBFD493AB51E0B5FEBB266904E98B7275BF6D650DDE7082A0755154DADCDB82D3052EF22950D93C3F1Cu4z9P" TargetMode = "External"/>
	<Relationship Id="rId50" Type="http://schemas.openxmlformats.org/officeDocument/2006/relationships/hyperlink" Target="consultantplus://offline/ref=76C6DAD415F4F958BE20C61FFD7088B1871B60BAD190A302BFE1F8EC793902BCD9322BE62C281EDF769CA27652u5zCP" TargetMode = "External"/>
	<Relationship Id="rId51" Type="http://schemas.openxmlformats.org/officeDocument/2006/relationships/hyperlink" Target="consultantplus://offline/ref=76C6DAD415F4F958BE20D812EB1CD6BB82143CBFD495AE54E4B3FEBB266904E98B7275BF6D650DDE7082A0775954DADCDB82D3052EF22950D93C3F1Cu4z9P" TargetMode = "External"/>
	<Relationship Id="rId52" Type="http://schemas.openxmlformats.org/officeDocument/2006/relationships/hyperlink" Target="consultantplus://offline/ref=76C6DAD415F4F958BE20D812EB1CD6BB82143CBFD493AB51E0B5FEBB266904E98B7275BF6D650DDE7082A0755254DADCDB82D3052EF22950D93C3F1Cu4z9P" TargetMode = "External"/>
	<Relationship Id="rId53" Type="http://schemas.openxmlformats.org/officeDocument/2006/relationships/hyperlink" Target="consultantplus://offline/ref=76C6DAD415F4F958BE20C61FFD7088B1871C60B0D497A302BFE1F8EC793902BCCB3273EA2E2205D87589F427140A838F96C9DE0139EE2954uCz4P" TargetMode = "External"/>
	<Relationship Id="rId54" Type="http://schemas.openxmlformats.org/officeDocument/2006/relationships/hyperlink" Target="consultantplus://offline/ref=76C6DAD415F4F958BE20C61FFD7088B1871C66BAD69FA302BFE1F8EC793902BCD9322BE62C281EDF769CA27652u5zCP" TargetMode = "External"/>
	<Relationship Id="rId55" Type="http://schemas.openxmlformats.org/officeDocument/2006/relationships/hyperlink" Target="consultantplus://offline/ref=76C6DAD415F4F958BE20C61FFD7088B1871C67B1DF96A302BFE1F8EC793902BCD9322BE62C281EDF769CA27652u5zCP" TargetMode = "External"/>
	<Relationship Id="rId56" Type="http://schemas.openxmlformats.org/officeDocument/2006/relationships/hyperlink" Target="consultantplus://offline/ref=76C6DAD415F4F958BE20D812EB1CD6BB82143CBFD590AC52E0B4FEBB266904E98B7275BF7F6555D2728BBE7656418C8D9DuDz4P" TargetMode = "External"/>
	<Relationship Id="rId57" Type="http://schemas.openxmlformats.org/officeDocument/2006/relationships/hyperlink" Target="consultantplus://offline/ref=76C6DAD415F4F958BE20D812EB1CD6BB82143CBFD493A056E1BCFEBB266904E98B7275BF6D650DDD7184A47F5554DADCDB82D3052EF22950D93C3F1Cu4z9P" TargetMode = "External"/>
	<Relationship Id="rId58" Type="http://schemas.openxmlformats.org/officeDocument/2006/relationships/hyperlink" Target="consultantplus://offline/ref=76C6DAD415F4F958BE20D812EB1CD6BB82143CBFD493AB51E0B5FEBB266904E98B7275BF6D650DDE7082A0755354DADCDB82D3052EF22950D93C3F1Cu4z9P" TargetMode = "External"/>
	<Relationship Id="rId59" Type="http://schemas.openxmlformats.org/officeDocument/2006/relationships/hyperlink" Target="consultantplus://offline/ref=76C6DAD415F4F958BE20C61FFD7088B1871C66BAD69FA302BFE1F8EC793902BCCB3273EA2A250B8B21C6F57B5256908D99C9DC0725uEzFP" TargetMode = "External"/>
	<Relationship Id="rId60" Type="http://schemas.openxmlformats.org/officeDocument/2006/relationships/hyperlink" Target="consultantplus://offline/ref=76C6DAD415F4F958BE20C61FFD7088B1811666BAD592A302BFE1F8EC793902BCCB3273EA2E2100DF7989F427140A838F96C9DE0139EE2954uCz4P" TargetMode = "External"/>
	<Relationship Id="rId61" Type="http://schemas.openxmlformats.org/officeDocument/2006/relationships/hyperlink" Target="consultantplus://offline/ref=76C6DAD415F4F958BE20C61FFD7088B1871C6AB0D09EA302BFE1F8EC793902BCCB3273EA2E2100DE7189F427140A838F96C9DE0139EE2954uCz4P" TargetMode = "External"/>
	<Relationship Id="rId62" Type="http://schemas.openxmlformats.org/officeDocument/2006/relationships/hyperlink" Target="consultantplus://offline/ref=76C6DAD415F4F958BE20D812EB1CD6BB82143CBFD493AB51E0B5FEBB266904E98B7275BF6D650DDE7082A0755554DADCDB82D3052EF22950D93C3F1Cu4z9P" TargetMode = "External"/>
	<Relationship Id="rId63" Type="http://schemas.openxmlformats.org/officeDocument/2006/relationships/hyperlink" Target="consultantplus://offline/ref=76C6DAD415F4F958BE20D812EB1CD6BB82143CBFD495AE54E4B3FEBB266904E98B7275BF6D650DDE7082A0745054DADCDB82D3052EF22950D93C3F1Cu4z9P" TargetMode = "External"/>
	<Relationship Id="rId64" Type="http://schemas.openxmlformats.org/officeDocument/2006/relationships/hyperlink" Target="consultantplus://offline/ref=76C6DAD415F4F958BE20D812EB1CD6BB82143CBFD495AE54E4B3FEBB266904E98B7275BF6D650DDE7082A0745254DADCDB82D3052EF22950D93C3F1Cu4z9P" TargetMode = "External"/>
	<Relationship Id="rId65" Type="http://schemas.openxmlformats.org/officeDocument/2006/relationships/hyperlink" Target="consultantplus://offline/ref=76C6DAD415F4F958BE20D812EB1CD6BB82143CBFD493AB51E0B5FEBB266904E98B7275BF6D650DDE7082A0735154DADCDB82D3052EF22950D93C3F1Cu4z9P" TargetMode = "External"/>
	<Relationship Id="rId66" Type="http://schemas.openxmlformats.org/officeDocument/2006/relationships/hyperlink" Target="consultantplus://offline/ref=76C6DAD415F4F958BE20D812EB1CD6BB82143CBFD493AB51E0B5FEBB266904E98B7275BF6D650DDE7082A0735254DADCDB82D3052EF22950D93C3F1Cu4z9P" TargetMode = "External"/>
	<Relationship Id="rId67" Type="http://schemas.openxmlformats.org/officeDocument/2006/relationships/hyperlink" Target="consultantplus://offline/ref=76C6DAD415F4F958BE20D812EB1CD6BB82143CBFD495AE54E4B3FEBB266904E98B7275BF6D650DDE7082A0745354DADCDB82D3052EF22950D93C3F1Cu4z9P" TargetMode = "External"/>
	<Relationship Id="rId68" Type="http://schemas.openxmlformats.org/officeDocument/2006/relationships/hyperlink" Target="consultantplus://offline/ref=76C6DAD415F4F958BE20D812EB1CD6BB82143CBFD493AB51E0B5FEBB266904E98B7275BF6D650DDE7082A0735354DADCDB82D3052EF22950D93C3F1Cu4z9P" TargetMode = "External"/>
	<Relationship Id="rId69" Type="http://schemas.openxmlformats.org/officeDocument/2006/relationships/hyperlink" Target="consultantplus://offline/ref=76C6DAD415F4F958BE20D812EB1CD6BB82143CBFD493AB51E0B5FEBB266904E98B7275BF6D650DDE7082A0735154DADCDB82D3052EF22950D93C3F1Cu4z9P" TargetMode = "External"/>
	<Relationship Id="rId70" Type="http://schemas.openxmlformats.org/officeDocument/2006/relationships/hyperlink" Target="consultantplus://offline/ref=76C6DAD415F4F958BE20D812EB1CD6BB82143CBFD493AB51E0B5FEBB266904E98B7275BF6D650DDE7082A0735254DADCDB82D3052EF22950D93C3F1Cu4z9P" TargetMode = "External"/>
	<Relationship Id="rId71" Type="http://schemas.openxmlformats.org/officeDocument/2006/relationships/hyperlink" Target="consultantplus://offline/ref=76C6DAD415F4F958BE20D812EB1CD6BB82143CBFD495AE54E4B3FEBB266904E98B7275BF6D650DDE7082A0745454DADCDB82D3052EF22950D93C3F1Cu4z9P" TargetMode = "External"/>
	<Relationship Id="rId72" Type="http://schemas.openxmlformats.org/officeDocument/2006/relationships/hyperlink" Target="consultantplus://offline/ref=76C6DAD415F4F958BE20D812EB1CD6BB82143CBFD495AE54E4B3FEBB266904E98B7275BF6D650DDE7082A0745254DADCDB82D3052EF22950D93C3F1Cu4z9P" TargetMode = "External"/>
	<Relationship Id="rId73" Type="http://schemas.openxmlformats.org/officeDocument/2006/relationships/hyperlink" Target="consultantplus://offline/ref=76C6DAD415F4F958BE20D812EB1CD6BB82143CBFD493AB51E0B5FEBB266904E98B7275BF6D650DDE7082A0735454DADCDB82D3052EF22950D93C3F1Cu4z9P" TargetMode = "External"/>
	<Relationship Id="rId74" Type="http://schemas.openxmlformats.org/officeDocument/2006/relationships/hyperlink" Target="consultantplus://offline/ref=76C6DAD415F4F958BE20D812EB1CD6BB82143CBFD495AE54E4B3FEBB266904E98B7275BF6D650DDE7082A0745254DADCDB82D3052EF22950D93C3F1Cu4z9P" TargetMode = "External"/>
	<Relationship Id="rId75" Type="http://schemas.openxmlformats.org/officeDocument/2006/relationships/hyperlink" Target="consultantplus://offline/ref=76C6DAD415F4F958BE20D812EB1CD6BB82143CBFD495AE54E4B3FEBB266904E98B7275BF6D650DDE7082A0745254DADCDB82D3052EF22950D93C3F1Cu4z9P" TargetMode = "External"/>
	<Relationship Id="rId76" Type="http://schemas.openxmlformats.org/officeDocument/2006/relationships/hyperlink" Target="consultantplus://offline/ref=76C6DAD415F4F958BE20D812EB1CD6BB82143CBFD495AE54E4B3FEBB266904E98B7275BF6D650DDE7082A0745254DADCDB82D3052EF22950D93C3F1Cu4z9P" TargetMode = "External"/>
	<Relationship Id="rId77" Type="http://schemas.openxmlformats.org/officeDocument/2006/relationships/hyperlink" Target="consultantplus://offline/ref=76C6DAD415F4F958BE20D812EB1CD6BB82143CBFD495AE54E4B3FEBB266904E98B7275BF6D650DDE7082A0745254DADCDB82D3052EF22950D93C3F1Cu4z9P" TargetMode = "External"/>
	<Relationship Id="rId78" Type="http://schemas.openxmlformats.org/officeDocument/2006/relationships/hyperlink" Target="consultantplus://offline/ref=76C6DAD415F4F958BE20D812EB1CD6BB82143CBFD495AE54E4B3FEBB266904E98B7275BF6D650DDE7082A0745654DADCDB82D3052EF22950D93C3F1Cu4z9P" TargetMode = "External"/>
	<Relationship Id="rId79" Type="http://schemas.openxmlformats.org/officeDocument/2006/relationships/hyperlink" Target="consultantplus://offline/ref=76C6DAD415F4F958BE20C61FFD7088B1871C60B0D497A302BFE1F8EC793902BCCB3273E8292104D424D3E4235D5D87939FD1C00527EEu2zAP" TargetMode = "External"/>
	<Relationship Id="rId80" Type="http://schemas.openxmlformats.org/officeDocument/2006/relationships/hyperlink" Target="consultantplus://offline/ref=76C6DAD415F4F958BE20C61FFD7088B1871C60B0D497A302BFE1F8EC793902BCCB3273E8292302D424D3E4235D5D87939FD1C00527EEu2zAP" TargetMode = "External"/>
	<Relationship Id="rId81" Type="http://schemas.openxmlformats.org/officeDocument/2006/relationships/hyperlink" Target="consultantplus://offline/ref=76C6DAD415F4F958BE20D812EB1CD6BB82143CBFD495AE54E4B3FEBB266904E98B7275BF6D650DDE7082A0755154DADCDB82D3052EF22950D93C3F1Cu4z9P" TargetMode = "External"/>
	<Relationship Id="rId82" Type="http://schemas.openxmlformats.org/officeDocument/2006/relationships/hyperlink" Target="consultantplus://offline/ref=76C6DAD415F4F958BE20D812EB1CD6BB82143CBFD493AB51E0B5FEBB266904E98B7275BF6D650DDE7082A0735154DADCDB82D3052EF22950D93C3F1Cu4z9P" TargetMode = "External"/>
	<Relationship Id="rId83" Type="http://schemas.openxmlformats.org/officeDocument/2006/relationships/hyperlink" Target="consultantplus://offline/ref=A4360F7D7D360C5256831E4ADA10952114EBA79FE2C6D9776A17893ED069C9F48B064FCF0D360A25B07645EC5EvAz2P" TargetMode = "External"/>
	<Relationship Id="rId84" Type="http://schemas.openxmlformats.org/officeDocument/2006/relationships/hyperlink" Target="consultantplus://offline/ref=A4360F7D7D360C5256831E4ADA10952114EBA994EBC7D9776A17893ED069C9F48B064FCF0D360A25B07645EC5EvAz2P" TargetMode = "External"/>
	<Relationship Id="rId85" Type="http://schemas.openxmlformats.org/officeDocument/2006/relationships/hyperlink" Target="consultantplus://offline/ref=A4360F7D7D360C5256830047CC7CCB2B11E4F09AE8CAD12435438F698F39CFA1D94611964C7B1924B66847E95AAA1C049BC7106DEC645B431F553CF5v6z4P" TargetMode = "External"/>
	<Relationship Id="rId86" Type="http://schemas.openxmlformats.org/officeDocument/2006/relationships/hyperlink" Target="consultantplus://offline/ref=A4360F7D7D360C5256831E4ADA10952114EBAC9FEDC9D9776A17893ED069C9F48B064FCF0D360A25B07645EC5EvAz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27.05.2021 N 315-ПП
(ред. от 27.12.2022)
"Об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и Порядка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Федерации"
(с изм. и доп., вступающими в силу</dc:title>
  <dcterms:created xsi:type="dcterms:W3CDTF">2023-06-29T15:51:46Z</dcterms:created>
</cp:coreProperties>
</file>