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03.02.2022 N 68-ПП</w:t>
              <w:br/>
              <w:t xml:space="preserve">(ред. от 02.02.2023)</w:t>
              <w:br/>
              <w:t xml:space="preserve">"Об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февраля 2022 г. N 68-ПП</w:t>
      </w:r>
    </w:p>
    <w:p>
      <w:pPr>
        <w:pStyle w:val="2"/>
        <w:jc w:val="center"/>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СУБСИДИЙ НА ПОДДЕРЖКУ НЕКОММЕРЧЕСКИХ НЕПРАВИТЕЛЬСТВЕННЫХ</w:t>
      </w:r>
    </w:p>
    <w:p>
      <w:pPr>
        <w:pStyle w:val="2"/>
        <w:jc w:val="center"/>
      </w:pPr>
      <w:r>
        <w:rPr>
          <w:sz w:val="20"/>
        </w:rPr>
        <w:t xml:space="preserve">ОРГАНИЗАЦИЙ, УЧАСТВУЮЩИХ В РАЗВИТИИ ИНСТИТУТОВ</w:t>
      </w:r>
    </w:p>
    <w:p>
      <w:pPr>
        <w:pStyle w:val="2"/>
        <w:jc w:val="center"/>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02.02.2023 N 69-ПП)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Федеральным </w:t>
      </w:r>
      <w:hyperlink w:history="0" r:id="rId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10"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 января 2019 года N 30 "О грантах Президента Российской Федерации, предоставляемых на развитие гражданского общества",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Свердловской области постановляет:</w:t>
      </w:r>
    </w:p>
    <w:p>
      <w:pPr>
        <w:pStyle w:val="0"/>
        <w:jc w:val="both"/>
      </w:pPr>
      <w:r>
        <w:rPr>
          <w:sz w:val="20"/>
        </w:rPr>
        <w:t xml:space="preserve">(в ред. </w:t>
      </w:r>
      <w:hyperlink w:history="0" r:id="rId12"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 (прилагается).</w:t>
      </w:r>
    </w:p>
    <w:p>
      <w:pPr>
        <w:pStyle w:val="0"/>
        <w:spacing w:before="200" w:line-rule="auto"/>
        <w:ind w:firstLine="540"/>
        <w:jc w:val="both"/>
      </w:pPr>
      <w:r>
        <w:rPr>
          <w:sz w:val="20"/>
        </w:rPr>
        <w:t xml:space="preserve">2. Контроль за исполнением настоящего Постановления возложить на Вице-губернатора Свердловской области О.Л. Чемезова.</w:t>
      </w:r>
    </w:p>
    <w:p>
      <w:pPr>
        <w:pStyle w:val="0"/>
        <w:spacing w:before="200" w:line-rule="auto"/>
        <w:ind w:firstLine="540"/>
        <w:jc w:val="both"/>
      </w:pPr>
      <w:r>
        <w:rPr>
          <w:sz w:val="20"/>
        </w:rPr>
        <w:t xml:space="preserve">3.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3 февраля 2022 г. N 68-ПП</w:t>
      </w:r>
    </w:p>
    <w:p>
      <w:pPr>
        <w:pStyle w:val="0"/>
        <w:jc w:val="right"/>
      </w:pPr>
      <w:r>
        <w:rPr>
          <w:sz w:val="20"/>
        </w:rPr>
        <w:t xml:space="preserve">"Об утверждении Порядка</w:t>
      </w:r>
    </w:p>
    <w:p>
      <w:pPr>
        <w:pStyle w:val="0"/>
        <w:jc w:val="right"/>
      </w:pPr>
      <w:r>
        <w:rPr>
          <w:sz w:val="20"/>
        </w:rPr>
        <w:t xml:space="preserve">предоставления из областного бюджета</w:t>
      </w:r>
    </w:p>
    <w:p>
      <w:pPr>
        <w:pStyle w:val="0"/>
        <w:jc w:val="right"/>
      </w:pPr>
      <w:r>
        <w:rPr>
          <w:sz w:val="20"/>
        </w:rPr>
        <w:t xml:space="preserve">субсидий на поддержку некоммерческих</w:t>
      </w:r>
    </w:p>
    <w:p>
      <w:pPr>
        <w:pStyle w:val="0"/>
        <w:jc w:val="right"/>
      </w:pPr>
      <w:r>
        <w:rPr>
          <w:sz w:val="20"/>
        </w:rPr>
        <w:t xml:space="preserve">неправительственных организаций,</w:t>
      </w:r>
    </w:p>
    <w:p>
      <w:pPr>
        <w:pStyle w:val="0"/>
        <w:jc w:val="right"/>
      </w:pPr>
      <w:r>
        <w:rPr>
          <w:sz w:val="20"/>
        </w:rPr>
        <w:t xml:space="preserve">участвующих в развитии институтов</w:t>
      </w:r>
    </w:p>
    <w:p>
      <w:pPr>
        <w:pStyle w:val="0"/>
        <w:jc w:val="right"/>
      </w:pPr>
      <w:r>
        <w:rPr>
          <w:sz w:val="20"/>
        </w:rPr>
        <w:t xml:space="preserve">гражданского общества"</w:t>
      </w:r>
    </w:p>
    <w:p>
      <w:pPr>
        <w:pStyle w:val="0"/>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ИЗ ОБЛАСТНОГО БЮДЖЕТА СУБСИДИЙ НА ПОДДЕРЖКУ</w:t>
      </w:r>
    </w:p>
    <w:p>
      <w:pPr>
        <w:pStyle w:val="2"/>
        <w:jc w:val="center"/>
      </w:pPr>
      <w:r>
        <w:rPr>
          <w:sz w:val="20"/>
        </w:rPr>
        <w:t xml:space="preserve">НЕКОММЕРЧЕСКИХ НЕПРАВИТЕЛЬСТВЕННЫХ ОРГАНИЗАЦИЙ, УЧАСТВУЮЩИХ</w:t>
      </w:r>
    </w:p>
    <w:p>
      <w:pPr>
        <w:pStyle w:val="2"/>
        <w:jc w:val="center"/>
      </w:pPr>
      <w:r>
        <w:rPr>
          <w:sz w:val="20"/>
        </w:rPr>
        <w:t xml:space="preserve">В РАЗВИТИИ ИНСТИТУТОВ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02.02.2023 N 69-ПП)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определяет цель, условия и процедуру предоставления на конкурсной основе некоммерческим неправительственным организациям, участвующим в развитии институтов гражданского общества, субсидии на поддержку некоммерческих неправительственных организаций, участвующих в развитии институтов гражданского общества (далее - субсидия), источником финансового обеспечения которой являются средства областного бюджета и грант, предоставленный в соответствии с </w:t>
      </w:r>
      <w:hyperlink w:history="0" r:id="rId14"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подпунктом "б" пункта 5.1</w:t>
        </w:r>
      </w:hyperlink>
      <w:r>
        <w:rPr>
          <w:sz w:val="20"/>
        </w:rPr>
        <w:t xml:space="preserve"> Положения о грантах Президента Российской Федерации, предоставляемых на развитие гражданского общества, утвержденного Указом Президента Российской Федерации от 30 января 2019 года N 30 "О грантах Президента Российской Федерации, предоставляемых на развитие гражданского общества" (далее - грант Президента Российской Федерации).</w:t>
      </w:r>
    </w:p>
    <w:p>
      <w:pPr>
        <w:pStyle w:val="0"/>
        <w:spacing w:before="200" w:line-rule="auto"/>
        <w:ind w:firstLine="540"/>
        <w:jc w:val="both"/>
      </w:pPr>
      <w:r>
        <w:rPr>
          <w:sz w:val="20"/>
        </w:rPr>
        <w:t xml:space="preserve">2. В настоящем порядке используются следующие понятия:</w:t>
      </w:r>
    </w:p>
    <w:p>
      <w:pPr>
        <w:pStyle w:val="0"/>
        <w:spacing w:before="200" w:line-rule="auto"/>
        <w:ind w:firstLine="540"/>
        <w:jc w:val="both"/>
      </w:pPr>
      <w:r>
        <w:rPr>
          <w:sz w:val="20"/>
        </w:rPr>
        <w:t xml:space="preserve">1) комиссия по проведению конкурса (далее - комиссия) - коллегиальный орган, созданный уполномоченным органом для рассмотрения и оценки заявок на участие в конкурсе (далее - заявка), принятия решения о предоставлении субсидии, рассмотрения отчета некоммерческой неправительственной организации и принятия решения об исполнении (неисполнении) соглашения;</w:t>
      </w:r>
    </w:p>
    <w:p>
      <w:pPr>
        <w:pStyle w:val="0"/>
        <w:spacing w:before="200" w:line-rule="auto"/>
        <w:ind w:firstLine="540"/>
        <w:jc w:val="both"/>
      </w:pPr>
      <w:r>
        <w:rPr>
          <w:sz w:val="20"/>
        </w:rPr>
        <w:t xml:space="preserve">2) некоммерческая неправительственная организация (далее - организация) - российское юридическое лицо, созданное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 за исключением государственного и муниципального учреждений, публично-правовой компании, государственной корпорации, государственной компании и иной некоммерческой организации, созданной Российской Федерацией, субъектом Российской Федерации, муниципальным образованием, государственным органом и (или) органом местного самоуправления, осуществляющее хотя бы один из видов деятельности, предусмотренных </w:t>
      </w:r>
      <w:hyperlink w:history="0" r:id="rId15"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16"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участвующее в развитии институтов гражданского общества;</w:t>
      </w:r>
    </w:p>
    <w:bookmarkStart w:id="51" w:name="P51"/>
    <w:bookmarkEnd w:id="51"/>
    <w:p>
      <w:pPr>
        <w:pStyle w:val="0"/>
        <w:spacing w:before="200" w:line-rule="auto"/>
        <w:ind w:firstLine="540"/>
        <w:jc w:val="both"/>
      </w:pPr>
      <w:r>
        <w:rPr>
          <w:sz w:val="20"/>
        </w:rPr>
        <w:t xml:space="preserve">3) получатель субсидии - участник конкурса, которому предоставлена субсидия и с которым уполномоченным органом заключено соглашение о предоставлении субсидии в соответствии с типовой формой, утвержденной приказом Министерства финансов Свердловской области (далее - соглашение);</w:t>
      </w:r>
    </w:p>
    <w:p>
      <w:pPr>
        <w:pStyle w:val="0"/>
        <w:spacing w:before="200" w:line-rule="auto"/>
        <w:ind w:firstLine="540"/>
        <w:jc w:val="both"/>
      </w:pPr>
      <w:r>
        <w:rPr>
          <w:sz w:val="20"/>
        </w:rPr>
        <w:t xml:space="preserve">4)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 проекта, разработанный организацией;</w:t>
      </w:r>
    </w:p>
    <w:p>
      <w:pPr>
        <w:pStyle w:val="0"/>
        <w:spacing w:before="200" w:line-rule="auto"/>
        <w:ind w:firstLine="540"/>
        <w:jc w:val="both"/>
      </w:pPr>
      <w:r>
        <w:rPr>
          <w:sz w:val="20"/>
        </w:rPr>
        <w:t xml:space="preserve">5) субсидия - денежные средства, предоставляемые за счет средств областного бюджета и гранта Президента Российской Федерации на безвозмездной и безвозвратной основах организации, победившей в конкурсе некоммерческих неправительственных организаций на право получения субсидии в целях реализации проекта (далее - конкурс) с конкретным проектом;</w:t>
      </w:r>
    </w:p>
    <w:p>
      <w:pPr>
        <w:pStyle w:val="0"/>
        <w:spacing w:before="200" w:line-rule="auto"/>
        <w:ind w:firstLine="540"/>
        <w:jc w:val="both"/>
      </w:pPr>
      <w:r>
        <w:rPr>
          <w:sz w:val="20"/>
        </w:rPr>
        <w:t xml:space="preserve">6) уполномоченный орган - исполнительный орган государственной власти Свердловской области, осуществляющий функции главного распорядителя как получателя бюджетных средств, до которого в установленном порядке доведены лимиты бюджетных обязательств на предоставление субсидии (далее - лимиты бюджетных обязательств), заключивший договор с Фондом президентских грантов о предоставлении гранта Президента Российской Федерации по развитию гражданского общества и осуществляющий на территории Свердловской области координацию деятельности по организации и проведению конкурса в соответствии с настоящим порядком;</w:t>
      </w:r>
    </w:p>
    <w:p>
      <w:pPr>
        <w:pStyle w:val="0"/>
        <w:spacing w:before="200" w:line-rule="auto"/>
        <w:ind w:firstLine="540"/>
        <w:jc w:val="both"/>
      </w:pPr>
      <w:r>
        <w:rPr>
          <w:sz w:val="20"/>
        </w:rPr>
        <w:t xml:space="preserve">7) участник конкурса - организация, подавшая заявку на участие в конкурсе и допущенная к участию в конкурсе;</w:t>
      </w:r>
    </w:p>
    <w:p>
      <w:pPr>
        <w:pStyle w:val="0"/>
        <w:spacing w:before="200" w:line-rule="auto"/>
        <w:ind w:firstLine="540"/>
        <w:jc w:val="both"/>
      </w:pPr>
      <w:r>
        <w:rPr>
          <w:sz w:val="20"/>
        </w:rPr>
        <w:t xml:space="preserve">8) Фонд президентских грантов - единый оператор по предоставлению грантов Президента Российской Федерации.</w:t>
      </w:r>
    </w:p>
    <w:bookmarkStart w:id="57" w:name="P57"/>
    <w:bookmarkEnd w:id="57"/>
    <w:p>
      <w:pPr>
        <w:pStyle w:val="0"/>
        <w:spacing w:before="200" w:line-rule="auto"/>
        <w:ind w:firstLine="540"/>
        <w:jc w:val="both"/>
      </w:pPr>
      <w:r>
        <w:rPr>
          <w:sz w:val="20"/>
        </w:rPr>
        <w:t xml:space="preserve">3. Целью предоставления субсидии является финансовое обеспечение мероприятий проектов, реализуемых организациями, по следующим направлениям согласно таблице.</w:t>
      </w:r>
    </w:p>
    <w:p>
      <w:pPr>
        <w:pStyle w:val="0"/>
      </w:pPr>
      <w:r>
        <w:rPr>
          <w:sz w:val="20"/>
        </w:rPr>
      </w:r>
    </w:p>
    <w:p>
      <w:pPr>
        <w:pStyle w:val="0"/>
        <w:jc w:val="right"/>
      </w:pPr>
      <w:r>
        <w:rPr>
          <w:sz w:val="20"/>
        </w:rPr>
        <w:t xml:space="preserve">Таблица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104"/>
        <w:gridCol w:w="6009"/>
      </w:tblGrid>
      <w:tr>
        <w:tc>
          <w:tcPr>
            <w:tcW w:w="907" w:type="dxa"/>
          </w:tcPr>
          <w:p>
            <w:pPr>
              <w:pStyle w:val="0"/>
              <w:jc w:val="center"/>
            </w:pPr>
            <w:r>
              <w:rPr>
                <w:sz w:val="20"/>
              </w:rPr>
              <w:t xml:space="preserve">Номер строки</w:t>
            </w:r>
          </w:p>
        </w:tc>
        <w:tc>
          <w:tcPr>
            <w:tcW w:w="2104" w:type="dxa"/>
          </w:tcPr>
          <w:p>
            <w:pPr>
              <w:pStyle w:val="0"/>
              <w:jc w:val="center"/>
            </w:pPr>
            <w:r>
              <w:rPr>
                <w:sz w:val="20"/>
              </w:rPr>
              <w:t xml:space="preserve">Наименование направления</w:t>
            </w:r>
          </w:p>
        </w:tc>
        <w:tc>
          <w:tcPr>
            <w:tcW w:w="6009" w:type="dxa"/>
          </w:tcPr>
          <w:p>
            <w:pPr>
              <w:pStyle w:val="0"/>
              <w:jc w:val="center"/>
            </w:pPr>
            <w:r>
              <w:rPr>
                <w:sz w:val="20"/>
              </w:rPr>
              <w:t xml:space="preserve">Тематика направления (проекта)</w:t>
            </w:r>
          </w:p>
        </w:tc>
      </w:tr>
      <w:tr>
        <w:tc>
          <w:tcPr>
            <w:tcW w:w="907" w:type="dxa"/>
          </w:tcPr>
          <w:p>
            <w:pPr>
              <w:pStyle w:val="0"/>
              <w:jc w:val="center"/>
            </w:pPr>
            <w:r>
              <w:rPr>
                <w:sz w:val="20"/>
              </w:rPr>
              <w:t xml:space="preserve">1</w:t>
            </w:r>
          </w:p>
        </w:tc>
        <w:tc>
          <w:tcPr>
            <w:tcW w:w="2104" w:type="dxa"/>
          </w:tcPr>
          <w:p>
            <w:pPr>
              <w:pStyle w:val="0"/>
              <w:jc w:val="center"/>
            </w:pPr>
            <w:r>
              <w:rPr>
                <w:sz w:val="20"/>
              </w:rPr>
              <w:t xml:space="preserve">2</w:t>
            </w:r>
          </w:p>
        </w:tc>
        <w:tc>
          <w:tcPr>
            <w:tcW w:w="6009" w:type="dxa"/>
          </w:tcPr>
          <w:p>
            <w:pPr>
              <w:pStyle w:val="0"/>
              <w:jc w:val="center"/>
            </w:pPr>
            <w:r>
              <w:rPr>
                <w:sz w:val="20"/>
              </w:rPr>
              <w:t xml:space="preserve">3</w:t>
            </w:r>
          </w:p>
        </w:tc>
      </w:tr>
      <w:tr>
        <w:tc>
          <w:tcPr>
            <w:tcW w:w="907" w:type="dxa"/>
            <w:tcBorders>
              <w:bottom w:val="nil"/>
            </w:tcBorders>
            <w:vMerge w:val="restart"/>
          </w:tcPr>
          <w:p>
            <w:pPr>
              <w:pStyle w:val="0"/>
              <w:jc w:val="center"/>
            </w:pPr>
            <w:r>
              <w:rPr>
                <w:sz w:val="20"/>
              </w:rPr>
              <w:t xml:space="preserve">1.</w:t>
            </w:r>
          </w:p>
        </w:tc>
        <w:tc>
          <w:tcPr>
            <w:tcW w:w="2104" w:type="dxa"/>
            <w:tcBorders>
              <w:bottom w:val="nil"/>
            </w:tcBorders>
            <w:vMerge w:val="restart"/>
          </w:tcPr>
          <w:p>
            <w:pPr>
              <w:pStyle w:val="0"/>
            </w:pPr>
            <w:r>
              <w:rPr>
                <w:sz w:val="20"/>
              </w:rPr>
              <w:t xml:space="preserve">Социальное обслуживание, социальная поддержка и защита граждан</w:t>
            </w:r>
          </w:p>
        </w:tc>
        <w:tc>
          <w:tcPr>
            <w:tcW w:w="6009" w:type="dxa"/>
          </w:tcPr>
          <w:p>
            <w:pPr>
              <w:pStyle w:val="0"/>
            </w:pPr>
            <w:r>
              <w:rPr>
                <w:sz w:val="20"/>
              </w:rPr>
              <w:t xml:space="preserve">социальная поддержка и защита лиц, оказавшихся в трудной жизненной ситуации, в том числе реабилитация, социальная и трудовая интеграция лиц без определенного места жительства</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социальная поддержка людей с ограниченными возможностями здоровья, в том числе их реабилитация с использованием современных технологий, содействие доступу к услугам организаций, осуществляющих деятельность в социальной сфере, туристским услугам</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осуществление деятельности в сфере адаптивной физической культуры и спорта, профилактики и охраны здоровья инвалидов (детей-инвалидов)</w:t>
            </w:r>
          </w:p>
        </w:tc>
      </w:tr>
      <w:tr>
        <w:tblPrEx>
          <w:tblBorders>
            <w:insideH w:val="nil"/>
          </w:tblBorders>
        </w:tblPrEx>
        <w:tc>
          <w:tcPr>
            <w:tcBorders>
              <w:bottom w:val="nil"/>
            </w:tcBorders>
            <w:vMerge w:val="continue"/>
          </w:tcPr>
          <w:p/>
        </w:tc>
        <w:tc>
          <w:tcPr>
            <w:tcBorders>
              <w:bottom w:val="nil"/>
            </w:tcBorders>
            <w:vMerge w:val="continue"/>
          </w:tcPr>
          <w:p/>
        </w:tc>
        <w:tc>
          <w:tcPr>
            <w:tcW w:w="6009" w:type="dxa"/>
          </w:tcPr>
          <w:p>
            <w:pPr>
              <w:pStyle w:val="0"/>
            </w:pPr>
            <w:r>
              <w:rPr>
                <w:sz w:val="20"/>
              </w:rPr>
              <w:t xml:space="preserve">содействие и участие в социальной поддержке, социальной, трудовой, культурно-досуговой реабилитации и абилитации, социальной адаптации, создании условий для улучшения морально-психологического состояния инвалидов (детей-инвалидов) в целях их интеграции в общество</w:t>
            </w:r>
          </w:p>
        </w:tc>
      </w:tr>
      <w:tr>
        <w:tblPrEx>
          <w:tblBorders>
            <w:insideH w:val="nil"/>
          </w:tblBorders>
        </w:tblPrEx>
        <w:tc>
          <w:tcPr>
            <w:tcW w:w="907" w:type="dxa"/>
            <w:tcBorders>
              <w:top w:val="nil"/>
              <w:bottom w:val="nil"/>
            </w:tcBorders>
            <w:vMerge w:val="restart"/>
          </w:tcPr>
          <w:p>
            <w:pPr>
              <w:pStyle w:val="0"/>
            </w:pPr>
            <w:r>
              <w:rPr>
                <w:sz w:val="20"/>
              </w:rPr>
            </w:r>
          </w:p>
        </w:tc>
        <w:tc>
          <w:tcPr>
            <w:tcW w:w="2104" w:type="dxa"/>
            <w:tcBorders>
              <w:top w:val="nil"/>
              <w:bottom w:val="nil"/>
            </w:tcBorders>
            <w:vMerge w:val="restart"/>
          </w:tcPr>
          <w:p>
            <w:pPr>
              <w:pStyle w:val="0"/>
            </w:pPr>
            <w:r>
              <w:rPr>
                <w:sz w:val="20"/>
              </w:rPr>
            </w:r>
          </w:p>
        </w:tc>
        <w:tc>
          <w:tcPr>
            <w:tcW w:w="6009" w:type="dxa"/>
          </w:tcPr>
          <w:p>
            <w:pPr>
              <w:pStyle w:val="0"/>
            </w:pPr>
            <w:r>
              <w:rPr>
                <w:sz w:val="20"/>
              </w:rPr>
              <w:t xml:space="preserve">совершенствование негосударственной поддержки ветеранов и инвалидов боевых действий, граждан, ставших инвалидами в период прохождения военной службы, членов их семей, включая членов семей погибших (умерших) ветеранов и инвалидов боевых действий и членов семей военнослужащих, признанных в установленном порядке пропавшими без вести в районах боевых действий</w:t>
            </w:r>
          </w:p>
        </w:tc>
      </w:tr>
      <w:tr>
        <w:tc>
          <w:tcPr>
            <w:tcBorders>
              <w:top w:val="nil"/>
              <w:bottom w:val="nil"/>
            </w:tcBorders>
            <w:vMerge w:val="continue"/>
          </w:tcPr>
          <w:p/>
        </w:tc>
        <w:tc>
          <w:tcPr>
            <w:tcBorders>
              <w:top w:val="nil"/>
              <w:bottom w:val="nil"/>
            </w:tcBorders>
            <w:vMerge w:val="continue"/>
          </w:tcPr>
          <w:p/>
        </w:tc>
        <w:tc>
          <w:tcPr>
            <w:tcW w:w="6009" w:type="dxa"/>
          </w:tcPr>
          <w:p>
            <w:pPr>
              <w:pStyle w:val="0"/>
            </w:pPr>
            <w:r>
              <w:rPr>
                <w:sz w:val="20"/>
              </w:rPr>
              <w:t xml:space="preserve">содействие и участие в мероприятиях по созданию доступной среды жизнедеятельности для инвалидов (детей-инвалидов)</w:t>
            </w:r>
          </w:p>
        </w:tc>
      </w:tr>
      <w:tr>
        <w:tc>
          <w:tcPr>
            <w:tcBorders>
              <w:top w:val="nil"/>
              <w:bottom w:val="nil"/>
            </w:tcBorders>
            <w:vMerge w:val="continue"/>
          </w:tcPr>
          <w:p/>
        </w:tc>
        <w:tc>
          <w:tcPr>
            <w:tcBorders>
              <w:top w:val="nil"/>
              <w:bottom w:val="nil"/>
            </w:tcBorders>
            <w:vMerge w:val="continue"/>
          </w:tcPr>
          <w:p/>
        </w:tc>
        <w:tc>
          <w:tcPr>
            <w:tcW w:w="6009" w:type="dxa"/>
          </w:tcPr>
          <w:p>
            <w:pPr>
              <w:pStyle w:val="0"/>
            </w:pPr>
            <w:r>
              <w:rPr>
                <w:sz w:val="20"/>
              </w:rPr>
              <w:t xml:space="preserve">модернизация, продвижение и сопровождение информационных ресурсов, направленных на профилактику инвалидности, социальную адаптацию и поддержку инвалидов (детей-инвалидов)</w:t>
            </w:r>
          </w:p>
        </w:tc>
      </w:tr>
      <w:tr>
        <w:tc>
          <w:tcPr>
            <w:tcBorders>
              <w:top w:val="nil"/>
              <w:bottom w:val="nil"/>
            </w:tcBorders>
            <w:vMerge w:val="continue"/>
          </w:tcPr>
          <w:p/>
        </w:tc>
        <w:tc>
          <w:tcPr>
            <w:tcBorders>
              <w:top w:val="nil"/>
              <w:bottom w:val="nil"/>
            </w:tcBorders>
            <w:vMerge w:val="continue"/>
          </w:tcPr>
          <w:p/>
        </w:tc>
        <w:tc>
          <w:tcPr>
            <w:tcW w:w="6009" w:type="dxa"/>
          </w:tcPr>
          <w:p>
            <w:pPr>
              <w:pStyle w:val="0"/>
            </w:pPr>
            <w:r>
              <w:rPr>
                <w:sz w:val="20"/>
              </w:rPr>
              <w:t xml:space="preserve">помощь пострадавшим в результате стихийных бедствий, экологических, техногенных или иных катастроф</w:t>
            </w:r>
          </w:p>
        </w:tc>
      </w:tr>
      <w:tr>
        <w:tc>
          <w:tcPr>
            <w:tcBorders>
              <w:top w:val="nil"/>
              <w:bottom w:val="nil"/>
            </w:tcBorders>
            <w:vMerge w:val="continue"/>
          </w:tcPr>
          <w:p/>
        </w:tc>
        <w:tc>
          <w:tcPr>
            <w:tcBorders>
              <w:top w:val="nil"/>
              <w:bottom w:val="nil"/>
            </w:tcBorders>
            <w:vMerge w:val="continue"/>
          </w:tcPr>
          <w:p/>
        </w:tc>
        <w:tc>
          <w:tcPr>
            <w:tcW w:w="6009" w:type="dxa"/>
          </w:tcPr>
          <w:p>
            <w:pPr>
              <w:pStyle w:val="0"/>
            </w:pPr>
            <w:r>
              <w:rPr>
                <w:sz w:val="20"/>
              </w:rPr>
              <w:t xml:space="preserve">внедрение современных технологий социального обслуживания на дому, в полустационарной и стационарной формах</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W w:w="6009" w:type="dxa"/>
          </w:tcPr>
          <w:p>
            <w:pPr>
              <w:pStyle w:val="0"/>
            </w:pPr>
            <w:r>
              <w:rPr>
                <w:sz w:val="20"/>
              </w:rPr>
              <w:t xml:space="preserve">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tc>
      </w:tr>
      <w:tr>
        <w:tblPrEx>
          <w:tblBorders>
            <w:insideH w:val="nil"/>
          </w:tblBorders>
        </w:tblPrEx>
        <w:tc>
          <w:tcPr>
            <w:tcW w:w="907" w:type="dxa"/>
            <w:tcBorders>
              <w:top w:val="nil"/>
              <w:bottom w:val="nil"/>
            </w:tcBorders>
            <w:vMerge w:val="restart"/>
          </w:tcPr>
          <w:p>
            <w:pPr>
              <w:pStyle w:val="0"/>
            </w:pPr>
            <w:r>
              <w:rPr>
                <w:sz w:val="20"/>
              </w:rPr>
            </w:r>
          </w:p>
        </w:tc>
        <w:tc>
          <w:tcPr>
            <w:tcW w:w="2104" w:type="dxa"/>
            <w:tcBorders>
              <w:top w:val="nil"/>
              <w:bottom w:val="nil"/>
            </w:tcBorders>
            <w:vMerge w:val="restart"/>
          </w:tcPr>
          <w:p>
            <w:pPr>
              <w:pStyle w:val="0"/>
            </w:pPr>
            <w:r>
              <w:rPr>
                <w:sz w:val="20"/>
              </w:rPr>
            </w:r>
          </w:p>
        </w:tc>
        <w:tc>
          <w:tcPr>
            <w:tcW w:w="6009" w:type="dxa"/>
          </w:tcPr>
          <w:p>
            <w:pPr>
              <w:pStyle w:val="0"/>
            </w:pPr>
            <w:r>
              <w:rPr>
                <w:sz w:val="20"/>
              </w:rPr>
              <w:t xml:space="preserve">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tc>
          <w:tcPr>
            <w:tcBorders>
              <w:top w:val="nil"/>
              <w:bottom w:val="nil"/>
            </w:tcBorders>
            <w:vMerge w:val="continue"/>
          </w:tcPr>
          <w:p/>
        </w:tc>
        <w:tc>
          <w:tcPr>
            <w:tcBorders>
              <w:top w:val="nil"/>
              <w:bottom w:val="nil"/>
            </w:tcBorders>
            <w:vMerge w:val="continue"/>
          </w:tcPr>
          <w:p/>
        </w:tc>
        <w:tc>
          <w:tcPr>
            <w:tcW w:w="6009" w:type="dxa"/>
          </w:tcPr>
          <w:p>
            <w:pPr>
              <w:pStyle w:val="0"/>
            </w:pPr>
            <w:r>
              <w:rPr>
                <w:sz w:val="20"/>
              </w:rPr>
              <w:t xml:space="preserve">содействие трудоустройству и трудовой адаптации лиц, оказавшихся в трудной жизненной ситуации, людей с ограниченными возможностями здоровья</w:t>
            </w:r>
          </w:p>
        </w:tc>
      </w:tr>
      <w:tr>
        <w:tc>
          <w:tcPr>
            <w:tcBorders>
              <w:top w:val="nil"/>
              <w:bottom w:val="nil"/>
            </w:tcBorders>
            <w:vMerge w:val="continue"/>
          </w:tcPr>
          <w:p/>
        </w:tc>
        <w:tc>
          <w:tcPr>
            <w:tcBorders>
              <w:top w:val="nil"/>
              <w:bottom w:val="nil"/>
            </w:tcBorders>
            <w:vMerge w:val="continue"/>
          </w:tcPr>
          <w:p/>
        </w:tc>
        <w:tc>
          <w:tcPr>
            <w:tcW w:w="6009" w:type="dxa"/>
          </w:tcPr>
          <w:p>
            <w:pPr>
              <w:pStyle w:val="0"/>
            </w:pPr>
            <w:r>
              <w:rPr>
                <w:sz w:val="20"/>
              </w:rPr>
              <w:t xml:space="preserve">содействие вовлечению молодых людей с ограниченными возможностями здоровья в сферу интеллектуальной трудовой деятельности</w:t>
            </w:r>
          </w:p>
        </w:tc>
      </w:tr>
      <w:tr>
        <w:tc>
          <w:tcPr>
            <w:tcBorders>
              <w:top w:val="nil"/>
              <w:bottom w:val="nil"/>
            </w:tcBorders>
            <w:vMerge w:val="continue"/>
          </w:tcPr>
          <w:p/>
        </w:tc>
        <w:tc>
          <w:tcPr>
            <w:tcBorders>
              <w:top w:val="nil"/>
              <w:bottom w:val="nil"/>
            </w:tcBorders>
            <w:vMerge w:val="continue"/>
          </w:tcPr>
          <w:p/>
        </w:tc>
        <w:tc>
          <w:tcPr>
            <w:tcW w:w="6009" w:type="dxa"/>
          </w:tcPr>
          <w:p>
            <w:pPr>
              <w:pStyle w:val="0"/>
            </w:pPr>
            <w:r>
              <w:rPr>
                <w:sz w:val="20"/>
              </w:rPr>
              <w:t xml:space="preserve">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tc>
      </w:tr>
      <w:tr>
        <w:tc>
          <w:tcPr>
            <w:tcBorders>
              <w:top w:val="nil"/>
              <w:bottom w:val="nil"/>
            </w:tcBorders>
            <w:vMerge w:val="continue"/>
          </w:tcPr>
          <w:p/>
        </w:tc>
        <w:tc>
          <w:tcPr>
            <w:tcBorders>
              <w:top w:val="nil"/>
              <w:bottom w:val="nil"/>
            </w:tcBorders>
            <w:vMerge w:val="continue"/>
          </w:tcPr>
          <w:p/>
        </w:tc>
        <w:tc>
          <w:tcPr>
            <w:tcW w:w="6009" w:type="dxa"/>
          </w:tcPr>
          <w:p>
            <w:pPr>
              <w:pStyle w:val="0"/>
            </w:pPr>
            <w:r>
              <w:rPr>
                <w:sz w:val="20"/>
              </w:rPr>
              <w:t xml:space="preserve">содействие развитию социального сопровождения маломобильных граждан и граждан с тяжелыми заболеваниями</w:t>
            </w:r>
          </w:p>
        </w:tc>
      </w:tr>
      <w:tr>
        <w:tc>
          <w:tcPr>
            <w:tcBorders>
              <w:top w:val="nil"/>
              <w:bottom w:val="nil"/>
            </w:tcBorders>
            <w:vMerge w:val="continue"/>
          </w:tcPr>
          <w:p/>
        </w:tc>
        <w:tc>
          <w:tcPr>
            <w:tcBorders>
              <w:top w:val="nil"/>
              <w:bottom w:val="nil"/>
            </w:tcBorders>
            <w:vMerge w:val="continue"/>
          </w:tcPr>
          <w:p/>
        </w:tc>
        <w:tc>
          <w:tcPr>
            <w:tcW w:w="6009" w:type="dxa"/>
          </w:tcPr>
          <w:p>
            <w:pPr>
              <w:pStyle w:val="0"/>
            </w:pPr>
            <w:r>
              <w:rPr>
                <w:sz w:val="20"/>
              </w:rPr>
              <w:t xml:space="preserve">создание универсальной пространственной среды (доступной для маломобильных людей)</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W w:w="6009" w:type="dxa"/>
          </w:tcPr>
          <w:p>
            <w:pPr>
              <w:pStyle w:val="0"/>
            </w:pPr>
            <w:r>
              <w:rPr>
                <w:sz w:val="20"/>
              </w:rPr>
              <w:t xml:space="preserve">развитие попечительства в организациях, осуществляющих деятельность в социальной сфере, и общественного участия в их деятельности</w:t>
            </w:r>
          </w:p>
        </w:tc>
      </w:tr>
      <w:tr>
        <w:tblPrEx>
          <w:tblBorders>
            <w:insideH w:val="nil"/>
          </w:tblBorders>
        </w:tblPrEx>
        <w:tc>
          <w:tcPr>
            <w:tcW w:w="907" w:type="dxa"/>
            <w:tcBorders>
              <w:top w:val="nil"/>
            </w:tcBorders>
            <w:vMerge w:val="restart"/>
          </w:tcPr>
          <w:p>
            <w:pPr>
              <w:pStyle w:val="0"/>
            </w:pPr>
            <w:r>
              <w:rPr>
                <w:sz w:val="20"/>
              </w:rPr>
            </w:r>
          </w:p>
        </w:tc>
        <w:tc>
          <w:tcPr>
            <w:tcW w:w="2104" w:type="dxa"/>
            <w:tcBorders>
              <w:top w:val="nil"/>
            </w:tcBorders>
            <w:vMerge w:val="restart"/>
          </w:tcPr>
          <w:p>
            <w:pPr>
              <w:pStyle w:val="0"/>
            </w:pPr>
            <w:r>
              <w:rPr>
                <w:sz w:val="20"/>
              </w:rPr>
            </w:r>
          </w:p>
        </w:tc>
        <w:tc>
          <w:tcPr>
            <w:tcW w:w="6009" w:type="dxa"/>
          </w:tcPr>
          <w:p>
            <w:pPr>
              <w:pStyle w:val="0"/>
            </w:pPr>
            <w:r>
              <w:rPr>
                <w:sz w:val="20"/>
              </w:rPr>
              <w:t xml:space="preserve">содействие развитию профессиональных компетенций и поддержанию уровня вовлеченности работников и добровольцев организаций, осуществляющих деятельность в социальной сфере</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информационная, консультационная, методическая, образовательная поддержка организаций, предоставляющих услуги в социальной сфере, по вопросам, связанным с оказанием таких услуг</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развитие сети организаций, предоставляющих услуги в социальной сфере, в том числе с масштабированием успешных практик</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апробация и внедрение инноваций при предоставлении услуг в социальной сфере, содействие такой деятельности</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развитие независимой системы оценки качества работы организаций (в том числе государственных и муниципальных учреждений), предоставляющих услуги в социальной сфере</w:t>
            </w:r>
          </w:p>
        </w:tc>
      </w:tr>
      <w:tr>
        <w:tc>
          <w:tcPr>
            <w:tcW w:w="907" w:type="dxa"/>
            <w:tcBorders>
              <w:bottom w:val="nil"/>
            </w:tcBorders>
            <w:vMerge w:val="restart"/>
          </w:tcPr>
          <w:p>
            <w:pPr>
              <w:pStyle w:val="0"/>
              <w:jc w:val="center"/>
            </w:pPr>
            <w:r>
              <w:rPr>
                <w:sz w:val="20"/>
              </w:rPr>
              <w:t xml:space="preserve">2.</w:t>
            </w:r>
          </w:p>
        </w:tc>
        <w:tc>
          <w:tcPr>
            <w:tcW w:w="2104" w:type="dxa"/>
            <w:tcBorders>
              <w:bottom w:val="nil"/>
            </w:tcBorders>
            <w:vMerge w:val="restart"/>
          </w:tcPr>
          <w:p>
            <w:pPr>
              <w:pStyle w:val="0"/>
            </w:pPr>
            <w:r>
              <w:rPr>
                <w:sz w:val="20"/>
              </w:rPr>
              <w:t xml:space="preserve">Охрана здоровья граждан, пропаганда здорового образа жизни</w:t>
            </w:r>
          </w:p>
        </w:tc>
        <w:tc>
          <w:tcPr>
            <w:tcW w:w="6009" w:type="dxa"/>
          </w:tcPr>
          <w:p>
            <w:pPr>
              <w:pStyle w:val="0"/>
            </w:pPr>
            <w:r>
              <w:rPr>
                <w:sz w:val="20"/>
              </w:rPr>
              <w:t xml:space="preserve">деятельность в области физической культуры и спорта (за исключением профессионального спорта)</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формирование негосударственной системы комплексной реабилитации лиц без определенного места жительства, граждан с наркотической или алкогольной зависимостью и граждан, освободившихся из мест лишения свободы, включающей внедрение единой технологии от момента выявления и оказания неотложной помощи до решения вопроса о постоянном жизнеустройстве и ресоциализации в обществе</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профилактика заболеваний</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содействие своевременному получению медицинской помощи людьми, нуждающимися в ней</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реабилитация, социальная и трудовая реинтеграция людей с алкогольной, наркотической или иной токсической зависимостью, а также людей, инфицированных вирусом иммунодефицита человека</w:t>
            </w:r>
          </w:p>
        </w:tc>
      </w:tr>
      <w:tr>
        <w:tblPrEx>
          <w:tblBorders>
            <w:insideH w:val="nil"/>
          </w:tblBorders>
        </w:tblPrEx>
        <w:tc>
          <w:tcPr>
            <w:tcBorders>
              <w:bottom w:val="nil"/>
            </w:tcBorders>
            <w:vMerge w:val="continue"/>
          </w:tcPr>
          <w:p/>
        </w:tc>
        <w:tc>
          <w:tcPr>
            <w:tcBorders>
              <w:bottom w:val="nil"/>
            </w:tcBorders>
            <w:vMerge w:val="continue"/>
          </w:tcPr>
          <w:p/>
        </w:tc>
        <w:tc>
          <w:tcPr>
            <w:tcW w:w="6009" w:type="dxa"/>
          </w:tcPr>
          <w:p>
            <w:pPr>
              <w:pStyle w:val="0"/>
            </w:pPr>
            <w:r>
              <w:rPr>
                <w:sz w:val="20"/>
              </w:rPr>
              <w:t xml:space="preserve">медико-социальное сопровождение людей с тяжелыми заболеваниями и людей, нуждающихся в паллиативной помощи, содействие этой деятельности</w:t>
            </w:r>
          </w:p>
        </w:tc>
      </w:tr>
      <w:tr>
        <w:tblPrEx>
          <w:tblBorders>
            <w:insideH w:val="nil"/>
          </w:tblBorders>
        </w:tblPrEx>
        <w:tc>
          <w:tcPr>
            <w:tcW w:w="907" w:type="dxa"/>
            <w:tcBorders>
              <w:top w:val="nil"/>
            </w:tcBorders>
            <w:vMerge w:val="restart"/>
          </w:tcPr>
          <w:p>
            <w:pPr>
              <w:pStyle w:val="0"/>
            </w:pPr>
            <w:r>
              <w:rPr>
                <w:sz w:val="20"/>
              </w:rPr>
            </w:r>
          </w:p>
        </w:tc>
        <w:tc>
          <w:tcPr>
            <w:tcW w:w="2104" w:type="dxa"/>
            <w:tcBorders>
              <w:top w:val="nil"/>
            </w:tcBorders>
            <w:vMerge w:val="restart"/>
          </w:tcPr>
          <w:p>
            <w:pPr>
              <w:pStyle w:val="0"/>
            </w:pPr>
            <w:r>
              <w:rPr>
                <w:sz w:val="20"/>
              </w:rPr>
            </w:r>
          </w:p>
        </w:tc>
        <w:tc>
          <w:tcPr>
            <w:tcW w:w="6009" w:type="dxa"/>
          </w:tcPr>
          <w:p>
            <w:pPr>
              <w:pStyle w:val="0"/>
            </w:pPr>
            <w:r>
              <w:rPr>
                <w:sz w:val="20"/>
              </w:rPr>
              <w:t xml:space="preserve">поддержка и социальное сопровождение людей с психическими расстройствами и расстройствами поведения (включая расстройства аутистического спектра), генетическими заболеваниями</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создание условий для занятий детей-инвалидов физической культурой и спортом</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поддержка и пропаганда донорства</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поддержка и пропаганда практик здорового образа жизни, правильного питания и сбережения здоровья</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развитие независимой системы оценки качества работы медицинских организаций</w:t>
            </w:r>
          </w:p>
        </w:tc>
      </w:tr>
      <w:tr>
        <w:tc>
          <w:tcPr>
            <w:tcW w:w="907" w:type="dxa"/>
            <w:tcBorders>
              <w:bottom w:val="nil"/>
            </w:tcBorders>
            <w:vMerge w:val="restart"/>
          </w:tcPr>
          <w:p>
            <w:pPr>
              <w:pStyle w:val="0"/>
              <w:jc w:val="center"/>
            </w:pPr>
            <w:r>
              <w:rPr>
                <w:sz w:val="20"/>
              </w:rPr>
              <w:t xml:space="preserve">3.</w:t>
            </w:r>
          </w:p>
        </w:tc>
        <w:tc>
          <w:tcPr>
            <w:tcW w:w="2104" w:type="dxa"/>
            <w:tcBorders>
              <w:bottom w:val="nil"/>
            </w:tcBorders>
            <w:vMerge w:val="restart"/>
          </w:tcPr>
          <w:p>
            <w:pPr>
              <w:pStyle w:val="0"/>
            </w:pPr>
            <w:r>
              <w:rPr>
                <w:sz w:val="20"/>
              </w:rPr>
              <w:t xml:space="preserve">Поддержка семьи, материнства, отцовства и детства</w:t>
            </w:r>
          </w:p>
        </w:tc>
        <w:tc>
          <w:tcPr>
            <w:tcW w:w="6009" w:type="dxa"/>
          </w:tcPr>
          <w:p>
            <w:pPr>
              <w:pStyle w:val="0"/>
            </w:pPr>
            <w:r>
              <w:rPr>
                <w:sz w:val="20"/>
              </w:rPr>
              <w:t xml:space="preserve">укрепление института семьи и семейных ценностей</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профилактика социального сиротства, в том числе раннее выявление семейного неблагополучия и организация оказания всесторонней помощи</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социальная адаптация детей-инвалидов, поддержка семей с детьми-инвалидами, родителей с ограниченными возможностями здоровья</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содействие устройству детей в семьи</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социальная адаптация детей-сирот и детей, оставшихся без попечения родителей, подготовка их к самостоятельной взрослой жизни</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профилактика домашнего насилия, жестокого обращения с детьми</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постинтернатное сопровождение молодых людей из числа детей-сирот и детей, оставшихся без попечения родителей</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развитие у детей навыков безопасного поведения, в том числе при использовании информационно-коммуникационных технологий</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поддержка и развитие межпоколенческих отношений в семье и обществе</w:t>
            </w:r>
          </w:p>
        </w:tc>
      </w:tr>
      <w:tr>
        <w:tblPrEx>
          <w:tblBorders>
            <w:insideH w:val="nil"/>
          </w:tblBorders>
        </w:tblPrEx>
        <w:tc>
          <w:tcPr>
            <w:tcBorders>
              <w:bottom w:val="nil"/>
            </w:tcBorders>
            <w:vMerge w:val="continue"/>
          </w:tcPr>
          <w:p/>
        </w:tc>
        <w:tc>
          <w:tcPr>
            <w:tcBorders>
              <w:bottom w:val="nil"/>
            </w:tcBorders>
            <w:vMerge w:val="continue"/>
          </w:tcPr>
          <w:p/>
        </w:tc>
        <w:tc>
          <w:tcPr>
            <w:tcW w:w="6009" w:type="dxa"/>
          </w:tcPr>
          <w:p>
            <w:pPr>
              <w:pStyle w:val="0"/>
            </w:pPr>
            <w:r>
              <w:rPr>
                <w:sz w:val="20"/>
              </w:rPr>
              <w:t xml:space="preserve">развитие добрососедских отношений</w:t>
            </w:r>
          </w:p>
        </w:tc>
      </w:tr>
      <w:tr>
        <w:tblPrEx>
          <w:tblBorders>
            <w:insideH w:val="nil"/>
          </w:tblBorders>
        </w:tblPrEx>
        <w:tc>
          <w:tcPr>
            <w:tcW w:w="907" w:type="dxa"/>
            <w:tcBorders>
              <w:top w:val="nil"/>
            </w:tcBorders>
            <w:vMerge w:val="restart"/>
          </w:tcPr>
          <w:p>
            <w:pPr>
              <w:pStyle w:val="0"/>
            </w:pPr>
            <w:r>
              <w:rPr>
                <w:sz w:val="20"/>
              </w:rPr>
            </w:r>
          </w:p>
        </w:tc>
        <w:tc>
          <w:tcPr>
            <w:tcW w:w="2104" w:type="dxa"/>
            <w:tcBorders>
              <w:top w:val="nil"/>
            </w:tcBorders>
            <w:vMerge w:val="restart"/>
          </w:tcPr>
          <w:p>
            <w:pPr>
              <w:pStyle w:val="0"/>
            </w:pPr>
            <w:r>
              <w:rPr>
                <w:sz w:val="20"/>
              </w:rPr>
            </w:r>
          </w:p>
        </w:tc>
        <w:tc>
          <w:tcPr>
            <w:tcW w:w="6009" w:type="dxa"/>
          </w:tcPr>
          <w:p>
            <w:pPr>
              <w:pStyle w:val="0"/>
            </w:pPr>
            <w:r>
              <w:rPr>
                <w:sz w:val="20"/>
              </w:rPr>
              <w:t xml:space="preserve">реализация партнерских проектов по предотвращению семейного неблагополучия, защите прав и интересов детей</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содействие в организации поиска потерявшихся людей</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профилактика деструктивного поведения детей и подростков, реабилитация и социализация несовершеннолетних правонарушителей</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развитие системы социального сопровождения семей с детьми и детей, находящихся в трудной жизненной ситуации, профилактика безнадзорности и беспризорности детей</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пропаганда семейного устройства детей-сирот и детей, оставшихся без попечения родителей, оказание помощи семьям, принявшим на воспитание детей, оставшихся без попечения родителей, в реализации и защите прав подопечных</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социальная поддержка семей с детьми-инвалидами и детьми с ограниченными возможностями здоровья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tc>
      </w:tr>
      <w:tr>
        <w:tc>
          <w:tcPr>
            <w:tcW w:w="907" w:type="dxa"/>
            <w:tcBorders>
              <w:bottom w:val="nil"/>
            </w:tcBorders>
            <w:vMerge w:val="restart"/>
          </w:tcPr>
          <w:p>
            <w:pPr>
              <w:pStyle w:val="0"/>
              <w:jc w:val="center"/>
            </w:pPr>
            <w:r>
              <w:rPr>
                <w:sz w:val="20"/>
              </w:rPr>
              <w:t xml:space="preserve">4.</w:t>
            </w:r>
          </w:p>
        </w:tc>
        <w:tc>
          <w:tcPr>
            <w:tcW w:w="2104" w:type="dxa"/>
            <w:tcBorders>
              <w:bottom w:val="nil"/>
            </w:tcBorders>
            <w:vMerge w:val="restart"/>
          </w:tcPr>
          <w:p>
            <w:pPr>
              <w:pStyle w:val="0"/>
            </w:pPr>
            <w:r>
              <w:rPr>
                <w:sz w:val="20"/>
              </w:rPr>
              <w:t xml:space="preserve">Поддержка проектов в области науки, образования, просвещения</w:t>
            </w:r>
          </w:p>
        </w:tc>
        <w:tc>
          <w:tcPr>
            <w:tcW w:w="6009" w:type="dxa"/>
          </w:tcPr>
          <w:p>
            <w:pPr>
              <w:pStyle w:val="0"/>
            </w:pPr>
            <w:r>
              <w:rPr>
                <w:sz w:val="20"/>
              </w:rPr>
              <w:t xml:space="preserve">апробация и развитие инновационных образовательных подходов и практик</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развитие эффективных способов повышения квалификации педагогических работников и управленцев в сфере образования</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поддержка конкурсов и других мероприятий, направленных на раскрытие педагогического мастерства и повышение социального статуса педагогических работников</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содействие повышению мотивации людей к обучению и развитию</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содействие повышению качества образования обучающихся из отдаленных малокомплектных школ</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содействие получению профессионального образования в отдаленных от крупных городов территориях путем дистанционного обучения</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оказание дополнительной поддержки молодым педагогическим работникам и ученым при переезде в отдаленные от крупных городов территории</w:t>
            </w:r>
          </w:p>
        </w:tc>
      </w:tr>
      <w:tr>
        <w:tc>
          <w:tcPr>
            <w:tcBorders>
              <w:bottom w:val="nil"/>
            </w:tcBorders>
            <w:vMerge w:val="continue"/>
          </w:tcPr>
          <w:p/>
        </w:tc>
        <w:tc>
          <w:tcPr>
            <w:tcBorders>
              <w:bottom w:val="nil"/>
            </w:tcBorders>
            <w:vMerge w:val="continue"/>
          </w:tcPr>
          <w:p/>
        </w:tc>
        <w:tc>
          <w:tcPr>
            <w:tcW w:w="6009" w:type="dxa"/>
          </w:tcPr>
          <w:p>
            <w:pPr>
              <w:pStyle w:val="0"/>
            </w:pPr>
            <w:r>
              <w:rPr>
                <w:sz w:val="20"/>
              </w:rPr>
              <w:t xml:space="preserve">продвижение и расширение практики инклюзивного образования</w:t>
            </w:r>
          </w:p>
        </w:tc>
      </w:tr>
      <w:tr>
        <w:tblPrEx>
          <w:tblBorders>
            <w:insideH w:val="nil"/>
          </w:tblBorders>
        </w:tblPrEx>
        <w:tc>
          <w:tcPr>
            <w:tcBorders>
              <w:bottom w:val="nil"/>
            </w:tcBorders>
            <w:vMerge w:val="continue"/>
          </w:tcPr>
          <w:p/>
        </w:tc>
        <w:tc>
          <w:tcPr>
            <w:tcBorders>
              <w:bottom w:val="nil"/>
            </w:tcBorders>
            <w:vMerge w:val="continue"/>
          </w:tcPr>
          <w:p/>
        </w:tc>
        <w:tc>
          <w:tcPr>
            <w:tcW w:w="6009" w:type="dxa"/>
          </w:tcPr>
          <w:p>
            <w:pPr>
              <w:pStyle w:val="0"/>
            </w:pPr>
            <w:r>
              <w:rPr>
                <w:sz w:val="20"/>
              </w:rPr>
              <w:t xml:space="preserve">содействие деятельности в сфере изучения и популяризации русского языка и литературы, поддержка литературного творчества и мотивации к чтению</w:t>
            </w:r>
          </w:p>
        </w:tc>
      </w:tr>
      <w:tr>
        <w:tblPrEx>
          <w:tblBorders>
            <w:insideH w:val="nil"/>
          </w:tblBorders>
        </w:tblPrEx>
        <w:tc>
          <w:tcPr>
            <w:tcW w:w="907" w:type="dxa"/>
            <w:tcBorders>
              <w:top w:val="nil"/>
            </w:tcBorders>
            <w:vMerge w:val="restart"/>
          </w:tcPr>
          <w:p>
            <w:pPr>
              <w:pStyle w:val="0"/>
            </w:pPr>
            <w:r>
              <w:rPr>
                <w:sz w:val="20"/>
              </w:rPr>
            </w:r>
          </w:p>
        </w:tc>
        <w:tc>
          <w:tcPr>
            <w:tcW w:w="2104" w:type="dxa"/>
            <w:tcBorders>
              <w:top w:val="nil"/>
            </w:tcBorders>
            <w:vMerge w:val="restart"/>
          </w:tcPr>
          <w:p>
            <w:pPr>
              <w:pStyle w:val="0"/>
            </w:pPr>
            <w:r>
              <w:rPr>
                <w:sz w:val="20"/>
              </w:rPr>
            </w:r>
          </w:p>
        </w:tc>
        <w:tc>
          <w:tcPr>
            <w:tcW w:w="6009" w:type="dxa"/>
          </w:tcPr>
          <w:p>
            <w:pPr>
              <w:pStyle w:val="0"/>
            </w:pPr>
            <w:r>
              <w:rPr>
                <w:sz w:val="20"/>
              </w:rPr>
              <w:t xml:space="preserve">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развитие сетевых способов реализации образовательных программ</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развитие профессионально-общественных механизмов оценки качества образования, экспертизы изменений в системе образования, управления образованием</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продвижение родительского просвещения</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развитие образовательного туризма</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реализация социально-образовательных проектов поддержки обучающимися людей пожилого возраста</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содействие образованию людей с ограниченными возможностями здоровья</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продвижение интеллектуального развития обучающихся и воспитанников через конкурсы, олимпиады, исследовательскую, научную деятельность</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популяризация научной и технологической деятельности, социального и технологического предпринимательства</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инициативные проекты молодых ученых (без обязательной подготовки отчета о научно-исследовательской работе)</w:t>
            </w:r>
          </w:p>
        </w:tc>
      </w:tr>
      <w:tr>
        <w:tc>
          <w:tcPr>
            <w:tcBorders>
              <w:top w:val="nil"/>
            </w:tcBorders>
            <w:vMerge w:val="continue"/>
          </w:tcPr>
          <w:p/>
        </w:tc>
        <w:tc>
          <w:tcPr>
            <w:tcBorders>
              <w:top w:val="nil"/>
            </w:tcBorders>
            <w:vMerge w:val="continue"/>
          </w:tcPr>
          <w:p/>
        </w:tc>
        <w:tc>
          <w:tcPr>
            <w:tcW w:w="6009" w:type="dxa"/>
          </w:tcPr>
          <w:p>
            <w:pPr>
              <w:pStyle w:val="0"/>
            </w:pPr>
            <w:r>
              <w:rPr>
                <w:sz w:val="20"/>
              </w:rPr>
              <w:t xml:space="preserve">поддержка научных школ, лекториев, семинаров, организуемых молодыми учеными и (или) для молодых ученых</w:t>
            </w:r>
          </w:p>
        </w:tc>
      </w:tr>
      <w:tr>
        <w:tc>
          <w:tcPr>
            <w:tcW w:w="907" w:type="dxa"/>
            <w:vMerge w:val="restart"/>
          </w:tcPr>
          <w:p>
            <w:pPr>
              <w:pStyle w:val="0"/>
              <w:jc w:val="center"/>
            </w:pPr>
            <w:r>
              <w:rPr>
                <w:sz w:val="20"/>
              </w:rPr>
              <w:t xml:space="preserve">5.</w:t>
            </w:r>
          </w:p>
        </w:tc>
        <w:tc>
          <w:tcPr>
            <w:tcW w:w="2104" w:type="dxa"/>
            <w:vMerge w:val="restart"/>
          </w:tcPr>
          <w:p>
            <w:pPr>
              <w:pStyle w:val="0"/>
            </w:pPr>
            <w:r>
              <w:rPr>
                <w:sz w:val="20"/>
              </w:rPr>
              <w:t xml:space="preserve">Поддержка молодежных проектов, реализация которых охватывает виды деятельности, предусмотренные </w:t>
            </w:r>
            <w:hyperlink w:history="0" r:id="rId17"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tc>
        <w:tc>
          <w:tcPr>
            <w:tcW w:w="6009" w:type="dxa"/>
          </w:tcPr>
          <w:p>
            <w:pPr>
              <w:pStyle w:val="0"/>
            </w:pPr>
            <w:r>
              <w:rPr>
                <w:sz w:val="20"/>
              </w:rPr>
              <w:t xml:space="preserve">развитие научно-технического и художественного творчества детей и молодежи</w:t>
            </w:r>
          </w:p>
        </w:tc>
      </w:tr>
      <w:tr>
        <w:tc>
          <w:tcPr>
            <w:vMerge w:val="continue"/>
          </w:tcPr>
          <w:p/>
        </w:tc>
        <w:tc>
          <w:tcPr>
            <w:vMerge w:val="continue"/>
          </w:tcPr>
          <w:p/>
        </w:tc>
        <w:tc>
          <w:tcPr>
            <w:tcW w:w="6009" w:type="dxa"/>
          </w:tcPr>
          <w:p>
            <w:pPr>
              <w:pStyle w:val="0"/>
            </w:pPr>
            <w:r>
              <w:rPr>
                <w:sz w:val="20"/>
              </w:rPr>
              <w:t xml:space="preserve">деятельность молодежных организаций, направленная на вовлечение молодежи в развитие территорий</w:t>
            </w:r>
          </w:p>
        </w:tc>
      </w:tr>
      <w:tr>
        <w:tc>
          <w:tcPr>
            <w:vMerge w:val="continue"/>
          </w:tcPr>
          <w:p/>
        </w:tc>
        <w:tc>
          <w:tcPr>
            <w:vMerge w:val="continue"/>
          </w:tcPr>
          <w:p/>
        </w:tc>
        <w:tc>
          <w:tcPr>
            <w:tcW w:w="6009" w:type="dxa"/>
          </w:tcPr>
          <w:p>
            <w:pPr>
              <w:pStyle w:val="0"/>
            </w:pPr>
            <w:r>
              <w:rPr>
                <w:sz w:val="20"/>
              </w:rPr>
              <w:t xml:space="preserve">развитие добровольчества в молодежной среде</w:t>
            </w:r>
          </w:p>
        </w:tc>
      </w:tr>
      <w:tr>
        <w:tc>
          <w:tcPr>
            <w:vMerge w:val="continue"/>
          </w:tcPr>
          <w:p/>
        </w:tc>
        <w:tc>
          <w:tcPr>
            <w:vMerge w:val="continue"/>
          </w:tcPr>
          <w:p/>
        </w:tc>
        <w:tc>
          <w:tcPr>
            <w:tcW w:w="6009" w:type="dxa"/>
          </w:tcPr>
          <w:p>
            <w:pPr>
              <w:pStyle w:val="0"/>
            </w:pPr>
            <w:r>
              <w:rPr>
                <w:sz w:val="20"/>
              </w:rPr>
              <w:t xml:space="preserve">профориентация и содействие трудоустройству молодежи</w:t>
            </w:r>
          </w:p>
        </w:tc>
      </w:tr>
      <w:tr>
        <w:tc>
          <w:tcPr>
            <w:vMerge w:val="continue"/>
          </w:tcPr>
          <w:p/>
        </w:tc>
        <w:tc>
          <w:tcPr>
            <w:vMerge w:val="continue"/>
          </w:tcPr>
          <w:p/>
        </w:tc>
        <w:tc>
          <w:tcPr>
            <w:tcW w:w="6009" w:type="dxa"/>
          </w:tcPr>
          <w:p>
            <w:pPr>
              <w:pStyle w:val="0"/>
            </w:pPr>
            <w:r>
              <w:rPr>
                <w:sz w:val="20"/>
              </w:rPr>
              <w:t xml:space="preserve">формирование у школьников и студентов навыков ведения бизнеса и проектной работы</w:t>
            </w:r>
          </w:p>
        </w:tc>
      </w:tr>
      <w:tr>
        <w:tc>
          <w:tcPr>
            <w:vMerge w:val="continue"/>
          </w:tcPr>
          <w:p/>
        </w:tc>
        <w:tc>
          <w:tcPr>
            <w:vMerge w:val="continue"/>
          </w:tcPr>
          <w:p/>
        </w:tc>
        <w:tc>
          <w:tcPr>
            <w:tcW w:w="6009" w:type="dxa"/>
          </w:tcPr>
          <w:p>
            <w:pPr>
              <w:pStyle w:val="0"/>
            </w:pPr>
            <w:r>
              <w:rPr>
                <w:sz w:val="20"/>
              </w:rPr>
              <w:t xml:space="preserve">деятельность детей и молодежи в сфере краеведения и экологии</w:t>
            </w:r>
          </w:p>
        </w:tc>
      </w:tr>
      <w:tr>
        <w:tc>
          <w:tcPr>
            <w:vMerge w:val="continue"/>
          </w:tcPr>
          <w:p/>
        </w:tc>
        <w:tc>
          <w:tcPr>
            <w:vMerge w:val="continue"/>
          </w:tcPr>
          <w:p/>
        </w:tc>
        <w:tc>
          <w:tcPr>
            <w:tcW w:w="6009" w:type="dxa"/>
          </w:tcPr>
          <w:p>
            <w:pPr>
              <w:pStyle w:val="0"/>
            </w:pPr>
            <w:r>
              <w:rPr>
                <w:sz w:val="20"/>
              </w:rPr>
              <w:t xml:space="preserve">содействие повышению уровня занятости молодежи в небольших населенных пунктах и моногородах, развитие общедоступной инфраструктуры для молодежи в сельской местности</w:t>
            </w:r>
          </w:p>
        </w:tc>
      </w:tr>
      <w:tr>
        <w:tc>
          <w:tcPr>
            <w:vMerge w:val="continue"/>
          </w:tcPr>
          <w:p/>
        </w:tc>
        <w:tc>
          <w:tcPr>
            <w:vMerge w:val="continue"/>
          </w:tcPr>
          <w:p/>
        </w:tc>
        <w:tc>
          <w:tcPr>
            <w:tcW w:w="6009" w:type="dxa"/>
          </w:tcPr>
          <w:p>
            <w:pPr>
              <w:pStyle w:val="0"/>
            </w:pPr>
            <w:r>
              <w:rPr>
                <w:sz w:val="20"/>
              </w:rPr>
              <w:t xml:space="preserve">поддержка детских и молодежных сообществ</w:t>
            </w:r>
          </w:p>
        </w:tc>
      </w:tr>
      <w:tr>
        <w:tc>
          <w:tcPr>
            <w:vMerge w:val="continue"/>
          </w:tcPr>
          <w:p/>
        </w:tc>
        <w:tc>
          <w:tcPr>
            <w:vMerge w:val="continue"/>
          </w:tcPr>
          <w:p/>
        </w:tc>
        <w:tc>
          <w:tcPr>
            <w:tcW w:w="6009" w:type="dxa"/>
          </w:tcPr>
          <w:p>
            <w:pPr>
              <w:pStyle w:val="0"/>
            </w:pPr>
            <w:r>
              <w:rPr>
                <w:sz w:val="20"/>
              </w:rPr>
              <w:t xml:space="preserve">реализация молодежных проектов по направлениям деятельности организаций</w:t>
            </w:r>
          </w:p>
        </w:tc>
      </w:tr>
      <w:tr>
        <w:tc>
          <w:tcPr>
            <w:tcW w:w="907" w:type="dxa"/>
            <w:vMerge w:val="restart"/>
          </w:tcPr>
          <w:p>
            <w:pPr>
              <w:pStyle w:val="0"/>
              <w:jc w:val="center"/>
            </w:pPr>
            <w:r>
              <w:rPr>
                <w:sz w:val="20"/>
              </w:rPr>
              <w:t xml:space="preserve">6.</w:t>
            </w:r>
          </w:p>
        </w:tc>
        <w:tc>
          <w:tcPr>
            <w:tcW w:w="2104" w:type="dxa"/>
            <w:vMerge w:val="restart"/>
          </w:tcPr>
          <w:p>
            <w:pPr>
              <w:pStyle w:val="0"/>
            </w:pPr>
            <w:r>
              <w:rPr>
                <w:sz w:val="20"/>
              </w:rPr>
              <w:t xml:space="preserve">Сохранение исторической памяти</w:t>
            </w:r>
          </w:p>
        </w:tc>
        <w:tc>
          <w:tcPr>
            <w:tcW w:w="6009" w:type="dxa"/>
          </w:tcPr>
          <w:p>
            <w:pPr>
              <w:pStyle w:val="0"/>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tc>
          <w:tcPr>
            <w:vMerge w:val="continue"/>
          </w:tcPr>
          <w:p/>
        </w:tc>
        <w:tc>
          <w:tcPr>
            <w:vMerge w:val="continue"/>
          </w:tcPr>
          <w:p/>
        </w:tc>
        <w:tc>
          <w:tcPr>
            <w:tcW w:w="6009" w:type="dxa"/>
          </w:tcPr>
          <w:p>
            <w:pPr>
              <w:pStyle w:val="0"/>
            </w:pPr>
            <w:r>
              <w:rPr>
                <w:sz w:val="20"/>
              </w:rPr>
              <w:t xml:space="preserve">увековечение памяти выдающихся людей и значимых событий прошлого</w:t>
            </w:r>
          </w:p>
        </w:tc>
      </w:tr>
      <w:tr>
        <w:tc>
          <w:tcPr>
            <w:vMerge w:val="continue"/>
          </w:tcPr>
          <w:p/>
        </w:tc>
        <w:tc>
          <w:tcPr>
            <w:vMerge w:val="continue"/>
          </w:tcPr>
          <w:p/>
        </w:tc>
        <w:tc>
          <w:tcPr>
            <w:tcW w:w="6009" w:type="dxa"/>
          </w:tcPr>
          <w:p>
            <w:pPr>
              <w:pStyle w:val="0"/>
            </w:pPr>
            <w:r>
              <w:rPr>
                <w:sz w:val="20"/>
              </w:rPr>
              <w:t xml:space="preserve">поддержка краеведческой работы, общественных исторических выставок и экспозиций, проектов по исторической реконструкции</w:t>
            </w:r>
          </w:p>
        </w:tc>
      </w:tr>
      <w:tr>
        <w:tc>
          <w:tcPr>
            <w:vMerge w:val="continue"/>
          </w:tcPr>
          <w:p/>
        </w:tc>
        <w:tc>
          <w:tcPr>
            <w:vMerge w:val="continue"/>
          </w:tcPr>
          <w:p/>
        </w:tc>
        <w:tc>
          <w:tcPr>
            <w:tcW w:w="6009" w:type="dxa"/>
          </w:tcPr>
          <w:p>
            <w:pPr>
              <w:pStyle w:val="0"/>
            </w:pPr>
            <w:r>
              <w:rPr>
                <w:sz w:val="20"/>
              </w:rPr>
              <w:t xml:space="preserve">проведение поисковой работы, направленной на увековечение памяти защитников Отечества и сохранение воинской славы России</w:t>
            </w:r>
          </w:p>
        </w:tc>
      </w:tr>
      <w:tr>
        <w:tc>
          <w:tcPr>
            <w:vMerge w:val="continue"/>
          </w:tcPr>
          <w:p/>
        </w:tc>
        <w:tc>
          <w:tcPr>
            <w:vMerge w:val="continue"/>
          </w:tcPr>
          <w:p/>
        </w:tc>
        <w:tc>
          <w:tcPr>
            <w:tcW w:w="6009" w:type="dxa"/>
          </w:tcPr>
          <w:p>
            <w:pPr>
              <w:pStyle w:val="0"/>
            </w:pPr>
            <w:r>
              <w:rPr>
                <w:sz w:val="20"/>
              </w:rPr>
              <w:t xml:space="preserve">деятельность в сфере патриотического, в том числе военно-патриотического, воспитания граждан Российской Федерации</w:t>
            </w:r>
          </w:p>
        </w:tc>
      </w:tr>
      <w:tr>
        <w:tc>
          <w:tcPr>
            <w:vMerge w:val="continue"/>
          </w:tcPr>
          <w:p/>
        </w:tc>
        <w:tc>
          <w:tcPr>
            <w:vMerge w:val="continue"/>
          </w:tcPr>
          <w:p/>
        </w:tc>
        <w:tc>
          <w:tcPr>
            <w:tcW w:w="6009" w:type="dxa"/>
          </w:tcPr>
          <w:p>
            <w:pPr>
              <w:pStyle w:val="0"/>
            </w:pPr>
            <w:r>
              <w:rPr>
                <w:sz w:val="20"/>
              </w:rPr>
              <w:t xml:space="preserve">увековечение памяти жертв политических репрессий</w:t>
            </w:r>
          </w:p>
        </w:tc>
      </w:tr>
      <w:tr>
        <w:tc>
          <w:tcPr>
            <w:tcW w:w="907" w:type="dxa"/>
            <w:vMerge w:val="restart"/>
          </w:tcPr>
          <w:p>
            <w:pPr>
              <w:pStyle w:val="0"/>
              <w:jc w:val="center"/>
            </w:pPr>
            <w:r>
              <w:rPr>
                <w:sz w:val="20"/>
              </w:rPr>
              <w:t xml:space="preserve">7.</w:t>
            </w:r>
          </w:p>
        </w:tc>
        <w:tc>
          <w:tcPr>
            <w:tcW w:w="2104" w:type="dxa"/>
            <w:vMerge w:val="restart"/>
          </w:tcPr>
          <w:p>
            <w:pPr>
              <w:pStyle w:val="0"/>
            </w:pPr>
            <w:r>
              <w:rPr>
                <w:sz w:val="20"/>
              </w:rPr>
              <w:t xml:space="preserve">Охрана окружающей среды и защита животных</w:t>
            </w:r>
          </w:p>
        </w:tc>
        <w:tc>
          <w:tcPr>
            <w:tcW w:w="6009" w:type="dxa"/>
          </w:tcPr>
          <w:p>
            <w:pPr>
              <w:pStyle w:val="0"/>
            </w:pPr>
            <w:r>
              <w:rPr>
                <w:sz w:val="20"/>
              </w:rPr>
              <w:t xml:space="preserve">деятельность, направленная на охрану окружающей среды и природных памятников</w:t>
            </w:r>
          </w:p>
        </w:tc>
      </w:tr>
      <w:tr>
        <w:tc>
          <w:tcPr>
            <w:vMerge w:val="continue"/>
          </w:tcPr>
          <w:p/>
        </w:tc>
        <w:tc>
          <w:tcPr>
            <w:vMerge w:val="continue"/>
          </w:tcPr>
          <w:p/>
        </w:tc>
        <w:tc>
          <w:tcPr>
            <w:tcW w:w="6009" w:type="dxa"/>
          </w:tcPr>
          <w:p>
            <w:pPr>
              <w:pStyle w:val="0"/>
            </w:pPr>
            <w:r>
              <w:rPr>
                <w:sz w:val="20"/>
              </w:rPr>
              <w:t xml:space="preserve">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tc>
          <w:tcPr>
            <w:vMerge w:val="continue"/>
          </w:tcPr>
          <w:p/>
        </w:tc>
        <w:tc>
          <w:tcPr>
            <w:vMerge w:val="continue"/>
          </w:tcPr>
          <w:p/>
        </w:tc>
        <w:tc>
          <w:tcPr>
            <w:tcW w:w="6009" w:type="dxa"/>
          </w:tcPr>
          <w:p>
            <w:pPr>
              <w:pStyle w:val="0"/>
            </w:pPr>
            <w:r>
              <w:rPr>
                <w:sz w:val="20"/>
              </w:rPr>
              <w:t xml:space="preserve">профилактика жестокого обращения с животными</w:t>
            </w:r>
          </w:p>
        </w:tc>
      </w:tr>
      <w:tr>
        <w:tc>
          <w:tcPr>
            <w:vMerge w:val="continue"/>
          </w:tcPr>
          <w:p/>
        </w:tc>
        <w:tc>
          <w:tcPr>
            <w:vMerge w:val="continue"/>
          </w:tcPr>
          <w:p/>
        </w:tc>
        <w:tc>
          <w:tcPr>
            <w:tcW w:w="6009" w:type="dxa"/>
          </w:tcPr>
          <w:p>
            <w:pPr>
              <w:pStyle w:val="0"/>
            </w:pPr>
            <w:r>
              <w:rPr>
                <w:sz w:val="20"/>
              </w:rPr>
              <w:t xml:space="preserve">деятельность в области защиты животных</w:t>
            </w:r>
          </w:p>
        </w:tc>
      </w:tr>
      <w:tr>
        <w:tc>
          <w:tcPr>
            <w:vMerge w:val="continue"/>
          </w:tcPr>
          <w:p/>
        </w:tc>
        <w:tc>
          <w:tcPr>
            <w:vMerge w:val="continue"/>
          </w:tcPr>
          <w:p/>
        </w:tc>
        <w:tc>
          <w:tcPr>
            <w:tcW w:w="6009" w:type="dxa"/>
          </w:tcPr>
          <w:p>
            <w:pPr>
              <w:pStyle w:val="0"/>
            </w:pPr>
            <w:r>
              <w:rPr>
                <w:sz w:val="20"/>
              </w:rPr>
              <w:t xml:space="preserve">участие в профилактике и (или) тушении лесных пожаров</w:t>
            </w:r>
          </w:p>
        </w:tc>
      </w:tr>
      <w:tr>
        <w:tc>
          <w:tcPr>
            <w:tcW w:w="907" w:type="dxa"/>
            <w:vMerge w:val="restart"/>
          </w:tcPr>
          <w:p>
            <w:pPr>
              <w:pStyle w:val="0"/>
              <w:jc w:val="center"/>
            </w:pPr>
            <w:r>
              <w:rPr>
                <w:sz w:val="20"/>
              </w:rPr>
              <w:t xml:space="preserve">8.</w:t>
            </w:r>
          </w:p>
        </w:tc>
        <w:tc>
          <w:tcPr>
            <w:tcW w:w="2104" w:type="dxa"/>
            <w:vMerge w:val="restart"/>
          </w:tcPr>
          <w:p>
            <w:pPr>
              <w:pStyle w:val="0"/>
            </w:pPr>
            <w:r>
              <w:rPr>
                <w:sz w:val="20"/>
              </w:rPr>
              <w:t xml:space="preserve">Укрепление межнационального и межрелигиозного согласия</w:t>
            </w:r>
          </w:p>
        </w:tc>
        <w:tc>
          <w:tcPr>
            <w:tcW w:w="6009" w:type="dxa"/>
          </w:tcPr>
          <w:p>
            <w:pPr>
              <w:pStyle w:val="0"/>
            </w:pPr>
            <w:r>
              <w:rPr>
                <w:sz w:val="20"/>
              </w:rPr>
              <w:t xml:space="preserve">укрепление этноконфессионального мира и согласия, развитие межнационального сотрудничества</w:t>
            </w:r>
          </w:p>
        </w:tc>
      </w:tr>
      <w:tr>
        <w:tc>
          <w:tcPr>
            <w:vMerge w:val="continue"/>
          </w:tcPr>
          <w:p/>
        </w:tc>
        <w:tc>
          <w:tcPr>
            <w:vMerge w:val="continue"/>
          </w:tcPr>
          <w:p/>
        </w:tc>
        <w:tc>
          <w:tcPr>
            <w:tcW w:w="6009" w:type="dxa"/>
          </w:tcPr>
          <w:p>
            <w:pPr>
              <w:pStyle w:val="0"/>
            </w:pPr>
            <w:r>
              <w:rPr>
                <w:sz w:val="20"/>
              </w:rPr>
              <w:t xml:space="preserve">профилактика экстремистских проявлений в этноконфессиональной сфере</w:t>
            </w:r>
          </w:p>
        </w:tc>
      </w:tr>
      <w:tr>
        <w:tc>
          <w:tcPr>
            <w:vMerge w:val="continue"/>
          </w:tcPr>
          <w:p/>
        </w:tc>
        <w:tc>
          <w:tcPr>
            <w:vMerge w:val="continue"/>
          </w:tcPr>
          <w:p/>
        </w:tc>
        <w:tc>
          <w:tcPr>
            <w:tcW w:w="6009" w:type="dxa"/>
          </w:tcPr>
          <w:p>
            <w:pPr>
              <w:pStyle w:val="0"/>
            </w:pPr>
            <w:r>
              <w:rPr>
                <w:sz w:val="20"/>
              </w:rPr>
              <w:t xml:space="preserve">социально-культурная адаптация и интеграция мигрантов</w:t>
            </w:r>
          </w:p>
        </w:tc>
      </w:tr>
      <w:tr>
        <w:tc>
          <w:tcPr>
            <w:vMerge w:val="continue"/>
          </w:tcPr>
          <w:p/>
        </w:tc>
        <w:tc>
          <w:tcPr>
            <w:vMerge w:val="continue"/>
          </w:tcPr>
          <w:p/>
        </w:tc>
        <w:tc>
          <w:tcPr>
            <w:tcW w:w="6009" w:type="dxa"/>
          </w:tcPr>
          <w:p>
            <w:pPr>
              <w:pStyle w:val="0"/>
            </w:pPr>
            <w:r>
              <w:rPr>
                <w:sz w:val="20"/>
              </w:rPr>
              <w:t xml:space="preserve">сохранение и защита самобытности и языков народов Российской Федерации</w:t>
            </w:r>
          </w:p>
        </w:tc>
      </w:tr>
      <w:tr>
        <w:tc>
          <w:tcPr>
            <w:vMerge w:val="continue"/>
          </w:tcPr>
          <w:p/>
        </w:tc>
        <w:tc>
          <w:tcPr>
            <w:vMerge w:val="continue"/>
          </w:tcPr>
          <w:p/>
        </w:tc>
        <w:tc>
          <w:tcPr>
            <w:tcW w:w="6009" w:type="dxa"/>
          </w:tcPr>
          <w:p>
            <w:pPr>
              <w:pStyle w:val="0"/>
            </w:pPr>
            <w:r>
              <w:rPr>
                <w:sz w:val="20"/>
              </w:rPr>
              <w:t xml:space="preserve">оказание помощи пострадавшим в результате социальных, национальных, религиозных конфликтов, беженцам и вынужденным переселенцам</w:t>
            </w:r>
          </w:p>
        </w:tc>
      </w:tr>
      <w:tr>
        <w:tc>
          <w:tcPr>
            <w:tcW w:w="907" w:type="dxa"/>
            <w:vMerge w:val="restart"/>
          </w:tcPr>
          <w:p>
            <w:pPr>
              <w:pStyle w:val="0"/>
              <w:jc w:val="center"/>
            </w:pPr>
            <w:r>
              <w:rPr>
                <w:sz w:val="20"/>
              </w:rPr>
              <w:t xml:space="preserve">9.</w:t>
            </w:r>
          </w:p>
        </w:tc>
        <w:tc>
          <w:tcPr>
            <w:tcW w:w="2104" w:type="dxa"/>
            <w:vMerge w:val="restart"/>
          </w:tcPr>
          <w:p>
            <w:pPr>
              <w:pStyle w:val="0"/>
            </w:pPr>
            <w:r>
              <w:rPr>
                <w:sz w:val="20"/>
              </w:rPr>
              <w:t xml:space="preserve">Развитие общественной дипломатии и поддержка соотечественников</w:t>
            </w:r>
          </w:p>
        </w:tc>
        <w:tc>
          <w:tcPr>
            <w:tcW w:w="6009" w:type="dxa"/>
          </w:tcPr>
          <w:p>
            <w:pPr>
              <w:pStyle w:val="0"/>
            </w:pPr>
            <w:r>
              <w:rPr>
                <w:sz w:val="20"/>
              </w:rPr>
              <w:t xml:space="preserve">формирование практики общественной дипломатии в современных условиях</w:t>
            </w:r>
          </w:p>
        </w:tc>
      </w:tr>
      <w:tr>
        <w:tc>
          <w:tcPr>
            <w:vMerge w:val="continue"/>
          </w:tcPr>
          <w:p/>
        </w:tc>
        <w:tc>
          <w:tcPr>
            <w:vMerge w:val="continue"/>
          </w:tcPr>
          <w:p/>
        </w:tc>
        <w:tc>
          <w:tcPr>
            <w:tcW w:w="6009" w:type="dxa"/>
          </w:tcPr>
          <w:p>
            <w:pPr>
              <w:pStyle w:val="0"/>
            </w:pPr>
            <w:r>
              <w:rPr>
                <w:sz w:val="20"/>
              </w:rPr>
              <w:t xml:space="preserve">расширение международного сотрудничества институтов гражданского общества</w:t>
            </w:r>
          </w:p>
        </w:tc>
      </w:tr>
      <w:tr>
        <w:tc>
          <w:tcPr>
            <w:vMerge w:val="continue"/>
          </w:tcPr>
          <w:p/>
        </w:tc>
        <w:tc>
          <w:tcPr>
            <w:vMerge w:val="continue"/>
          </w:tcPr>
          <w:p/>
        </w:tc>
        <w:tc>
          <w:tcPr>
            <w:tcW w:w="6009" w:type="dxa"/>
          </w:tcPr>
          <w:p>
            <w:pPr>
              <w:pStyle w:val="0"/>
            </w:pPr>
            <w:r>
              <w:rPr>
                <w:sz w:val="20"/>
              </w:rPr>
              <w:t xml:space="preserve">продвижение успешных социальных технологий и проектов российских организаций на международных площадках</w:t>
            </w:r>
          </w:p>
        </w:tc>
      </w:tr>
      <w:tr>
        <w:tc>
          <w:tcPr>
            <w:vMerge w:val="continue"/>
          </w:tcPr>
          <w:p/>
        </w:tc>
        <w:tc>
          <w:tcPr>
            <w:vMerge w:val="continue"/>
          </w:tcPr>
          <w:p/>
        </w:tc>
        <w:tc>
          <w:tcPr>
            <w:tcW w:w="6009" w:type="dxa"/>
          </w:tcPr>
          <w:p>
            <w:pPr>
              <w:pStyle w:val="0"/>
            </w:pPr>
            <w:r>
              <w:rPr>
                <w:sz w:val="20"/>
              </w:rPr>
              <w:t xml:space="preserve">поддержка и развитие гражданской активности, направленной на реализацию социальных, культурных, образовательных, информационных и иных инициатив на территории иностранных государств</w:t>
            </w:r>
          </w:p>
        </w:tc>
      </w:tr>
      <w:tr>
        <w:tc>
          <w:tcPr>
            <w:vMerge w:val="continue"/>
          </w:tcPr>
          <w:p/>
        </w:tc>
        <w:tc>
          <w:tcPr>
            <w:vMerge w:val="continue"/>
          </w:tcPr>
          <w:p/>
        </w:tc>
        <w:tc>
          <w:tcPr>
            <w:tcW w:w="6009" w:type="dxa"/>
          </w:tcPr>
          <w:p>
            <w:pPr>
              <w:pStyle w:val="0"/>
            </w:pPr>
            <w:r>
              <w:rPr>
                <w:sz w:val="20"/>
              </w:rPr>
              <w:t xml:space="preserve">разработка и реализация международных образовательных программ по направлениям деятельности некоммерческих организаций</w:t>
            </w:r>
          </w:p>
        </w:tc>
      </w:tr>
      <w:tr>
        <w:tc>
          <w:tcPr>
            <w:vMerge w:val="continue"/>
          </w:tcPr>
          <w:p/>
        </w:tc>
        <w:tc>
          <w:tcPr>
            <w:vMerge w:val="continue"/>
          </w:tcPr>
          <w:p/>
        </w:tc>
        <w:tc>
          <w:tcPr>
            <w:tcW w:w="6009" w:type="dxa"/>
          </w:tcPr>
          <w:p>
            <w:pPr>
              <w:pStyle w:val="0"/>
            </w:pPr>
            <w:r>
              <w:rPr>
                <w:sz w:val="20"/>
              </w:rPr>
              <w:t xml:space="preserve">развитие межрегиональных побратимских связей как инструмента развития общественной дипломатии</w:t>
            </w:r>
          </w:p>
        </w:tc>
      </w:tr>
      <w:tr>
        <w:tc>
          <w:tcPr>
            <w:vMerge w:val="continue"/>
          </w:tcPr>
          <w:p/>
        </w:tc>
        <w:tc>
          <w:tcPr>
            <w:vMerge w:val="continue"/>
          </w:tcPr>
          <w:p/>
        </w:tc>
        <w:tc>
          <w:tcPr>
            <w:tcW w:w="6009" w:type="dxa"/>
          </w:tcPr>
          <w:p>
            <w:pPr>
              <w:pStyle w:val="0"/>
            </w:pPr>
            <w:r>
              <w:rPr>
                <w:sz w:val="20"/>
              </w:rPr>
              <w:t xml:space="preserve">защита прав и интересов соотечественников, проживающих за рубежом</w:t>
            </w:r>
          </w:p>
        </w:tc>
      </w:tr>
      <w:tr>
        <w:tc>
          <w:tcPr>
            <w:tcW w:w="907" w:type="dxa"/>
            <w:vMerge w:val="restart"/>
          </w:tcPr>
          <w:p>
            <w:pPr>
              <w:pStyle w:val="0"/>
              <w:jc w:val="center"/>
            </w:pPr>
            <w:r>
              <w:rPr>
                <w:sz w:val="20"/>
              </w:rPr>
              <w:t xml:space="preserve">10.</w:t>
            </w:r>
          </w:p>
        </w:tc>
        <w:tc>
          <w:tcPr>
            <w:tcW w:w="2104" w:type="dxa"/>
            <w:vMerge w:val="restart"/>
          </w:tcPr>
          <w:p>
            <w:pPr>
              <w:pStyle w:val="0"/>
            </w:pPr>
            <w:r>
              <w:rPr>
                <w:sz w:val="20"/>
              </w:rPr>
              <w:t xml:space="preserve">Защита прав и свобод человека и гражданина, в том числе защита прав заключенных</w:t>
            </w:r>
          </w:p>
        </w:tc>
        <w:tc>
          <w:tcPr>
            <w:tcW w:w="6009" w:type="dxa"/>
          </w:tcPr>
          <w:p>
            <w:pPr>
              <w:pStyle w:val="0"/>
            </w:pPr>
            <w:r>
              <w:rPr>
                <w:sz w:val="20"/>
              </w:rPr>
              <w:t xml:space="preserve">деятельность по защите прав и свобод человека и гражданина</w:t>
            </w:r>
          </w:p>
        </w:tc>
      </w:tr>
      <w:tr>
        <w:tc>
          <w:tcPr>
            <w:vMerge w:val="continue"/>
          </w:tcPr>
          <w:p/>
        </w:tc>
        <w:tc>
          <w:tcPr>
            <w:vMerge w:val="continue"/>
          </w:tcPr>
          <w:p/>
        </w:tc>
        <w:tc>
          <w:tcPr>
            <w:tcW w:w="6009" w:type="dxa"/>
          </w:tcPr>
          <w:p>
            <w:pPr>
              <w:pStyle w:val="0"/>
            </w:pPr>
            <w:r>
              <w:rPr>
                <w:sz w:val="20"/>
              </w:rPr>
              <w:t xml:space="preserve">защита прав заключенных, содействие их обучению, социальная и трудовая реинтеграция лиц, освободившихся из мест лишения свободы</w:t>
            </w:r>
          </w:p>
        </w:tc>
      </w:tr>
      <w:tr>
        <w:tc>
          <w:tcPr>
            <w:vMerge w:val="continue"/>
          </w:tcPr>
          <w:p/>
        </w:tc>
        <w:tc>
          <w:tcPr>
            <w:vMerge w:val="continue"/>
          </w:tcPr>
          <w:p/>
        </w:tc>
        <w:tc>
          <w:tcPr>
            <w:tcW w:w="6009" w:type="dxa"/>
          </w:tcPr>
          <w:p>
            <w:pPr>
              <w:pStyle w:val="0"/>
            </w:pPr>
            <w:r>
              <w:rPr>
                <w:sz w:val="20"/>
              </w:rPr>
              <w:t xml:space="preserve">оказание юридической помощи гражданам и организациям</w:t>
            </w:r>
          </w:p>
        </w:tc>
      </w:tr>
      <w:tr>
        <w:tc>
          <w:tcPr>
            <w:vMerge w:val="continue"/>
          </w:tcPr>
          <w:p/>
        </w:tc>
        <w:tc>
          <w:tcPr>
            <w:vMerge w:val="continue"/>
          </w:tcPr>
          <w:p/>
        </w:tc>
        <w:tc>
          <w:tcPr>
            <w:tcW w:w="6009" w:type="dxa"/>
          </w:tcPr>
          <w:p>
            <w:pPr>
              <w:pStyle w:val="0"/>
            </w:pPr>
            <w:r>
              <w:rPr>
                <w:sz w:val="20"/>
              </w:rPr>
              <w:t xml:space="preserve">правовое просвещение населения (в том числе осуществляемое в целях противодействия коррупции)</w:t>
            </w:r>
          </w:p>
        </w:tc>
      </w:tr>
      <w:tr>
        <w:tc>
          <w:tcPr>
            <w:tcW w:w="907" w:type="dxa"/>
            <w:vMerge w:val="restart"/>
          </w:tcPr>
          <w:p>
            <w:pPr>
              <w:pStyle w:val="0"/>
              <w:jc w:val="center"/>
            </w:pPr>
            <w:r>
              <w:rPr>
                <w:sz w:val="20"/>
              </w:rPr>
              <w:t xml:space="preserve">11.</w:t>
            </w:r>
          </w:p>
        </w:tc>
        <w:tc>
          <w:tcPr>
            <w:tcW w:w="2104" w:type="dxa"/>
            <w:vMerge w:val="restart"/>
          </w:tcPr>
          <w:p>
            <w:pPr>
              <w:pStyle w:val="0"/>
            </w:pPr>
            <w:r>
              <w:rPr>
                <w:sz w:val="20"/>
              </w:rPr>
              <w:t xml:space="preserve">Развитие институтов гражданского общества</w:t>
            </w:r>
          </w:p>
        </w:tc>
        <w:tc>
          <w:tcPr>
            <w:tcW w:w="6009" w:type="dxa"/>
          </w:tcPr>
          <w:p>
            <w:pPr>
              <w:pStyle w:val="0"/>
            </w:pPr>
            <w:r>
              <w:rPr>
                <w:sz w:val="20"/>
              </w:rPr>
              <w:t xml:space="preserve">информационная, консультационная и методическая поддержка деятельности организаций</w:t>
            </w:r>
          </w:p>
        </w:tc>
      </w:tr>
      <w:tr>
        <w:tc>
          <w:tcPr>
            <w:vMerge w:val="continue"/>
          </w:tcPr>
          <w:p/>
        </w:tc>
        <w:tc>
          <w:tcPr>
            <w:vMerge w:val="continue"/>
          </w:tcPr>
          <w:p/>
        </w:tc>
        <w:tc>
          <w:tcPr>
            <w:tcW w:w="6009" w:type="dxa"/>
          </w:tcPr>
          <w:p>
            <w:pPr>
              <w:pStyle w:val="0"/>
            </w:pPr>
            <w:r>
              <w:rPr>
                <w:sz w:val="20"/>
              </w:rPr>
              <w:t xml:space="preserve">выявление, обобщение и распространение лучших практик деятельности организаций, популяризация такой деятельности, масштабирование успешных социальных технологий</w:t>
            </w:r>
          </w:p>
        </w:tc>
      </w:tr>
      <w:tr>
        <w:tc>
          <w:tcPr>
            <w:vMerge w:val="continue"/>
          </w:tcPr>
          <w:p/>
        </w:tc>
        <w:tc>
          <w:tcPr>
            <w:vMerge w:val="continue"/>
          </w:tcPr>
          <w:p/>
        </w:tc>
        <w:tc>
          <w:tcPr>
            <w:tcW w:w="6009" w:type="dxa"/>
          </w:tcPr>
          <w:p>
            <w:pPr>
              <w:pStyle w:val="0"/>
            </w:pPr>
            <w:r>
              <w:rPr>
                <w:sz w:val="20"/>
              </w:rPr>
              <w:t xml:space="preserve">расширение практики взаимодействия государственных органов, органов местного самоуправления и организаций</w:t>
            </w:r>
          </w:p>
        </w:tc>
      </w:tr>
      <w:tr>
        <w:tc>
          <w:tcPr>
            <w:vMerge w:val="continue"/>
          </w:tcPr>
          <w:p/>
        </w:tc>
        <w:tc>
          <w:tcPr>
            <w:vMerge w:val="continue"/>
          </w:tcPr>
          <w:p/>
        </w:tc>
        <w:tc>
          <w:tcPr>
            <w:tcW w:w="6009" w:type="dxa"/>
          </w:tcPr>
          <w:p>
            <w:pPr>
              <w:pStyle w:val="0"/>
            </w:pPr>
            <w:r>
              <w:rPr>
                <w:sz w:val="20"/>
              </w:rPr>
              <w:t xml:space="preserve">развитие благотворительности</w:t>
            </w:r>
          </w:p>
        </w:tc>
      </w:tr>
      <w:tr>
        <w:tc>
          <w:tcPr>
            <w:vMerge w:val="continue"/>
          </w:tcPr>
          <w:p/>
        </w:tc>
        <w:tc>
          <w:tcPr>
            <w:vMerge w:val="continue"/>
          </w:tcPr>
          <w:p/>
        </w:tc>
        <w:tc>
          <w:tcPr>
            <w:tcW w:w="6009" w:type="dxa"/>
          </w:tcPr>
          <w:p>
            <w:pPr>
              <w:pStyle w:val="0"/>
            </w:pPr>
            <w:r>
              <w:rPr>
                <w:sz w:val="20"/>
              </w:rPr>
              <w:t xml:space="preserve">развитие добровольчества (волонтерства)</w:t>
            </w:r>
          </w:p>
        </w:tc>
      </w:tr>
      <w:tr>
        <w:tc>
          <w:tcPr>
            <w:vMerge w:val="continue"/>
          </w:tcPr>
          <w:p/>
        </w:tc>
        <w:tc>
          <w:tcPr>
            <w:vMerge w:val="continue"/>
          </w:tcPr>
          <w:p/>
        </w:tc>
        <w:tc>
          <w:tcPr>
            <w:tcW w:w="6009" w:type="dxa"/>
          </w:tcPr>
          <w:p>
            <w:pPr>
              <w:pStyle w:val="0"/>
            </w:pPr>
            <w:r>
              <w:rPr>
                <w:sz w:val="20"/>
              </w:rPr>
              <w:t xml:space="preserve">развитие системы компетенций и профессиональных сообществ в области социального проектирования (включая оценку социальных проектов) и организации деятельности организаций</w:t>
            </w:r>
          </w:p>
        </w:tc>
      </w:tr>
      <w:tr>
        <w:tc>
          <w:tcPr>
            <w:vMerge w:val="continue"/>
          </w:tcPr>
          <w:p/>
        </w:tc>
        <w:tc>
          <w:tcPr>
            <w:vMerge w:val="continue"/>
          </w:tcPr>
          <w:p/>
        </w:tc>
        <w:tc>
          <w:tcPr>
            <w:tcW w:w="6009" w:type="dxa"/>
          </w:tcPr>
          <w:p>
            <w:pPr>
              <w:pStyle w:val="0"/>
            </w:pPr>
            <w:r>
              <w:rPr>
                <w:sz w:val="20"/>
              </w:rPr>
              <w:t xml:space="preserve">развитие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организаций</w:t>
            </w:r>
          </w:p>
        </w:tc>
      </w:tr>
      <w:tr>
        <w:tc>
          <w:tcPr>
            <w:vMerge w:val="continue"/>
          </w:tcPr>
          <w:p/>
        </w:tc>
        <w:tc>
          <w:tcPr>
            <w:vMerge w:val="continue"/>
          </w:tcPr>
          <w:p/>
        </w:tc>
        <w:tc>
          <w:tcPr>
            <w:tcW w:w="6009" w:type="dxa"/>
          </w:tcPr>
          <w:p>
            <w:pPr>
              <w:pStyle w:val="0"/>
            </w:pPr>
            <w:r>
              <w:rPr>
                <w:sz w:val="20"/>
              </w:rPr>
              <w:t xml:space="preserve">создание и развитие акселераторов социальных проектов</w:t>
            </w:r>
          </w:p>
        </w:tc>
      </w:tr>
      <w:tr>
        <w:tc>
          <w:tcPr>
            <w:vMerge w:val="continue"/>
          </w:tcPr>
          <w:p/>
        </w:tc>
        <w:tc>
          <w:tcPr>
            <w:vMerge w:val="continue"/>
          </w:tcPr>
          <w:p/>
        </w:tc>
        <w:tc>
          <w:tcPr>
            <w:tcW w:w="6009" w:type="dxa"/>
          </w:tcPr>
          <w:p>
            <w:pPr>
              <w:pStyle w:val="0"/>
            </w:pPr>
            <w:r>
              <w:rPr>
                <w:sz w:val="20"/>
              </w:rPr>
              <w:t xml:space="preserve">содействие формированию культуры и инфраструктуры оценки социально значимых проектов и проектов в сфере защиты прав и свобод человека и гражданина, их результатов и эффектов</w:t>
            </w:r>
          </w:p>
        </w:tc>
      </w:tr>
      <w:tr>
        <w:tc>
          <w:tcPr>
            <w:vMerge w:val="continue"/>
          </w:tcPr>
          <w:p/>
        </w:tc>
        <w:tc>
          <w:tcPr>
            <w:vMerge w:val="continue"/>
          </w:tcPr>
          <w:p/>
        </w:tc>
        <w:tc>
          <w:tcPr>
            <w:tcW w:w="6009" w:type="dxa"/>
          </w:tcPr>
          <w:p>
            <w:pPr>
              <w:pStyle w:val="0"/>
            </w:pPr>
            <w:r>
              <w:rPr>
                <w:sz w:val="20"/>
              </w:rPr>
              <w:t xml:space="preserve">создание и развитие общественных информационно-технологических проектов, способствующих развитию гражданского общества, на базе открытых данных</w:t>
            </w:r>
          </w:p>
        </w:tc>
      </w:tr>
      <w:tr>
        <w:tc>
          <w:tcPr>
            <w:vMerge w:val="continue"/>
          </w:tcPr>
          <w:p/>
        </w:tc>
        <w:tc>
          <w:tcPr>
            <w:vMerge w:val="continue"/>
          </w:tcPr>
          <w:p/>
        </w:tc>
        <w:tc>
          <w:tcPr>
            <w:tcW w:w="6009" w:type="dxa"/>
          </w:tcPr>
          <w:p>
            <w:pPr>
              <w:pStyle w:val="0"/>
            </w:pPr>
            <w:r>
              <w:rPr>
                <w:sz w:val="20"/>
              </w:rPr>
              <w:t xml:space="preserve">содействие деятельности по производству и распространению социальной рекламы</w:t>
            </w:r>
          </w:p>
        </w:tc>
      </w:tr>
    </w:tbl>
    <w:p>
      <w:pPr>
        <w:pStyle w:val="0"/>
      </w:pPr>
      <w:r>
        <w:rPr>
          <w:sz w:val="20"/>
        </w:rPr>
      </w:r>
    </w:p>
    <w:p>
      <w:pPr>
        <w:pStyle w:val="0"/>
        <w:ind w:firstLine="540"/>
        <w:jc w:val="both"/>
      </w:pPr>
      <w:r>
        <w:rPr>
          <w:sz w:val="20"/>
        </w:rPr>
        <w:t xml:space="preserve">4. Результатом предоставления субсидии является своевременная и в полном объеме реализация организацией проекта.</w:t>
      </w:r>
    </w:p>
    <w:p>
      <w:pPr>
        <w:pStyle w:val="0"/>
        <w:spacing w:before="200" w:line-rule="auto"/>
        <w:ind w:firstLine="540"/>
        <w:jc w:val="both"/>
      </w:pPr>
      <w:r>
        <w:rPr>
          <w:sz w:val="20"/>
        </w:rPr>
        <w:t xml:space="preserve">Датой достижения результата предоставления субсидии является дата окончания реализации проекта, указанная в календарном плане мероприятий проекта, включенном в заявку.</w:t>
      </w:r>
    </w:p>
    <w:p>
      <w:pPr>
        <w:pStyle w:val="0"/>
        <w:spacing w:before="200" w:line-rule="auto"/>
        <w:ind w:firstLine="540"/>
        <w:jc w:val="both"/>
      </w:pPr>
      <w:r>
        <w:rPr>
          <w:sz w:val="20"/>
        </w:rPr>
        <w:t xml:space="preserve">Значения результата предоставления субсидии, а также показателей, необходимых для достижения результата предоставления субсидии, устанавливаются в соглашении.</w:t>
      </w:r>
    </w:p>
    <w:p>
      <w:pPr>
        <w:pStyle w:val="0"/>
        <w:spacing w:before="200" w:line-rule="auto"/>
        <w:ind w:firstLine="540"/>
        <w:jc w:val="both"/>
      </w:pPr>
      <w:r>
        <w:rPr>
          <w:sz w:val="20"/>
        </w:rPr>
        <w:t xml:space="preserve">5. Уполномоченным органом является Департамент внутренней политики Свердловской области.</w:t>
      </w:r>
    </w:p>
    <w:p>
      <w:pPr>
        <w:pStyle w:val="0"/>
        <w:spacing w:before="200" w:line-rule="auto"/>
        <w:ind w:firstLine="540"/>
        <w:jc w:val="both"/>
      </w:pPr>
      <w:r>
        <w:rPr>
          <w:sz w:val="20"/>
        </w:rPr>
        <w:t xml:space="preserve">Получатель субсидии определяется в соответствии с </w:t>
      </w:r>
      <w:hyperlink w:history="0" w:anchor="P51" w:tooltip="3) получатель субсидии - участник конкурса, которому предоставлена субсидия и с которым уполномоченным органом заключено соглашение о предоставлении субсидии в соответствии с типовой формой, утвержденной приказом Министерства финансов Свердловской области (далее - соглашение);">
        <w:r>
          <w:rPr>
            <w:sz w:val="20"/>
            <w:color w:val="0000ff"/>
          </w:rPr>
          <w:t xml:space="preserve">подпунктом 3 пункта 2</w:t>
        </w:r>
      </w:hyperlink>
      <w:r>
        <w:rPr>
          <w:sz w:val="20"/>
        </w:rPr>
        <w:t xml:space="preserve"> настоящего порядка.</w:t>
      </w:r>
    </w:p>
    <w:p>
      <w:pPr>
        <w:pStyle w:val="0"/>
        <w:spacing w:before="200" w:line-rule="auto"/>
        <w:ind w:firstLine="540"/>
        <w:jc w:val="both"/>
      </w:pPr>
      <w:r>
        <w:rPr>
          <w:sz w:val="20"/>
        </w:rPr>
        <w:t xml:space="preserve">6. Сведения о субсидии размещаются на официальном сайте конкурса в информационно-телекоммуникационной сети "Интернет" (далее - сеть Интернет) (https://grant.midural.ru) (далее - официальный сайт конкурса), информационном ресурсе об оказании финансовой поддержки некоммерческим неправительственным организациям в сети Интернет (</w:t>
      </w:r>
      <w:r>
        <w:rPr>
          <w:sz w:val="20"/>
        </w:rPr>
        <w:t xml:space="preserve">https://гранты.рф</w:t>
      </w:r>
      <w:r>
        <w:rPr>
          <w:sz w:val="20"/>
        </w:rPr>
        <w:t xml:space="preserve">) (далее - информационный ресурс </w:t>
      </w:r>
      <w:r>
        <w:rPr>
          <w:sz w:val="20"/>
        </w:rPr>
        <w:t xml:space="preserve">гранты.рф</w:t>
      </w:r>
      <w:r>
        <w:rPr>
          <w:sz w:val="20"/>
        </w:rPr>
        <w:t xml:space="preserve">), официальном сайте уполномоченного органа в сети Интернет, публичных страницах уполномоченного органа в социальных сетях, специализированном разделе информационного портала Свердловской области </w:t>
      </w:r>
      <w:r>
        <w:rPr>
          <w:sz w:val="20"/>
        </w:rPr>
        <w:t xml:space="preserve">СВЕ.РФ</w:t>
      </w:r>
      <w:r>
        <w:rPr>
          <w:sz w:val="20"/>
        </w:rPr>
        <w:t xml:space="preserve"> для информационной поддержки социально ориентированных некоммерческих организаций СОЗИДАНИЕ.СВЕ.РФ и на едином портале бюджетной системы Российской Федерации в разделе "Бюджет" (далее - единый портал) в сети Интернет не позднее 15 рабочего дня, следующего за днем принятия закона Свердловской области об областном бюджете на очередной финансовый год и плановый период (закона Свердловской области о внесении изменений в закон Свердловской области об областном бюджете на очередной финансовый год и плановый период).</w:t>
      </w:r>
    </w:p>
    <w:p>
      <w:pPr>
        <w:pStyle w:val="0"/>
        <w:jc w:val="both"/>
      </w:pPr>
      <w:r>
        <w:rPr>
          <w:sz w:val="20"/>
        </w:rPr>
        <w:t xml:space="preserve">(в ред. </w:t>
      </w:r>
      <w:hyperlink w:history="0" r:id="rId18"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rPr>
        <w:t xml:space="preserve"> Правительства Свердловской области от 02.02.2023 N 69-ПП)</w:t>
      </w:r>
    </w:p>
    <w:bookmarkStart w:id="228" w:name="P228"/>
    <w:bookmarkEnd w:id="228"/>
    <w:p>
      <w:pPr>
        <w:pStyle w:val="0"/>
        <w:spacing w:before="200" w:line-rule="auto"/>
        <w:ind w:firstLine="540"/>
        <w:jc w:val="both"/>
      </w:pPr>
      <w:r>
        <w:rPr>
          <w:sz w:val="20"/>
        </w:rPr>
        <w:t xml:space="preserve">7. Для участия в конкурсе организация на первое число месяца, в котором подана заявка, должна соответствовать следующим требованиям:</w:t>
      </w:r>
    </w:p>
    <w:p>
      <w:pPr>
        <w:pStyle w:val="0"/>
        <w:spacing w:before="200" w:line-rule="auto"/>
        <w:ind w:firstLine="540"/>
        <w:jc w:val="both"/>
      </w:pPr>
      <w:r>
        <w:rPr>
          <w:sz w:val="20"/>
        </w:rPr>
        <w:t xml:space="preserve">1) организация должна быть зарегистрирована в налоговом органе на территории Свердловской области;</w:t>
      </w:r>
    </w:p>
    <w:p>
      <w:pPr>
        <w:pStyle w:val="0"/>
        <w:spacing w:before="200" w:line-rule="auto"/>
        <w:ind w:firstLine="540"/>
        <w:jc w:val="both"/>
      </w:pPr>
      <w:r>
        <w:rPr>
          <w:sz w:val="20"/>
        </w:rPr>
        <w:t xml:space="preserve">2) организация планирует реализацию проекта, включенного в заявку, по направлениям, указанным в </w:t>
      </w:r>
      <w:hyperlink w:history="0" w:anchor="P57" w:tooltip="3. Целью предоставления субсидии является финансовое обеспечение мероприятий проектов, реализуемых организациями, по следующим направлениям согласно таблице.">
        <w:r>
          <w:rPr>
            <w:sz w:val="20"/>
            <w:color w:val="0000ff"/>
          </w:rPr>
          <w:t xml:space="preserve">пункте 3</w:t>
        </w:r>
      </w:hyperlink>
      <w:r>
        <w:rPr>
          <w:sz w:val="20"/>
        </w:rPr>
        <w:t xml:space="preserve"> настоящего порядка, на территории Свердловской области, срок реализации которого не превышает 24 месяца с даты заключения соглашения;</w:t>
      </w:r>
    </w:p>
    <w:p>
      <w:pPr>
        <w:pStyle w:val="0"/>
        <w:spacing w:before="200" w:line-rule="auto"/>
        <w:ind w:firstLine="540"/>
        <w:jc w:val="both"/>
      </w:pPr>
      <w:r>
        <w:rPr>
          <w:sz w:val="20"/>
        </w:rPr>
        <w:t xml:space="preserve">3)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у участника отбора должна отсутствовать просроченная задолженность по возврату в областной бюджет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Свердловской областью;</w:t>
      </w:r>
    </w:p>
    <w:p>
      <w:pPr>
        <w:pStyle w:val="0"/>
        <w:spacing w:before="200" w:line-rule="auto"/>
        <w:ind w:firstLine="540"/>
        <w:jc w:val="both"/>
      </w:pPr>
      <w:r>
        <w:rPr>
          <w:sz w:val="20"/>
        </w:rPr>
        <w:t xml:space="preserve">5)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6) организация в текущем финансовом году не должна являться получателем средств из областного бюджета в соответствии с иными нормативными правовыми актами на цель, указанную в </w:t>
      </w:r>
      <w:hyperlink w:history="0" w:anchor="P57" w:tooltip="3. Целью предоставления субсидии является финансовое обеспечение мероприятий проектов, реализуемых организациями, по следующим направлениям согласно таблице.">
        <w:r>
          <w:rPr>
            <w:sz w:val="20"/>
            <w:color w:val="0000ff"/>
          </w:rPr>
          <w:t xml:space="preserve">абзаце первом пункта 3</w:t>
        </w:r>
      </w:hyperlink>
      <w:r>
        <w:rPr>
          <w:sz w:val="20"/>
        </w:rPr>
        <w:t xml:space="preserve"> настоящего порядка;</w:t>
      </w:r>
    </w:p>
    <w:p>
      <w:pPr>
        <w:pStyle w:val="0"/>
        <w:spacing w:before="200" w:line-rule="auto"/>
        <w:ind w:firstLine="540"/>
        <w:jc w:val="both"/>
      </w:pPr>
      <w:r>
        <w:rPr>
          <w:sz w:val="20"/>
        </w:rPr>
        <w:t xml:space="preserve">7)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Организация не должна иметь неисполненной обязанности по уплате налогов, сборов, страховых взносов, пеней, штрафов, процентов на дату формирования справки на основании данных налогового органа в соответствии с законодательством Российской Федерации о налогах и сборах, запрашиваемой уполномоченным органом в соответствии с </w:t>
      </w:r>
      <w:hyperlink w:history="0" w:anchor="P306" w:tooltip="2) в течение 15 календарных дней со дня, следующего за днем окончания срока приема заявок, по каждой зарегистрированной заявке осуществляет проверку:">
        <w:r>
          <w:rPr>
            <w:sz w:val="20"/>
            <w:color w:val="0000ff"/>
          </w:rPr>
          <w:t xml:space="preserve">подпунктом 2 пункта 15</w:t>
        </w:r>
      </w:hyperlink>
      <w:r>
        <w:rPr>
          <w:sz w:val="20"/>
        </w:rPr>
        <w:t xml:space="preserve"> настоящего порядка.</w:t>
      </w:r>
    </w:p>
    <w:p>
      <w:pPr>
        <w:pStyle w:val="0"/>
        <w:jc w:val="both"/>
      </w:pPr>
      <w:r>
        <w:rPr>
          <w:sz w:val="20"/>
        </w:rPr>
        <w:t xml:space="preserve">(п. 7 в ред. </w:t>
      </w:r>
      <w:hyperlink w:history="0" r:id="rId19"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8. Уполномоченный орган в целях проведения конкурса:</w:t>
      </w:r>
    </w:p>
    <w:p>
      <w:pPr>
        <w:pStyle w:val="0"/>
        <w:spacing w:before="200" w:line-rule="auto"/>
        <w:ind w:firstLine="540"/>
        <w:jc w:val="both"/>
      </w:pPr>
      <w:r>
        <w:rPr>
          <w:sz w:val="20"/>
        </w:rPr>
        <w:t xml:space="preserve">1) утверждает состав и порядок работы комиссии, обеспечивает ее работу;</w:t>
      </w:r>
    </w:p>
    <w:p>
      <w:pPr>
        <w:pStyle w:val="0"/>
        <w:spacing w:before="200" w:line-rule="auto"/>
        <w:ind w:firstLine="540"/>
        <w:jc w:val="both"/>
      </w:pPr>
      <w:r>
        <w:rPr>
          <w:sz w:val="20"/>
        </w:rPr>
        <w:t xml:space="preserve">2) принимает решение о проведении конкурса в форме правового акта уполномоченного органа (далее - приказ о конкурсе) в течение 6 календарных месяцев со дня заключения договора между уполномоченным органом и Фондом президентских грантов о предоставлении гранта Президента Российской Федерации;</w:t>
      </w:r>
    </w:p>
    <w:p>
      <w:pPr>
        <w:pStyle w:val="0"/>
        <w:spacing w:before="200" w:line-rule="auto"/>
        <w:ind w:firstLine="540"/>
        <w:jc w:val="both"/>
      </w:pPr>
      <w:r>
        <w:rPr>
          <w:sz w:val="20"/>
        </w:rPr>
        <w:t xml:space="preserve">3) размещает не позднее 30 календарных дней до окончания срока приема заявок объявление о проведении конкурса с приложением приказа о конкурсе и настоящего порядка на официальном сайте конкурса, информационном ресурсе </w:t>
      </w:r>
      <w:r>
        <w:rPr>
          <w:sz w:val="20"/>
        </w:rPr>
        <w:t xml:space="preserve">гранты.рф</w:t>
      </w:r>
      <w:r>
        <w:rPr>
          <w:sz w:val="20"/>
        </w:rPr>
        <w:t xml:space="preserve">, официальном сайте уполномоченного органа в сети Интернет, публичных страницах уполномоченного органа в социальных сетях, специализированном разделе информационного портала Свердловской области </w:t>
      </w:r>
      <w:r>
        <w:rPr>
          <w:sz w:val="20"/>
        </w:rPr>
        <w:t xml:space="preserve">СВЕ.РФ</w:t>
      </w:r>
      <w:r>
        <w:rPr>
          <w:sz w:val="20"/>
        </w:rPr>
        <w:t xml:space="preserve"> для информационной поддержки социально ориентированных некоммерческих организаций СОЗИДАНИЕ.СВЕ.РФ и на едином портале в сети Интернет;</w:t>
      </w:r>
    </w:p>
    <w:p>
      <w:pPr>
        <w:pStyle w:val="0"/>
        <w:jc w:val="both"/>
      </w:pPr>
      <w:r>
        <w:rPr>
          <w:sz w:val="20"/>
        </w:rPr>
        <w:t xml:space="preserve">(в ред. </w:t>
      </w:r>
      <w:hyperlink w:history="0" r:id="rId20"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4) направляет не позднее 30 календарных дней до окончания срока приема заявок объявление о проведении конкурса с приложением приказа о конкурсе и настоящего порядка в Общественную палату Свердловской области и Министерство экономики и территориального развития Свердловской области для размещения на официальном сайте Общественной палаты Свердловской области в сети Интернет, публичной странице Министерства экономики и территориального развития Свердловской области в социальной сети "ВКонтакте".</w:t>
      </w:r>
    </w:p>
    <w:p>
      <w:pPr>
        <w:pStyle w:val="0"/>
        <w:spacing w:before="200" w:line-rule="auto"/>
        <w:ind w:firstLine="540"/>
        <w:jc w:val="both"/>
      </w:pPr>
      <w:r>
        <w:rPr>
          <w:sz w:val="20"/>
        </w:rPr>
        <w:t xml:space="preserve">В объявлении о проведении конкурса указывается следующая информация:</w:t>
      </w:r>
    </w:p>
    <w:bookmarkStart w:id="245" w:name="P245"/>
    <w:bookmarkEnd w:id="245"/>
    <w:p>
      <w:pPr>
        <w:pStyle w:val="0"/>
        <w:spacing w:before="200" w:line-rule="auto"/>
        <w:ind w:firstLine="540"/>
        <w:jc w:val="both"/>
      </w:pPr>
      <w:r>
        <w:rPr>
          <w:sz w:val="20"/>
        </w:rPr>
        <w:t xml:space="preserve">1) даты и время начала (окончания) срока подачи (приема) заявок;</w:t>
      </w:r>
    </w:p>
    <w:p>
      <w:pPr>
        <w:pStyle w:val="0"/>
        <w:spacing w:before="200" w:line-rule="auto"/>
        <w:ind w:firstLine="540"/>
        <w:jc w:val="both"/>
      </w:pPr>
      <w:r>
        <w:rPr>
          <w:sz w:val="20"/>
        </w:rPr>
        <w:t xml:space="preserve">2) 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3) результат предоставления субсидии;</w:t>
      </w:r>
    </w:p>
    <w:p>
      <w:pPr>
        <w:pStyle w:val="0"/>
        <w:spacing w:before="200" w:line-rule="auto"/>
        <w:ind w:firstLine="540"/>
        <w:jc w:val="both"/>
      </w:pPr>
      <w:r>
        <w:rPr>
          <w:sz w:val="20"/>
        </w:rPr>
        <w:t xml:space="preserve">4) адрес официального сайта конкурса в сети Интернет, на котором обеспечена возможность подачи заявок;</w:t>
      </w:r>
    </w:p>
    <w:p>
      <w:pPr>
        <w:pStyle w:val="0"/>
        <w:spacing w:before="200" w:line-rule="auto"/>
        <w:ind w:firstLine="540"/>
        <w:jc w:val="both"/>
      </w:pPr>
      <w:r>
        <w:rPr>
          <w:sz w:val="20"/>
        </w:rPr>
        <w:t xml:space="preserve">5) требования к участникам конкурса в соответствии с </w:t>
      </w:r>
      <w:hyperlink w:history="0" w:anchor="P228" w:tooltip="7. Для участия в конкурсе организация на первое число месяца, в котором подана заявка, должна соответствовать следующим требованиям:">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6) порядок подачи заявки, требования к форме и содержанию заявки, содержащие в том числе согласие на размещение в сети Интернет информации об участнике конкурса, о подаваемой участником конкурса заявке, иной информации об участнике конкурса, связанной с проведением конкурса;</w:t>
      </w:r>
    </w:p>
    <w:p>
      <w:pPr>
        <w:pStyle w:val="0"/>
        <w:spacing w:before="200" w:line-rule="auto"/>
        <w:ind w:firstLine="540"/>
        <w:jc w:val="both"/>
      </w:pPr>
      <w:r>
        <w:rPr>
          <w:sz w:val="20"/>
        </w:rPr>
        <w:t xml:space="preserve">7) порядок отзыва заявки, порядок внесения изменений в заявку;</w:t>
      </w:r>
    </w:p>
    <w:p>
      <w:pPr>
        <w:pStyle w:val="0"/>
        <w:spacing w:before="200" w:line-rule="auto"/>
        <w:ind w:firstLine="540"/>
        <w:jc w:val="both"/>
      </w:pPr>
      <w:r>
        <w:rPr>
          <w:sz w:val="20"/>
        </w:rPr>
        <w:t xml:space="preserve">8) порядок возврата заявки, основание для возврата заявки;</w:t>
      </w:r>
    </w:p>
    <w:p>
      <w:pPr>
        <w:pStyle w:val="0"/>
        <w:spacing w:before="200" w:line-rule="auto"/>
        <w:ind w:firstLine="540"/>
        <w:jc w:val="both"/>
      </w:pPr>
      <w:r>
        <w:rPr>
          <w:sz w:val="20"/>
        </w:rPr>
        <w:t xml:space="preserve">9) порядок допуска организации к участию в конкурсе;</w:t>
      </w:r>
    </w:p>
    <w:p>
      <w:pPr>
        <w:pStyle w:val="0"/>
        <w:spacing w:before="200" w:line-rule="auto"/>
        <w:ind w:firstLine="540"/>
        <w:jc w:val="both"/>
      </w:pPr>
      <w:r>
        <w:rPr>
          <w:sz w:val="20"/>
        </w:rPr>
        <w:t xml:space="preserve">10) правила рассмотрения и оценки заявок;</w:t>
      </w:r>
    </w:p>
    <w:p>
      <w:pPr>
        <w:pStyle w:val="0"/>
        <w:spacing w:before="200" w:line-rule="auto"/>
        <w:ind w:firstLine="540"/>
        <w:jc w:val="both"/>
      </w:pPr>
      <w:r>
        <w:rPr>
          <w:sz w:val="20"/>
        </w:rPr>
        <w:t xml:space="preserve">11) порядок предоставления организациям разъяснений положений объявления о проведении конкурса;</w:t>
      </w:r>
    </w:p>
    <w:p>
      <w:pPr>
        <w:pStyle w:val="0"/>
        <w:spacing w:before="200" w:line-rule="auto"/>
        <w:ind w:firstLine="540"/>
        <w:jc w:val="both"/>
      </w:pPr>
      <w:r>
        <w:rPr>
          <w:sz w:val="20"/>
        </w:rPr>
        <w:t xml:space="preserve">12) срок, в течение которого участник конкурса, которому предоставлена субсидия, должен подписать соглашение;</w:t>
      </w:r>
    </w:p>
    <w:p>
      <w:pPr>
        <w:pStyle w:val="0"/>
        <w:spacing w:before="200" w:line-rule="auto"/>
        <w:ind w:firstLine="540"/>
        <w:jc w:val="both"/>
      </w:pPr>
      <w:r>
        <w:rPr>
          <w:sz w:val="20"/>
        </w:rPr>
        <w:t xml:space="preserve">13) условия признания участника конкурса, которому предоставлена субсидия, уклонившимся от заключения соглашения;</w:t>
      </w:r>
    </w:p>
    <w:p>
      <w:pPr>
        <w:pStyle w:val="0"/>
        <w:spacing w:before="200" w:line-rule="auto"/>
        <w:ind w:firstLine="540"/>
        <w:jc w:val="both"/>
      </w:pPr>
      <w:r>
        <w:rPr>
          <w:sz w:val="20"/>
        </w:rPr>
        <w:t xml:space="preserve">14) о размещении результатов конкурса на официальном сайте конкурса, информационном ресурсе </w:t>
      </w:r>
      <w:r>
        <w:rPr>
          <w:sz w:val="20"/>
        </w:rPr>
        <w:t xml:space="preserve">гранты.рф</w:t>
      </w:r>
      <w:r>
        <w:rPr>
          <w:sz w:val="20"/>
        </w:rPr>
        <w:t xml:space="preserve"> и едином портале в сети Интернет в течение 5 календарных дней со дня определения победителей конкурса;</w:t>
      </w:r>
    </w:p>
    <w:p>
      <w:pPr>
        <w:pStyle w:val="0"/>
        <w:jc w:val="both"/>
      </w:pPr>
      <w:r>
        <w:rPr>
          <w:sz w:val="20"/>
        </w:rPr>
        <w:t xml:space="preserve">(в ред. </w:t>
      </w:r>
      <w:hyperlink w:history="0" r:id="rId21"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15) о контактном лице уполномоченного органа (с указанием номера телефона для получения консультаций).</w:t>
      </w:r>
    </w:p>
    <w:p>
      <w:pPr>
        <w:pStyle w:val="0"/>
        <w:spacing w:before="200" w:line-rule="auto"/>
        <w:ind w:firstLine="540"/>
        <w:jc w:val="both"/>
      </w:pPr>
      <w:r>
        <w:rPr>
          <w:sz w:val="20"/>
        </w:rPr>
        <w:t xml:space="preserve">В состав комиссии входят представители Законодательного Собрания Свердловской области,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Общественной палаты Свердловской области, общественных организаций, общественных советов при исполнительных органах государственной власти Свердловской области, иных субъектов общественного контроля, а также представители научных, образовательных организаций.</w:t>
      </w:r>
    </w:p>
    <w:p>
      <w:pPr>
        <w:pStyle w:val="0"/>
        <w:spacing w:before="200" w:line-rule="auto"/>
        <w:ind w:firstLine="540"/>
        <w:jc w:val="both"/>
      </w:pPr>
      <w:r>
        <w:rPr>
          <w:sz w:val="20"/>
        </w:rPr>
        <w:t xml:space="preserve">Комиссия формируется таким образом, чтобы члены комиссии, замещающие государственные должности Свердловской области, должности государственной и муниципальной службы, муниципальные должности, составляли не более одной трети от общего числа членов комиссии.</w:t>
      </w:r>
    </w:p>
    <w:p>
      <w:pPr>
        <w:pStyle w:val="0"/>
        <w:spacing w:before="200" w:line-rule="auto"/>
        <w:ind w:firstLine="540"/>
        <w:jc w:val="both"/>
      </w:pPr>
      <w:r>
        <w:rPr>
          <w:sz w:val="20"/>
        </w:rPr>
        <w:t xml:space="preserve">Член комиссии, являющийся работником, или членом коллегиальных органов управления участника конкурса, или если таковыми являются его близкие родственники, а также в иных случаях, если имеются обстоятельства, дающие основание полагать, что член комиссии лично, прямо или косвенно заинтересован в результатах рассмотрения заявки, обязан сообщить председателю комиссии о личной заинтересованности, которая может привести к конфликту интересов.</w:t>
      </w:r>
    </w:p>
    <w:p>
      <w:pPr>
        <w:pStyle w:val="0"/>
        <w:spacing w:before="200" w:line-rule="auto"/>
        <w:ind w:firstLine="540"/>
        <w:jc w:val="both"/>
      </w:pPr>
      <w:r>
        <w:rPr>
          <w:sz w:val="20"/>
        </w:rPr>
        <w:t xml:space="preserve">9. Регистрация заявок, поступивших в течение срока приема заявок, указанного в объявлении о проведении конкурса, осуществляется на официальном сайте конкурса после их проверки уполномоченным органом на техническое соответствие с присвоением регистрационного номера, указанием даты и времени подачи заявки.</w:t>
      </w:r>
    </w:p>
    <w:p>
      <w:pPr>
        <w:pStyle w:val="0"/>
        <w:spacing w:before="200" w:line-rule="auto"/>
        <w:ind w:firstLine="540"/>
        <w:jc w:val="both"/>
      </w:pPr>
      <w:r>
        <w:rPr>
          <w:sz w:val="20"/>
        </w:rPr>
        <w:t xml:space="preserve">Заявка, в которой содержатся нецензурные или оскорбительные выражения, призывы к осуществлению деятельности, нарушающей требования законодательства Российской Федерации и законодательства Свердловской области, не регистрируется.</w:t>
      </w:r>
    </w:p>
    <w:bookmarkStart w:id="266" w:name="P266"/>
    <w:bookmarkEnd w:id="266"/>
    <w:p>
      <w:pPr>
        <w:pStyle w:val="0"/>
        <w:spacing w:before="200" w:line-rule="auto"/>
        <w:ind w:firstLine="540"/>
        <w:jc w:val="both"/>
      </w:pPr>
      <w:r>
        <w:rPr>
          <w:sz w:val="20"/>
        </w:rPr>
        <w:t xml:space="preserve">10. Для участия в конкурсе организация в течение срока, указанного в объявлении о проведении конкурса, подает на официальном сайте конкурса заявку посредством заполнения электронной формы, содержащую следующую информацию:</w:t>
      </w:r>
    </w:p>
    <w:p>
      <w:pPr>
        <w:pStyle w:val="0"/>
        <w:spacing w:before="200" w:line-rule="auto"/>
        <w:ind w:firstLine="540"/>
        <w:jc w:val="both"/>
      </w:pPr>
      <w:r>
        <w:rPr>
          <w:sz w:val="20"/>
        </w:rPr>
        <w:t xml:space="preserve">1) наименование направления, указанного в </w:t>
      </w:r>
      <w:hyperlink w:history="0" w:anchor="P57" w:tooltip="3. Целью предоставления субсидии является финансовое обеспечение мероприятий проектов, реализуемых организациями, по следующим направлениям согласно таблице.">
        <w:r>
          <w:rPr>
            <w:sz w:val="20"/>
            <w:color w:val="0000ff"/>
          </w:rPr>
          <w:t xml:space="preserve">пункте 3</w:t>
        </w:r>
      </w:hyperlink>
      <w:r>
        <w:rPr>
          <w:sz w:val="20"/>
        </w:rPr>
        <w:t xml:space="preserve"> настоящего порядка, по которому реализуется проект;</w:t>
      </w:r>
    </w:p>
    <w:p>
      <w:pPr>
        <w:pStyle w:val="0"/>
        <w:spacing w:before="200" w:line-rule="auto"/>
        <w:ind w:firstLine="540"/>
        <w:jc w:val="both"/>
      </w:pPr>
      <w:r>
        <w:rPr>
          <w:sz w:val="20"/>
        </w:rPr>
        <w:t xml:space="preserve">2) наименование проекта, на реализацию которого запрашивается субсидия;</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география проекта;</w:t>
      </w:r>
    </w:p>
    <w:p>
      <w:pPr>
        <w:pStyle w:val="0"/>
        <w:spacing w:before="200" w:line-rule="auto"/>
        <w:ind w:firstLine="540"/>
        <w:jc w:val="both"/>
      </w:pPr>
      <w:r>
        <w:rPr>
          <w:sz w:val="20"/>
        </w:rPr>
        <w:t xml:space="preserve">5) срок реализации проекта;</w:t>
      </w:r>
    </w:p>
    <w:p>
      <w:pPr>
        <w:pStyle w:val="0"/>
        <w:spacing w:before="200" w:line-rule="auto"/>
        <w:ind w:firstLine="540"/>
        <w:jc w:val="both"/>
      </w:pPr>
      <w:r>
        <w:rPr>
          <w:sz w:val="20"/>
        </w:rPr>
        <w:t xml:space="preserve">6) обоснование социальной значимости проекта;</w:t>
      </w:r>
    </w:p>
    <w:p>
      <w:pPr>
        <w:pStyle w:val="0"/>
        <w:spacing w:before="200" w:line-rule="auto"/>
        <w:ind w:firstLine="540"/>
        <w:jc w:val="both"/>
      </w:pPr>
      <w:r>
        <w:rPr>
          <w:sz w:val="20"/>
        </w:rPr>
        <w:t xml:space="preserve">7) целевые группы проекта;</w:t>
      </w:r>
    </w:p>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количественные и качественные результаты проекта;</w:t>
      </w:r>
    </w:p>
    <w:p>
      <w:pPr>
        <w:pStyle w:val="0"/>
        <w:spacing w:before="200" w:line-rule="auto"/>
        <w:ind w:firstLine="540"/>
        <w:jc w:val="both"/>
      </w:pPr>
      <w:r>
        <w:rPr>
          <w:sz w:val="20"/>
        </w:rPr>
        <w:t xml:space="preserve">10) общая сумма расходов на реализацию проекта;</w:t>
      </w:r>
    </w:p>
    <w:p>
      <w:pPr>
        <w:pStyle w:val="0"/>
        <w:spacing w:before="200" w:line-rule="auto"/>
        <w:ind w:firstLine="540"/>
        <w:jc w:val="both"/>
      </w:pPr>
      <w:r>
        <w:rPr>
          <w:sz w:val="20"/>
        </w:rPr>
        <w:t xml:space="preserve">11) размер запрашиваемой субсидии (в соответствии с объемом и содержанием мероприятий проекта, направленных на достижение конкретных общественно полезных результатов, и сроком его реализации);</w:t>
      </w:r>
    </w:p>
    <w:p>
      <w:pPr>
        <w:pStyle w:val="0"/>
        <w:spacing w:before="200" w:line-rule="auto"/>
        <w:ind w:firstLine="540"/>
        <w:jc w:val="both"/>
      </w:pPr>
      <w:r>
        <w:rPr>
          <w:sz w:val="20"/>
        </w:rPr>
        <w:t xml:space="preserve">12) календарный план мероприятий проекта;</w:t>
      </w:r>
    </w:p>
    <w:p>
      <w:pPr>
        <w:pStyle w:val="0"/>
        <w:spacing w:before="200" w:line-rule="auto"/>
        <w:ind w:firstLine="540"/>
        <w:jc w:val="both"/>
      </w:pPr>
      <w:r>
        <w:rPr>
          <w:sz w:val="20"/>
        </w:rPr>
        <w:t xml:space="preserve">13) бюджет проекта;</w:t>
      </w:r>
    </w:p>
    <w:p>
      <w:pPr>
        <w:pStyle w:val="0"/>
        <w:spacing w:before="200" w:line-rule="auto"/>
        <w:ind w:firstLine="540"/>
        <w:jc w:val="both"/>
      </w:pPr>
      <w:r>
        <w:rPr>
          <w:sz w:val="20"/>
        </w:rPr>
        <w:t xml:space="preserve">14) информация о руководителе проекта;</w:t>
      </w:r>
    </w:p>
    <w:p>
      <w:pPr>
        <w:pStyle w:val="0"/>
        <w:spacing w:before="200" w:line-rule="auto"/>
        <w:ind w:firstLine="540"/>
        <w:jc w:val="both"/>
      </w:pPr>
      <w:r>
        <w:rPr>
          <w:sz w:val="20"/>
        </w:rPr>
        <w:t xml:space="preserve">15) информация о команде проекта;</w:t>
      </w:r>
    </w:p>
    <w:p>
      <w:pPr>
        <w:pStyle w:val="0"/>
        <w:spacing w:before="200" w:line-rule="auto"/>
        <w:ind w:firstLine="540"/>
        <w:jc w:val="both"/>
      </w:pPr>
      <w:r>
        <w:rPr>
          <w:sz w:val="20"/>
        </w:rPr>
        <w:t xml:space="preserve">16) информация об организации, включающая: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pPr>
        <w:pStyle w:val="0"/>
        <w:spacing w:before="200" w:line-rule="auto"/>
        <w:ind w:firstLine="540"/>
        <w:jc w:val="both"/>
      </w:pPr>
      <w:r>
        <w:rPr>
          <w:sz w:val="20"/>
        </w:rPr>
        <w:t xml:space="preserve">основные виды деятельности организации;</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 для направления организации юридически значимых сообщений.</w:t>
      </w:r>
    </w:p>
    <w:bookmarkStart w:id="287" w:name="P287"/>
    <w:bookmarkEnd w:id="287"/>
    <w:p>
      <w:pPr>
        <w:pStyle w:val="0"/>
        <w:spacing w:before="200" w:line-rule="auto"/>
        <w:ind w:firstLine="540"/>
        <w:jc w:val="both"/>
      </w:pPr>
      <w:r>
        <w:rPr>
          <w:sz w:val="20"/>
        </w:rPr>
        <w:t xml:space="preserve">11. К заявке прилагаются следующие документы:</w:t>
      </w:r>
    </w:p>
    <w:p>
      <w:pPr>
        <w:pStyle w:val="0"/>
        <w:spacing w:before="200" w:line-rule="auto"/>
        <w:ind w:firstLine="540"/>
        <w:jc w:val="both"/>
      </w:pPr>
      <w:r>
        <w:rPr>
          <w:sz w:val="20"/>
        </w:rPr>
        <w:t xml:space="preserve">1) электронная (сканированная) копия устава организации;</w:t>
      </w:r>
    </w:p>
    <w:p>
      <w:pPr>
        <w:pStyle w:val="0"/>
        <w:spacing w:before="200" w:line-rule="auto"/>
        <w:ind w:firstLine="540"/>
        <w:jc w:val="both"/>
      </w:pPr>
      <w:r>
        <w:rPr>
          <w:sz w:val="20"/>
        </w:rPr>
        <w:t xml:space="preserve">2) электронная (сканированная)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3) письменное согласие руководителя организации на публикацию (размещение) информации, связанной с участием организации в конкурсе, на официальном сайте конкурса, информационном ресурсе </w:t>
      </w:r>
      <w:r>
        <w:rPr>
          <w:sz w:val="20"/>
        </w:rPr>
        <w:t xml:space="preserve">гранты.рф</w:t>
      </w:r>
      <w:r>
        <w:rPr>
          <w:sz w:val="20"/>
        </w:rPr>
        <w:t xml:space="preserve">. При подаче заявки в электронном виде на официальном сайте конкурса согласие на обработку персональных данных и согласие на публикацию (размещение) в сети Интернет информации об участнике конкурса, подаваемой участником конкурса заявке, иной информации об участнике конкурса, связанной с соответствующим конкурсом, являются неотъемлемой частью заявки.</w:t>
      </w:r>
    </w:p>
    <w:p>
      <w:pPr>
        <w:pStyle w:val="0"/>
        <w:jc w:val="both"/>
      </w:pPr>
      <w:r>
        <w:rPr>
          <w:sz w:val="20"/>
        </w:rPr>
        <w:t xml:space="preserve">(в ред. </w:t>
      </w:r>
      <w:hyperlink w:history="0" r:id="rId22"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Каждый из документов, указанных в </w:t>
      </w:r>
      <w:hyperlink w:history="0" w:anchor="P287" w:tooltip="11. К заявке прилагаются следующие документы:">
        <w:r>
          <w:rPr>
            <w:sz w:val="20"/>
            <w:color w:val="0000ff"/>
          </w:rPr>
          <w:t xml:space="preserve">части первой</w:t>
        </w:r>
      </w:hyperlink>
      <w:r>
        <w:rPr>
          <w:sz w:val="20"/>
        </w:rPr>
        <w:t xml:space="preserve"> настоящего пункта, представляется в виде одного файла в формате pdf.</w:t>
      </w:r>
    </w:p>
    <w:p>
      <w:pPr>
        <w:pStyle w:val="0"/>
        <w:spacing w:before="200" w:line-rule="auto"/>
        <w:ind w:firstLine="540"/>
        <w:jc w:val="both"/>
      </w:pPr>
      <w:r>
        <w:rPr>
          <w:sz w:val="20"/>
        </w:rPr>
        <w:t xml:space="preserve">Информация, указанная в </w:t>
      </w:r>
      <w:hyperlink w:history="0" w:anchor="P266" w:tooltip="10. Для участия в конкурсе организация в течение срока, указанного в объявлении о проведении конкурса, подает на официальном сайте конкурса заявку посредством заполнения электронной формы, содержащую следующую информацию:">
        <w:r>
          <w:rPr>
            <w:sz w:val="20"/>
            <w:color w:val="0000ff"/>
          </w:rPr>
          <w:t xml:space="preserve">пункте 10</w:t>
        </w:r>
      </w:hyperlink>
      <w:r>
        <w:rPr>
          <w:sz w:val="20"/>
        </w:rPr>
        <w:t xml:space="preserve"> настоящего порядка, и документы, указанные в </w:t>
      </w:r>
      <w:hyperlink w:history="0" w:anchor="P287" w:tooltip="11. К заявке прилагаются следующие документы:">
        <w:r>
          <w:rPr>
            <w:sz w:val="20"/>
            <w:color w:val="0000ff"/>
          </w:rPr>
          <w:t xml:space="preserve">части первой</w:t>
        </w:r>
      </w:hyperlink>
      <w:r>
        <w:rPr>
          <w:sz w:val="20"/>
        </w:rPr>
        <w:t xml:space="preserve"> настоящего пункта, представленные лицом, не уполномоченным на совершение соответствующих действий от имени организации, не признаются заявкой и со дня выявления факта их представления неуполномоченным лицом не рассматриваются.</w:t>
      </w:r>
    </w:p>
    <w:p>
      <w:pPr>
        <w:pStyle w:val="0"/>
        <w:spacing w:before="200" w:line-rule="auto"/>
        <w:ind w:firstLine="540"/>
        <w:jc w:val="both"/>
      </w:pPr>
      <w:r>
        <w:rPr>
          <w:sz w:val="20"/>
        </w:rPr>
        <w:t xml:space="preserve">Организация имеет право включать в состав заявки дополнительную информацию и представлять по собственной инициативе иные документы, не указанные в </w:t>
      </w:r>
      <w:hyperlink w:history="0" w:anchor="P287" w:tooltip="11. К заявке прилагаются следующие документы:">
        <w:r>
          <w:rPr>
            <w:sz w:val="20"/>
            <w:color w:val="0000ff"/>
          </w:rPr>
          <w:t xml:space="preserve">части первой</w:t>
        </w:r>
      </w:hyperlink>
      <w:r>
        <w:rPr>
          <w:sz w:val="20"/>
        </w:rPr>
        <w:t xml:space="preserve"> настоящего пункта.</w:t>
      </w:r>
    </w:p>
    <w:p>
      <w:pPr>
        <w:pStyle w:val="0"/>
        <w:spacing w:before="200" w:line-rule="auto"/>
        <w:ind w:firstLine="540"/>
        <w:jc w:val="both"/>
      </w:pPr>
      <w:r>
        <w:rPr>
          <w:sz w:val="20"/>
        </w:rPr>
        <w:t xml:space="preserve">12. Одна организация имеет право подать одну заявку и более, в каждую из которых включен проект по направлению, указанному в </w:t>
      </w:r>
      <w:hyperlink w:history="0" w:anchor="P57" w:tooltip="3. Целью предоставления субсидии является финансовое обеспечение мероприятий проектов, реализуемых организациями, по следующим направлениям согласно таблице.">
        <w:r>
          <w:rPr>
            <w:sz w:val="20"/>
            <w:color w:val="0000ff"/>
          </w:rPr>
          <w:t xml:space="preserve">пункте 3</w:t>
        </w:r>
      </w:hyperlink>
      <w:r>
        <w:rPr>
          <w:sz w:val="20"/>
        </w:rPr>
        <w:t xml:space="preserve"> настоящего порядка, по которому не реализуются проекты, включенные в другие заявки этой организации. При этом по результатам конкурса организации может быть предоставлена субсидия на реализацию только одного проекта по ее выбору.</w:t>
      </w:r>
    </w:p>
    <w:p>
      <w:pPr>
        <w:pStyle w:val="0"/>
        <w:spacing w:before="200" w:line-rule="auto"/>
        <w:ind w:firstLine="540"/>
        <w:jc w:val="both"/>
      </w:pPr>
      <w:r>
        <w:rPr>
          <w:sz w:val="20"/>
        </w:rPr>
        <w:t xml:space="preserve">В случае подачи организацией нескольких заявок, в которые включены проекты по одному направлению, указанному в </w:t>
      </w:r>
      <w:hyperlink w:history="0" w:anchor="P57" w:tooltip="3. Целью предоставления субсидии является финансовое обеспечение мероприятий проектов, реализуемых организациями, по следующим направлениям согласно таблице.">
        <w:r>
          <w:rPr>
            <w:sz w:val="20"/>
            <w:color w:val="0000ff"/>
          </w:rPr>
          <w:t xml:space="preserve">пункте 3</w:t>
        </w:r>
      </w:hyperlink>
      <w:r>
        <w:rPr>
          <w:sz w:val="20"/>
        </w:rPr>
        <w:t xml:space="preserve"> настоящего порядка, дальнейшему рассмотрению подлежит заявка, поступившая ранее других.</w:t>
      </w:r>
    </w:p>
    <w:p>
      <w:pPr>
        <w:pStyle w:val="0"/>
        <w:spacing w:before="200" w:line-rule="auto"/>
        <w:ind w:firstLine="540"/>
        <w:jc w:val="both"/>
      </w:pPr>
      <w:r>
        <w:rPr>
          <w:sz w:val="20"/>
        </w:rPr>
        <w:t xml:space="preserve">13. Организация в течение срока приема заявок, указанного в объявлении о проведении конкурса, имеет право:</w:t>
      </w:r>
    </w:p>
    <w:p>
      <w:pPr>
        <w:pStyle w:val="0"/>
        <w:spacing w:before="200" w:line-rule="auto"/>
        <w:ind w:firstLine="540"/>
        <w:jc w:val="both"/>
      </w:pPr>
      <w:r>
        <w:rPr>
          <w:sz w:val="20"/>
        </w:rPr>
        <w:t xml:space="preserve">1) на официальном сайте конкурса вносить изменения в поданную заявку и прилагать документы к заявке, в том числе в случае регистрации уполномоченным органом заявки;</w:t>
      </w:r>
    </w:p>
    <w:p>
      <w:pPr>
        <w:pStyle w:val="0"/>
        <w:spacing w:before="200" w:line-rule="auto"/>
        <w:ind w:firstLine="540"/>
        <w:jc w:val="both"/>
      </w:pPr>
      <w:r>
        <w:rPr>
          <w:sz w:val="20"/>
        </w:rPr>
        <w:t xml:space="preserve">2) отказаться от участия в конкурсе путем направления обращения об отказе от участия в конкурсе в уполномоченный орган.</w:t>
      </w:r>
    </w:p>
    <w:p>
      <w:pPr>
        <w:pStyle w:val="0"/>
        <w:spacing w:before="200" w:line-rule="auto"/>
        <w:ind w:firstLine="540"/>
        <w:jc w:val="both"/>
      </w:pPr>
      <w:r>
        <w:rPr>
          <w:sz w:val="20"/>
        </w:rPr>
        <w:t xml:space="preserve">Заявка на участие в конкурсе, поступившая в течение срока приема заявок, указанного в объявлении о проведении конкурса, регистрируется в том числе с указанием на выявленные уполномоченным органом несоответствия требованиям настоящего порядка в течение 5 рабочих дней со дня представления заявки.</w:t>
      </w:r>
    </w:p>
    <w:p>
      <w:pPr>
        <w:pStyle w:val="0"/>
        <w:spacing w:before="200" w:line-rule="auto"/>
        <w:ind w:firstLine="540"/>
        <w:jc w:val="both"/>
      </w:pPr>
      <w:r>
        <w:rPr>
          <w:sz w:val="20"/>
        </w:rPr>
        <w:t xml:space="preserve">Организация в течение срока приема заявок, указанного в объявлении о проведении конкурса, имеет право на официальном сайте конкурса внести изменения в заявку с целью устранения выявленных уполномоченным органом несоответствий заявки требованиям настоящего порядка.</w:t>
      </w:r>
    </w:p>
    <w:p>
      <w:pPr>
        <w:pStyle w:val="0"/>
        <w:spacing w:before="200" w:line-rule="auto"/>
        <w:ind w:firstLine="540"/>
        <w:jc w:val="both"/>
      </w:pPr>
      <w:r>
        <w:rPr>
          <w:sz w:val="20"/>
        </w:rPr>
        <w:t xml:space="preserve">14. Организация имеет право направить в уполномоченный орган обращение о разъяснении положений объявления о проведении конкурса в письменном виде в произвольной форме, начиная с даты размещения объявления о проведении конкурса на официальном сайте конкурса, но не позднее чем за 5 календарных дней до даты окончания приема заявок, указанной в объявлении о проведении конкурса.</w:t>
      </w:r>
    </w:p>
    <w:p>
      <w:pPr>
        <w:pStyle w:val="0"/>
        <w:spacing w:before="200" w:line-rule="auto"/>
        <w:ind w:firstLine="540"/>
        <w:jc w:val="both"/>
      </w:pPr>
      <w:r>
        <w:rPr>
          <w:sz w:val="20"/>
        </w:rPr>
        <w:t xml:space="preserve">Уполномоченный орган в течение 4 календарных дней с даты поступления обращения дает разъяснение положений объявления о проведении конкурса путем направления организации письменного ответа.</w:t>
      </w:r>
    </w:p>
    <w:p>
      <w:pPr>
        <w:pStyle w:val="0"/>
        <w:spacing w:before="200" w:line-rule="auto"/>
        <w:ind w:firstLine="540"/>
        <w:jc w:val="both"/>
      </w:pPr>
      <w:r>
        <w:rPr>
          <w:sz w:val="20"/>
        </w:rPr>
        <w:t xml:space="preserve">15. Уполномоченный орган:</w:t>
      </w:r>
    </w:p>
    <w:p>
      <w:pPr>
        <w:pStyle w:val="0"/>
        <w:spacing w:before="200" w:line-rule="auto"/>
        <w:ind w:firstLine="540"/>
        <w:jc w:val="both"/>
      </w:pPr>
      <w:r>
        <w:rPr>
          <w:sz w:val="20"/>
        </w:rPr>
        <w:t xml:space="preserve">1) в течение 15 календарных дней со дня, следующего за днем окончания срока приема заявок, размещает на официальном сайте конкурса и информационном ресурсе </w:t>
      </w:r>
      <w:r>
        <w:rPr>
          <w:sz w:val="20"/>
        </w:rPr>
        <w:t xml:space="preserve">гранты.рф</w:t>
      </w:r>
      <w:r>
        <w:rPr>
          <w:sz w:val="20"/>
        </w:rPr>
        <w:t xml:space="preserve"> информацию о зарегистрированных заявках (наименование организации, ее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предоставляется субсидия, размер субсидии);</w:t>
      </w:r>
    </w:p>
    <w:bookmarkStart w:id="306" w:name="P306"/>
    <w:bookmarkEnd w:id="306"/>
    <w:p>
      <w:pPr>
        <w:pStyle w:val="0"/>
        <w:spacing w:before="200" w:line-rule="auto"/>
        <w:ind w:firstLine="540"/>
        <w:jc w:val="both"/>
      </w:pPr>
      <w:r>
        <w:rPr>
          <w:sz w:val="20"/>
        </w:rPr>
        <w:t xml:space="preserve">2) в течение 15 календарных дней со дня, следующего за днем окончания срока приема заявок, по каждой зарегистрированной заявке осуществляет проверку:</w:t>
      </w:r>
    </w:p>
    <w:p>
      <w:pPr>
        <w:pStyle w:val="0"/>
        <w:spacing w:before="200" w:line-rule="auto"/>
        <w:ind w:firstLine="540"/>
        <w:jc w:val="both"/>
      </w:pPr>
      <w:r>
        <w:rPr>
          <w:sz w:val="20"/>
        </w:rPr>
        <w:t xml:space="preserve">наличия в заявке информации, указанной в </w:t>
      </w:r>
      <w:hyperlink w:history="0" w:anchor="P266" w:tooltip="10. Для участия в конкурсе организация в течение срока, указанного в объявлении о проведении конкурса, подает на официальном сайте конкурса заявку посредством заполнения электронной формы, содержащую следующую информацию:">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соответствия информации в заявке приложенным к заявке документам, а также сведениям о юридическом лице из Единого государственного реестра юридических лиц, в том числе информации о месте нахождения и адресе юридического лица;</w:t>
      </w:r>
    </w:p>
    <w:p>
      <w:pPr>
        <w:pStyle w:val="0"/>
        <w:spacing w:before="200" w:line-rule="auto"/>
        <w:ind w:firstLine="540"/>
        <w:jc w:val="both"/>
      </w:pPr>
      <w:r>
        <w:rPr>
          <w:sz w:val="20"/>
        </w:rPr>
        <w:t xml:space="preserve">соответствия организации требованиям, указанным в </w:t>
      </w:r>
      <w:hyperlink w:history="0" w:anchor="P228" w:tooltip="7. Для участия в конкурсе организация на первое число месяца, в котором подана заявка, должна соответствовать следующим требованиям:">
        <w:r>
          <w:rPr>
            <w:sz w:val="20"/>
            <w:color w:val="0000ff"/>
          </w:rPr>
          <w:t xml:space="preserve">пункте 7</w:t>
        </w:r>
      </w:hyperlink>
      <w:r>
        <w:rPr>
          <w:sz w:val="20"/>
        </w:rPr>
        <w:t xml:space="preserve"> настоящего порядка, в том числе на основании сведений о юридическом лице из Единого государственного реестра юридических лиц, сведений о наличии (отсутствии)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сведений о наличии (отсутствии) у организации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Свердловской области, и иной просроченной (неурегулированной) задолженности по денежным обязательствам перед Свердловской областью, запрашиваемых уполномоченным органом самостоятельно;</w:t>
      </w:r>
    </w:p>
    <w:bookmarkStart w:id="310" w:name="P310"/>
    <w:bookmarkEnd w:id="310"/>
    <w:p>
      <w:pPr>
        <w:pStyle w:val="0"/>
        <w:spacing w:before="200" w:line-rule="auto"/>
        <w:ind w:firstLine="540"/>
        <w:jc w:val="both"/>
      </w:pPr>
      <w:r>
        <w:rPr>
          <w:sz w:val="20"/>
        </w:rPr>
        <w:t xml:space="preserve">3) направляет в комиссию информацию о зарегистрированных заявках и результатах проверки, указанной в </w:t>
      </w:r>
      <w:hyperlink w:history="0" w:anchor="P306" w:tooltip="2) в течение 15 календарных дней со дня, следующего за днем окончания срока приема заявок, по каждой зарегистрированной заявке осуществляет проверку:">
        <w:r>
          <w:rPr>
            <w:sz w:val="20"/>
            <w:color w:val="0000ff"/>
          </w:rPr>
          <w:t xml:space="preserve">подпункте 2</w:t>
        </w:r>
      </w:hyperlink>
      <w:r>
        <w:rPr>
          <w:sz w:val="20"/>
        </w:rPr>
        <w:t xml:space="preserve"> настоящего пункта, в течение одного рабочего дня, следующего за днем окончания такой проверки;</w:t>
      </w:r>
    </w:p>
    <w:p>
      <w:pPr>
        <w:pStyle w:val="0"/>
        <w:spacing w:before="200" w:line-rule="auto"/>
        <w:ind w:firstLine="540"/>
        <w:jc w:val="both"/>
      </w:pPr>
      <w:r>
        <w:rPr>
          <w:sz w:val="20"/>
        </w:rPr>
        <w:t xml:space="preserve">4) размещает на официальном сайте конкурса и информационном ресурсе </w:t>
      </w:r>
      <w:r>
        <w:rPr>
          <w:sz w:val="20"/>
        </w:rPr>
        <w:t xml:space="preserve">гранты.рф</w:t>
      </w:r>
      <w:r>
        <w:rPr>
          <w:sz w:val="20"/>
        </w:rPr>
        <w:t xml:space="preserve">:</w:t>
      </w:r>
    </w:p>
    <w:p>
      <w:pPr>
        <w:pStyle w:val="0"/>
        <w:spacing w:before="200" w:line-rule="auto"/>
        <w:ind w:firstLine="540"/>
        <w:jc w:val="both"/>
      </w:pPr>
      <w:r>
        <w:rPr>
          <w:sz w:val="20"/>
        </w:rPr>
        <w:t xml:space="preserve">информацию об участниках конкурса в течение 3 рабочих дней со дня принятия комиссией решения о допуске организаций к участию в конкурсе и оценке их заявок;</w:t>
      </w:r>
    </w:p>
    <w:p>
      <w:pPr>
        <w:pStyle w:val="0"/>
        <w:spacing w:before="200" w:line-rule="auto"/>
        <w:ind w:firstLine="540"/>
        <w:jc w:val="both"/>
      </w:pPr>
      <w:r>
        <w:rPr>
          <w:sz w:val="20"/>
        </w:rPr>
        <w:t xml:space="preserve">протоколы заседаний комиссии, которые содержат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комиссии, которое они потребовали внести в протокол заседания комиссии, наличии у участников заседания конфликта интересов в отношении рассматриваемых вопросов, которыми оформлены решения, связанные с проведением конкурса, за исключением решения, указанного в </w:t>
      </w:r>
      <w:hyperlink w:history="0" w:anchor="P316" w:tooltip="2) определяет не менее трех членов комиссии для оценки каждой заявки. Не допускается оценка заявки членом комиссии, являющимся работником, или членом коллегиальных органов управления данного участника конкурса, или если таковыми являются его близкие родственники, а также в иных случаях, если имеются обстоятельства, дающие основание полагать, что член комиссии лично, прямо или косвенно заинтересован в результатах рассмотрения заявки. Информация о распределении конкретных заявок между членами комиссии не р...">
        <w:r>
          <w:rPr>
            <w:sz w:val="20"/>
            <w:color w:val="0000ff"/>
          </w:rPr>
          <w:t xml:space="preserve">подпункте 2 пункта 16</w:t>
        </w:r>
      </w:hyperlink>
      <w:r>
        <w:rPr>
          <w:sz w:val="20"/>
        </w:rPr>
        <w:t xml:space="preserve"> настоящего порядка, в течение 5 календарных дней со дня подписания указанных протоколов.</w:t>
      </w:r>
    </w:p>
    <w:p>
      <w:pPr>
        <w:pStyle w:val="0"/>
        <w:spacing w:before="200" w:line-rule="auto"/>
        <w:ind w:firstLine="540"/>
        <w:jc w:val="both"/>
      </w:pPr>
      <w:r>
        <w:rPr>
          <w:sz w:val="20"/>
        </w:rPr>
        <w:t xml:space="preserve">16. Комиссия в течение 10 календарных дней со дня, следующего за днем поступления из уполномоченного органа информации, указанной в </w:t>
      </w:r>
      <w:hyperlink w:history="0" w:anchor="P310" w:tooltip="3) направляет в комиссию информацию о зарегистрированных заявках и результатах проверки, указанной в подпункте 2 настоящего пункта, в течение одного рабочего дня, следующего за днем окончания такой проверки;">
        <w:r>
          <w:rPr>
            <w:sz w:val="20"/>
            <w:color w:val="0000ff"/>
          </w:rPr>
          <w:t xml:space="preserve">подпункте 3 пункта 15</w:t>
        </w:r>
      </w:hyperlink>
      <w:r>
        <w:rPr>
          <w:sz w:val="20"/>
        </w:rPr>
        <w:t xml:space="preserve"> настоящего порядка:</w:t>
      </w:r>
    </w:p>
    <w:p>
      <w:pPr>
        <w:pStyle w:val="0"/>
        <w:spacing w:before="200" w:line-rule="auto"/>
        <w:ind w:firstLine="540"/>
        <w:jc w:val="both"/>
      </w:pPr>
      <w:r>
        <w:rPr>
          <w:sz w:val="20"/>
        </w:rPr>
        <w:t xml:space="preserve">1) рассматривает заявки и информацию, указанную в </w:t>
      </w:r>
      <w:hyperlink w:history="0" w:anchor="P310" w:tooltip="3) направляет в комиссию информацию о зарегистрированных заявках и результатах проверки, указанной в подпункте 2 настоящего пункта, в течение одного рабочего дня, следующего за днем окончания такой проверки;">
        <w:r>
          <w:rPr>
            <w:sz w:val="20"/>
            <w:color w:val="0000ff"/>
          </w:rPr>
          <w:t xml:space="preserve">подпункте 3 пункта 15</w:t>
        </w:r>
      </w:hyperlink>
      <w:r>
        <w:rPr>
          <w:sz w:val="20"/>
        </w:rPr>
        <w:t xml:space="preserve"> настоящего порядка, и принимает решение о допуске организации к участию в конкурсе и оценке ее заявки или об отказе в допуске организации к участию в конкурсе и прекращении рассмотрения ее заявки;</w:t>
      </w:r>
    </w:p>
    <w:bookmarkStart w:id="316" w:name="P316"/>
    <w:bookmarkEnd w:id="316"/>
    <w:p>
      <w:pPr>
        <w:pStyle w:val="0"/>
        <w:spacing w:before="200" w:line-rule="auto"/>
        <w:ind w:firstLine="540"/>
        <w:jc w:val="both"/>
      </w:pPr>
      <w:r>
        <w:rPr>
          <w:sz w:val="20"/>
        </w:rPr>
        <w:t xml:space="preserve">2) определяет не менее трех членов комиссии для оценки каждой заявки. Не допускается оценка заявки членом комиссии, являющимся работником, или членом коллегиальных органов управления данного участника конкурса, или если таковыми являются его близкие родственники, а также в иных случаях, если имеются обстоятельства, дающие основание полагать, что член комиссии лично, прямо или косвенно заинтересован в результатах рассмотрения заявки. Информация о распределении конкретных заявок между членами комиссии не разглашается.</w:t>
      </w:r>
    </w:p>
    <w:p>
      <w:pPr>
        <w:pStyle w:val="0"/>
        <w:spacing w:before="200" w:line-rule="auto"/>
        <w:ind w:firstLine="540"/>
        <w:jc w:val="both"/>
      </w:pPr>
      <w:r>
        <w:rPr>
          <w:sz w:val="20"/>
        </w:rPr>
        <w:t xml:space="preserve">17. Основаниями для отказа в допуске организации к участию в конкурсе являются:</w:t>
      </w:r>
    </w:p>
    <w:p>
      <w:pPr>
        <w:pStyle w:val="0"/>
        <w:spacing w:before="200" w:line-rule="auto"/>
        <w:ind w:firstLine="540"/>
        <w:jc w:val="both"/>
      </w:pPr>
      <w:r>
        <w:rPr>
          <w:sz w:val="20"/>
        </w:rPr>
        <w:t xml:space="preserve">1) несоответствие организации требованиям, указанным в </w:t>
      </w:r>
      <w:hyperlink w:history="0" w:anchor="P228" w:tooltip="7. Для участия в конкурсе организация на первое число месяца, в котором подана заявка, должна соответствовать следующим требованиям:">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2) отсутствие в заявке какой-либо информации, указанной в </w:t>
      </w:r>
      <w:hyperlink w:history="0" w:anchor="P266" w:tooltip="10. Для участия в конкурсе организация в течение срока, указанного в объявлении о проведении конкурса, подает на официальном сайте конкурса заявку посредством заполнения электронной формы, содержащую следующую информацию:">
        <w:r>
          <w:rPr>
            <w:sz w:val="20"/>
            <w:color w:val="0000ff"/>
          </w:rPr>
          <w:t xml:space="preserve">пункте 10</w:t>
        </w:r>
      </w:hyperlink>
      <w:r>
        <w:rPr>
          <w:sz w:val="20"/>
        </w:rPr>
        <w:t xml:space="preserve"> настоящего порядка, несоответствие информации в заявке приложенным к заявке документам, а также сведениям о юридическом лице из Единого государственного реестра юридических лиц, в том числе информации о месте нахождения и адресе юридического лица;</w:t>
      </w:r>
    </w:p>
    <w:p>
      <w:pPr>
        <w:pStyle w:val="0"/>
        <w:spacing w:before="200" w:line-rule="auto"/>
        <w:ind w:firstLine="540"/>
        <w:jc w:val="both"/>
      </w:pPr>
      <w:r>
        <w:rPr>
          <w:sz w:val="20"/>
        </w:rPr>
        <w:t xml:space="preserve">3) подача организацией заявки после даты и (или) времени, определенных для подачи заявки в соответствии с </w:t>
      </w:r>
      <w:hyperlink w:history="0" w:anchor="P245" w:tooltip="1) даты и время начала (окончания) срока подачи (приема) заявок;">
        <w:r>
          <w:rPr>
            <w:sz w:val="20"/>
            <w:color w:val="0000ff"/>
          </w:rPr>
          <w:t xml:space="preserve">подпунктом 1 части второй пункта 8</w:t>
        </w:r>
      </w:hyperlink>
      <w:r>
        <w:rPr>
          <w:sz w:val="20"/>
        </w:rPr>
        <w:t xml:space="preserve"> настоящего порядка.</w:t>
      </w:r>
    </w:p>
    <w:p>
      <w:pPr>
        <w:pStyle w:val="0"/>
        <w:spacing w:before="200" w:line-rule="auto"/>
        <w:ind w:firstLine="540"/>
        <w:jc w:val="both"/>
      </w:pPr>
      <w:r>
        <w:rPr>
          <w:sz w:val="20"/>
        </w:rPr>
        <w:t xml:space="preserve">18. Члены комиссии в течение 30 рабочих дней со дня принятия комиссией решения о допуске организаций к участию в конкурсе и оценке их заявок осуществляют оценку заявок и оформление результатов оценки заявок в соответствии с </w:t>
      </w:r>
      <w:hyperlink w:history="0" w:anchor="P441" w:tooltip="МЕТОДИКА">
        <w:r>
          <w:rPr>
            <w:sz w:val="20"/>
            <w:color w:val="0000ff"/>
          </w:rPr>
          <w:t xml:space="preserve">Методикой</w:t>
        </w:r>
      </w:hyperlink>
      <w:r>
        <w:rPr>
          <w:sz w:val="20"/>
        </w:rPr>
        <w:t xml:space="preserve"> оценки заявок некоммерческих неправительственных организаций на участие в конкурсе на получение субсидии (приложение N 1 к настоящему порядку).</w:t>
      </w:r>
    </w:p>
    <w:p>
      <w:pPr>
        <w:pStyle w:val="0"/>
        <w:spacing w:before="200" w:line-rule="auto"/>
        <w:ind w:firstLine="540"/>
        <w:jc w:val="both"/>
      </w:pPr>
      <w:r>
        <w:rPr>
          <w:sz w:val="20"/>
        </w:rPr>
        <w:t xml:space="preserve">Член комиссии при оценке заявок не имеет права обсуждать с представителями участников конкурса поданные ими заявки, напрямую запрашивать документы, информацию и (или) пояснения.</w:t>
      </w:r>
    </w:p>
    <w:p>
      <w:pPr>
        <w:pStyle w:val="0"/>
        <w:spacing w:before="200" w:line-rule="auto"/>
        <w:ind w:firstLine="540"/>
        <w:jc w:val="both"/>
      </w:pPr>
      <w:r>
        <w:rPr>
          <w:sz w:val="20"/>
        </w:rPr>
        <w:t xml:space="preserve">19. Комиссия в течение 15 рабочих дней со дня завершения оценки заявок членами комиссии:</w:t>
      </w:r>
    </w:p>
    <w:p>
      <w:pPr>
        <w:pStyle w:val="0"/>
        <w:spacing w:before="200" w:line-rule="auto"/>
        <w:ind w:firstLine="540"/>
        <w:jc w:val="both"/>
      </w:pPr>
      <w:r>
        <w:rPr>
          <w:sz w:val="20"/>
        </w:rPr>
        <w:t xml:space="preserve">1) рассматривает результаты оценки каждой заявки и оформляет сводный оценочный </w:t>
      </w:r>
      <w:hyperlink w:history="0" w:anchor="P908" w:tooltip="СВОДНЫЙ ОЦЕНОЧНЫЙ ЛИСТ">
        <w:r>
          <w:rPr>
            <w:sz w:val="20"/>
            <w:color w:val="0000ff"/>
          </w:rPr>
          <w:t xml:space="preserve">лист</w:t>
        </w:r>
      </w:hyperlink>
      <w:r>
        <w:rPr>
          <w:sz w:val="20"/>
        </w:rPr>
        <w:t xml:space="preserve"> по каждой заявке на основании ее оценки членами комиссии, рассчитывает по каждой заявке сумму средних баллов (среднее арифметическое значение баллов), присвоенных оценивавшими заявку членами комиссии по каждому критерию оценки заявки, по форме согласно приложению N 2 к настоящему порядку;</w:t>
      </w:r>
    </w:p>
    <w:p>
      <w:pPr>
        <w:pStyle w:val="0"/>
        <w:spacing w:before="200" w:line-rule="auto"/>
        <w:ind w:firstLine="540"/>
        <w:jc w:val="both"/>
      </w:pPr>
      <w:r>
        <w:rPr>
          <w:sz w:val="20"/>
        </w:rPr>
        <w:t xml:space="preserve">2) присваивает каждой заявке порядковый номер в зависимости от суммы средних баллов, присвоенных каждой заявке, в порядке ее убывания. При равном количестве баллов меньший порядковый номер присваивается заявке, которая подана в более раннюю дату, а при совпадении дат - в более раннее время;</w:t>
      </w:r>
    </w:p>
    <w:p>
      <w:pPr>
        <w:pStyle w:val="0"/>
        <w:spacing w:before="200" w:line-rule="auto"/>
        <w:ind w:firstLine="540"/>
        <w:jc w:val="both"/>
      </w:pPr>
      <w:r>
        <w:rPr>
          <w:sz w:val="20"/>
        </w:rPr>
        <w:t xml:space="preserve">3) формирует перечень участников конкурса, которым предоставляется субсидия, исходя из доведенных уполномоченному органу лимитов бюджетных обязательств и объема средств гранта Президента Российской Федерации, в порядке возрастания присвоенных их заявкам порядковых номеров;</w:t>
      </w:r>
    </w:p>
    <w:p>
      <w:pPr>
        <w:pStyle w:val="0"/>
        <w:spacing w:before="200" w:line-rule="auto"/>
        <w:ind w:firstLine="540"/>
        <w:jc w:val="both"/>
      </w:pPr>
      <w:r>
        <w:rPr>
          <w:sz w:val="20"/>
        </w:rPr>
        <w:t xml:space="preserve">4) принимает решение о предоставлении субсидии участникам конкурса и размере предоставляемой им субсидии.</w:t>
      </w:r>
    </w:p>
    <w:bookmarkStart w:id="328" w:name="P328"/>
    <w:bookmarkEnd w:id="328"/>
    <w:p>
      <w:pPr>
        <w:pStyle w:val="0"/>
        <w:spacing w:before="200" w:line-rule="auto"/>
        <w:ind w:firstLine="540"/>
        <w:jc w:val="both"/>
      </w:pPr>
      <w:r>
        <w:rPr>
          <w:sz w:val="20"/>
        </w:rPr>
        <w:t xml:space="preserve">В случае если результаты оценки заявок участника конкурса позволяют ему претендовать на предоставление субсидии на реализацию двух и более проектов, такому участнику конкурса обеспечивается возможность выбора проекта, на реализацию которого может быть предоставлена субсидия, путем направления комиссией сообщения об этом участнику конкурса по его адресу электронной почты, указанному в заявке.</w:t>
      </w:r>
    </w:p>
    <w:p>
      <w:pPr>
        <w:pStyle w:val="0"/>
        <w:spacing w:before="200" w:line-rule="auto"/>
        <w:ind w:firstLine="540"/>
        <w:jc w:val="both"/>
      </w:pPr>
      <w:r>
        <w:rPr>
          <w:sz w:val="20"/>
        </w:rPr>
        <w:t xml:space="preserve">Если участник конкурса не сообщит о своем выборе в комиссию в письменной форме в срок, предусмотренный сообщением, указанным в </w:t>
      </w:r>
      <w:hyperlink w:history="0" w:anchor="P328" w:tooltip="В случае если результаты оценки заявок участника конкурса позволяют ему претендовать на предоставление субсидии на реализацию двух и более проектов, такому участнику конкурса обеспечивается возможность выбора проекта, на реализацию которого может быть предоставлена субсидия, путем направления комиссией сообщения об этом участнику конкурса по его адресу электронной почты, указанному в заявке.">
        <w:r>
          <w:rPr>
            <w:sz w:val="20"/>
            <w:color w:val="0000ff"/>
          </w:rPr>
          <w:t xml:space="preserve">части второй</w:t>
        </w:r>
      </w:hyperlink>
      <w:r>
        <w:rPr>
          <w:sz w:val="20"/>
        </w:rPr>
        <w:t xml:space="preserve"> настоящего пункта, субсидия предоставляется на реализацию проекта, включенного в заявку с меньшим порядковым номером.</w:t>
      </w:r>
    </w:p>
    <w:p>
      <w:pPr>
        <w:pStyle w:val="0"/>
        <w:spacing w:before="200" w:line-rule="auto"/>
        <w:ind w:firstLine="540"/>
        <w:jc w:val="both"/>
      </w:pPr>
      <w:r>
        <w:rPr>
          <w:sz w:val="20"/>
        </w:rPr>
        <w:t xml:space="preserve">20. Субсидия предоставляется в размере запрашиваемой участником конкурса субсидии. Предельный объем одной запрашиваемой субсидии два миллиона рублей.</w:t>
      </w:r>
    </w:p>
    <w:p>
      <w:pPr>
        <w:pStyle w:val="0"/>
        <w:jc w:val="both"/>
      </w:pPr>
      <w:r>
        <w:rPr>
          <w:sz w:val="20"/>
        </w:rPr>
        <w:t xml:space="preserve">(в ред. </w:t>
      </w:r>
      <w:hyperlink w:history="0" r:id="rId23"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Часть вторая утратила силу. - </w:t>
      </w:r>
      <w:hyperlink w:history="0" r:id="rId24"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Постановление</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В случае наличия остатка лимитов бюджетных обязательств менее размера субсидии, запрашиваемой участником конкурса, заявка которого имеет следующий порядковый номер, такому участнику конкурса комиссия направляет предложение о предоставлении субсидии в размере остатка лимитов бюджетных обязательств без изменения проекта (за исключением изменения бюджета проекта в части запрашиваемой субсидии). В случае согласия участника конкурса с указанным предложением ему предоставляется субсидия в соответствующем размере. В случае отказа от указанного предложения аналогичное предложение направляется участнику конкурса, заявка которого имеет следующий порядковый номер, а в случае его отказа - следующему за ним участнику конкурса и далее в указанном порядке.</w:t>
      </w:r>
    </w:p>
    <w:bookmarkStart w:id="334" w:name="P334"/>
    <w:bookmarkEnd w:id="334"/>
    <w:p>
      <w:pPr>
        <w:pStyle w:val="0"/>
        <w:spacing w:before="200" w:line-rule="auto"/>
        <w:ind w:firstLine="540"/>
        <w:jc w:val="both"/>
      </w:pPr>
      <w:r>
        <w:rPr>
          <w:sz w:val="20"/>
        </w:rPr>
        <w:t xml:space="preserve">21. Уполномоченный орган в течение 5 календарных дней со дня принятия комиссией решения о предоставлении субсидии победителям конкурса и размере предоставляемой им субсидии обеспечивает размещение информации о победителях конкурса на официальном сайте конкурса, информационном ресурсе </w:t>
      </w:r>
      <w:r>
        <w:rPr>
          <w:sz w:val="20"/>
        </w:rPr>
        <w:t xml:space="preserve">гранты.рф</w:t>
      </w:r>
      <w:r>
        <w:rPr>
          <w:sz w:val="20"/>
        </w:rPr>
        <w:t xml:space="preserve">, официальном сайте Общественной палаты Свердловской области в сети Интернет, официальном сайте уполномоченного органа в сети Интернет, публичных страницах уполномоченного органа в социальных сетях, в специализированном разделе информационного портала Свердловской области </w:t>
      </w:r>
      <w:r>
        <w:rPr>
          <w:sz w:val="20"/>
        </w:rPr>
        <w:t xml:space="preserve">СВЕ.РФ</w:t>
      </w:r>
      <w:r>
        <w:rPr>
          <w:sz w:val="20"/>
        </w:rPr>
        <w:t xml:space="preserve"> для информационной поддержки социально ориентированных некоммерческих организаций СОЗИДАНИЕ.СВЕ.РФ, на публичной странице Министерства экономики и территориального развития Свердловской области в социальной сети "ВКонтакте" и едином портале в сети Интернет, включающей следующие сведения:</w:t>
      </w:r>
    </w:p>
    <w:p>
      <w:pPr>
        <w:pStyle w:val="0"/>
        <w:jc w:val="both"/>
      </w:pPr>
      <w:r>
        <w:rPr>
          <w:sz w:val="20"/>
        </w:rPr>
        <w:t xml:space="preserve">(в ред. </w:t>
      </w:r>
      <w:hyperlink w:history="0" r:id="rId25"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1) дата, время и место рассмотрения заявок;</w:t>
      </w:r>
    </w:p>
    <w:p>
      <w:pPr>
        <w:pStyle w:val="0"/>
        <w:spacing w:before="200" w:line-rule="auto"/>
        <w:ind w:firstLine="540"/>
        <w:jc w:val="both"/>
      </w:pPr>
      <w:r>
        <w:rPr>
          <w:sz w:val="20"/>
        </w:rPr>
        <w:t xml:space="preserve">2) информация об участниках конкурса, заявки которых были рассмотрены;</w:t>
      </w:r>
    </w:p>
    <w:p>
      <w:pPr>
        <w:pStyle w:val="0"/>
        <w:spacing w:before="200" w:line-rule="auto"/>
        <w:ind w:firstLine="540"/>
        <w:jc w:val="both"/>
      </w:pPr>
      <w:r>
        <w:rPr>
          <w:sz w:val="20"/>
        </w:rPr>
        <w:t xml:space="preserve">3)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4) утратил силу. - </w:t>
      </w:r>
      <w:hyperlink w:history="0" r:id="rId26"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Постановление</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5) принятое на основании результатов оценки указанных заявок решение о присвоении таким заявкам порядковых номеров с приложением протокола заседания комиссии, которым оформлено решение об определении организаций победителями соответствующего конкурса и размер предоставляемой им субсидии;</w:t>
      </w:r>
    </w:p>
    <w:p>
      <w:pPr>
        <w:pStyle w:val="0"/>
        <w:spacing w:before="200" w:line-rule="auto"/>
        <w:ind w:firstLine="540"/>
        <w:jc w:val="both"/>
      </w:pPr>
      <w:r>
        <w:rPr>
          <w:sz w:val="20"/>
        </w:rPr>
        <w:t xml:space="preserve">6) наименование получателей субсидии, с которыми заключается соглашение, и размер предоставляемой им субсидии.</w:t>
      </w:r>
    </w:p>
    <w:p>
      <w:pPr>
        <w:pStyle w:val="0"/>
        <w:spacing w:before="200" w:line-rule="auto"/>
        <w:ind w:firstLine="540"/>
        <w:jc w:val="both"/>
      </w:pPr>
      <w:r>
        <w:rPr>
          <w:sz w:val="20"/>
        </w:rPr>
        <w:t xml:space="preserve">22. Субсидия предоставляется на основании соглашения.</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Обязательным условием в соответствии со </w:t>
      </w:r>
      <w:hyperlink w:history="0" r:id="rId2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включаемым в соглашение и договоры (соглашения), заключенные в целях исполнения обязательств по соглашению, является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проверок соблюдения ими порядка и условий предоставления субсидий, в том числе в части достижения результатов их предоставления, а также органами государственного финансового контроля Свердловской области проверок в соответствии со </w:t>
      </w:r>
      <w:hyperlink w:history="0" r:id="rId2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1"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Дополнительные соглашения к соглашениям, предусматривающие внесение в них изменений или их расторжение, заключаются в соответствии с типовыми формами, утвержденными приказом Министерства финансов Свердловской области.</w:t>
      </w:r>
    </w:p>
    <w:bookmarkStart w:id="347" w:name="P347"/>
    <w:bookmarkEnd w:id="347"/>
    <w:p>
      <w:pPr>
        <w:pStyle w:val="0"/>
        <w:spacing w:before="200" w:line-rule="auto"/>
        <w:ind w:firstLine="540"/>
        <w:jc w:val="both"/>
      </w:pPr>
      <w:r>
        <w:rPr>
          <w:sz w:val="20"/>
        </w:rPr>
        <w:t xml:space="preserve">23. Соглашение заключается в течение 10 рабочих дней со дня размещения информации, указанной в </w:t>
      </w:r>
      <w:hyperlink w:history="0" w:anchor="P334" w:tooltip="21. Уполномоченный орган в течение 5 календарных дней со дня принятия комиссией решения о предоставлении субсидии победителям конкурса и размере предоставляемой им субсидии обеспечивает размещение информации о победителях конкурса на официальном сайте конкурса, информационном ресурсе гранты.рф, официальном сайте Общественной палаты Свердловской области в сети Интернет, официальном сайте уполномоченного органа в сети Интернет, публичных страницах уполномоченного органа в социальных сетях, в специализирова...">
        <w:r>
          <w:rPr>
            <w:sz w:val="20"/>
            <w:color w:val="0000ff"/>
          </w:rPr>
          <w:t xml:space="preserve">пункте 21</w:t>
        </w:r>
      </w:hyperlink>
      <w:r>
        <w:rPr>
          <w:sz w:val="20"/>
        </w:rPr>
        <w:t xml:space="preserve"> настоящего порядка, на официальном сайте конкурса.</w:t>
      </w:r>
    </w:p>
    <w:p>
      <w:pPr>
        <w:pStyle w:val="0"/>
        <w:spacing w:before="200" w:line-rule="auto"/>
        <w:ind w:firstLine="540"/>
        <w:jc w:val="both"/>
      </w:pPr>
      <w:r>
        <w:rPr>
          <w:sz w:val="20"/>
        </w:rPr>
        <w:t xml:space="preserve">В случае неподписания участником конкурса, которому предоставлена субсидия, соглашения в срок, указанный в </w:t>
      </w:r>
      <w:hyperlink w:history="0" w:anchor="P347" w:tooltip="23. Соглашение заключается в течение 10 рабочих дней со дня размещения информации, указанной в пункте 21 настоящего порядка, на официальном сайте конкурса.">
        <w:r>
          <w:rPr>
            <w:sz w:val="20"/>
            <w:color w:val="0000ff"/>
          </w:rPr>
          <w:t xml:space="preserve">части первой</w:t>
        </w:r>
      </w:hyperlink>
      <w:r>
        <w:rPr>
          <w:sz w:val="20"/>
        </w:rPr>
        <w:t xml:space="preserve"> настоящего пункта, участник конкурса считается уклонившимся от заключения соглашения, в этом случае субсидия предоставляется следующим после последнего участника конкурса, которому предоставлена субсидия, участникам конкурса в порядке возрастания порядковых номеров их заявок в соответствии с настоящим порядком на основании решения комиссии о предоставлении субсидии участникам конкурса и размере предоставляемой им субсидии.</w:t>
      </w:r>
    </w:p>
    <w:p>
      <w:pPr>
        <w:pStyle w:val="0"/>
        <w:spacing w:before="200" w:line-rule="auto"/>
        <w:ind w:firstLine="540"/>
        <w:jc w:val="both"/>
      </w:pPr>
      <w:r>
        <w:rPr>
          <w:sz w:val="20"/>
        </w:rPr>
        <w:t xml:space="preserve">24. Субсидия направляется на осуществление расходов, связанных с реализацией проекта, в том числе:</w:t>
      </w:r>
    </w:p>
    <w:p>
      <w:pPr>
        <w:pStyle w:val="0"/>
        <w:spacing w:before="200" w:line-rule="auto"/>
        <w:ind w:firstLine="540"/>
        <w:jc w:val="both"/>
      </w:pPr>
      <w:r>
        <w:rPr>
          <w:sz w:val="20"/>
        </w:rPr>
        <w:t xml:space="preserve">1) на оплату труда штатных сотрудников - исполнителей проекта и начисления на оплату труда в соответствии с законодательством Российской Федерации, в должностные (профессиональные) обязанности которых входит реализация проекта, в том числе командировочные расходы штатных сотрудников (суточные, расходы на приобретение проездных документов, проживание, транспортные расходы);</w:t>
      </w:r>
    </w:p>
    <w:p>
      <w:pPr>
        <w:pStyle w:val="0"/>
        <w:spacing w:before="200" w:line-rule="auto"/>
        <w:ind w:firstLine="540"/>
        <w:jc w:val="both"/>
      </w:pPr>
      <w:r>
        <w:rPr>
          <w:sz w:val="20"/>
        </w:rPr>
        <w:t xml:space="preserve">2) на оплату работ, услуг по гражданско-правовым договорам, заключаемым получателем субсидии в целях реализации проекта;</w:t>
      </w:r>
    </w:p>
    <w:p>
      <w:pPr>
        <w:pStyle w:val="0"/>
        <w:spacing w:before="200" w:line-rule="auto"/>
        <w:ind w:firstLine="540"/>
        <w:jc w:val="both"/>
      </w:pPr>
      <w:r>
        <w:rPr>
          <w:sz w:val="20"/>
        </w:rPr>
        <w:t xml:space="preserve">3) на офисные расходы (аренда нежилого помещения, коммунальные услуги, услуги связи, услуги банков, почтовые услуги, расходы на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p>
      <w:pPr>
        <w:pStyle w:val="0"/>
        <w:spacing w:before="200" w:line-rule="auto"/>
        <w:ind w:firstLine="540"/>
        <w:jc w:val="both"/>
      </w:pPr>
      <w:r>
        <w:rPr>
          <w:sz w:val="20"/>
        </w:rPr>
        <w:t xml:space="preserve">4) на приобретение, аренду специализированного оборудования, инвентаря и сопутствующие расходы;</w:t>
      </w:r>
    </w:p>
    <w:p>
      <w:pPr>
        <w:pStyle w:val="0"/>
        <w:spacing w:before="200" w:line-rule="auto"/>
        <w:ind w:firstLine="540"/>
        <w:jc w:val="both"/>
      </w:pPr>
      <w:r>
        <w:rPr>
          <w:sz w:val="20"/>
        </w:rPr>
        <w:t xml:space="preserve">5) на поддержку сайтов организации, информационных систем;</w:t>
      </w:r>
    </w:p>
    <w:p>
      <w:pPr>
        <w:pStyle w:val="0"/>
        <w:spacing w:before="200" w:line-rule="auto"/>
        <w:ind w:firstLine="540"/>
        <w:jc w:val="both"/>
      </w:pPr>
      <w:r>
        <w:rPr>
          <w:sz w:val="20"/>
        </w:rPr>
        <w:t xml:space="preserve">6) на проведение мероприятий (аренда помещений, оборудования, транспорта, возмещение проезда участников мероприятий, оплата размещения и питания участников мероприятий, приобретение призового фонда, закупка сувенирной продукции, изготовление раздаточных материалов, оплата онлайн-сервисов для удаленной конференц-связи, приобретение средств индивидуальной защиты, продуктовых и (или) вещевых наборов, предоставление материальной помощи);</w:t>
      </w:r>
    </w:p>
    <w:p>
      <w:pPr>
        <w:pStyle w:val="0"/>
        <w:spacing w:before="200" w:line-rule="auto"/>
        <w:ind w:firstLine="540"/>
        <w:jc w:val="both"/>
      </w:pPr>
      <w:r>
        <w:rPr>
          <w:sz w:val="20"/>
        </w:rPr>
        <w:t xml:space="preserve">7) на проведение информационной и PR-кампании, разработку, изготовление и тиражирование информационных материалов, издательские и полиграфические расходы, рекламу, размещение информации в средствах массовой информации;</w:t>
      </w:r>
    </w:p>
    <w:p>
      <w:pPr>
        <w:pStyle w:val="0"/>
        <w:spacing w:before="200" w:line-rule="auto"/>
        <w:ind w:firstLine="540"/>
        <w:jc w:val="both"/>
      </w:pPr>
      <w:r>
        <w:rPr>
          <w:sz w:val="20"/>
        </w:rPr>
        <w:t xml:space="preserve">8) на разработку, изготовление или приобретение учебных и методических материалов, программ, исследований, необходимых для реализации проекта, включая цифровые;</w:t>
      </w:r>
    </w:p>
    <w:p>
      <w:pPr>
        <w:pStyle w:val="0"/>
        <w:spacing w:before="200" w:line-rule="auto"/>
        <w:ind w:firstLine="540"/>
        <w:jc w:val="both"/>
      </w:pPr>
      <w:r>
        <w:rPr>
          <w:sz w:val="20"/>
        </w:rPr>
        <w:t xml:space="preserve">9) на подготовку (обучение) добровольцев (волонтеров);</w:t>
      </w:r>
    </w:p>
    <w:p>
      <w:pPr>
        <w:pStyle w:val="0"/>
        <w:spacing w:before="200" w:line-rule="auto"/>
        <w:ind w:firstLine="540"/>
        <w:jc w:val="both"/>
      </w:pPr>
      <w:r>
        <w:rPr>
          <w:sz w:val="20"/>
        </w:rPr>
        <w:t xml:space="preserve">10) на прочие расходы, непосредственно связанные с реализацией проекта.</w:t>
      </w:r>
    </w:p>
    <w:p>
      <w:pPr>
        <w:pStyle w:val="0"/>
        <w:spacing w:before="200" w:line-rule="auto"/>
        <w:ind w:firstLine="540"/>
        <w:jc w:val="both"/>
      </w:pPr>
      <w:r>
        <w:rPr>
          <w:sz w:val="20"/>
        </w:rPr>
        <w:t xml:space="preserve">25. Получателям субсидии за счет субсидии запрещается осуществлять расходы:</w:t>
      </w:r>
    </w:p>
    <w:p>
      <w:pPr>
        <w:pStyle w:val="0"/>
        <w:spacing w:before="200" w:line-rule="auto"/>
        <w:ind w:firstLine="540"/>
        <w:jc w:val="both"/>
      </w:pPr>
      <w:r>
        <w:rPr>
          <w:sz w:val="20"/>
        </w:rPr>
        <w:t xml:space="preserve">1)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2) напрямую не связанные с реализацией проекта;</w:t>
      </w:r>
    </w:p>
    <w:p>
      <w:pPr>
        <w:pStyle w:val="0"/>
        <w:spacing w:before="200" w:line-rule="auto"/>
        <w:ind w:firstLine="540"/>
        <w:jc w:val="both"/>
      </w:pPr>
      <w:r>
        <w:rPr>
          <w:sz w:val="20"/>
        </w:rPr>
        <w:t xml:space="preserve">3) на поддержку политических партий и политических кампаний;</w:t>
      </w:r>
    </w:p>
    <w:p>
      <w:pPr>
        <w:pStyle w:val="0"/>
        <w:spacing w:before="200" w:line-rule="auto"/>
        <w:ind w:firstLine="540"/>
        <w:jc w:val="both"/>
      </w:pPr>
      <w:r>
        <w:rPr>
          <w:sz w:val="20"/>
        </w:rPr>
        <w:t xml:space="preserve">4) на проведение демонстраций, пикетирований, митингов, проводимых в целях, не предусмотренных настоящим порядком;</w:t>
      </w:r>
    </w:p>
    <w:p>
      <w:pPr>
        <w:pStyle w:val="0"/>
        <w:spacing w:before="200" w:line-rule="auto"/>
        <w:ind w:firstLine="540"/>
        <w:jc w:val="both"/>
      </w:pPr>
      <w:r>
        <w:rPr>
          <w:sz w:val="20"/>
        </w:rPr>
        <w:t xml:space="preserve">5) на фундаментальные научные исследования;</w:t>
      </w:r>
    </w:p>
    <w:p>
      <w:pPr>
        <w:pStyle w:val="0"/>
        <w:spacing w:before="200" w:line-rule="auto"/>
        <w:ind w:firstLine="540"/>
        <w:jc w:val="both"/>
      </w:pPr>
      <w:r>
        <w:rPr>
          <w:sz w:val="20"/>
        </w:rPr>
        <w:t xml:space="preserve">6) на приобретение алкогольных напитков и табачной продукции;</w:t>
      </w:r>
    </w:p>
    <w:p>
      <w:pPr>
        <w:pStyle w:val="0"/>
        <w:spacing w:before="200" w:line-rule="auto"/>
        <w:ind w:firstLine="540"/>
        <w:jc w:val="both"/>
      </w:pPr>
      <w:r>
        <w:rPr>
          <w:sz w:val="20"/>
        </w:rPr>
        <w:t xml:space="preserve">7) на приобретение автомототранспортных средств;</w:t>
      </w:r>
    </w:p>
    <w:p>
      <w:pPr>
        <w:pStyle w:val="0"/>
        <w:spacing w:before="200" w:line-rule="auto"/>
        <w:ind w:firstLine="540"/>
        <w:jc w:val="both"/>
      </w:pPr>
      <w:r>
        <w:rPr>
          <w:sz w:val="20"/>
        </w:rPr>
        <w:t xml:space="preserve">8) на оплату работ по капитальному строительству и реконструкции зданий и сооружений;</w:t>
      </w:r>
    </w:p>
    <w:p>
      <w:pPr>
        <w:pStyle w:val="0"/>
        <w:spacing w:before="200" w:line-rule="auto"/>
        <w:ind w:firstLine="540"/>
        <w:jc w:val="both"/>
      </w:pPr>
      <w:r>
        <w:rPr>
          <w:sz w:val="20"/>
        </w:rPr>
        <w:t xml:space="preserve">9) на приобретение недвижимости;</w:t>
      </w:r>
    </w:p>
    <w:p>
      <w:pPr>
        <w:pStyle w:val="0"/>
        <w:spacing w:before="200" w:line-rule="auto"/>
        <w:ind w:firstLine="540"/>
        <w:jc w:val="both"/>
      </w:pPr>
      <w:r>
        <w:rPr>
          <w:sz w:val="20"/>
        </w:rPr>
        <w:t xml:space="preserve">10) на погашение кредиторской задолженности;</w:t>
      </w:r>
    </w:p>
    <w:p>
      <w:pPr>
        <w:pStyle w:val="0"/>
        <w:spacing w:before="200" w:line-rule="auto"/>
        <w:ind w:firstLine="540"/>
        <w:jc w:val="both"/>
      </w:pPr>
      <w:r>
        <w:rPr>
          <w:sz w:val="20"/>
        </w:rPr>
        <w:t xml:space="preserve">11) на уплату пени и штрафов;</w:t>
      </w:r>
    </w:p>
    <w:p>
      <w:pPr>
        <w:pStyle w:val="0"/>
        <w:spacing w:before="200" w:line-rule="auto"/>
        <w:ind w:firstLine="540"/>
        <w:jc w:val="both"/>
      </w:pPr>
      <w:r>
        <w:rPr>
          <w:sz w:val="20"/>
        </w:rPr>
        <w:t xml:space="preserve">12) на приобретение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26. Перечисление субсидии производится с лицевого счета уполномоченного органа, открытого в Министерстве финансов Свердловской области, на расчетный счет получателя субсидии, открытый в российской кредитной организации:</w:t>
      </w:r>
    </w:p>
    <w:p>
      <w:pPr>
        <w:pStyle w:val="0"/>
        <w:spacing w:before="200" w:line-rule="auto"/>
        <w:ind w:firstLine="540"/>
        <w:jc w:val="both"/>
      </w:pPr>
      <w:r>
        <w:rPr>
          <w:sz w:val="20"/>
        </w:rPr>
        <w:t xml:space="preserve">1) за счет средств областного бюджета в течение 10 рабочих дней со дня заключения соглашения;</w:t>
      </w:r>
    </w:p>
    <w:p>
      <w:pPr>
        <w:pStyle w:val="0"/>
        <w:spacing w:before="200" w:line-rule="auto"/>
        <w:ind w:firstLine="540"/>
        <w:jc w:val="both"/>
      </w:pPr>
      <w:r>
        <w:rPr>
          <w:sz w:val="20"/>
        </w:rPr>
        <w:t xml:space="preserve">2) за счет средств гранта Президента Российской Федерации в течение 10 рабочих дней с даты поступления гранта Президента Российской Федерации в областной бюджет.</w:t>
      </w:r>
    </w:p>
    <w:p>
      <w:pPr>
        <w:pStyle w:val="0"/>
        <w:jc w:val="both"/>
      </w:pPr>
      <w:r>
        <w:rPr>
          <w:sz w:val="20"/>
        </w:rPr>
        <w:t xml:space="preserve">(п. 26 в ред. </w:t>
      </w:r>
      <w:hyperlink w:history="0" r:id="rId32"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27. Остаток неиспользованной субсидии подлежит возврату получателем субсидии в областной бюджет в сроки, установленные в соглашении.</w:t>
      </w:r>
    </w:p>
    <w:p>
      <w:pPr>
        <w:pStyle w:val="0"/>
        <w:spacing w:before="200" w:line-rule="auto"/>
        <w:ind w:firstLine="540"/>
        <w:jc w:val="both"/>
      </w:pPr>
      <w:r>
        <w:rPr>
          <w:sz w:val="20"/>
        </w:rPr>
        <w:t xml:space="preserve">В случае невозврата остатка неиспользованной субсидии взыскание средств производится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28. Получатель субсидии представляет в уполномоченный орган отчет о достижении результата предоставления субсидии и показателей, необходимых для достижения результата предоставления субсидии (далее - отчет), по форме, определенной типовой формой соглашения, на бумажном носителе и в электронном виде в течение 30 рабочих дней с даты окончания реализации проекта.</w:t>
      </w:r>
    </w:p>
    <w:p>
      <w:pPr>
        <w:pStyle w:val="0"/>
        <w:spacing w:before="200" w:line-rule="auto"/>
        <w:ind w:firstLine="540"/>
        <w:jc w:val="both"/>
      </w:pPr>
      <w:r>
        <w:rPr>
          <w:sz w:val="20"/>
        </w:rPr>
        <w:t xml:space="preserve">Уполномоченный орган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При непредставлении получателем субсидии отчета в срок, установленный в соглашении, уполномоченный орган в течение 5 рабочих дней после истечения срока, установленного в соглашении для представления отчета, направляет получателю субсидии письменное требование о представлении отчета.</w:t>
      </w:r>
    </w:p>
    <w:bookmarkStart w:id="382" w:name="P382"/>
    <w:bookmarkEnd w:id="382"/>
    <w:p>
      <w:pPr>
        <w:pStyle w:val="0"/>
        <w:spacing w:before="200" w:line-rule="auto"/>
        <w:ind w:firstLine="540"/>
        <w:jc w:val="both"/>
      </w:pPr>
      <w:r>
        <w:rPr>
          <w:sz w:val="20"/>
        </w:rPr>
        <w:t xml:space="preserve">Непредставление получателем субсидии отчета в течение 20 рабочих дней со дня получения требования о представлении отчета является основанием для принятия комиссией решения о неисполнении соглашения.</w:t>
      </w:r>
    </w:p>
    <w:p>
      <w:pPr>
        <w:pStyle w:val="0"/>
        <w:spacing w:before="200" w:line-rule="auto"/>
        <w:ind w:firstLine="540"/>
        <w:jc w:val="both"/>
      </w:pPr>
      <w:r>
        <w:rPr>
          <w:sz w:val="20"/>
        </w:rPr>
        <w:t xml:space="preserve">29. Уполномоченный орган:</w:t>
      </w:r>
    </w:p>
    <w:p>
      <w:pPr>
        <w:pStyle w:val="0"/>
        <w:spacing w:before="200" w:line-rule="auto"/>
        <w:ind w:firstLine="540"/>
        <w:jc w:val="both"/>
      </w:pPr>
      <w:r>
        <w:rPr>
          <w:sz w:val="20"/>
        </w:rPr>
        <w:t xml:space="preserve">1) в течение 30 рабочих дней со дня представления получателем субсидии отчета рассматривает его и подготавливает заключение об исполнении (неисполнении) получателем субсидии соглашения (далее - заключение об исполнении (неисполнении) соглашения) для представления его комиссии;</w:t>
      </w:r>
    </w:p>
    <w:bookmarkStart w:id="385" w:name="P385"/>
    <w:bookmarkEnd w:id="385"/>
    <w:p>
      <w:pPr>
        <w:pStyle w:val="0"/>
        <w:spacing w:before="200" w:line-rule="auto"/>
        <w:ind w:firstLine="540"/>
        <w:jc w:val="both"/>
      </w:pPr>
      <w:r>
        <w:rPr>
          <w:sz w:val="20"/>
        </w:rPr>
        <w:t xml:space="preserve">2) в течение 3 рабочих дней со дня истечения срока, указанного в </w:t>
      </w:r>
      <w:hyperlink w:history="0" w:anchor="P382" w:tooltip="Непредставление получателем субсидии отчета в течение 20 рабочих дней со дня получения требования о представлении отчета является основанием для принятия комиссией решения о неисполнении соглашения.">
        <w:r>
          <w:rPr>
            <w:sz w:val="20"/>
            <w:color w:val="0000ff"/>
          </w:rPr>
          <w:t xml:space="preserve">части четвертой пункта 28</w:t>
        </w:r>
      </w:hyperlink>
      <w:r>
        <w:rPr>
          <w:sz w:val="20"/>
        </w:rPr>
        <w:t xml:space="preserve"> настоящего порядка, направляет в комиссию заключение о неисполнении соглашения;</w:t>
      </w:r>
    </w:p>
    <w:p>
      <w:pPr>
        <w:pStyle w:val="0"/>
        <w:spacing w:before="200" w:line-rule="auto"/>
        <w:ind w:firstLine="540"/>
        <w:jc w:val="both"/>
      </w:pPr>
      <w:r>
        <w:rPr>
          <w:sz w:val="20"/>
        </w:rPr>
        <w:t xml:space="preserve">3) организует и проводит оценку результатов реализации проектов в порядке, установленном нормативным правовым актом уполномоченного органа.</w:t>
      </w:r>
    </w:p>
    <w:p>
      <w:pPr>
        <w:pStyle w:val="0"/>
        <w:spacing w:before="200" w:line-rule="auto"/>
        <w:ind w:firstLine="540"/>
        <w:jc w:val="both"/>
      </w:pPr>
      <w:r>
        <w:rPr>
          <w:sz w:val="20"/>
        </w:rPr>
        <w:t xml:space="preserve">С целью привлечения представителей исполнительных органов государственной власти Свердловской области к рассмотрению отчета уполномоченный орган вправе обращаться в исполнительные органы государственной власти Свердловской области, к сфере деятельности которых относится проект, реализованный получателем субсидии.</w:t>
      </w:r>
    </w:p>
    <w:p>
      <w:pPr>
        <w:pStyle w:val="0"/>
        <w:spacing w:before="200" w:line-rule="auto"/>
        <w:ind w:firstLine="540"/>
        <w:jc w:val="both"/>
      </w:pPr>
      <w:r>
        <w:rPr>
          <w:sz w:val="20"/>
        </w:rPr>
        <w:t xml:space="preserve">30. Комиссия в течение 30 календарных дней со дня поступления из уполномоченного органа отчета и заключения об исполнении (неисполнении) соглашения рассматривает их и принимает решение об исполнении (неисполнении) соглашения.</w:t>
      </w:r>
    </w:p>
    <w:p>
      <w:pPr>
        <w:pStyle w:val="0"/>
        <w:spacing w:before="200" w:line-rule="auto"/>
        <w:ind w:firstLine="540"/>
        <w:jc w:val="both"/>
      </w:pPr>
      <w:r>
        <w:rPr>
          <w:sz w:val="20"/>
        </w:rPr>
        <w:t xml:space="preserve">Комиссия в течение 5 рабочих дней со дня поступления из уполномоченного органа заключения о неисполнении соглашения, указанного в </w:t>
      </w:r>
      <w:hyperlink w:history="0" w:anchor="P385" w:tooltip="2) в течение 3 рабочих дней со дня истечения срока, указанного в части четвертой пункта 28 настоящего порядка, направляет в комиссию заключение о неисполнении соглашения;">
        <w:r>
          <w:rPr>
            <w:sz w:val="20"/>
            <w:color w:val="0000ff"/>
          </w:rPr>
          <w:t xml:space="preserve">подпункте 2 части первой пункта 29</w:t>
        </w:r>
      </w:hyperlink>
      <w:r>
        <w:rPr>
          <w:sz w:val="20"/>
        </w:rPr>
        <w:t xml:space="preserve"> настоящего порядка, принимает решение о неисполнении соглашения.</w:t>
      </w:r>
    </w:p>
    <w:p>
      <w:pPr>
        <w:pStyle w:val="0"/>
        <w:spacing w:before="200" w:line-rule="auto"/>
        <w:ind w:firstLine="540"/>
        <w:jc w:val="both"/>
      </w:pPr>
      <w:r>
        <w:rPr>
          <w:sz w:val="20"/>
        </w:rPr>
        <w:t xml:space="preserve">31. Получатели субсидии имеют право разместить информацию о результатах реализации проекта в средствах массовой информации или сети Интернет в течение 15 календарных дней со дня принятия комиссией решения об исполнении соглашения.</w:t>
      </w:r>
    </w:p>
    <w:p>
      <w:pPr>
        <w:pStyle w:val="0"/>
        <w:spacing w:before="200" w:line-rule="auto"/>
        <w:ind w:firstLine="540"/>
        <w:jc w:val="both"/>
      </w:pPr>
      <w:r>
        <w:rPr>
          <w:sz w:val="20"/>
        </w:rPr>
        <w:t xml:space="preserve">32. Уполномоченный орган в течение 5 рабочих дней со дня принятия комиссией решения о неисполнении соглашения направляет получателю субсидии письменное требование о возврате субсидии (части субсидии) с указанием размера и сроков ее возврата (с приложением порядка расчета).</w:t>
      </w:r>
    </w:p>
    <w:bookmarkStart w:id="392" w:name="P392"/>
    <w:bookmarkEnd w:id="392"/>
    <w:p>
      <w:pPr>
        <w:pStyle w:val="0"/>
        <w:spacing w:before="200" w:line-rule="auto"/>
        <w:ind w:firstLine="540"/>
        <w:jc w:val="both"/>
      </w:pPr>
      <w:r>
        <w:rPr>
          <w:sz w:val="20"/>
        </w:rPr>
        <w:t xml:space="preserve">Субсидия (часть субсидии) подлежит возврату в областной бюджет в течение одного месяца со дня получения получателем субсидии письменного требования о возврате субсидии (части субсидии).</w:t>
      </w:r>
    </w:p>
    <w:p>
      <w:pPr>
        <w:pStyle w:val="0"/>
        <w:spacing w:before="200" w:line-rule="auto"/>
        <w:ind w:firstLine="540"/>
        <w:jc w:val="both"/>
      </w:pPr>
      <w:r>
        <w:rPr>
          <w:sz w:val="20"/>
        </w:rPr>
        <w:t xml:space="preserve">В случае невозврата субсидии (части субсидии) получателем субсидии в срок, указанный в </w:t>
      </w:r>
      <w:hyperlink w:history="0" w:anchor="P392" w:tooltip="Субсидия (часть субсидии) подлежит возврату в областной бюджет в течение одного месяца со дня получения получателем субсидии письменного требования о возврате субсидии (части субсидии).">
        <w:r>
          <w:rPr>
            <w:sz w:val="20"/>
            <w:color w:val="0000ff"/>
          </w:rPr>
          <w:t xml:space="preserve">части второй</w:t>
        </w:r>
      </w:hyperlink>
      <w:r>
        <w:rPr>
          <w:sz w:val="20"/>
        </w:rPr>
        <w:t xml:space="preserve"> настоящего пункта, взыскание средств производится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33. Мерой ответственности получателя субсидии при недостижении значений показателей (показателя), необходимых (необходимого) для достижения результата предоставления субсидии, установленных (установленного) в соглашении (далее - показатель), является возврат части субсидии. Размер субсидии, подлежащей возврату в областной бюджет, рассчитывается по формуле:</w:t>
      </w:r>
    </w:p>
    <w:p>
      <w:pPr>
        <w:pStyle w:val="0"/>
      </w:pPr>
      <w:r>
        <w:rPr>
          <w:sz w:val="20"/>
        </w:rPr>
      </w:r>
    </w:p>
    <w:p>
      <w:pPr>
        <w:pStyle w:val="0"/>
        <w:jc w:val="center"/>
      </w:pPr>
      <w:r>
        <w:rPr>
          <w:sz w:val="20"/>
        </w:rPr>
        <w:t xml:space="preserve">Vвозврата = (Vсубсидии x k x m / n) x 0,1, где:</w:t>
      </w:r>
    </w:p>
    <w:p>
      <w:pPr>
        <w:pStyle w:val="0"/>
      </w:pPr>
      <w:r>
        <w:rPr>
          <w:sz w:val="20"/>
        </w:rPr>
      </w:r>
    </w:p>
    <w:p>
      <w:pPr>
        <w:pStyle w:val="0"/>
        <w:ind w:firstLine="540"/>
        <w:jc w:val="both"/>
      </w:pPr>
      <w:r>
        <w:rPr>
          <w:sz w:val="20"/>
        </w:rPr>
        <w:t xml:space="preserve">Vвозврата - объем субсидии, подлежащий возврату в областной бюджет;</w:t>
      </w:r>
    </w:p>
    <w:p>
      <w:pPr>
        <w:pStyle w:val="0"/>
        <w:spacing w:before="200" w:line-rule="auto"/>
        <w:ind w:firstLine="540"/>
        <w:jc w:val="both"/>
      </w:pPr>
      <w:r>
        <w:rPr>
          <w:sz w:val="20"/>
        </w:rPr>
        <w:t xml:space="preserve">Vсубсидии - размер субсидии, предоставленной получателю субсидии в соответствии с соглашением;</w:t>
      </w:r>
    </w:p>
    <w:p>
      <w:pPr>
        <w:pStyle w:val="0"/>
        <w:spacing w:before="200" w:line-rule="auto"/>
        <w:ind w:firstLine="540"/>
        <w:jc w:val="both"/>
      </w:pPr>
      <w:r>
        <w:rPr>
          <w:sz w:val="20"/>
        </w:rPr>
        <w:t xml:space="preserve">m - количество недостигнутых показателей;</w:t>
      </w:r>
    </w:p>
    <w:p>
      <w:pPr>
        <w:pStyle w:val="0"/>
        <w:spacing w:before="200" w:line-rule="auto"/>
        <w:ind w:firstLine="540"/>
        <w:jc w:val="both"/>
      </w:pPr>
      <w:r>
        <w:rPr>
          <w:sz w:val="20"/>
        </w:rPr>
        <w:t xml:space="preserve">n - общее количество показателей;</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pPr>
      <w:r>
        <w:rPr>
          <w:sz w:val="20"/>
        </w:rPr>
      </w:r>
    </w:p>
    <w:p>
      <w:pPr>
        <w:pStyle w:val="0"/>
        <w:jc w:val="center"/>
      </w:pPr>
      <w:r>
        <w:rPr>
          <w:sz w:val="20"/>
        </w:rPr>
        <w:t xml:space="preserve">k = SUM Di / m, где:</w:t>
      </w:r>
    </w:p>
    <w:p>
      <w:pPr>
        <w:pStyle w:val="0"/>
      </w:pPr>
      <w:r>
        <w:rPr>
          <w:sz w:val="20"/>
        </w:rPr>
      </w:r>
    </w:p>
    <w:p>
      <w:pPr>
        <w:pStyle w:val="0"/>
        <w:ind w:firstLine="540"/>
        <w:jc w:val="both"/>
      </w:pPr>
      <w:r>
        <w:rPr>
          <w:sz w:val="20"/>
        </w:rPr>
        <w:t xml:space="preserve">SUM Di - суммарное значение индекса, отражающего уровень недостижения i-го показателя;</w:t>
      </w:r>
    </w:p>
    <w:p>
      <w:pPr>
        <w:pStyle w:val="0"/>
        <w:spacing w:before="200" w:line-rule="auto"/>
        <w:ind w:firstLine="540"/>
        <w:jc w:val="both"/>
      </w:pPr>
      <w:r>
        <w:rPr>
          <w:sz w:val="20"/>
        </w:rPr>
        <w:t xml:space="preserve">m - количество недостигнутых показателей.</w:t>
      </w:r>
    </w:p>
    <w:p>
      <w:pPr>
        <w:pStyle w:val="0"/>
        <w:spacing w:before="200" w:line-rule="auto"/>
        <w:ind w:firstLine="540"/>
        <w:jc w:val="both"/>
      </w:pPr>
      <w:r>
        <w:rPr>
          <w:sz w:val="20"/>
        </w:rPr>
        <w:t xml:space="preserve">Индекс, отражающий уровень недостижения i-го показателя, рассчитывается по формуле:</w:t>
      </w:r>
    </w:p>
    <w:p>
      <w:pPr>
        <w:pStyle w:val="0"/>
      </w:pPr>
      <w:r>
        <w:rPr>
          <w:sz w:val="20"/>
        </w:rPr>
      </w:r>
    </w:p>
    <w:p>
      <w:pPr>
        <w:pStyle w:val="0"/>
        <w:jc w:val="center"/>
      </w:pPr>
      <w:r>
        <w:rPr>
          <w:sz w:val="20"/>
        </w:rPr>
        <w:t xml:space="preserve">Di = 1 - Ti / Si, где:</w:t>
      </w:r>
    </w:p>
    <w:p>
      <w:pPr>
        <w:pStyle w:val="0"/>
      </w:pPr>
      <w:r>
        <w:rPr>
          <w:sz w:val="20"/>
        </w:rPr>
      </w:r>
    </w:p>
    <w:p>
      <w:pPr>
        <w:pStyle w:val="0"/>
        <w:ind w:firstLine="540"/>
        <w:jc w:val="both"/>
      </w:pPr>
      <w:r>
        <w:rPr>
          <w:sz w:val="20"/>
        </w:rPr>
        <w:t xml:space="preserve">Ti - фактически достигнутое значение i-го показателя;</w:t>
      </w:r>
    </w:p>
    <w:p>
      <w:pPr>
        <w:pStyle w:val="0"/>
        <w:spacing w:before="200" w:line-rule="auto"/>
        <w:ind w:firstLine="540"/>
        <w:jc w:val="both"/>
      </w:pPr>
      <w:r>
        <w:rPr>
          <w:sz w:val="20"/>
        </w:rPr>
        <w:t xml:space="preserve">Si - плановое значение i-го показателя, установленного в соглашении.</w:t>
      </w:r>
    </w:p>
    <w:p>
      <w:pPr>
        <w:pStyle w:val="0"/>
        <w:spacing w:before="200" w:line-rule="auto"/>
        <w:ind w:firstLine="540"/>
        <w:jc w:val="both"/>
      </w:pPr>
      <w:r>
        <w:rPr>
          <w:sz w:val="20"/>
        </w:rPr>
        <w:t xml:space="preserve">34. Получатель субсидии несет ответственность за соблюдение условий и порядка предоставления субсидии в соответствии с законодательством Российской Федерации.</w:t>
      </w:r>
    </w:p>
    <w:p>
      <w:pPr>
        <w:pStyle w:val="0"/>
        <w:spacing w:before="200" w:line-rule="auto"/>
        <w:ind w:firstLine="540"/>
        <w:jc w:val="both"/>
      </w:pPr>
      <w:r>
        <w:rPr>
          <w:sz w:val="20"/>
        </w:rPr>
        <w:t xml:space="preserve">35. Контроль за соблюдением получателем субсидии условий и порядка предоставления субсидии, в том числе в части достижения результатов ее предоставления, осуществляется уполномоченным органом.</w:t>
      </w:r>
    </w:p>
    <w:p>
      <w:pPr>
        <w:pStyle w:val="0"/>
        <w:spacing w:before="200" w:line-rule="auto"/>
        <w:ind w:firstLine="540"/>
        <w:jc w:val="both"/>
      </w:pPr>
      <w:r>
        <w:rPr>
          <w:sz w:val="20"/>
        </w:rPr>
        <w:t xml:space="preserve">Уполномоченный орган после представления получателем субсидии отчета, а также по иным основаниям, предусмотренным соглашением, проводит, в том числе с привлечением физических и юридических лиц, мониторинг проектов, на реализацию которых предоставляются субсидии, включая проверки соблюдения получателем субсидии условий и порядка предоставления субсидии, а также оценку результатов таких проектов, в том числе социального эффекта.</w:t>
      </w:r>
    </w:p>
    <w:p>
      <w:pPr>
        <w:pStyle w:val="0"/>
        <w:spacing w:before="200" w:line-rule="auto"/>
        <w:ind w:firstLine="540"/>
        <w:jc w:val="both"/>
      </w:pPr>
      <w:r>
        <w:rPr>
          <w:sz w:val="20"/>
        </w:rPr>
        <w:t xml:space="preserve">При выявлении уполномоченным органом нарушений условий и порядка предоставления субсидии материалы проверок направляются в Министерство финансов Свердловской области.</w:t>
      </w:r>
    </w:p>
    <w:bookmarkStart w:id="419" w:name="P419"/>
    <w:bookmarkEnd w:id="419"/>
    <w:p>
      <w:pPr>
        <w:pStyle w:val="0"/>
        <w:spacing w:before="200" w:line-rule="auto"/>
        <w:ind w:firstLine="540"/>
        <w:jc w:val="both"/>
      </w:pPr>
      <w:r>
        <w:rPr>
          <w:sz w:val="20"/>
        </w:rPr>
        <w:t xml:space="preserve">Субсидия подлежит возврату получателем субсидии в областной бюджет в течение одного месяца со дня получения соответствующего требования уполномоченного органа о возврате субсидии.</w:t>
      </w:r>
    </w:p>
    <w:p>
      <w:pPr>
        <w:pStyle w:val="0"/>
        <w:spacing w:before="200" w:line-rule="auto"/>
        <w:ind w:firstLine="540"/>
        <w:jc w:val="both"/>
      </w:pPr>
      <w:r>
        <w:rPr>
          <w:sz w:val="20"/>
        </w:rPr>
        <w:t xml:space="preserve">Требование о возврате субсидии направляется уполномоченным органом получателю субсидии в течение 5 рабочих дней со дня выявления нарушений условий и порядка предоставления субсидии.</w:t>
      </w:r>
    </w:p>
    <w:p>
      <w:pPr>
        <w:pStyle w:val="0"/>
        <w:spacing w:before="200" w:line-rule="auto"/>
        <w:ind w:firstLine="540"/>
        <w:jc w:val="both"/>
      </w:pPr>
      <w:r>
        <w:rPr>
          <w:sz w:val="20"/>
        </w:rPr>
        <w:t xml:space="preserve">При невозврате субсидии в срок, указанный в </w:t>
      </w:r>
      <w:hyperlink w:history="0" w:anchor="P419" w:tooltip="Субсидия подлежит возврату получателем субсидии в областной бюджет в течение одного месяца со дня получения соответствующего требования уполномоченного органа о возврате субсидии.">
        <w:r>
          <w:rPr>
            <w:sz w:val="20"/>
            <w:color w:val="0000ff"/>
          </w:rPr>
          <w:t xml:space="preserve">части четвертой</w:t>
        </w:r>
      </w:hyperlink>
      <w:r>
        <w:rPr>
          <w:sz w:val="20"/>
        </w:rPr>
        <w:t xml:space="preserve"> настоящего пункта, уполномоченный орган принимает меры по взысканию подлежащей возврату субсидии в судебном порядке.</w:t>
      </w:r>
    </w:p>
    <w:p>
      <w:pPr>
        <w:pStyle w:val="0"/>
        <w:spacing w:before="200" w:line-rule="auto"/>
        <w:ind w:firstLine="540"/>
        <w:jc w:val="both"/>
      </w:pPr>
      <w:r>
        <w:rPr>
          <w:sz w:val="20"/>
        </w:rPr>
        <w:t xml:space="preserve">35-1. Уполномоченным органом и Министерством финансов Свердловской области проводится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(контрольных точек), в порядке и по формам, которые установлены Министерством финансов Российской Федерации.</w:t>
      </w:r>
    </w:p>
    <w:p>
      <w:pPr>
        <w:pStyle w:val="0"/>
        <w:jc w:val="both"/>
      </w:pPr>
      <w:r>
        <w:rPr>
          <w:sz w:val="20"/>
        </w:rPr>
        <w:t xml:space="preserve">(п. 35-1 введен </w:t>
      </w:r>
      <w:hyperlink w:history="0" r:id="rId33"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Постановлением</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36. В отношении получателя субсидии осуществляются также проверки органами государственного финансового контроля Свердловской области в соответствии со </w:t>
      </w:r>
      <w:hyperlink w:history="0" r:id="rId3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36 в ред. </w:t>
      </w:r>
      <w:hyperlink w:history="0" r:id="rId36"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37. Уполномоченный орган не возмещает расходы, понесенные организациями в связи с участием в конкурсе.</w:t>
      </w:r>
    </w:p>
    <w:p>
      <w:pPr>
        <w:pStyle w:val="0"/>
        <w:spacing w:before="200" w:line-rule="auto"/>
        <w:ind w:firstLine="540"/>
        <w:jc w:val="both"/>
      </w:pPr>
      <w:r>
        <w:rPr>
          <w:sz w:val="20"/>
        </w:rPr>
        <w:t xml:space="preserve">38. Комиссия не обязана направлять организациям уведомления о результатах рассмотрения поданных ими заявок и давать объяснения о причинах, по которым заявки не были поддержаны, в том числе сообщать сведения об оценках и выводах членов комиссии.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на поддержку некоммерческих</w:t>
      </w:r>
    </w:p>
    <w:p>
      <w:pPr>
        <w:pStyle w:val="0"/>
        <w:jc w:val="right"/>
      </w:pPr>
      <w:r>
        <w:rPr>
          <w:sz w:val="20"/>
        </w:rPr>
        <w:t xml:space="preserve">неправительственных организаций,</w:t>
      </w:r>
    </w:p>
    <w:p>
      <w:pPr>
        <w:pStyle w:val="0"/>
        <w:jc w:val="right"/>
      </w:pPr>
      <w:r>
        <w:rPr>
          <w:sz w:val="20"/>
        </w:rPr>
        <w:t xml:space="preserve">участвующих в развитии</w:t>
      </w:r>
    </w:p>
    <w:p>
      <w:pPr>
        <w:pStyle w:val="0"/>
        <w:jc w:val="right"/>
      </w:pPr>
      <w:r>
        <w:rPr>
          <w:sz w:val="20"/>
        </w:rPr>
        <w:t xml:space="preserve">институтов гражданского общества</w:t>
      </w:r>
    </w:p>
    <w:p>
      <w:pPr>
        <w:pStyle w:val="0"/>
      </w:pPr>
      <w:r>
        <w:rPr>
          <w:sz w:val="20"/>
        </w:rPr>
      </w:r>
    </w:p>
    <w:bookmarkStart w:id="441" w:name="P441"/>
    <w:bookmarkEnd w:id="441"/>
    <w:p>
      <w:pPr>
        <w:pStyle w:val="2"/>
        <w:jc w:val="center"/>
      </w:pPr>
      <w:r>
        <w:rPr>
          <w:sz w:val="20"/>
        </w:rPr>
        <w:t xml:space="preserve">МЕТОДИКА</w:t>
      </w:r>
    </w:p>
    <w:p>
      <w:pPr>
        <w:pStyle w:val="2"/>
        <w:jc w:val="center"/>
      </w:pPr>
      <w:r>
        <w:rPr>
          <w:sz w:val="20"/>
        </w:rPr>
        <w:t xml:space="preserve">ОЦЕНКИ ЗАЯВОК НЕКОММЕРЧЕСКИХ НЕПРАВИТЕЛЬСТВЕННЫХ ОРГАНИЗАЦИЙ</w:t>
      </w:r>
    </w:p>
    <w:p>
      <w:pPr>
        <w:pStyle w:val="2"/>
        <w:jc w:val="center"/>
      </w:pPr>
      <w:r>
        <w:rPr>
          <w:sz w:val="20"/>
        </w:rPr>
        <w:t xml:space="preserve">НА УЧАСТИЕ В КОНКУРСЕ НА ПОЛУЧЕНИЕ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02.02.2023 N 69-ПП)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Настоящая методика определяет критерии оценки заявок на участие в конкурсе (далее - заявки) некоммерческих неправительственных организаций (далее - организации) на право получения субсидии в целях реализации проектов организаций (далее - конкурс), допущенных к участию в конкурсе, оценку заявок, коэффициенты их значимости и порядок проведения оценки заявок членами комиссии по проведению конкурса (далее - комиссия).</w:t>
      </w:r>
    </w:p>
    <w:p>
      <w:pPr>
        <w:pStyle w:val="0"/>
        <w:spacing w:before="200" w:line-rule="auto"/>
        <w:ind w:firstLine="540"/>
        <w:jc w:val="both"/>
      </w:pPr>
      <w:r>
        <w:rPr>
          <w:sz w:val="20"/>
        </w:rPr>
        <w:t xml:space="preserve">2. Оценка заявок осуществляется путем оценки членами комиссии проектов, включенных в заявки, в соответствии с критериями оценки заявок и коэффициентами их значимости, указанными в </w:t>
      </w:r>
      <w:hyperlink w:history="0" w:anchor="P454" w:tooltip="5. Критерии оценки заявки и коэффициенты их значимости приведены в таблице.">
        <w:r>
          <w:rPr>
            <w:sz w:val="20"/>
            <w:color w:val="0000ff"/>
          </w:rPr>
          <w:t xml:space="preserve">пункте 5</w:t>
        </w:r>
      </w:hyperlink>
      <w:r>
        <w:rPr>
          <w:sz w:val="20"/>
        </w:rPr>
        <w:t xml:space="preserve"> настоящей методики.</w:t>
      </w:r>
    </w:p>
    <w:p>
      <w:pPr>
        <w:pStyle w:val="0"/>
        <w:spacing w:before="200" w:line-rule="auto"/>
        <w:ind w:firstLine="540"/>
        <w:jc w:val="both"/>
      </w:pPr>
      <w:r>
        <w:rPr>
          <w:sz w:val="20"/>
        </w:rPr>
        <w:t xml:space="preserve">3. Член комиссии при оценке заявки:</w:t>
      </w:r>
    </w:p>
    <w:p>
      <w:pPr>
        <w:pStyle w:val="0"/>
        <w:spacing w:before="200" w:line-rule="auto"/>
        <w:ind w:firstLine="540"/>
        <w:jc w:val="both"/>
      </w:pPr>
      <w:r>
        <w:rPr>
          <w:sz w:val="20"/>
        </w:rPr>
        <w:t xml:space="preserve">1) проводит полное исследование представленных в составе заявки документов и информации;</w:t>
      </w:r>
    </w:p>
    <w:p>
      <w:pPr>
        <w:pStyle w:val="0"/>
        <w:spacing w:before="200" w:line-rule="auto"/>
        <w:ind w:firstLine="540"/>
        <w:jc w:val="both"/>
      </w:pPr>
      <w:r>
        <w:rPr>
          <w:sz w:val="20"/>
        </w:rPr>
        <w:t xml:space="preserve">2) оценивает заявку по 10 критериям, по каждому из которых присваивает заявке от 0 до 10 баллов (целым числом), результаты оценки оформляет на официальном сайте конкурса в оценочном </w:t>
      </w:r>
      <w:hyperlink w:history="0" w:anchor="P788" w:tooltip="ОЦЕНОЧНЫЙ ЛИСТ">
        <w:r>
          <w:rPr>
            <w:sz w:val="20"/>
            <w:color w:val="0000ff"/>
          </w:rPr>
          <w:t xml:space="preserve">листе</w:t>
        </w:r>
      </w:hyperlink>
      <w:r>
        <w:rPr>
          <w:sz w:val="20"/>
        </w:rPr>
        <w:t xml:space="preserve"> по форме согласно приложению к настоящей методике.</w:t>
      </w:r>
    </w:p>
    <w:p>
      <w:pPr>
        <w:pStyle w:val="0"/>
        <w:spacing w:before="200" w:line-rule="auto"/>
        <w:ind w:firstLine="540"/>
        <w:jc w:val="both"/>
      </w:pPr>
      <w:r>
        <w:rPr>
          <w:sz w:val="20"/>
        </w:rPr>
        <w:t xml:space="preserve">4. Общая оценка заявки рассчитывается как сумма баллов, присвоенных заявке по каждому критерию, умноженных на соответствующий коэффициент значимости критерия, и сопровождается комментарием члена комиссии.</w:t>
      </w:r>
    </w:p>
    <w:bookmarkStart w:id="454" w:name="P454"/>
    <w:bookmarkEnd w:id="454"/>
    <w:p>
      <w:pPr>
        <w:pStyle w:val="0"/>
        <w:spacing w:before="200" w:line-rule="auto"/>
        <w:ind w:firstLine="540"/>
        <w:jc w:val="both"/>
      </w:pPr>
      <w:r>
        <w:rPr>
          <w:sz w:val="20"/>
        </w:rPr>
        <w:t xml:space="preserve">5. Критерии оценки заявки и коэффициенты их значимости приведены в таблице.</w:t>
      </w:r>
    </w:p>
    <w:p>
      <w:pPr>
        <w:pStyle w:val="0"/>
      </w:pPr>
      <w:r>
        <w:rPr>
          <w:sz w:val="20"/>
        </w:rPr>
      </w:r>
    </w:p>
    <w:p>
      <w:pPr>
        <w:pStyle w:val="0"/>
        <w:jc w:val="right"/>
      </w:pPr>
      <w:r>
        <w:rPr>
          <w:sz w:val="20"/>
        </w:rPr>
        <w:t xml:space="preserve">Таблица</w:t>
      </w:r>
    </w:p>
    <w:p>
      <w:pPr>
        <w:pStyle w:val="0"/>
        <w:jc w:val="center"/>
      </w:pPr>
      <w:r>
        <w:rPr>
          <w:sz w:val="20"/>
        </w:rPr>
        <w:t xml:space="preserve">(в ред. </w:t>
      </w:r>
      <w:hyperlink w:history="0" r:id="rId38"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02.02.2023 N 69-ПП)</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061"/>
        <w:gridCol w:w="1701"/>
        <w:gridCol w:w="1701"/>
        <w:gridCol w:w="1701"/>
      </w:tblGrid>
      <w:tr>
        <w:tc>
          <w:tcPr>
            <w:tcW w:w="907" w:type="dxa"/>
            <w:vMerge w:val="restart"/>
          </w:tcPr>
          <w:p>
            <w:pPr>
              <w:pStyle w:val="0"/>
              <w:jc w:val="center"/>
            </w:pPr>
            <w:r>
              <w:rPr>
                <w:sz w:val="20"/>
              </w:rPr>
              <w:t xml:space="preserve">Номер строки</w:t>
            </w:r>
          </w:p>
        </w:tc>
        <w:tc>
          <w:tcPr>
            <w:tcW w:w="3061" w:type="dxa"/>
            <w:vMerge w:val="restart"/>
          </w:tcPr>
          <w:p>
            <w:pPr>
              <w:pStyle w:val="0"/>
              <w:jc w:val="center"/>
            </w:pPr>
            <w:r>
              <w:rPr>
                <w:sz w:val="20"/>
              </w:rPr>
              <w:t xml:space="preserve">Критерий оценки заявки на участие в конкурсе</w:t>
            </w:r>
          </w:p>
        </w:tc>
        <w:tc>
          <w:tcPr>
            <w:gridSpan w:val="3"/>
            <w:tcW w:w="5103" w:type="dxa"/>
          </w:tcPr>
          <w:p>
            <w:pPr>
              <w:pStyle w:val="0"/>
              <w:jc w:val="center"/>
            </w:pPr>
            <w:r>
              <w:rPr>
                <w:sz w:val="20"/>
              </w:rPr>
              <w:t xml:space="preserve">Коэффициенты значимости</w:t>
            </w:r>
          </w:p>
        </w:tc>
      </w:tr>
      <w:tr>
        <w:tc>
          <w:tcPr>
            <w:vMerge w:val="continue"/>
          </w:tcPr>
          <w:p/>
        </w:tc>
        <w:tc>
          <w:tcPr>
            <w:vMerge w:val="continue"/>
          </w:tcPr>
          <w:p/>
        </w:tc>
        <w:tc>
          <w:tcPr>
            <w:gridSpan w:val="3"/>
            <w:tcW w:w="5103" w:type="dxa"/>
          </w:tcPr>
          <w:p>
            <w:pPr>
              <w:pStyle w:val="0"/>
              <w:jc w:val="center"/>
            </w:pPr>
            <w:r>
              <w:rPr>
                <w:sz w:val="20"/>
              </w:rPr>
              <w:t xml:space="preserve">для заявок с запрашиваемой суммой субсидии</w:t>
            </w:r>
          </w:p>
        </w:tc>
      </w:tr>
      <w:tr>
        <w:tc>
          <w:tcPr>
            <w:vMerge w:val="continue"/>
          </w:tcPr>
          <w:p/>
        </w:tc>
        <w:tc>
          <w:tcPr>
            <w:vMerge w:val="continue"/>
          </w:tcPr>
          <w:p/>
        </w:tc>
        <w:tc>
          <w:tcPr>
            <w:tcW w:w="1701" w:type="dxa"/>
          </w:tcPr>
          <w:p>
            <w:pPr>
              <w:pStyle w:val="0"/>
              <w:jc w:val="center"/>
            </w:pPr>
            <w:r>
              <w:rPr>
                <w:sz w:val="20"/>
              </w:rPr>
              <w:t xml:space="preserve">до 500 тыс. рублей включительно</w:t>
            </w:r>
          </w:p>
        </w:tc>
        <w:tc>
          <w:tcPr>
            <w:tcW w:w="1701" w:type="dxa"/>
          </w:tcPr>
          <w:p>
            <w:pPr>
              <w:pStyle w:val="0"/>
              <w:jc w:val="center"/>
            </w:pPr>
            <w:r>
              <w:rPr>
                <w:sz w:val="20"/>
              </w:rPr>
              <w:t xml:space="preserve">свыше 500 тыс. рублей до 1 млн. рублей включительно</w:t>
            </w:r>
          </w:p>
        </w:tc>
        <w:tc>
          <w:tcPr>
            <w:tcW w:w="1701" w:type="dxa"/>
          </w:tcPr>
          <w:p>
            <w:pPr>
              <w:pStyle w:val="0"/>
              <w:jc w:val="center"/>
            </w:pPr>
            <w:r>
              <w:rPr>
                <w:sz w:val="20"/>
              </w:rPr>
              <w:t xml:space="preserve">свыше 1 млн. рублей до 2 млн. рублей включительно</w:t>
            </w:r>
          </w:p>
        </w:tc>
      </w:tr>
      <w:tr>
        <w:tc>
          <w:tcPr>
            <w:tcW w:w="907" w:type="dxa"/>
          </w:tcPr>
          <w:p>
            <w:pPr>
              <w:pStyle w:val="0"/>
              <w:jc w:val="center"/>
            </w:pPr>
            <w:r>
              <w:rPr>
                <w:sz w:val="20"/>
              </w:rPr>
              <w:t xml:space="preserve">1</w:t>
            </w:r>
          </w:p>
        </w:tc>
        <w:tc>
          <w:tcPr>
            <w:tcW w:w="3061" w:type="dxa"/>
          </w:tcPr>
          <w:p>
            <w:pPr>
              <w:pStyle w:val="0"/>
              <w:jc w:val="center"/>
            </w:pPr>
            <w:r>
              <w:rPr>
                <w:sz w:val="20"/>
              </w:rPr>
              <w:t xml:space="preserve">2</w:t>
            </w:r>
          </w:p>
        </w:tc>
        <w:tc>
          <w:tcPr>
            <w:tcW w:w="1701" w:type="dxa"/>
          </w:tcPr>
          <w:p>
            <w:pPr>
              <w:pStyle w:val="0"/>
              <w:jc w:val="center"/>
            </w:pPr>
            <w:r>
              <w:rPr>
                <w:sz w:val="20"/>
              </w:rPr>
              <w:t xml:space="preserve">3</w:t>
            </w:r>
          </w:p>
        </w:tc>
        <w:tc>
          <w:tcPr>
            <w:tcW w:w="1701" w:type="dxa"/>
          </w:tcPr>
          <w:p>
            <w:pPr>
              <w:pStyle w:val="0"/>
              <w:jc w:val="center"/>
            </w:pPr>
            <w:r>
              <w:rPr>
                <w:sz w:val="20"/>
              </w:rPr>
              <w:t xml:space="preserve">4</w:t>
            </w:r>
          </w:p>
        </w:tc>
        <w:tc>
          <w:tcPr>
            <w:tcW w:w="1701" w:type="dxa"/>
          </w:tcPr>
          <w:p>
            <w:pPr>
              <w:pStyle w:val="0"/>
              <w:jc w:val="center"/>
            </w:pPr>
            <w:r>
              <w:rPr>
                <w:sz w:val="20"/>
              </w:rPr>
              <w:t xml:space="preserve">5</w:t>
            </w:r>
          </w:p>
        </w:tc>
      </w:tr>
      <w:tr>
        <w:tc>
          <w:tcPr>
            <w:tcW w:w="907" w:type="dxa"/>
          </w:tcPr>
          <w:p>
            <w:pPr>
              <w:pStyle w:val="0"/>
              <w:jc w:val="center"/>
            </w:pPr>
            <w:r>
              <w:rPr>
                <w:sz w:val="20"/>
              </w:rPr>
              <w:t xml:space="preserve">1.</w:t>
            </w:r>
          </w:p>
        </w:tc>
        <w:tc>
          <w:tcPr>
            <w:tcW w:w="3061" w:type="dxa"/>
          </w:tcPr>
          <w:p>
            <w:pPr>
              <w:pStyle w:val="0"/>
            </w:pPr>
            <w:r>
              <w:rPr>
                <w:sz w:val="20"/>
              </w:rPr>
              <w:t xml:space="preserve">Актуальность и социальная значимость проекта</w:t>
            </w:r>
          </w:p>
        </w:tc>
        <w:tc>
          <w:tcPr>
            <w:tcW w:w="1701" w:type="dxa"/>
          </w:tcPr>
          <w:p>
            <w:pPr>
              <w:pStyle w:val="0"/>
              <w:jc w:val="center"/>
            </w:pPr>
            <w:r>
              <w:rPr>
                <w:sz w:val="20"/>
              </w:rPr>
              <w:t xml:space="preserve">2</w:t>
            </w:r>
          </w:p>
        </w:tc>
        <w:tc>
          <w:tcPr>
            <w:tcW w:w="1701" w:type="dxa"/>
          </w:tcPr>
          <w:p>
            <w:pPr>
              <w:pStyle w:val="0"/>
              <w:jc w:val="center"/>
            </w:pPr>
            <w:r>
              <w:rPr>
                <w:sz w:val="20"/>
              </w:rPr>
              <w:t xml:space="preserve">1</w:t>
            </w:r>
          </w:p>
        </w:tc>
        <w:tc>
          <w:tcPr>
            <w:tcW w:w="1701" w:type="dxa"/>
          </w:tcPr>
          <w:p>
            <w:pPr>
              <w:pStyle w:val="0"/>
              <w:jc w:val="center"/>
            </w:pPr>
            <w:r>
              <w:rPr>
                <w:sz w:val="20"/>
              </w:rPr>
              <w:t xml:space="preserve">1</w:t>
            </w:r>
          </w:p>
        </w:tc>
      </w:tr>
      <w:tr>
        <w:tc>
          <w:tcPr>
            <w:tcW w:w="907" w:type="dxa"/>
          </w:tcPr>
          <w:p>
            <w:pPr>
              <w:pStyle w:val="0"/>
              <w:jc w:val="center"/>
            </w:pPr>
            <w:r>
              <w:rPr>
                <w:sz w:val="20"/>
              </w:rPr>
              <w:t xml:space="preserve">2.</w:t>
            </w:r>
          </w:p>
        </w:tc>
        <w:tc>
          <w:tcPr>
            <w:tcW w:w="3061"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701" w:type="dxa"/>
          </w:tcPr>
          <w:p>
            <w:pPr>
              <w:pStyle w:val="0"/>
              <w:jc w:val="center"/>
            </w:pPr>
            <w:r>
              <w:rPr>
                <w:sz w:val="20"/>
              </w:rPr>
              <w:t xml:space="preserve">2</w:t>
            </w:r>
          </w:p>
        </w:tc>
        <w:tc>
          <w:tcPr>
            <w:tcW w:w="1701" w:type="dxa"/>
          </w:tcPr>
          <w:p>
            <w:pPr>
              <w:pStyle w:val="0"/>
              <w:jc w:val="center"/>
            </w:pPr>
            <w:r>
              <w:rPr>
                <w:sz w:val="20"/>
              </w:rPr>
              <w:t xml:space="preserve">1</w:t>
            </w:r>
          </w:p>
        </w:tc>
        <w:tc>
          <w:tcPr>
            <w:tcW w:w="1701" w:type="dxa"/>
          </w:tcPr>
          <w:p>
            <w:pPr>
              <w:pStyle w:val="0"/>
              <w:jc w:val="center"/>
            </w:pPr>
            <w:r>
              <w:rPr>
                <w:sz w:val="20"/>
              </w:rPr>
              <w:t xml:space="preserve">1</w:t>
            </w:r>
          </w:p>
        </w:tc>
      </w:tr>
      <w:tr>
        <w:tc>
          <w:tcPr>
            <w:tcW w:w="907" w:type="dxa"/>
          </w:tcPr>
          <w:p>
            <w:pPr>
              <w:pStyle w:val="0"/>
              <w:jc w:val="center"/>
            </w:pPr>
            <w:r>
              <w:rPr>
                <w:sz w:val="20"/>
              </w:rPr>
              <w:t xml:space="preserve">3.</w:t>
            </w:r>
          </w:p>
        </w:tc>
        <w:tc>
          <w:tcPr>
            <w:tcW w:w="3061" w:type="dxa"/>
          </w:tcPr>
          <w:p>
            <w:pPr>
              <w:pStyle w:val="0"/>
            </w:pPr>
            <w:r>
              <w:rPr>
                <w:sz w:val="20"/>
              </w:rPr>
              <w:t xml:space="preserve">Инновационность, уникальность проекта</w:t>
            </w:r>
          </w:p>
        </w:tc>
        <w:tc>
          <w:tcPr>
            <w:tcW w:w="1701" w:type="dxa"/>
          </w:tcPr>
          <w:p>
            <w:pPr>
              <w:pStyle w:val="0"/>
              <w:jc w:val="center"/>
            </w:pPr>
            <w:r>
              <w:rPr>
                <w:sz w:val="20"/>
              </w:rPr>
              <w:t xml:space="preserve">0,5</w:t>
            </w:r>
          </w:p>
        </w:tc>
        <w:tc>
          <w:tcPr>
            <w:tcW w:w="1701" w:type="dxa"/>
          </w:tcPr>
          <w:p>
            <w:pPr>
              <w:pStyle w:val="0"/>
              <w:jc w:val="center"/>
            </w:pPr>
            <w:r>
              <w:rPr>
                <w:sz w:val="20"/>
              </w:rPr>
              <w:t xml:space="preserve">0,5</w:t>
            </w:r>
          </w:p>
        </w:tc>
        <w:tc>
          <w:tcPr>
            <w:tcW w:w="1701" w:type="dxa"/>
          </w:tcPr>
          <w:p>
            <w:pPr>
              <w:pStyle w:val="0"/>
              <w:jc w:val="center"/>
            </w:pPr>
            <w:r>
              <w:rPr>
                <w:sz w:val="20"/>
              </w:rPr>
              <w:t xml:space="preserve">0,5</w:t>
            </w:r>
          </w:p>
        </w:tc>
      </w:tr>
      <w:tr>
        <w:tc>
          <w:tcPr>
            <w:tcW w:w="907" w:type="dxa"/>
          </w:tcPr>
          <w:p>
            <w:pPr>
              <w:pStyle w:val="0"/>
              <w:jc w:val="center"/>
            </w:pPr>
            <w:r>
              <w:rPr>
                <w:sz w:val="20"/>
              </w:rPr>
              <w:t xml:space="preserve">4.</w:t>
            </w:r>
          </w:p>
        </w:tc>
        <w:tc>
          <w:tcPr>
            <w:tcW w:w="3061"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701" w:type="dxa"/>
          </w:tcPr>
          <w:p>
            <w:pPr>
              <w:pStyle w:val="0"/>
              <w:jc w:val="center"/>
            </w:pPr>
            <w:r>
              <w:rPr>
                <w:sz w:val="20"/>
              </w:rPr>
              <w:t xml:space="preserve">2</w:t>
            </w:r>
          </w:p>
        </w:tc>
        <w:tc>
          <w:tcPr>
            <w:tcW w:w="1701" w:type="dxa"/>
          </w:tcPr>
          <w:p>
            <w:pPr>
              <w:pStyle w:val="0"/>
              <w:jc w:val="center"/>
            </w:pPr>
            <w:r>
              <w:rPr>
                <w:sz w:val="20"/>
              </w:rPr>
              <w:t xml:space="preserve">1,5</w:t>
            </w:r>
          </w:p>
        </w:tc>
        <w:tc>
          <w:tcPr>
            <w:tcW w:w="1701" w:type="dxa"/>
          </w:tcPr>
          <w:p>
            <w:pPr>
              <w:pStyle w:val="0"/>
              <w:jc w:val="center"/>
            </w:pPr>
            <w:r>
              <w:rPr>
                <w:sz w:val="20"/>
              </w:rPr>
              <w:t xml:space="preserve">1,5</w:t>
            </w:r>
          </w:p>
        </w:tc>
      </w:tr>
      <w:tr>
        <w:tc>
          <w:tcPr>
            <w:tcW w:w="907" w:type="dxa"/>
          </w:tcPr>
          <w:p>
            <w:pPr>
              <w:pStyle w:val="0"/>
              <w:jc w:val="center"/>
            </w:pPr>
            <w:r>
              <w:rPr>
                <w:sz w:val="20"/>
              </w:rPr>
              <w:t xml:space="preserve">5.</w:t>
            </w:r>
          </w:p>
        </w:tc>
        <w:tc>
          <w:tcPr>
            <w:tcW w:w="3061"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701" w:type="dxa"/>
          </w:tcPr>
          <w:p>
            <w:pPr>
              <w:pStyle w:val="0"/>
              <w:jc w:val="center"/>
            </w:pPr>
            <w:r>
              <w:rPr>
                <w:sz w:val="20"/>
              </w:rPr>
              <w:t xml:space="preserve">1</w:t>
            </w:r>
          </w:p>
        </w:tc>
        <w:tc>
          <w:tcPr>
            <w:tcW w:w="1701" w:type="dxa"/>
          </w:tcPr>
          <w:p>
            <w:pPr>
              <w:pStyle w:val="0"/>
              <w:jc w:val="center"/>
            </w:pPr>
            <w:r>
              <w:rPr>
                <w:sz w:val="20"/>
              </w:rPr>
              <w:t xml:space="preserve">1,5</w:t>
            </w:r>
          </w:p>
        </w:tc>
        <w:tc>
          <w:tcPr>
            <w:tcW w:w="1701" w:type="dxa"/>
          </w:tcPr>
          <w:p>
            <w:pPr>
              <w:pStyle w:val="0"/>
              <w:jc w:val="center"/>
            </w:pPr>
            <w:r>
              <w:rPr>
                <w:sz w:val="20"/>
              </w:rPr>
              <w:t xml:space="preserve">1,5</w:t>
            </w:r>
          </w:p>
        </w:tc>
      </w:tr>
      <w:tr>
        <w:tc>
          <w:tcPr>
            <w:tcW w:w="907" w:type="dxa"/>
          </w:tcPr>
          <w:p>
            <w:pPr>
              <w:pStyle w:val="0"/>
              <w:jc w:val="center"/>
            </w:pPr>
            <w:r>
              <w:rPr>
                <w:sz w:val="20"/>
              </w:rPr>
              <w:t xml:space="preserve">6.</w:t>
            </w:r>
          </w:p>
        </w:tc>
        <w:tc>
          <w:tcPr>
            <w:tcW w:w="3061" w:type="dxa"/>
          </w:tcPr>
          <w:p>
            <w:pPr>
              <w:pStyle w:val="0"/>
            </w:pPr>
            <w:r>
              <w:rPr>
                <w:sz w:val="20"/>
              </w:rPr>
              <w:t xml:space="preserve">Масштаб реализации проекта</w:t>
            </w:r>
          </w:p>
        </w:tc>
        <w:tc>
          <w:tcPr>
            <w:tcW w:w="1701" w:type="dxa"/>
          </w:tcPr>
          <w:p>
            <w:pPr>
              <w:pStyle w:val="0"/>
              <w:jc w:val="center"/>
            </w:pPr>
            <w:r>
              <w:rPr>
                <w:sz w:val="20"/>
              </w:rPr>
              <w:t xml:space="preserve">0</w:t>
            </w:r>
          </w:p>
        </w:tc>
        <w:tc>
          <w:tcPr>
            <w:tcW w:w="1701" w:type="dxa"/>
          </w:tcPr>
          <w:p>
            <w:pPr>
              <w:pStyle w:val="0"/>
              <w:jc w:val="center"/>
            </w:pPr>
            <w:r>
              <w:rPr>
                <w:sz w:val="20"/>
              </w:rPr>
              <w:t xml:space="preserve">0,5</w:t>
            </w:r>
          </w:p>
        </w:tc>
        <w:tc>
          <w:tcPr>
            <w:tcW w:w="1701" w:type="dxa"/>
          </w:tcPr>
          <w:p>
            <w:pPr>
              <w:pStyle w:val="0"/>
              <w:jc w:val="center"/>
            </w:pPr>
            <w:r>
              <w:rPr>
                <w:sz w:val="20"/>
              </w:rPr>
              <w:t xml:space="preserve">0,5</w:t>
            </w:r>
          </w:p>
        </w:tc>
      </w:tr>
      <w:tr>
        <w:tc>
          <w:tcPr>
            <w:tcW w:w="907" w:type="dxa"/>
          </w:tcPr>
          <w:p>
            <w:pPr>
              <w:pStyle w:val="0"/>
              <w:jc w:val="center"/>
            </w:pPr>
            <w:r>
              <w:rPr>
                <w:sz w:val="20"/>
              </w:rPr>
              <w:t xml:space="preserve">7.</w:t>
            </w:r>
          </w:p>
        </w:tc>
        <w:tc>
          <w:tcPr>
            <w:tcW w:w="3061"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701" w:type="dxa"/>
          </w:tcPr>
          <w:p>
            <w:pPr>
              <w:pStyle w:val="0"/>
              <w:jc w:val="center"/>
            </w:pPr>
            <w:r>
              <w:rPr>
                <w:sz w:val="20"/>
              </w:rPr>
              <w:t xml:space="preserve">0,5</w:t>
            </w:r>
          </w:p>
        </w:tc>
        <w:tc>
          <w:tcPr>
            <w:tcW w:w="1701" w:type="dxa"/>
          </w:tcPr>
          <w:p>
            <w:pPr>
              <w:pStyle w:val="0"/>
              <w:jc w:val="center"/>
            </w:pPr>
            <w:r>
              <w:rPr>
                <w:sz w:val="20"/>
              </w:rPr>
              <w:t xml:space="preserve">1</w:t>
            </w:r>
          </w:p>
        </w:tc>
        <w:tc>
          <w:tcPr>
            <w:tcW w:w="1701" w:type="dxa"/>
          </w:tcPr>
          <w:p>
            <w:pPr>
              <w:pStyle w:val="0"/>
              <w:jc w:val="center"/>
            </w:pPr>
            <w:r>
              <w:rPr>
                <w:sz w:val="20"/>
              </w:rPr>
              <w:t xml:space="preserve">1</w:t>
            </w:r>
          </w:p>
        </w:tc>
      </w:tr>
      <w:tr>
        <w:tc>
          <w:tcPr>
            <w:tcW w:w="907" w:type="dxa"/>
          </w:tcPr>
          <w:p>
            <w:pPr>
              <w:pStyle w:val="0"/>
              <w:jc w:val="center"/>
            </w:pPr>
            <w:r>
              <w:rPr>
                <w:sz w:val="20"/>
              </w:rPr>
              <w:t xml:space="preserve">8.</w:t>
            </w:r>
          </w:p>
        </w:tc>
        <w:tc>
          <w:tcPr>
            <w:tcW w:w="3061" w:type="dxa"/>
          </w:tcPr>
          <w:p>
            <w:pPr>
              <w:pStyle w:val="0"/>
            </w:pPr>
            <w:r>
              <w:rPr>
                <w:sz w:val="20"/>
              </w:rPr>
              <w:t xml:space="preserve">Опыт организации по успешной реализации проектов, программ по соответствующему направлению деятельности</w:t>
            </w:r>
          </w:p>
        </w:tc>
        <w:tc>
          <w:tcPr>
            <w:tcW w:w="1701" w:type="dxa"/>
          </w:tcPr>
          <w:p>
            <w:pPr>
              <w:pStyle w:val="0"/>
              <w:jc w:val="center"/>
            </w:pPr>
            <w:r>
              <w:rPr>
                <w:sz w:val="20"/>
              </w:rPr>
              <w:t xml:space="preserve">0,5</w:t>
            </w:r>
          </w:p>
        </w:tc>
        <w:tc>
          <w:tcPr>
            <w:tcW w:w="1701" w:type="dxa"/>
          </w:tcPr>
          <w:p>
            <w:pPr>
              <w:pStyle w:val="0"/>
              <w:jc w:val="center"/>
            </w:pPr>
            <w:r>
              <w:rPr>
                <w:sz w:val="20"/>
              </w:rPr>
              <w:t xml:space="preserve">1</w:t>
            </w:r>
          </w:p>
        </w:tc>
        <w:tc>
          <w:tcPr>
            <w:tcW w:w="1701" w:type="dxa"/>
          </w:tcPr>
          <w:p>
            <w:pPr>
              <w:pStyle w:val="0"/>
              <w:jc w:val="center"/>
            </w:pPr>
            <w:r>
              <w:rPr>
                <w:sz w:val="20"/>
              </w:rPr>
              <w:t xml:space="preserve">1</w:t>
            </w:r>
          </w:p>
        </w:tc>
      </w:tr>
      <w:tr>
        <w:tc>
          <w:tcPr>
            <w:tcW w:w="907" w:type="dxa"/>
          </w:tcPr>
          <w:p>
            <w:pPr>
              <w:pStyle w:val="0"/>
              <w:jc w:val="center"/>
            </w:pPr>
            <w:r>
              <w:rPr>
                <w:sz w:val="20"/>
              </w:rPr>
              <w:t xml:space="preserve">9.</w:t>
            </w:r>
          </w:p>
        </w:tc>
        <w:tc>
          <w:tcPr>
            <w:tcW w:w="3061" w:type="dxa"/>
          </w:tcPr>
          <w:p>
            <w:pPr>
              <w:pStyle w:val="0"/>
            </w:pPr>
            <w:r>
              <w:rPr>
                <w:sz w:val="20"/>
              </w:rPr>
              <w:t xml:space="preserve">Соответствие опыта и компетенций команды проекта планируемой деятельности</w:t>
            </w:r>
          </w:p>
        </w:tc>
        <w:tc>
          <w:tcPr>
            <w:tcW w:w="1701" w:type="dxa"/>
          </w:tcPr>
          <w:p>
            <w:pPr>
              <w:pStyle w:val="0"/>
              <w:jc w:val="center"/>
            </w:pPr>
            <w:r>
              <w:rPr>
                <w:sz w:val="20"/>
              </w:rPr>
              <w:t xml:space="preserve">1</w:t>
            </w:r>
          </w:p>
        </w:tc>
        <w:tc>
          <w:tcPr>
            <w:tcW w:w="1701" w:type="dxa"/>
          </w:tcPr>
          <w:p>
            <w:pPr>
              <w:pStyle w:val="0"/>
              <w:jc w:val="center"/>
            </w:pPr>
            <w:r>
              <w:rPr>
                <w:sz w:val="20"/>
              </w:rPr>
              <w:t xml:space="preserve">1</w:t>
            </w:r>
          </w:p>
        </w:tc>
        <w:tc>
          <w:tcPr>
            <w:tcW w:w="1701" w:type="dxa"/>
          </w:tcPr>
          <w:p>
            <w:pPr>
              <w:pStyle w:val="0"/>
              <w:jc w:val="center"/>
            </w:pPr>
            <w:r>
              <w:rPr>
                <w:sz w:val="20"/>
              </w:rPr>
              <w:t xml:space="preserve">1</w:t>
            </w:r>
          </w:p>
        </w:tc>
      </w:tr>
      <w:tr>
        <w:tc>
          <w:tcPr>
            <w:tcW w:w="907" w:type="dxa"/>
          </w:tcPr>
          <w:p>
            <w:pPr>
              <w:pStyle w:val="0"/>
              <w:jc w:val="center"/>
            </w:pPr>
            <w:r>
              <w:rPr>
                <w:sz w:val="20"/>
              </w:rPr>
              <w:t xml:space="preserve">10.</w:t>
            </w:r>
          </w:p>
        </w:tc>
        <w:tc>
          <w:tcPr>
            <w:tcW w:w="3061" w:type="dxa"/>
          </w:tcPr>
          <w:p>
            <w:pPr>
              <w:pStyle w:val="0"/>
            </w:pPr>
            <w:r>
              <w:rPr>
                <w:sz w:val="20"/>
              </w:rPr>
              <w:t xml:space="preserve">Информационная открытость организации</w:t>
            </w:r>
          </w:p>
        </w:tc>
        <w:tc>
          <w:tcPr>
            <w:tcW w:w="1701" w:type="dxa"/>
          </w:tcPr>
          <w:p>
            <w:pPr>
              <w:pStyle w:val="0"/>
              <w:jc w:val="center"/>
            </w:pPr>
            <w:r>
              <w:rPr>
                <w:sz w:val="20"/>
              </w:rPr>
              <w:t xml:space="preserve">0,5</w:t>
            </w:r>
          </w:p>
        </w:tc>
        <w:tc>
          <w:tcPr>
            <w:tcW w:w="1701" w:type="dxa"/>
          </w:tcPr>
          <w:p>
            <w:pPr>
              <w:pStyle w:val="0"/>
              <w:jc w:val="center"/>
            </w:pPr>
            <w:r>
              <w:rPr>
                <w:sz w:val="20"/>
              </w:rPr>
              <w:t xml:space="preserve">1</w:t>
            </w:r>
          </w:p>
        </w:tc>
        <w:tc>
          <w:tcPr>
            <w:tcW w:w="1701" w:type="dxa"/>
          </w:tcPr>
          <w:p>
            <w:pPr>
              <w:pStyle w:val="0"/>
              <w:jc w:val="center"/>
            </w:pPr>
            <w:r>
              <w:rPr>
                <w:sz w:val="20"/>
              </w:rPr>
              <w:t xml:space="preserve">1</w:t>
            </w:r>
          </w:p>
        </w:tc>
      </w:tr>
    </w:tbl>
    <w:p>
      <w:pPr>
        <w:pStyle w:val="0"/>
      </w:pPr>
      <w:r>
        <w:rPr>
          <w:sz w:val="20"/>
        </w:rPr>
      </w:r>
    </w:p>
    <w:p>
      <w:pPr>
        <w:pStyle w:val="0"/>
        <w:ind w:firstLine="540"/>
        <w:jc w:val="both"/>
      </w:pPr>
      <w:r>
        <w:rPr>
          <w:sz w:val="20"/>
        </w:rPr>
        <w:t xml:space="preserve">6. Определение оценки (от 0 до 10 баллов) по критериям оценки заявок, указанным в </w:t>
      </w:r>
      <w:hyperlink w:history="0" w:anchor="P454" w:tooltip="5. Критерии оценки заявки и коэффициенты их значимости приведены в таблице.">
        <w:r>
          <w:rPr>
            <w:sz w:val="20"/>
            <w:color w:val="0000ff"/>
          </w:rPr>
          <w:t xml:space="preserve">пункте 5</w:t>
        </w:r>
      </w:hyperlink>
      <w:r>
        <w:rPr>
          <w:sz w:val="20"/>
        </w:rPr>
        <w:t xml:space="preserve"> настоящей методики:</w:t>
      </w:r>
    </w:p>
    <w:p>
      <w:pPr>
        <w:pStyle w:val="0"/>
        <w:spacing w:before="200" w:line-rule="auto"/>
        <w:ind w:firstLine="540"/>
        <w:jc w:val="both"/>
      </w:pPr>
      <w:r>
        <w:rPr>
          <w:sz w:val="20"/>
        </w:rPr>
        <w:t xml:space="preserve">1) актуальность и социальная значимость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9 - 10 баллов</w:t>
            </w:r>
          </w:p>
        </w:tc>
        <w:tc>
          <w:tcPr>
            <w:tcW w:w="8164"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проект направлен на решение именно тех проблем, которые обозначены как значимые;</w:t>
            </w:r>
          </w:p>
          <w:p>
            <w:pPr>
              <w:pStyle w:val="0"/>
            </w:pPr>
            <w:r>
              <w:rPr>
                <w:sz w:val="20"/>
              </w:rPr>
              <w:t xml:space="preserve">имеется подтверждение актуальности проблемы, на решение которой направлен проект, представителями целевой аудитории, потенциальными благополучателями, партнерами;</w:t>
            </w:r>
          </w:p>
          <w:p>
            <w:pPr>
              <w:pStyle w:val="0"/>
            </w:pPr>
            <w:r>
              <w:rPr>
                <w:sz w:val="20"/>
              </w:rPr>
              <w:t xml:space="preserve">мероприятия проекта полностью соответствуют направлениям (в том числе другим направлениям, за исключением указанного в качестве направления, по которому подана заявка)</w:t>
            </w:r>
          </w:p>
        </w:tc>
      </w:tr>
      <w:tr>
        <w:tc>
          <w:tcPr>
            <w:tcW w:w="907" w:type="dxa"/>
          </w:tcPr>
          <w:p>
            <w:pPr>
              <w:pStyle w:val="0"/>
              <w:jc w:val="center"/>
            </w:pPr>
            <w:r>
              <w:rPr>
                <w:sz w:val="20"/>
              </w:rPr>
              <w:t xml:space="preserve">6 - 8 баллов</w:t>
            </w:r>
          </w:p>
        </w:tc>
        <w:tc>
          <w:tcPr>
            <w:tcW w:w="8164" w:type="dxa"/>
          </w:tcPr>
          <w:p>
            <w:pPr>
              <w:pStyle w:val="0"/>
            </w:pPr>
            <w:r>
              <w:rPr>
                <w:sz w:val="20"/>
              </w:rPr>
              <w:t xml:space="preserve">Актуальность и социальная значимость проекта в целом доказаны, однако имеются несущественные замечания члена комиссии:</w:t>
            </w:r>
          </w:p>
          <w:p>
            <w:pPr>
              <w:pStyle w:val="0"/>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3 - 5 баллов</w:t>
            </w:r>
          </w:p>
        </w:tc>
        <w:tc>
          <w:tcPr>
            <w:tcW w:w="8164"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проблема не имеет острой значимости для целевой группы или территории реализации проекта;</w:t>
            </w:r>
          </w:p>
          <w:p>
            <w:pPr>
              <w:pStyle w:val="0"/>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реализации проекта, обозначенными в заявке;</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0 - 2 балла</w:t>
            </w:r>
          </w:p>
        </w:tc>
        <w:tc>
          <w:tcPr>
            <w:tcW w:w="8164" w:type="dxa"/>
          </w:tcPr>
          <w:p>
            <w:pPr>
              <w:pStyle w:val="0"/>
            </w:pPr>
            <w:r>
              <w:rPr>
                <w:sz w:val="20"/>
              </w:rPr>
              <w:t xml:space="preserve">Актуальность и социальная значимость проекта не доказаны:</w:t>
            </w:r>
          </w:p>
          <w:p>
            <w:pPr>
              <w:pStyle w:val="0"/>
            </w:pPr>
            <w:r>
              <w:rPr>
                <w:sz w:val="20"/>
              </w:rPr>
              <w:t xml:space="preserve">проблема, которой посвящен проект, не относится к разряду востребованных обществом либо слабо обоснована авторами;</w:t>
            </w:r>
          </w:p>
          <w:p>
            <w:pPr>
              <w:pStyle w:val="0"/>
            </w:pPr>
            <w:r>
              <w:rPr>
                <w:sz w:val="20"/>
              </w:rPr>
              <w:t xml:space="preserve">большая часть мероприятий проекта не связана с выбранным направлением;</w:t>
            </w:r>
          </w:p>
          <w:p>
            <w:pPr>
              <w:pStyle w:val="0"/>
            </w:pPr>
            <w:r>
              <w:rPr>
                <w:sz w:val="20"/>
              </w:rPr>
              <w:t xml:space="preserve">имеются другие замечания члена комиссии (с комментарием)</w:t>
            </w:r>
          </w:p>
        </w:tc>
      </w:tr>
    </w:tbl>
    <w:p>
      <w:pPr>
        <w:pStyle w:val="0"/>
      </w:pPr>
      <w:r>
        <w:rPr>
          <w:sz w:val="20"/>
        </w:rPr>
      </w:r>
    </w:p>
    <w:p>
      <w:pPr>
        <w:pStyle w:val="0"/>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9 - 10 баллов</w:t>
            </w:r>
          </w:p>
        </w:tc>
        <w:tc>
          <w:tcPr>
            <w:tcW w:w="8164" w:type="dxa"/>
          </w:tcPr>
          <w:p>
            <w:pPr>
              <w:pStyle w:val="0"/>
            </w:pPr>
            <w:r>
              <w:rPr>
                <w:sz w:val="20"/>
              </w:rPr>
              <w:t xml:space="preserve">Проект полностью соответствует данному критерию:</w:t>
            </w:r>
          </w:p>
          <w:p>
            <w:pPr>
              <w:pStyle w:val="0"/>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календарный план реализации проекта хорошо структурирован, детализирован, содержит описание конкретных мероприятий;</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pPr>
            <w:r>
              <w:rPr>
                <w:sz w:val="20"/>
              </w:rPr>
              <w:t xml:space="preserve">указаны конкретные и разумные сроки, позволяющие в полной мере решить задачи проекта</w:t>
            </w:r>
          </w:p>
        </w:tc>
      </w:tr>
      <w:tr>
        <w:tc>
          <w:tcPr>
            <w:tcW w:w="907" w:type="dxa"/>
          </w:tcPr>
          <w:p>
            <w:pPr>
              <w:pStyle w:val="0"/>
              <w:jc w:val="center"/>
            </w:pPr>
            <w:r>
              <w:rPr>
                <w:sz w:val="20"/>
              </w:rPr>
              <w:t xml:space="preserve">6 - 8 баллов</w:t>
            </w:r>
          </w:p>
        </w:tc>
        <w:tc>
          <w:tcPr>
            <w:tcW w:w="8164" w:type="dxa"/>
          </w:tcPr>
          <w:p>
            <w:pPr>
              <w:pStyle w:val="0"/>
            </w:pPr>
            <w:r>
              <w:rPr>
                <w:sz w:val="20"/>
              </w:rPr>
              <w:t xml:space="preserve">По данному критерию проект в целом проработан, однако имеются несущественные замечания члена комиссии:</w:t>
            </w:r>
          </w:p>
          <w:p>
            <w:pPr>
              <w:pStyle w:val="0"/>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запланированные мероприятия соответствуют условиям конкурса,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907" w:type="dxa"/>
          </w:tcPr>
          <w:p>
            <w:pPr>
              <w:pStyle w:val="0"/>
              <w:jc w:val="center"/>
            </w:pPr>
            <w:r>
              <w:rPr>
                <w:sz w:val="20"/>
              </w:rPr>
              <w:t xml:space="preserve">3 - 5 баллов</w:t>
            </w:r>
          </w:p>
        </w:tc>
        <w:tc>
          <w:tcPr>
            <w:tcW w:w="8164" w:type="dxa"/>
          </w:tcPr>
          <w:p>
            <w:pPr>
              <w:pStyle w:val="0"/>
            </w:pPr>
            <w:r>
              <w:rPr>
                <w:sz w:val="20"/>
              </w:rPr>
              <w:t xml:space="preserve">Проект по данному критерию проработан недостаточно, имеются замечания члена комиссии, которые необходимо устранить:</w:t>
            </w:r>
          </w:p>
          <w:p>
            <w:pPr>
              <w:pStyle w:val="0"/>
            </w:pPr>
            <w:r>
              <w:rPr>
                <w:sz w:val="20"/>
              </w:rPr>
              <w:t xml:space="preserve">календарный план реализации проекта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имеются устранимые нарушения логической связи между задачами, мероприятиями и предполагаемыми результатами проекта;</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0 - 2 балла</w:t>
            </w:r>
          </w:p>
        </w:tc>
        <w:tc>
          <w:tcPr>
            <w:tcW w:w="8164" w:type="dxa"/>
          </w:tcPr>
          <w:p>
            <w:pPr>
              <w:pStyle w:val="0"/>
            </w:pPr>
            <w:r>
              <w:rPr>
                <w:sz w:val="20"/>
              </w:rPr>
              <w:t xml:space="preserve">Проект не соответствует данному критерию:</w:t>
            </w:r>
          </w:p>
          <w:p>
            <w:pPr>
              <w:pStyle w:val="0"/>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 проекта;</w:t>
            </w:r>
          </w:p>
          <w:p>
            <w:pPr>
              <w:pStyle w:val="0"/>
            </w:pPr>
            <w:r>
              <w:rPr>
                <w:sz w:val="20"/>
              </w:rPr>
              <w:t xml:space="preserve">существенные ошибки в постановке целей, задач, описании мероприятий, результатов проекта делают реализацию проекта нецелесообразной;</w:t>
            </w:r>
          </w:p>
          <w:p>
            <w:pPr>
              <w:pStyle w:val="0"/>
            </w:pPr>
            <w:r>
              <w:rPr>
                <w:sz w:val="20"/>
              </w:rPr>
              <w:t xml:space="preserve">сроки выполнения мероприятий проекта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имеются другие замечания члена комиссии (с комментарием)</w:t>
            </w:r>
          </w:p>
        </w:tc>
      </w:tr>
    </w:tbl>
    <w:p>
      <w:pPr>
        <w:pStyle w:val="0"/>
      </w:pPr>
      <w:r>
        <w:rPr>
          <w:sz w:val="20"/>
        </w:rPr>
      </w:r>
    </w:p>
    <w:p>
      <w:pPr>
        <w:pStyle w:val="0"/>
        <w:ind w:firstLine="540"/>
        <w:jc w:val="both"/>
      </w:pPr>
      <w:r>
        <w:rPr>
          <w:sz w:val="20"/>
        </w:rPr>
        <w:t xml:space="preserve">3) инновационность, уникальность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9 - 10 баллов</w:t>
            </w:r>
          </w:p>
        </w:tc>
        <w:tc>
          <w:tcPr>
            <w:tcW w:w="8164" w:type="dxa"/>
          </w:tcPr>
          <w:p>
            <w:pPr>
              <w:pStyle w:val="0"/>
            </w:pPr>
            <w:r>
              <w:rPr>
                <w:sz w:val="20"/>
              </w:rPr>
              <w:t xml:space="preserve">Проект является инновационным, уникальным:</w:t>
            </w:r>
          </w:p>
          <w:p>
            <w:pPr>
              <w:pStyle w:val="0"/>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качественно улучшить такую деятельность</w:t>
            </w:r>
          </w:p>
        </w:tc>
      </w:tr>
      <w:tr>
        <w:tc>
          <w:tcPr>
            <w:tcW w:w="907" w:type="dxa"/>
          </w:tcPr>
          <w:p>
            <w:pPr>
              <w:pStyle w:val="0"/>
              <w:jc w:val="center"/>
            </w:pPr>
            <w:r>
              <w:rPr>
                <w:sz w:val="20"/>
              </w:rPr>
              <w:t xml:space="preserve">6 - 8 баллов</w:t>
            </w:r>
          </w:p>
        </w:tc>
        <w:tc>
          <w:tcPr>
            <w:tcW w:w="8164" w:type="dxa"/>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pPr>
            <w:r>
              <w:rPr>
                <w:sz w:val="20"/>
              </w:rPr>
              <w:t xml:space="preserve">у организации есть ресурсы и опыт, чтобы успешно внедрить описанные инновации;</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3 - 5 баллов</w:t>
            </w:r>
          </w:p>
        </w:tc>
        <w:tc>
          <w:tcPr>
            <w:tcW w:w="8164"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pPr>
            <w:r>
              <w:rPr>
                <w:sz w:val="20"/>
              </w:rPr>
              <w:t xml:space="preserve">практики и методики, указанные в заявке, не являются инновационными;</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0 - 2 балла</w:t>
            </w:r>
          </w:p>
        </w:tc>
        <w:tc>
          <w:tcPr>
            <w:tcW w:w="8164" w:type="dxa"/>
          </w:tcPr>
          <w:p>
            <w:pPr>
              <w:pStyle w:val="0"/>
            </w:pPr>
            <w:r>
              <w:rPr>
                <w:sz w:val="20"/>
              </w:rPr>
              <w:t xml:space="preserve">Проект не является инновационным, уникальным:</w:t>
            </w:r>
          </w:p>
          <w:p>
            <w:pPr>
              <w:pStyle w:val="0"/>
            </w:pPr>
            <w:r>
              <w:rPr>
                <w:sz w:val="20"/>
              </w:rPr>
              <w:t xml:space="preserve">проект по сути является продолжением уже осуществляемой (ранее осуществлявшейся) деятельности организации;</w:t>
            </w:r>
          </w:p>
          <w:p>
            <w:pPr>
              <w:pStyle w:val="0"/>
            </w:pPr>
            <w:r>
              <w:rPr>
                <w:sz w:val="20"/>
              </w:rPr>
              <w:t xml:space="preserve">практики и методики, указанные в заявке, не рекомендуются к применению (наличие данного обстоятельства необходимо указать в комментарии члена комиссии к оценке заявки с соответствующим обоснованием)</w:t>
            </w:r>
          </w:p>
        </w:tc>
      </w:tr>
    </w:tbl>
    <w:p>
      <w:pPr>
        <w:pStyle w:val="0"/>
      </w:pPr>
      <w:r>
        <w:rPr>
          <w:sz w:val="20"/>
        </w:rPr>
      </w:r>
    </w:p>
    <w:p>
      <w:pPr>
        <w:pStyle w:val="0"/>
        <w:ind w:firstLine="540"/>
        <w:jc w:val="both"/>
      </w:pPr>
      <w:r>
        <w:rPr>
          <w:sz w:val="20"/>
        </w:rPr>
        <w:t xml:space="preserve">4) соотношение планируемых расходов на реализацию проекта и его ожидаемых результатов, адекватность, измеримость и достижимость таких результатов: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9 - 10 баллов</w:t>
            </w:r>
          </w:p>
        </w:tc>
        <w:tc>
          <w:tcPr>
            <w:tcW w:w="8164" w:type="dxa"/>
          </w:tcPr>
          <w:p>
            <w:pPr>
              <w:pStyle w:val="0"/>
            </w:pPr>
            <w:r>
              <w:rPr>
                <w:sz w:val="20"/>
              </w:rPr>
              <w:t xml:space="preserve">Данный критерий отлично выражен в заявке:</w:t>
            </w:r>
          </w:p>
          <w:p>
            <w:pPr>
              <w:pStyle w:val="0"/>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обосновано</w:t>
            </w:r>
          </w:p>
        </w:tc>
      </w:tr>
      <w:tr>
        <w:tc>
          <w:tcPr>
            <w:tcW w:w="907" w:type="dxa"/>
          </w:tcPr>
          <w:p>
            <w:pPr>
              <w:pStyle w:val="0"/>
              <w:jc w:val="center"/>
            </w:pPr>
            <w:r>
              <w:rPr>
                <w:sz w:val="20"/>
              </w:rPr>
              <w:t xml:space="preserve">6 - 8 баллов</w:t>
            </w:r>
          </w:p>
        </w:tc>
        <w:tc>
          <w:tcPr>
            <w:tcW w:w="8164" w:type="dxa"/>
          </w:tcPr>
          <w:p>
            <w:pPr>
              <w:pStyle w:val="0"/>
            </w:pPr>
            <w:r>
              <w:rPr>
                <w:sz w:val="20"/>
              </w:rPr>
              <w:t xml:space="preserve">Данный критерий хорошо выражен в заявке:</w:t>
            </w:r>
          </w:p>
          <w:p>
            <w:pPr>
              <w:pStyle w:val="0"/>
            </w:pPr>
            <w:r>
              <w:rPr>
                <w:sz w:val="20"/>
              </w:rPr>
              <w:t xml:space="preserve">в заявке четко изложены ожидаемые результаты проекта, их получение за общую сумму предполагаемых расходов на реализацию проекта обосновано,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по описанию запланированных результатов у члена комиссии имеются несущественные замечания в части их адекватности, измеримости и достижимости (замечания необходимо указать в комментарии члена комиссии к оценке заявки)</w:t>
            </w:r>
          </w:p>
        </w:tc>
      </w:tr>
      <w:tr>
        <w:tc>
          <w:tcPr>
            <w:tcW w:w="907" w:type="dxa"/>
          </w:tcPr>
          <w:p>
            <w:pPr>
              <w:pStyle w:val="0"/>
              <w:jc w:val="center"/>
            </w:pPr>
            <w:r>
              <w:rPr>
                <w:sz w:val="20"/>
              </w:rPr>
              <w:t xml:space="preserve">3 - 5 баллов</w:t>
            </w:r>
          </w:p>
        </w:tc>
        <w:tc>
          <w:tcPr>
            <w:tcW w:w="8164" w:type="dxa"/>
          </w:tcPr>
          <w:p>
            <w:pPr>
              <w:pStyle w:val="0"/>
            </w:pPr>
            <w:r>
              <w:rPr>
                <w:sz w:val="20"/>
              </w:rPr>
              <w:t xml:space="preserve">Данный критерий удовлетворительно выражен в заявке:</w:t>
            </w:r>
          </w:p>
          <w:p>
            <w:pPr>
              <w:pStyle w:val="0"/>
            </w:pPr>
            <w:r>
              <w:rPr>
                <w:sz w:val="20"/>
              </w:rPr>
              <w:t xml:space="preserve">в заявке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запланированные результаты проекта могут быть достигнуты при меньших затратах;</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0 - 2 балла</w:t>
            </w:r>
          </w:p>
        </w:tc>
        <w:tc>
          <w:tcPr>
            <w:tcW w:w="8164" w:type="dxa"/>
          </w:tcPr>
          <w:p>
            <w:pPr>
              <w:pStyle w:val="0"/>
            </w:pPr>
            <w:r>
              <w:rPr>
                <w:sz w:val="20"/>
              </w:rPr>
              <w:t xml:space="preserve">Данный критерий плохо выражен в заявке:</w:t>
            </w:r>
          </w:p>
          <w:p>
            <w:pPr>
              <w:pStyle w:val="0"/>
            </w:pPr>
            <w:r>
              <w:rPr>
                <w:sz w:val="20"/>
              </w:rPr>
              <w:t xml:space="preserve">ожидаемые результаты проекта изложены неконкретно;</w:t>
            </w:r>
          </w:p>
          <w:p>
            <w:pPr>
              <w:pStyle w:val="0"/>
            </w:pPr>
            <w:r>
              <w:rPr>
                <w:sz w:val="20"/>
              </w:rPr>
              <w:t xml:space="preserve">предполагаемые затраты на достижение результатов проекта явно завышены;</w:t>
            </w:r>
          </w:p>
          <w:p>
            <w:pPr>
              <w:pStyle w:val="0"/>
            </w:pPr>
            <w:r>
              <w:rPr>
                <w:sz w:val="20"/>
              </w:rPr>
              <w:t xml:space="preserve">описанная в заявке деятельность организации является по сути предпринимательской;</w:t>
            </w:r>
          </w:p>
          <w:p>
            <w:pPr>
              <w:pStyle w:val="0"/>
            </w:pPr>
            <w:r>
              <w:rPr>
                <w:sz w:val="20"/>
              </w:rPr>
              <w:t xml:space="preserve">имеются другие замечания члена комиссии (с комментарием)</w:t>
            </w:r>
          </w:p>
        </w:tc>
      </w:tr>
    </w:tbl>
    <w:p>
      <w:pPr>
        <w:pStyle w:val="0"/>
      </w:pPr>
      <w:r>
        <w:rPr>
          <w:sz w:val="20"/>
        </w:rPr>
      </w:r>
    </w:p>
    <w:p>
      <w:pPr>
        <w:pStyle w:val="0"/>
        <w:ind w:firstLine="540"/>
        <w:jc w:val="both"/>
      </w:pPr>
      <w:r>
        <w:rPr>
          <w:sz w:val="20"/>
        </w:rPr>
        <w:t xml:space="preserve">5) реалистичность бюджета проекта и обоснованность планируемых расходов на реализацию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9 - 10 баллов</w:t>
            </w:r>
          </w:p>
        </w:tc>
        <w:tc>
          <w:tcPr>
            <w:tcW w:w="8164" w:type="dxa"/>
          </w:tcPr>
          <w:p>
            <w:pPr>
              <w:pStyle w:val="0"/>
            </w:pPr>
            <w:r>
              <w:rPr>
                <w:sz w:val="20"/>
              </w:rPr>
              <w:t xml:space="preserve">Проект полностью соответствует данному критерию:</w:t>
            </w:r>
          </w:p>
          <w:p>
            <w:pPr>
              <w:pStyle w:val="0"/>
            </w:pPr>
            <w:r>
              <w:rPr>
                <w:sz w:val="20"/>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все планируемые расходы проекта реалистичны и обоснованы;</w:t>
            </w:r>
          </w:p>
          <w:p>
            <w:pPr>
              <w:pStyle w:val="0"/>
            </w:pPr>
            <w:r>
              <w:rPr>
                <w:sz w:val="20"/>
              </w:rPr>
              <w:t xml:space="preserve">к бюджету проекта прилагаются коммерческие предложения (не менее двух) на приобретение товаров, выполнение работ, оказание услуг;</w:t>
            </w:r>
          </w:p>
          <w:p>
            <w:pPr>
              <w:pStyle w:val="0"/>
            </w:pPr>
            <w:r>
              <w:rPr>
                <w:sz w:val="20"/>
              </w:rPr>
              <w:t xml:space="preserve">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pPr>
            <w:r>
              <w:rPr>
                <w:sz w:val="20"/>
              </w:rPr>
              <w:t xml:space="preserve">в проекте предусмотрено активное использование имеющихся у организации ресурсов</w:t>
            </w:r>
          </w:p>
        </w:tc>
      </w:tr>
      <w:tr>
        <w:tc>
          <w:tcPr>
            <w:tcW w:w="907" w:type="dxa"/>
          </w:tcPr>
          <w:p>
            <w:pPr>
              <w:pStyle w:val="0"/>
              <w:jc w:val="center"/>
            </w:pPr>
            <w:r>
              <w:rPr>
                <w:sz w:val="20"/>
              </w:rPr>
              <w:t xml:space="preserve">6 - 8 баллов</w:t>
            </w:r>
          </w:p>
        </w:tc>
        <w:tc>
          <w:tcPr>
            <w:tcW w:w="8164" w:type="dxa"/>
          </w:tcPr>
          <w:p>
            <w:pPr>
              <w:pStyle w:val="0"/>
            </w:pPr>
            <w:r>
              <w:rPr>
                <w:sz w:val="20"/>
              </w:rPr>
              <w:t xml:space="preserve">Проект в целом соответствует данному критерию, однако имеются несущественные замечания члена комиссии:</w:t>
            </w:r>
          </w:p>
          <w:p>
            <w:pPr>
              <w:pStyle w:val="0"/>
            </w:pPr>
            <w:r>
              <w:rPr>
                <w:sz w:val="20"/>
              </w:rPr>
              <w:t xml:space="preserve">все планируемые расходы проекта реалистичны, следуют из задач, мероприятий и обоснованы, вместе с тем по некоторым расходам невозможно точно определить их состав (детализацию);</w:t>
            </w:r>
          </w:p>
          <w:p>
            <w:pPr>
              <w:pStyle w:val="0"/>
            </w:pPr>
            <w:r>
              <w:rPr>
                <w:sz w:val="20"/>
              </w:rPr>
              <w:t xml:space="preserve">имеются другие замечания члена комиссии (с комментарием).</w:t>
            </w:r>
          </w:p>
          <w:p>
            <w:pPr>
              <w:pStyle w:val="0"/>
            </w:pPr>
            <w:r>
              <w:rPr>
                <w:sz w:val="20"/>
              </w:rPr>
              <w:t xml:space="preserve">К бюджету проекта прилагаются коммерческие предложения (не менее двух) на приобретение товаров, выполнение работ, оказание услуг</w:t>
            </w:r>
          </w:p>
        </w:tc>
      </w:tr>
      <w:tr>
        <w:tc>
          <w:tcPr>
            <w:tcW w:w="907" w:type="dxa"/>
          </w:tcPr>
          <w:p>
            <w:pPr>
              <w:pStyle w:val="0"/>
              <w:jc w:val="center"/>
            </w:pPr>
            <w:r>
              <w:rPr>
                <w:sz w:val="20"/>
              </w:rPr>
              <w:t xml:space="preserve">3 - 5 баллов</w:t>
            </w:r>
          </w:p>
        </w:tc>
        <w:tc>
          <w:tcPr>
            <w:tcW w:w="8164" w:type="dxa"/>
          </w:tcPr>
          <w:p>
            <w:pPr>
              <w:pStyle w:val="0"/>
            </w:pPr>
            <w:r>
              <w:rPr>
                <w:sz w:val="20"/>
              </w:rPr>
              <w:t xml:space="preserve">Проект в целом соответствует данному критерию, однако имеются замечания члена комиссии, которые необходимо устранить:</w:t>
            </w:r>
          </w:p>
          <w:p>
            <w:pPr>
              <w:pStyle w:val="0"/>
            </w:pPr>
            <w:r>
              <w:rPr>
                <w:sz w:val="20"/>
              </w:rPr>
              <w:t xml:space="preserve">не все предполагаемые расходы проекта непосредственно связаны с мероприятиями проекта и достижением ожидаемых результатов;</w:t>
            </w:r>
          </w:p>
          <w:p>
            <w:pPr>
              <w:pStyle w:val="0"/>
            </w:pPr>
            <w:r>
              <w:rPr>
                <w:sz w:val="20"/>
              </w:rPr>
              <w:t xml:space="preserve">в бюджете проекта предусмотрены побочные, не имеющие прямого отношения к реализации проекта, расходы;</w:t>
            </w:r>
          </w:p>
          <w:p>
            <w:pPr>
              <w:pStyle w:val="0"/>
            </w:pPr>
            <w:r>
              <w:rPr>
                <w:sz w:val="20"/>
              </w:rPr>
              <w:t xml:space="preserve">некоторые расходы проекта завышены или занижены по сравнению со средним рыночным уровнем оплаты труда, работ, услуг, аренды, уровнем цен на товары (без соответствующего обоснования в комментариях к расходам);</w:t>
            </w:r>
          </w:p>
          <w:p>
            <w:pPr>
              <w:pStyle w:val="0"/>
            </w:pPr>
            <w:r>
              <w:rPr>
                <w:sz w:val="20"/>
              </w:rPr>
              <w:t xml:space="preserve">отсутствуют коммерческие предложения к бюджету проекта на приобретение товаров, выполнение работ, оказание услуг;</w:t>
            </w:r>
          </w:p>
          <w:p>
            <w:pPr>
              <w:pStyle w:val="0"/>
            </w:pPr>
            <w:r>
              <w:rPr>
                <w:sz w:val="20"/>
              </w:rPr>
              <w:t xml:space="preserve">обоснование некоторых запланированных расходов проекта не позволяет оценить их взаимосвязь с мероприятиями проекта;</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0 - 2 балла</w:t>
            </w:r>
          </w:p>
        </w:tc>
        <w:tc>
          <w:tcPr>
            <w:tcW w:w="8164" w:type="dxa"/>
          </w:tcPr>
          <w:p>
            <w:pPr>
              <w:pStyle w:val="0"/>
            </w:pPr>
            <w:r>
              <w:rPr>
                <w:sz w:val="20"/>
              </w:rPr>
              <w:t xml:space="preserve">Проект не соответствует данному критерию:</w:t>
            </w:r>
          </w:p>
          <w:p>
            <w:pPr>
              <w:pStyle w:val="0"/>
            </w:pPr>
            <w:r>
              <w:rPr>
                <w:sz w:val="20"/>
              </w:rPr>
              <w:t xml:space="preserve">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pPr>
            <w:r>
              <w:rPr>
                <w:sz w:val="20"/>
              </w:rPr>
              <w:t xml:space="preserve">отсутствуют коммерческие предложения к бюджету проекта на приобретение товаров, выполнение работ, оказание услуг;</w:t>
            </w:r>
          </w:p>
          <w:p>
            <w:pPr>
              <w:pStyle w:val="0"/>
            </w:pPr>
            <w:r>
              <w:rPr>
                <w:sz w:val="20"/>
              </w:rPr>
              <w:t xml:space="preserve">в бюджете проекта предусмотрено осуществление за счет субсидии расходов, которые не допускаются в соответствии с требованиями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 утвержденного Правительством Свердловской области;</w:t>
            </w:r>
          </w:p>
          <w:p>
            <w:pPr>
              <w:pStyle w:val="0"/>
            </w:pPr>
            <w:r>
              <w:rPr>
                <w:sz w:val="20"/>
              </w:rPr>
              <w:t xml:space="preserve">бюджет проекта нереалистичен, не соответствует тексту заявки;</w:t>
            </w:r>
          </w:p>
          <w:p>
            <w:pPr>
              <w:pStyle w:val="0"/>
            </w:pPr>
            <w:r>
              <w:rPr>
                <w:sz w:val="20"/>
              </w:rPr>
              <w:t xml:space="preserve">бюджет проекта не соответствует целевому характеру субсидии, часть расходов проекта не направлена на выполнение мероприятий проекта либо вообще не имеет отношения к реализации проекта;</w:t>
            </w:r>
          </w:p>
          <w:p>
            <w:pPr>
              <w:pStyle w:val="0"/>
            </w:pPr>
            <w:r>
              <w:rPr>
                <w:sz w:val="20"/>
              </w:rPr>
              <w:t xml:space="preserve">имеются несоответствия между суммами в описании проекта и бюджете проекта;</w:t>
            </w:r>
          </w:p>
          <w:p>
            <w:pPr>
              <w:pStyle w:val="0"/>
            </w:pPr>
            <w:r>
              <w:rPr>
                <w:sz w:val="20"/>
              </w:rPr>
              <w:t xml:space="preserve">комментарии к запланированным расходам неполные, некорректные, нелогичные;</w:t>
            </w:r>
          </w:p>
          <w:p>
            <w:pPr>
              <w:pStyle w:val="0"/>
            </w:pPr>
            <w:r>
              <w:rPr>
                <w:sz w:val="20"/>
              </w:rPr>
              <w:t xml:space="preserve">имеются другие замечания члена комиссии (с комментарием)</w:t>
            </w:r>
          </w:p>
        </w:tc>
      </w:tr>
    </w:tbl>
    <w:p>
      <w:pPr>
        <w:pStyle w:val="0"/>
      </w:pPr>
      <w:r>
        <w:rPr>
          <w:sz w:val="20"/>
        </w:rPr>
      </w:r>
    </w:p>
    <w:p>
      <w:pPr>
        <w:pStyle w:val="0"/>
        <w:ind w:firstLine="540"/>
        <w:jc w:val="both"/>
      </w:pPr>
      <w:r>
        <w:rPr>
          <w:sz w:val="20"/>
        </w:rPr>
        <w:t xml:space="preserve">6) масштаб реализации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9 - 10 баллов</w:t>
            </w:r>
          </w:p>
        </w:tc>
        <w:tc>
          <w:tcPr>
            <w:tcW w:w="8164" w:type="dxa"/>
          </w:tcPr>
          <w:p>
            <w:pPr>
              <w:pStyle w:val="0"/>
            </w:pPr>
            <w:r>
              <w:rPr>
                <w:sz w:val="20"/>
              </w:rPr>
              <w:t xml:space="preserve">Проект по данному критерию проработан отлично:</w:t>
            </w:r>
          </w:p>
          <w:p>
            <w:pPr>
              <w:pStyle w:val="0"/>
            </w:pPr>
            <w:r>
              <w:rPr>
                <w:sz w:val="20"/>
              </w:rPr>
              <w:t xml:space="preserve">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pPr>
            <w:r>
              <w:rPr>
                <w:sz w:val="20"/>
              </w:rPr>
              <w:t xml:space="preserve">в проекте предусмотрена деятельность организации в пределах территории реализации проекта самостоятельно или с активным вовлечением партнеров</w:t>
            </w:r>
          </w:p>
        </w:tc>
      </w:tr>
      <w:tr>
        <w:tc>
          <w:tcPr>
            <w:tcW w:w="907" w:type="dxa"/>
          </w:tcPr>
          <w:p>
            <w:pPr>
              <w:pStyle w:val="0"/>
              <w:jc w:val="center"/>
            </w:pPr>
            <w:r>
              <w:rPr>
                <w:sz w:val="20"/>
              </w:rPr>
              <w:t xml:space="preserve">6 - 8 баллов</w:t>
            </w:r>
          </w:p>
        </w:tc>
        <w:tc>
          <w:tcPr>
            <w:tcW w:w="8164" w:type="dxa"/>
          </w:tcPr>
          <w:p>
            <w:pPr>
              <w:pStyle w:val="0"/>
            </w:pPr>
            <w:r>
              <w:rPr>
                <w:sz w:val="20"/>
              </w:rPr>
              <w:t xml:space="preserve">Проект по данному критерию проработан хорошо:</w:t>
            </w:r>
          </w:p>
          <w:p>
            <w:pPr>
              <w:pStyle w:val="0"/>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 партнерами в заявке не подтверждено;</w:t>
            </w:r>
          </w:p>
          <w:p>
            <w:pPr>
              <w:pStyle w:val="0"/>
            </w:pPr>
            <w:r>
              <w:rPr>
                <w:sz w:val="20"/>
              </w:rPr>
              <w:t xml:space="preserve">имеется частичное (несущественное) расхождение между заявленной территорией реализации проекта и календарным планом реализации проекта, обеспечение такого территориального охвата может вызвать затруднения реализации проекта в сроки, установленные календарным планом;</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3 - 5 баллов</w:t>
            </w:r>
          </w:p>
        </w:tc>
        <w:tc>
          <w:tcPr>
            <w:tcW w:w="8164" w:type="dxa"/>
          </w:tcPr>
          <w:p>
            <w:pPr>
              <w:pStyle w:val="0"/>
            </w:pPr>
            <w:r>
              <w:rPr>
                <w:sz w:val="20"/>
              </w:rPr>
              <w:t xml:space="preserve">Проект по данному критерию проработан удовлетворительно:</w:t>
            </w:r>
          </w:p>
          <w:p>
            <w:pPr>
              <w:pStyle w:val="0"/>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pPr>
            <w:r>
              <w:rPr>
                <w:sz w:val="20"/>
              </w:rPr>
              <w:t xml:space="preserve">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0 - 2 балла</w:t>
            </w:r>
          </w:p>
        </w:tc>
        <w:tc>
          <w:tcPr>
            <w:tcW w:w="8164" w:type="dxa"/>
          </w:tcPr>
          <w:p>
            <w:pPr>
              <w:pStyle w:val="0"/>
            </w:pPr>
            <w:r>
              <w:rPr>
                <w:sz w:val="20"/>
              </w:rPr>
              <w:t xml:space="preserve">Проект по данному критерию проработан плохо:</w:t>
            </w:r>
          </w:p>
          <w:p>
            <w:pPr>
              <w:pStyle w:val="0"/>
            </w:pPr>
            <w:r>
              <w:rPr>
                <w:sz w:val="20"/>
              </w:rPr>
              <w:t xml:space="preserve">заявленная территория реализации проекта не подтверждается содержанием заявки;</w:t>
            </w:r>
          </w:p>
          <w:p>
            <w:pPr>
              <w:pStyle w:val="0"/>
            </w:pPr>
            <w:r>
              <w:rPr>
                <w:sz w:val="20"/>
              </w:rPr>
              <w:t xml:space="preserve">не доказано взаимодействие с территориями, обозначенными в заявке;</w:t>
            </w:r>
          </w:p>
          <w:p>
            <w:pPr>
              <w:pStyle w:val="0"/>
            </w:pPr>
            <w:r>
              <w:rPr>
                <w:sz w:val="20"/>
              </w:rPr>
              <w:t xml:space="preserve">имеются другие замечания члена комиссии (с комментарием)</w:t>
            </w:r>
          </w:p>
        </w:tc>
      </w:tr>
    </w:tbl>
    <w:p>
      <w:pPr>
        <w:pStyle w:val="0"/>
      </w:pPr>
      <w:r>
        <w:rPr>
          <w:sz w:val="20"/>
        </w:rPr>
      </w:r>
    </w:p>
    <w:p>
      <w:pPr>
        <w:pStyle w:val="0"/>
        <w:ind w:firstLine="540"/>
        <w:jc w:val="both"/>
      </w:pPr>
      <w:r>
        <w:rPr>
          <w:sz w:val="20"/>
        </w:rPr>
        <w:t xml:space="preserve">7) собственный вклад организации и дополнительные ресурсы, привлекаемые на реализацию проекта, перспективы его дальнейшего развития: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9 - 10 баллов</w:t>
            </w:r>
          </w:p>
        </w:tc>
        <w:tc>
          <w:tcPr>
            <w:tcW w:w="8164" w:type="dxa"/>
          </w:tcPr>
          <w:p>
            <w:pPr>
              <w:pStyle w:val="0"/>
            </w:pPr>
            <w:r>
              <w:rPr>
                <w:sz w:val="20"/>
              </w:rPr>
              <w:t xml:space="preserve">Организация обеспечивает реальное привлечение дополнительных ресурсов на реализацию проекта в объеме более 30% бюджета проекта:</w:t>
            </w:r>
          </w:p>
          <w:p>
            <w:pPr>
              <w:pStyle w:val="0"/>
            </w:pPr>
            <w:r>
              <w:rPr>
                <w:sz w:val="20"/>
              </w:rP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уровень собственного вклада организации и дополнительных ресурсов превышает 30% бюджета проекта (не суммы субсидии,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организацией представлено четкое видение дальнейшего развития деятельности по проекту и использования его результатов после завершения проекта</w:t>
            </w:r>
          </w:p>
        </w:tc>
      </w:tr>
      <w:tr>
        <w:tc>
          <w:tcPr>
            <w:tcW w:w="907" w:type="dxa"/>
          </w:tcPr>
          <w:p>
            <w:pPr>
              <w:pStyle w:val="0"/>
              <w:jc w:val="center"/>
            </w:pPr>
            <w:r>
              <w:rPr>
                <w:sz w:val="20"/>
              </w:rPr>
              <w:t xml:space="preserve">6 - 8 баллов</w:t>
            </w:r>
          </w:p>
        </w:tc>
        <w:tc>
          <w:tcPr>
            <w:tcW w:w="8164" w:type="dxa"/>
          </w:tcPr>
          <w:p>
            <w:pPr>
              <w:pStyle w:val="0"/>
            </w:pPr>
            <w:r>
              <w:rPr>
                <w:sz w:val="20"/>
              </w:rPr>
              <w:t xml:space="preserve">Организация обеспечивает реальное привлечение дополнительных ресурсов на реализацию проекта в объеме от 20 до 30% бюджета проекта:</w:t>
            </w:r>
          </w:p>
          <w:p>
            <w:pPr>
              <w:pStyle w:val="0"/>
            </w:pPr>
            <w:r>
              <w:rPr>
                <w:sz w:val="20"/>
              </w:rP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уровень собственного вклада и дополнительных ресурсов организации составляет от 20 до 30% бюджета проекта, при этом он в целом корректно рассчитан;</w:t>
            </w:r>
          </w:p>
          <w:p>
            <w:pPr>
              <w:pStyle w:val="0"/>
            </w:pPr>
            <w:r>
              <w:rPr>
                <w:sz w:val="20"/>
              </w:rPr>
              <w:t xml:space="preserve">в заявке в целом описаны механизмы дальнейшего развития проекта, источники ресурсного обеспечения после завершения проекта,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907" w:type="dxa"/>
          </w:tcPr>
          <w:p>
            <w:pPr>
              <w:pStyle w:val="0"/>
              <w:jc w:val="center"/>
            </w:pPr>
            <w:r>
              <w:rPr>
                <w:sz w:val="20"/>
              </w:rPr>
              <w:t xml:space="preserve">3 - 5 баллов</w:t>
            </w:r>
          </w:p>
        </w:tc>
        <w:tc>
          <w:tcPr>
            <w:tcW w:w="8164" w:type="dxa"/>
          </w:tcPr>
          <w:p>
            <w:pPr>
              <w:pStyle w:val="0"/>
            </w:pPr>
            <w:r>
              <w:rPr>
                <w:sz w:val="20"/>
              </w:rPr>
              <w:t xml:space="preserve">Дополнительные ресурсы на реализацию проекта организацией не подтверждены и (или) несоразмерны с запрашиваемой суммой субсидии:</w:t>
            </w:r>
          </w:p>
          <w:p>
            <w:pPr>
              <w:pStyle w:val="0"/>
            </w:pPr>
            <w:r>
              <w:rPr>
                <w:sz w:val="20"/>
              </w:rPr>
              <w:t xml:space="preserve">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pPr>
            <w:r>
              <w:rPr>
                <w:sz w:val="20"/>
              </w:rPr>
              <w:t xml:space="preserve">продолжение реализации проекта после окончания финансирования описано общими фразами;</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0 - 2 балла</w:t>
            </w:r>
          </w:p>
        </w:tc>
        <w:tc>
          <w:tcPr>
            <w:tcW w:w="8164" w:type="dxa"/>
          </w:tcPr>
          <w:p>
            <w:pPr>
              <w:pStyle w:val="0"/>
            </w:pPr>
            <w:r>
              <w:rPr>
                <w:sz w:val="20"/>
              </w:rPr>
              <w:t xml:space="preserve">Реализация проекта предполагается организацией практически только за счет субсидии:</w:t>
            </w:r>
          </w:p>
          <w:p>
            <w:pPr>
              <w:pStyle w:val="0"/>
            </w:pPr>
            <w:r>
              <w:rPr>
                <w:sz w:val="20"/>
              </w:rPr>
              <w:t xml:space="preserve">уровень собственного вклада и дополнительных ресурсов организации составляет менее 10% бюджета проекта либо заявлен в большем объеме, но ничем не подтвержден;</w:t>
            </w:r>
          </w:p>
          <w:p>
            <w:pPr>
              <w:pStyle w:val="0"/>
            </w:pPr>
            <w:r>
              <w:rPr>
                <w:sz w:val="20"/>
              </w:rPr>
              <w:t xml:space="preserve">отсутствует описание работы по выбранному направлению после завершения проекта;</w:t>
            </w:r>
          </w:p>
          <w:p>
            <w:pPr>
              <w:pStyle w:val="0"/>
            </w:pPr>
            <w:r>
              <w:rPr>
                <w:sz w:val="20"/>
              </w:rPr>
              <w:t xml:space="preserve">имеются другие замечания члена комиссии (с комментарием)</w:t>
            </w:r>
          </w:p>
        </w:tc>
      </w:tr>
    </w:tbl>
    <w:p>
      <w:pPr>
        <w:pStyle w:val="0"/>
      </w:pPr>
      <w:r>
        <w:rPr>
          <w:sz w:val="20"/>
        </w:rPr>
      </w:r>
    </w:p>
    <w:p>
      <w:pPr>
        <w:pStyle w:val="0"/>
        <w:ind w:firstLine="540"/>
        <w:jc w:val="both"/>
      </w:pPr>
      <w:r>
        <w:rPr>
          <w:sz w:val="20"/>
        </w:rPr>
        <w:t xml:space="preserve">8) опыт организации по успешной реализации проектов, программ по соответствующему направлению деятельности: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9 - 10 баллов</w:t>
            </w:r>
          </w:p>
        </w:tc>
        <w:tc>
          <w:tcPr>
            <w:tcW w:w="8164" w:type="dxa"/>
          </w:tcPr>
          <w:p>
            <w:pPr>
              <w:pStyle w:val="0"/>
            </w:pPr>
            <w:r>
              <w:rPr>
                <w:sz w:val="20"/>
              </w:rPr>
              <w:t xml:space="preserve">У организации отличный опыт проектной работы по выбранному направлению деятельности:</w:t>
            </w:r>
          </w:p>
          <w:p>
            <w:pPr>
              <w:pStyle w:val="0"/>
            </w:pPr>
            <w:r>
              <w:rPr>
                <w:sz w:val="20"/>
              </w:rPr>
              <w:t xml:space="preserve">организация имеет опыт устойчивой активной деятельности по выбранному направлению на протяжении более 3 лет;</w:t>
            </w:r>
          </w:p>
          <w:p>
            <w:pPr>
              <w:pStyle w:val="0"/>
            </w:pPr>
            <w:r>
              <w:rPr>
                <w:sz w:val="20"/>
              </w:rPr>
              <w:t xml:space="preserve">в заявке представлено описание собственного опыта организации с указанием конкретных программ, проектов или мероприятий;</w:t>
            </w:r>
          </w:p>
          <w:p>
            <w:pPr>
              <w:pStyle w:val="0"/>
            </w:pPr>
            <w:r>
              <w:rPr>
                <w:sz w:val="20"/>
              </w:rPr>
              <w:t xml:space="preserve">имеются сведения о результативности данных мероприятий;</w:t>
            </w:r>
          </w:p>
          <w:p>
            <w:pPr>
              <w:pStyle w:val="0"/>
            </w:pPr>
            <w:r>
              <w:rPr>
                <w:sz w:val="20"/>
              </w:rPr>
              <w:t xml:space="preserve">опыт деятельности и ее успешность подтверждаются наградами, отзывами, публикациями в средствах массовой информации и в информационно-телекоммуникационной сети "Интернет" (далее - сеть Интернет);</w:t>
            </w:r>
          </w:p>
          <w:p>
            <w:pPr>
              <w:pStyle w:val="0"/>
            </w:pPr>
            <w:r>
              <w:rPr>
                <w:sz w:val="20"/>
              </w:rPr>
              <w:t xml:space="preserve">организация получала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у организации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у организации есть материально-техническая база для реализации проектов по выбранному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c>
          <w:tcPr>
            <w:tcW w:w="907" w:type="dxa"/>
          </w:tcPr>
          <w:p>
            <w:pPr>
              <w:pStyle w:val="0"/>
              <w:jc w:val="center"/>
            </w:pPr>
            <w:r>
              <w:rPr>
                <w:sz w:val="20"/>
              </w:rPr>
              <w:t xml:space="preserve">6 - 8 баллов</w:t>
            </w:r>
          </w:p>
        </w:tc>
        <w:tc>
          <w:tcPr>
            <w:tcW w:w="8164" w:type="dxa"/>
          </w:tcPr>
          <w:p>
            <w:pPr>
              <w:pStyle w:val="0"/>
            </w:pPr>
            <w:r>
              <w:rPr>
                <w:sz w:val="20"/>
              </w:rPr>
              <w:t xml:space="preserve">У организации хороший опыт проектной работы по выбранному направлению деятельности:</w:t>
            </w:r>
          </w:p>
          <w:p>
            <w:pPr>
              <w:pStyle w:val="0"/>
            </w:pPr>
            <w:r>
              <w:rPr>
                <w:sz w:val="20"/>
              </w:rPr>
              <w:t xml:space="preserve">у организации имеется сопоставимый с содержанием заявки опыт системной и устойчивой проектной деятельности по выбранному направлению (по масштабу и количеству мероприятий);</w:t>
            </w:r>
          </w:p>
          <w:p>
            <w:pPr>
              <w:pStyle w:val="0"/>
            </w:pPr>
            <w:r>
              <w:rPr>
                <w:sz w:val="20"/>
              </w:rPr>
              <w:t xml:space="preserve">в заявке представлено описание собственного опыта организации с указанием конкретных программ, проектов или мероприятий;</w:t>
            </w:r>
          </w:p>
          <w:p>
            <w:pPr>
              <w:pStyle w:val="0"/>
            </w:pPr>
            <w:r>
              <w:rPr>
                <w:sz w:val="20"/>
              </w:rPr>
              <w:t xml:space="preserve">успешность опыта организации подтверждается наградами, отзывами, публикациями в средствах массовой информации и сети Интернет;</w:t>
            </w:r>
          </w:p>
          <w:p>
            <w:pPr>
              <w:pStyle w:val="0"/>
            </w:pPr>
            <w:r>
              <w:rPr>
                <w:sz w:val="20"/>
              </w:rPr>
              <w:t xml:space="preserve">организация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r>
      <w:tr>
        <w:tc>
          <w:tcPr>
            <w:tcW w:w="907" w:type="dxa"/>
          </w:tcPr>
          <w:p>
            <w:pPr>
              <w:pStyle w:val="0"/>
              <w:jc w:val="center"/>
            </w:pPr>
            <w:r>
              <w:rPr>
                <w:sz w:val="20"/>
              </w:rPr>
              <w:t xml:space="preserve">3 - 5 баллов</w:t>
            </w:r>
          </w:p>
        </w:tc>
        <w:tc>
          <w:tcPr>
            <w:tcW w:w="8164" w:type="dxa"/>
          </w:tcPr>
          <w:p>
            <w:pPr>
              <w:pStyle w:val="0"/>
            </w:pPr>
            <w:r>
              <w:rPr>
                <w:sz w:val="20"/>
              </w:rPr>
              <w:t xml:space="preserve">У организации удовлетворительный опыт проектной работы по выбранному направлению деятельности:</w:t>
            </w:r>
          </w:p>
          <w:p>
            <w:pPr>
              <w:pStyle w:val="0"/>
            </w:pPr>
            <w:r>
              <w:rPr>
                <w:sz w:val="20"/>
              </w:rPr>
              <w:t xml:space="preserve">в заявке приведено описание собственного опыта организации по реализации программ, проектов по выбранному направлению, но оно не позволяет сделать однозначный вывод о системном и устойчивом характере такой работы в течение 3 лет или с даты создания организации (если она существует менее 3 лет) и наличии положительных результатов;</w:t>
            </w:r>
          </w:p>
          <w:p>
            <w:pPr>
              <w:pStyle w:val="0"/>
            </w:pPr>
            <w:r>
              <w:rPr>
                <w:sz w:val="20"/>
              </w:rPr>
              <w:t xml:space="preserve">организация имеет опыт реализации менее масштабных проектов по выбранному направлению и не имеет опыта работы с соизмеримыми (с запрашиваемой суммой субсидии) объемами целевых средств;</w:t>
            </w:r>
          </w:p>
          <w:p>
            <w:pPr>
              <w:pStyle w:val="0"/>
            </w:pPr>
            <w:r>
              <w:rPr>
                <w:sz w:val="20"/>
              </w:rPr>
              <w:t xml:space="preserve">организация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организации, заявленные достигнутые результаты реализации проекта не представлены;</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0 - 2 балла</w:t>
            </w:r>
          </w:p>
        </w:tc>
        <w:tc>
          <w:tcPr>
            <w:tcW w:w="8164" w:type="dxa"/>
          </w:tcPr>
          <w:p>
            <w:pPr>
              <w:pStyle w:val="0"/>
            </w:pPr>
            <w:r>
              <w:rPr>
                <w:sz w:val="20"/>
              </w:rPr>
              <w:t xml:space="preserve">У организации практически отсутствует опыт работы по выбранному направлению:</w:t>
            </w:r>
          </w:p>
          <w:p>
            <w:pPr>
              <w:pStyle w:val="0"/>
            </w:pPr>
            <w:r>
              <w:rPr>
                <w:sz w:val="20"/>
              </w:rPr>
              <w:t xml:space="preserve">организация не имеет опыта активной деятельности либо подтвержденной деятельности за последний год;</w:t>
            </w:r>
          </w:p>
          <w:p>
            <w:pPr>
              <w:pStyle w:val="0"/>
            </w:pPr>
            <w:r>
              <w:rPr>
                <w:sz w:val="20"/>
              </w:rPr>
              <w:t xml:space="preserve">опыт проектной работы организации в заявке практически не описан;</w:t>
            </w:r>
          </w:p>
          <w:p>
            <w:pPr>
              <w:pStyle w:val="0"/>
            </w:pPr>
            <w:r>
              <w:rPr>
                <w:sz w:val="20"/>
              </w:rPr>
              <w:t xml:space="preserve">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основной профиль деятельности организации не соответствует выбранному направлению;</w:t>
            </w:r>
          </w:p>
          <w:p>
            <w:pPr>
              <w:pStyle w:val="0"/>
            </w:pPr>
            <w:r>
              <w:rPr>
                <w:sz w:val="20"/>
              </w:rPr>
              <w:t xml:space="preserve">имеются другие замечания члена комиссии (с комментарием)</w:t>
            </w:r>
          </w:p>
        </w:tc>
      </w:tr>
    </w:tbl>
    <w:p>
      <w:pPr>
        <w:pStyle w:val="0"/>
      </w:pPr>
      <w:r>
        <w:rPr>
          <w:sz w:val="20"/>
        </w:rPr>
      </w:r>
    </w:p>
    <w:p>
      <w:pPr>
        <w:pStyle w:val="0"/>
        <w:ind w:firstLine="540"/>
        <w:jc w:val="both"/>
      </w:pPr>
      <w:r>
        <w:rPr>
          <w:sz w:val="20"/>
        </w:rPr>
        <w:t xml:space="preserve">9) соответствие опыта и компетенций команды проекта планируемой деятельности: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9 - 10 баллов</w:t>
            </w:r>
          </w:p>
        </w:tc>
        <w:tc>
          <w:tcPr>
            <w:tcW w:w="8164" w:type="dxa"/>
          </w:tcPr>
          <w:p>
            <w:pPr>
              <w:pStyle w:val="0"/>
            </w:pPr>
            <w:r>
              <w:rPr>
                <w:sz w:val="20"/>
              </w:rPr>
              <w:t xml:space="preserve">Данный критерий отлично выражен в заявке:</w:t>
            </w:r>
          </w:p>
          <w:p>
            <w:pPr>
              <w:pStyle w:val="0"/>
            </w:pPr>
            <w:r>
              <w:rPr>
                <w:sz w:val="20"/>
              </w:rPr>
              <w:t xml:space="preserve">проект полностью обеспечен опытными, квалифицированными специалистами по всем необходимым для реализации проекта профилям;</w:t>
            </w:r>
          </w:p>
          <w:p>
            <w:pPr>
              <w:pStyle w:val="0"/>
            </w:pPr>
            <w:r>
              <w:rPr>
                <w:sz w:val="20"/>
              </w:rPr>
              <w:t xml:space="preserve">в заявке доказана возможность каждого члена указанной в заявке команды проекта качественно работать над проектом на условиях, в порядке и в сроки, установленные календарным планом и бюджетом проекта, без существенных замен в ходе проекта</w:t>
            </w:r>
          </w:p>
        </w:tc>
      </w:tr>
      <w:tr>
        <w:tc>
          <w:tcPr>
            <w:tcW w:w="907" w:type="dxa"/>
          </w:tcPr>
          <w:p>
            <w:pPr>
              <w:pStyle w:val="0"/>
              <w:jc w:val="center"/>
            </w:pPr>
            <w:r>
              <w:rPr>
                <w:sz w:val="20"/>
              </w:rPr>
              <w:t xml:space="preserve">6 - 8 баллов</w:t>
            </w:r>
          </w:p>
        </w:tc>
        <w:tc>
          <w:tcPr>
            <w:tcW w:w="8164" w:type="dxa"/>
          </w:tcPr>
          <w:p>
            <w:pPr>
              <w:pStyle w:val="0"/>
            </w:pPr>
            <w:r>
              <w:rPr>
                <w:sz w:val="20"/>
              </w:rPr>
              <w:t xml:space="preserve">Данный критерий хорошо выражен в заявке:</w:t>
            </w:r>
          </w:p>
          <w:p>
            <w:pPr>
              <w:pStyle w:val="0"/>
            </w:pPr>
            <w:r>
              <w:rPr>
                <w:sz w:val="20"/>
              </w:rPr>
              <w:t xml:space="preserve">проект в целом обеспечен опытными, квалифицированными специалистами, но по некоторым необходимым профилям информация отсутствует;</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3 - 5 баллов</w:t>
            </w:r>
          </w:p>
        </w:tc>
        <w:tc>
          <w:tcPr>
            <w:tcW w:w="8164" w:type="dxa"/>
          </w:tcPr>
          <w:p>
            <w:pPr>
              <w:pStyle w:val="0"/>
            </w:pPr>
            <w:r>
              <w:rPr>
                <w:sz w:val="20"/>
              </w:rPr>
              <w:t xml:space="preserve">Данный критерий удовлетворительно выражен в заявке:</w:t>
            </w:r>
          </w:p>
          <w:p>
            <w:pPr>
              <w:pStyle w:val="0"/>
            </w:pPr>
            <w:r>
              <w:rPr>
                <w:sz w:val="20"/>
              </w:rPr>
              <w:t xml:space="preserve">в заявке содержится описание команды проекта, но конкретные исполнители основных мероприятий проекта не названы либо не приводятся сведения об их знаниях и опыте или о выполняемых функциях в рамках реализации проекта;</w:t>
            </w:r>
          </w:p>
          <w:p>
            <w:pPr>
              <w:pStyle w:val="0"/>
            </w:pPr>
            <w:r>
              <w:rPr>
                <w:sz w:val="20"/>
              </w:rPr>
              <w:t xml:space="preserve">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0 - 2 балла</w:t>
            </w:r>
          </w:p>
        </w:tc>
        <w:tc>
          <w:tcPr>
            <w:tcW w:w="8164" w:type="dxa"/>
          </w:tcPr>
          <w:p>
            <w:pPr>
              <w:pStyle w:val="0"/>
            </w:pPr>
            <w:r>
              <w:rPr>
                <w:sz w:val="20"/>
              </w:rPr>
              <w:t xml:space="preserve">Данный критерий плохо выражен в заявке:</w:t>
            </w:r>
          </w:p>
          <w:p>
            <w:pPr>
              <w:pStyle w:val="0"/>
            </w:pPr>
            <w:r>
              <w:rPr>
                <w:sz w:val="20"/>
              </w:rPr>
              <w:t xml:space="preserve">описание команды проекта, ее квалификации, опыта работы в заявке практически отсутствует;</w:t>
            </w:r>
          </w:p>
          <w:p>
            <w:pPr>
              <w:pStyle w:val="0"/>
            </w:pPr>
            <w:r>
              <w:rPr>
                <w:sz w:val="20"/>
              </w:rPr>
              <w:t xml:space="preserve">имеются высокие риски в реализации проекта в силу недостаточности опыта и низкой квалификации команды проекта;</w:t>
            </w:r>
          </w:p>
          <w:p>
            <w:pPr>
              <w:pStyle w:val="0"/>
            </w:pPr>
            <w:r>
              <w:rPr>
                <w:sz w:val="20"/>
              </w:rPr>
              <w:t xml:space="preserve">имеются другие серьезные замечания члена комиссии (с комментарием)</w:t>
            </w:r>
          </w:p>
        </w:tc>
      </w:tr>
    </w:tbl>
    <w:p>
      <w:pPr>
        <w:pStyle w:val="0"/>
      </w:pPr>
      <w:r>
        <w:rPr>
          <w:sz w:val="20"/>
        </w:rPr>
      </w:r>
    </w:p>
    <w:p>
      <w:pPr>
        <w:pStyle w:val="0"/>
        <w:ind w:firstLine="540"/>
        <w:jc w:val="both"/>
      </w:pPr>
      <w:r>
        <w:rPr>
          <w:sz w:val="20"/>
        </w:rPr>
        <w:t xml:space="preserve">10) информационная открытость организации: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9 - 10 баллов</w:t>
            </w:r>
          </w:p>
        </w:tc>
        <w:tc>
          <w:tcPr>
            <w:tcW w:w="8164" w:type="dxa"/>
          </w:tcPr>
          <w:p>
            <w:pPr>
              <w:pStyle w:val="0"/>
            </w:pPr>
            <w:r>
              <w:rPr>
                <w:sz w:val="20"/>
              </w:rPr>
              <w:t xml:space="preserve">Данный критерий отлично выражен в заявке:</w:t>
            </w:r>
          </w:p>
          <w:p>
            <w:pPr>
              <w:pStyle w:val="0"/>
            </w:pPr>
            <w:r>
              <w:rPr>
                <w:sz w:val="20"/>
              </w:rPr>
              <w:t xml:space="preserve">информацию о деятельности организации легко найти в сети Интернет с помощью поисковых запросов;</w:t>
            </w:r>
          </w:p>
          <w:p>
            <w:pPr>
              <w:pStyle w:val="0"/>
            </w:pPr>
            <w:r>
              <w:rPr>
                <w:sz w:val="20"/>
              </w:rPr>
              <w:t xml:space="preserve">деятельность организации систематически освещается в средствах массовой информации;</w:t>
            </w:r>
          </w:p>
          <w:p>
            <w:pPr>
              <w:pStyle w:val="0"/>
            </w:pPr>
            <w:r>
              <w:rPr>
                <w:sz w:val="20"/>
              </w:rPr>
              <w:t xml:space="preserve">организация имеет действующий, постоянно обновляемый сайт, на котором представлены подробные годовые отчеты о деятельности организации, размещена актуальная информация о реализованных проектах и мероприятиях, составе органов управления;</w:t>
            </w:r>
          </w:p>
          <w:p>
            <w:pPr>
              <w:pStyle w:val="0"/>
            </w:pPr>
            <w:r>
              <w:rPr>
                <w:sz w:val="20"/>
              </w:rPr>
              <w:t xml:space="preserve">организация имеет страницы (группы) в социальных сетях, на которых регулярно обновляется информация;</w:t>
            </w:r>
          </w:p>
          <w:p>
            <w:pPr>
              <w:pStyle w:val="0"/>
            </w:pPr>
            <w:r>
              <w:rPr>
                <w:sz w:val="20"/>
              </w:rPr>
              <w:t xml:space="preserve">организация регулярно публикует годовую отчетность о своей деятельности</w:t>
            </w:r>
          </w:p>
        </w:tc>
      </w:tr>
      <w:tr>
        <w:tc>
          <w:tcPr>
            <w:tcW w:w="907" w:type="dxa"/>
          </w:tcPr>
          <w:p>
            <w:pPr>
              <w:pStyle w:val="0"/>
              <w:jc w:val="center"/>
            </w:pPr>
            <w:r>
              <w:rPr>
                <w:sz w:val="20"/>
              </w:rPr>
              <w:t xml:space="preserve">6 - 8 баллов</w:t>
            </w:r>
          </w:p>
        </w:tc>
        <w:tc>
          <w:tcPr>
            <w:tcW w:w="8164" w:type="dxa"/>
          </w:tcPr>
          <w:p>
            <w:pPr>
              <w:pStyle w:val="0"/>
            </w:pPr>
            <w:r>
              <w:rPr>
                <w:sz w:val="20"/>
              </w:rPr>
              <w:t xml:space="preserve">Данный критерий хорошо выражен в заявке:</w:t>
            </w:r>
          </w:p>
          <w:p>
            <w:pPr>
              <w:pStyle w:val="0"/>
            </w:pPr>
            <w:r>
              <w:rPr>
                <w:sz w:val="20"/>
              </w:rPr>
              <w:t xml:space="preserve">организация имеет действующий сайт, страницы (группы) в социальных сетях с актуальной информацией, однако без подробных сведений о работе организации, привлекаемых им ресурсах, составе органов управления, реализованных программах, проектах;</w:t>
            </w:r>
          </w:p>
          <w:p>
            <w:pPr>
              <w:pStyle w:val="0"/>
            </w:pPr>
            <w:r>
              <w:rPr>
                <w:sz w:val="20"/>
              </w:rPr>
              <w:t xml:space="preserve">информацию о деятельности организации легко найти в сети Интернет с помощью поисковых запросов;</w:t>
            </w:r>
          </w:p>
          <w:p>
            <w:pPr>
              <w:pStyle w:val="0"/>
            </w:pPr>
            <w:r>
              <w:rPr>
                <w:sz w:val="20"/>
              </w:rPr>
              <w:t xml:space="preserve">деятельность организации периодически освещается в средствах массовой информации;</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3 - 5 баллов</w:t>
            </w:r>
          </w:p>
        </w:tc>
        <w:tc>
          <w:tcPr>
            <w:tcW w:w="8164" w:type="dxa"/>
          </w:tcPr>
          <w:p>
            <w:pPr>
              <w:pStyle w:val="0"/>
            </w:pPr>
            <w:r>
              <w:rPr>
                <w:sz w:val="20"/>
              </w:rPr>
              <w:t xml:space="preserve">Данный критерий удовлетворительно выражен в заявке:</w:t>
            </w:r>
          </w:p>
          <w:p>
            <w:pPr>
              <w:pStyle w:val="0"/>
            </w:pPr>
            <w:r>
              <w:rPr>
                <w:sz w:val="20"/>
              </w:rPr>
              <w:t xml:space="preserve">деятельность организации мало освещается в средствах массовой информации и сети Интернет;</w:t>
            </w:r>
          </w:p>
          <w:p>
            <w:pPr>
              <w:pStyle w:val="0"/>
            </w:pPr>
            <w:r>
              <w:rPr>
                <w:sz w:val="20"/>
              </w:rPr>
              <w:t xml:space="preserve">у организации есть сайт и (или) страница (группа) в социальной сети, которые содержат неактуальную (устаревшую) информацию;</w:t>
            </w:r>
          </w:p>
          <w:p>
            <w:pPr>
              <w:pStyle w:val="0"/>
            </w:pPr>
            <w:r>
              <w:rPr>
                <w:sz w:val="20"/>
              </w:rPr>
              <w:t xml:space="preserve">отчеты о деятельности организации отсутствуют в открытом доступе;</w:t>
            </w:r>
          </w:p>
          <w:p>
            <w:pPr>
              <w:pStyle w:val="0"/>
            </w:pPr>
            <w:r>
              <w:rPr>
                <w:sz w:val="20"/>
              </w:rPr>
              <w:t xml:space="preserve">имеются другие замечания члена комиссии (с комментарием)</w:t>
            </w:r>
          </w:p>
        </w:tc>
      </w:tr>
      <w:tr>
        <w:tc>
          <w:tcPr>
            <w:tcW w:w="907" w:type="dxa"/>
          </w:tcPr>
          <w:p>
            <w:pPr>
              <w:pStyle w:val="0"/>
              <w:jc w:val="center"/>
            </w:pPr>
            <w:r>
              <w:rPr>
                <w:sz w:val="20"/>
              </w:rPr>
              <w:t xml:space="preserve">0 - 2 балла</w:t>
            </w:r>
          </w:p>
        </w:tc>
        <w:tc>
          <w:tcPr>
            <w:tcW w:w="8164" w:type="dxa"/>
          </w:tcPr>
          <w:p>
            <w:pPr>
              <w:pStyle w:val="0"/>
            </w:pPr>
            <w:r>
              <w:rPr>
                <w:sz w:val="20"/>
              </w:rPr>
              <w:t xml:space="preserve">Данный критерий плохо выражен в заявке:</w:t>
            </w:r>
          </w:p>
          <w:p>
            <w:pPr>
              <w:pStyle w:val="0"/>
            </w:pPr>
            <w:r>
              <w:rPr>
                <w:sz w:val="20"/>
              </w:rPr>
              <w:t xml:space="preserve">информация о деятельности организации практически отсутствует в сети Интернет;</w:t>
            </w:r>
          </w:p>
          <w:p>
            <w:pPr>
              <w:pStyle w:val="0"/>
            </w:pPr>
            <w:r>
              <w:rPr>
                <w:sz w:val="20"/>
              </w:rPr>
              <w:t xml:space="preserve">имеются другие замечания члена комиссии (с комментарием)</w:t>
            </w:r>
          </w:p>
        </w:tc>
      </w:tr>
    </w:tbl>
    <w:p>
      <w:pPr>
        <w:pStyle w:val="0"/>
      </w:pPr>
      <w:r>
        <w:rPr>
          <w:sz w:val="20"/>
        </w:rPr>
      </w:r>
    </w:p>
    <w:p>
      <w:pPr>
        <w:pStyle w:val="0"/>
        <w:ind w:firstLine="540"/>
        <w:jc w:val="both"/>
      </w:pPr>
      <w:r>
        <w:rPr>
          <w:sz w:val="20"/>
        </w:rPr>
        <w:t xml:space="preserve">7. По результатам оценки заявки член комиссии дает обобщенную оценку заявке и выбирает один из следующих выводов:</w:t>
      </w:r>
    </w:p>
    <w:p>
      <w:pPr>
        <w:pStyle w:val="0"/>
        <w:spacing w:before="200" w:line-rule="auto"/>
        <w:ind w:firstLine="540"/>
        <w:jc w:val="both"/>
      </w:pPr>
      <w:r>
        <w:rPr>
          <w:sz w:val="20"/>
        </w:rPr>
        <w:t xml:space="preserve">1) проект соответствует критериям и рекомендован к поддержке в случае, если заявка организации набрала более 40 баллов;</w:t>
      </w:r>
    </w:p>
    <w:p>
      <w:pPr>
        <w:pStyle w:val="0"/>
        <w:jc w:val="both"/>
      </w:pPr>
      <w:r>
        <w:rPr>
          <w:sz w:val="20"/>
        </w:rPr>
        <w:t xml:space="preserve">(в ред. </w:t>
      </w:r>
      <w:hyperlink w:history="0" r:id="rId39" w:tooltip="Постановление Правительства Свердловской области от 02.02.2023 N 69-ПП &quot;О внесении изменений в Постановление Правительства Свердловской области от 03.02.2022 N 68-ПП &quot;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quot; {КонсультантПлюс}">
        <w:r>
          <w:rPr>
            <w:sz w:val="20"/>
            <w:color w:val="0000ff"/>
          </w:rPr>
          <w:t xml:space="preserve">Постановления</w:t>
        </w:r>
      </w:hyperlink>
      <w:r>
        <w:rPr>
          <w:sz w:val="20"/>
        </w:rPr>
        <w:t xml:space="preserve"> Правительства Свердловской области от 02.02.2023 N 69-ПП)</w:t>
      </w:r>
    </w:p>
    <w:p>
      <w:pPr>
        <w:pStyle w:val="0"/>
        <w:spacing w:before="200" w:line-rule="auto"/>
        <w:ind w:firstLine="540"/>
        <w:jc w:val="both"/>
      </w:pPr>
      <w:r>
        <w:rPr>
          <w:sz w:val="20"/>
        </w:rPr>
        <w:t xml:space="preserve">2) проект не соответствует критериям и не рекомендован к поддержке в случае, если заявка набрала от 0 до 40 баллов.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Методике</w:t>
      </w:r>
    </w:p>
    <w:p>
      <w:pPr>
        <w:pStyle w:val="0"/>
        <w:jc w:val="right"/>
      </w:pPr>
      <w:r>
        <w:rPr>
          <w:sz w:val="20"/>
        </w:rPr>
        <w:t xml:space="preserve">оценки заявок некоммерческих</w:t>
      </w:r>
    </w:p>
    <w:p>
      <w:pPr>
        <w:pStyle w:val="0"/>
        <w:jc w:val="right"/>
      </w:pPr>
      <w:r>
        <w:rPr>
          <w:sz w:val="20"/>
        </w:rPr>
        <w:t xml:space="preserve">неправительственных организаций</w:t>
      </w:r>
    </w:p>
    <w:p>
      <w:pPr>
        <w:pStyle w:val="0"/>
        <w:jc w:val="right"/>
      </w:pPr>
      <w:r>
        <w:rPr>
          <w:sz w:val="20"/>
        </w:rPr>
        <w:t xml:space="preserve">на участие в конкурсе</w:t>
      </w:r>
    </w:p>
    <w:p>
      <w:pPr>
        <w:pStyle w:val="0"/>
        <w:jc w:val="right"/>
      </w:pPr>
      <w:r>
        <w:rPr>
          <w:sz w:val="20"/>
        </w:rPr>
        <w:t xml:space="preserve">на получение субсидии</w:t>
      </w:r>
    </w:p>
    <w:p>
      <w:pPr>
        <w:pStyle w:val="0"/>
      </w:pPr>
      <w:r>
        <w:rPr>
          <w:sz w:val="20"/>
        </w:rPr>
      </w:r>
    </w:p>
    <w:p>
      <w:pPr>
        <w:pStyle w:val="0"/>
        <w:jc w:val="both"/>
      </w:pPr>
      <w:r>
        <w:rPr>
          <w:sz w:val="20"/>
        </w:rPr>
        <w:t xml:space="preserve">Форма</w:t>
      </w:r>
    </w:p>
    <w:p>
      <w:pPr>
        <w:pStyle w:val="0"/>
      </w:pPr>
      <w:r>
        <w:rPr>
          <w:sz w:val="20"/>
        </w:rPr>
      </w:r>
    </w:p>
    <w:bookmarkStart w:id="788" w:name="P788"/>
    <w:bookmarkEnd w:id="788"/>
    <w:p>
      <w:pPr>
        <w:pStyle w:val="0"/>
        <w:jc w:val="center"/>
      </w:pPr>
      <w:r>
        <w:rPr>
          <w:sz w:val="20"/>
        </w:rPr>
        <w:t xml:space="preserve">ОЦЕНОЧНЫЙ ЛИСТ</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309"/>
      </w:tblGrid>
      <w:tr>
        <w:tc>
          <w:tcPr>
            <w:tcW w:w="4762" w:type="dxa"/>
          </w:tcPr>
          <w:p>
            <w:pPr>
              <w:pStyle w:val="0"/>
            </w:pPr>
            <w:r>
              <w:rPr>
                <w:sz w:val="20"/>
              </w:rPr>
              <w:t xml:space="preserve">Наименование проекта</w:t>
            </w:r>
          </w:p>
        </w:tc>
        <w:tc>
          <w:tcPr>
            <w:tcW w:w="4309" w:type="dxa"/>
          </w:tcPr>
          <w:p>
            <w:pPr>
              <w:pStyle w:val="0"/>
            </w:pPr>
            <w:r>
              <w:rPr>
                <w:sz w:val="20"/>
              </w:rPr>
            </w:r>
          </w:p>
        </w:tc>
      </w:tr>
      <w:tr>
        <w:tc>
          <w:tcPr>
            <w:tcW w:w="4762" w:type="dxa"/>
          </w:tcPr>
          <w:p>
            <w:pPr>
              <w:pStyle w:val="0"/>
            </w:pPr>
            <w:r>
              <w:rPr>
                <w:sz w:val="20"/>
              </w:rPr>
              <w:t xml:space="preserve">Полное наименование участника конкурса</w:t>
            </w:r>
          </w:p>
        </w:tc>
        <w:tc>
          <w:tcPr>
            <w:tcW w:w="4309" w:type="dxa"/>
          </w:tcPr>
          <w:p>
            <w:pPr>
              <w:pStyle w:val="0"/>
            </w:pPr>
            <w:r>
              <w:rPr>
                <w:sz w:val="20"/>
              </w:rPr>
            </w:r>
          </w:p>
        </w:tc>
      </w:tr>
      <w:tr>
        <w:tc>
          <w:tcPr>
            <w:tcW w:w="4762" w:type="dxa"/>
          </w:tcPr>
          <w:p>
            <w:pPr>
              <w:pStyle w:val="0"/>
            </w:pPr>
            <w:r>
              <w:rPr>
                <w:sz w:val="20"/>
              </w:rPr>
              <w:t xml:space="preserve">Наименование направления реализации проекта</w:t>
            </w:r>
          </w:p>
        </w:tc>
        <w:tc>
          <w:tcPr>
            <w:tcW w:w="4309" w:type="dxa"/>
          </w:tcPr>
          <w:p>
            <w:pPr>
              <w:pStyle w:val="0"/>
            </w:pPr>
            <w:r>
              <w:rPr>
                <w:sz w:val="20"/>
              </w:rPr>
            </w:r>
          </w:p>
        </w:tc>
      </w:tr>
      <w:tr>
        <w:tc>
          <w:tcPr>
            <w:tcW w:w="4762" w:type="dxa"/>
          </w:tcPr>
          <w:p>
            <w:pPr>
              <w:pStyle w:val="0"/>
            </w:pPr>
            <w:r>
              <w:rPr>
                <w:sz w:val="20"/>
              </w:rPr>
              <w:t xml:space="preserve">Тематика направления реализации проекта</w:t>
            </w:r>
          </w:p>
        </w:tc>
        <w:tc>
          <w:tcPr>
            <w:tcW w:w="4309" w:type="dxa"/>
          </w:tcPr>
          <w:p>
            <w:pPr>
              <w:pStyle w:val="0"/>
            </w:pPr>
            <w:r>
              <w:rPr>
                <w:sz w:val="20"/>
              </w:rPr>
            </w:r>
          </w:p>
        </w:tc>
      </w:tr>
      <w:tr>
        <w:tc>
          <w:tcPr>
            <w:tcW w:w="4762" w:type="dxa"/>
          </w:tcPr>
          <w:p>
            <w:pPr>
              <w:pStyle w:val="0"/>
            </w:pPr>
            <w:r>
              <w:rPr>
                <w:sz w:val="20"/>
              </w:rPr>
              <w:t xml:space="preserve">Общая сумма планируемых затрат на реализацию проекта, рублей</w:t>
            </w:r>
          </w:p>
        </w:tc>
        <w:tc>
          <w:tcPr>
            <w:tcW w:w="4309" w:type="dxa"/>
          </w:tcPr>
          <w:p>
            <w:pPr>
              <w:pStyle w:val="0"/>
            </w:pPr>
            <w:r>
              <w:rPr>
                <w:sz w:val="20"/>
              </w:rPr>
            </w:r>
          </w:p>
        </w:tc>
      </w:tr>
      <w:tr>
        <w:tc>
          <w:tcPr>
            <w:tcW w:w="4762" w:type="dxa"/>
          </w:tcPr>
          <w:p>
            <w:pPr>
              <w:pStyle w:val="0"/>
            </w:pPr>
            <w:r>
              <w:rPr>
                <w:sz w:val="20"/>
              </w:rPr>
              <w:t xml:space="preserve">Запрашиваемая сумма субсидии, рублей</w:t>
            </w:r>
          </w:p>
        </w:tc>
        <w:tc>
          <w:tcPr>
            <w:tcW w:w="4309" w:type="dxa"/>
          </w:tcPr>
          <w:p>
            <w:pPr>
              <w:pStyle w:val="0"/>
            </w:pPr>
            <w:r>
              <w:rPr>
                <w:sz w:val="20"/>
              </w:rPr>
            </w:r>
          </w:p>
        </w:tc>
      </w:tr>
      <w:tr>
        <w:tc>
          <w:tcPr>
            <w:tcW w:w="4762" w:type="dxa"/>
          </w:tcPr>
          <w:p>
            <w:pPr>
              <w:pStyle w:val="0"/>
            </w:pPr>
            <w:r>
              <w:rPr>
                <w:sz w:val="20"/>
              </w:rPr>
              <w:t xml:space="preserve">Сроки реализации проекта</w:t>
            </w:r>
          </w:p>
        </w:tc>
        <w:tc>
          <w:tcPr>
            <w:tcW w:w="4309" w:type="dxa"/>
          </w:tcPr>
          <w:p>
            <w:pPr>
              <w:pStyle w:val="0"/>
            </w:pPr>
            <w:r>
              <w:rPr>
                <w:sz w:val="20"/>
              </w:rPr>
            </w:r>
          </w:p>
        </w:tc>
      </w:tr>
      <w:tr>
        <w:tc>
          <w:tcPr>
            <w:tcW w:w="4762" w:type="dxa"/>
          </w:tcPr>
          <w:p>
            <w:pPr>
              <w:pStyle w:val="0"/>
            </w:pPr>
            <w:r>
              <w:rPr>
                <w:sz w:val="20"/>
              </w:rPr>
              <w:t xml:space="preserve">География проекта</w:t>
            </w:r>
          </w:p>
        </w:tc>
        <w:tc>
          <w:tcPr>
            <w:tcW w:w="4309" w:type="dxa"/>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551"/>
        <w:gridCol w:w="1247"/>
        <w:gridCol w:w="1587"/>
        <w:gridCol w:w="1247"/>
        <w:gridCol w:w="1531"/>
      </w:tblGrid>
      <w:tr>
        <w:tc>
          <w:tcPr>
            <w:tcW w:w="907" w:type="dxa"/>
          </w:tcPr>
          <w:p>
            <w:pPr>
              <w:pStyle w:val="0"/>
              <w:jc w:val="center"/>
            </w:pPr>
            <w:r>
              <w:rPr>
                <w:sz w:val="20"/>
              </w:rPr>
              <w:t xml:space="preserve">Номер строки</w:t>
            </w:r>
          </w:p>
        </w:tc>
        <w:tc>
          <w:tcPr>
            <w:tcW w:w="2551" w:type="dxa"/>
          </w:tcPr>
          <w:p>
            <w:pPr>
              <w:pStyle w:val="0"/>
              <w:jc w:val="center"/>
            </w:pPr>
            <w:r>
              <w:rPr>
                <w:sz w:val="20"/>
              </w:rPr>
              <w:t xml:space="preserve">Критерий оценки заявки на участие в конкурсе</w:t>
            </w:r>
          </w:p>
        </w:tc>
        <w:tc>
          <w:tcPr>
            <w:tcW w:w="1247" w:type="dxa"/>
          </w:tcPr>
          <w:p>
            <w:pPr>
              <w:pStyle w:val="0"/>
              <w:jc w:val="center"/>
            </w:pPr>
            <w:r>
              <w:rPr>
                <w:sz w:val="20"/>
              </w:rPr>
              <w:t xml:space="preserve">Оценка по критерию (от 0 до 10 баллов)</w:t>
            </w:r>
          </w:p>
        </w:tc>
        <w:tc>
          <w:tcPr>
            <w:tcW w:w="1587" w:type="dxa"/>
          </w:tcPr>
          <w:p>
            <w:pPr>
              <w:pStyle w:val="0"/>
              <w:jc w:val="center"/>
            </w:pPr>
            <w:r>
              <w:rPr>
                <w:sz w:val="20"/>
              </w:rPr>
              <w:t xml:space="preserve">Коэффициент значимости</w:t>
            </w:r>
          </w:p>
        </w:tc>
        <w:tc>
          <w:tcPr>
            <w:tcW w:w="1247" w:type="dxa"/>
          </w:tcPr>
          <w:p>
            <w:pPr>
              <w:pStyle w:val="0"/>
              <w:jc w:val="center"/>
            </w:pPr>
            <w:r>
              <w:rPr>
                <w:sz w:val="20"/>
              </w:rPr>
              <w:t xml:space="preserve">Итоговый балл по критерию (графа 3 x графа 4)</w:t>
            </w:r>
          </w:p>
        </w:tc>
        <w:tc>
          <w:tcPr>
            <w:tcW w:w="1531" w:type="dxa"/>
          </w:tcPr>
          <w:p>
            <w:pPr>
              <w:pStyle w:val="0"/>
              <w:jc w:val="center"/>
            </w:pPr>
            <w:r>
              <w:rPr>
                <w:sz w:val="20"/>
              </w:rPr>
              <w:t xml:space="preserve">Примечание</w:t>
            </w:r>
          </w:p>
        </w:tc>
      </w:tr>
      <w:tr>
        <w:tc>
          <w:tcPr>
            <w:tcW w:w="907" w:type="dxa"/>
          </w:tcPr>
          <w:p>
            <w:pPr>
              <w:pStyle w:val="0"/>
              <w:jc w:val="center"/>
            </w:pPr>
            <w:r>
              <w:rPr>
                <w:sz w:val="20"/>
              </w:rPr>
              <w:t xml:space="preserve">1</w:t>
            </w:r>
          </w:p>
        </w:tc>
        <w:tc>
          <w:tcPr>
            <w:tcW w:w="2551" w:type="dxa"/>
          </w:tcPr>
          <w:p>
            <w:pPr>
              <w:pStyle w:val="0"/>
              <w:jc w:val="center"/>
            </w:pPr>
            <w:r>
              <w:rPr>
                <w:sz w:val="20"/>
              </w:rPr>
              <w:t xml:space="preserve">2</w:t>
            </w:r>
          </w:p>
        </w:tc>
        <w:tc>
          <w:tcPr>
            <w:tcW w:w="1247" w:type="dxa"/>
          </w:tcPr>
          <w:p>
            <w:pPr>
              <w:pStyle w:val="0"/>
              <w:jc w:val="center"/>
            </w:pPr>
            <w:r>
              <w:rPr>
                <w:sz w:val="20"/>
              </w:rPr>
              <w:t xml:space="preserve">3</w:t>
            </w:r>
          </w:p>
        </w:tc>
        <w:tc>
          <w:tcPr>
            <w:tcW w:w="1587" w:type="dxa"/>
          </w:tcPr>
          <w:p>
            <w:pPr>
              <w:pStyle w:val="0"/>
              <w:jc w:val="center"/>
            </w:pPr>
            <w:r>
              <w:rPr>
                <w:sz w:val="20"/>
              </w:rPr>
              <w:t xml:space="preserve">4</w:t>
            </w:r>
          </w:p>
        </w:tc>
        <w:tc>
          <w:tcPr>
            <w:tcW w:w="1247" w:type="dxa"/>
          </w:tcPr>
          <w:p>
            <w:pPr>
              <w:pStyle w:val="0"/>
              <w:jc w:val="center"/>
            </w:pPr>
            <w:r>
              <w:rPr>
                <w:sz w:val="20"/>
              </w:rPr>
              <w:t xml:space="preserve">5</w:t>
            </w:r>
          </w:p>
        </w:tc>
        <w:tc>
          <w:tcPr>
            <w:tcW w:w="1531" w:type="dxa"/>
          </w:tcPr>
          <w:p>
            <w:pPr>
              <w:pStyle w:val="0"/>
              <w:jc w:val="center"/>
            </w:pPr>
            <w:r>
              <w:rPr>
                <w:sz w:val="20"/>
              </w:rPr>
              <w:t xml:space="preserve">6</w:t>
            </w:r>
          </w:p>
        </w:tc>
      </w:tr>
      <w:tr>
        <w:tc>
          <w:tcPr>
            <w:tcW w:w="907" w:type="dxa"/>
          </w:tcPr>
          <w:p>
            <w:pPr>
              <w:pStyle w:val="0"/>
              <w:jc w:val="center"/>
            </w:pPr>
            <w:r>
              <w:rPr>
                <w:sz w:val="20"/>
              </w:rPr>
              <w:t xml:space="preserve">1.</w:t>
            </w:r>
          </w:p>
        </w:tc>
        <w:tc>
          <w:tcPr>
            <w:tcW w:w="2551" w:type="dxa"/>
          </w:tcPr>
          <w:p>
            <w:pPr>
              <w:pStyle w:val="0"/>
            </w:pPr>
            <w:r>
              <w:rPr>
                <w:sz w:val="20"/>
              </w:rPr>
              <w:t xml:space="preserve">Актуальность и социальная значимость проекта</w:t>
            </w:r>
          </w:p>
        </w:tc>
        <w:tc>
          <w:tcPr>
            <w:tcW w:w="1247"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531" w:type="dxa"/>
          </w:tcPr>
          <w:p>
            <w:pPr>
              <w:pStyle w:val="0"/>
            </w:pPr>
            <w:r>
              <w:rPr>
                <w:sz w:val="20"/>
              </w:rPr>
            </w:r>
          </w:p>
        </w:tc>
      </w:tr>
      <w:tr>
        <w:tc>
          <w:tcPr>
            <w:tcW w:w="907" w:type="dxa"/>
          </w:tcPr>
          <w:p>
            <w:pPr>
              <w:pStyle w:val="0"/>
              <w:jc w:val="center"/>
            </w:pPr>
            <w:r>
              <w:rPr>
                <w:sz w:val="20"/>
              </w:rPr>
              <w:t xml:space="preserve">2.</w:t>
            </w:r>
          </w:p>
        </w:tc>
        <w:tc>
          <w:tcPr>
            <w:tcW w:w="2551"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247"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531" w:type="dxa"/>
          </w:tcPr>
          <w:p>
            <w:pPr>
              <w:pStyle w:val="0"/>
            </w:pPr>
            <w:r>
              <w:rPr>
                <w:sz w:val="20"/>
              </w:rPr>
            </w:r>
          </w:p>
        </w:tc>
      </w:tr>
      <w:tr>
        <w:tc>
          <w:tcPr>
            <w:tcW w:w="907" w:type="dxa"/>
          </w:tcPr>
          <w:p>
            <w:pPr>
              <w:pStyle w:val="0"/>
              <w:jc w:val="center"/>
            </w:pPr>
            <w:r>
              <w:rPr>
                <w:sz w:val="20"/>
              </w:rPr>
              <w:t xml:space="preserve">3.</w:t>
            </w:r>
          </w:p>
        </w:tc>
        <w:tc>
          <w:tcPr>
            <w:tcW w:w="2551" w:type="dxa"/>
          </w:tcPr>
          <w:p>
            <w:pPr>
              <w:pStyle w:val="0"/>
            </w:pPr>
            <w:r>
              <w:rPr>
                <w:sz w:val="20"/>
              </w:rPr>
              <w:t xml:space="preserve">Инновационность, уникальность проекта</w:t>
            </w:r>
          </w:p>
        </w:tc>
        <w:tc>
          <w:tcPr>
            <w:tcW w:w="1247"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531" w:type="dxa"/>
          </w:tcPr>
          <w:p>
            <w:pPr>
              <w:pStyle w:val="0"/>
            </w:pPr>
            <w:r>
              <w:rPr>
                <w:sz w:val="20"/>
              </w:rPr>
            </w:r>
          </w:p>
        </w:tc>
      </w:tr>
      <w:tr>
        <w:tc>
          <w:tcPr>
            <w:tcW w:w="907" w:type="dxa"/>
          </w:tcPr>
          <w:p>
            <w:pPr>
              <w:pStyle w:val="0"/>
              <w:jc w:val="center"/>
            </w:pPr>
            <w:r>
              <w:rPr>
                <w:sz w:val="20"/>
              </w:rPr>
              <w:t xml:space="preserve">4.</w:t>
            </w:r>
          </w:p>
        </w:tc>
        <w:tc>
          <w:tcPr>
            <w:tcW w:w="2551"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247"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531" w:type="dxa"/>
          </w:tcPr>
          <w:p>
            <w:pPr>
              <w:pStyle w:val="0"/>
            </w:pPr>
            <w:r>
              <w:rPr>
                <w:sz w:val="20"/>
              </w:rPr>
            </w:r>
          </w:p>
        </w:tc>
      </w:tr>
      <w:tr>
        <w:tc>
          <w:tcPr>
            <w:tcW w:w="907" w:type="dxa"/>
          </w:tcPr>
          <w:p>
            <w:pPr>
              <w:pStyle w:val="0"/>
              <w:jc w:val="center"/>
            </w:pPr>
            <w:r>
              <w:rPr>
                <w:sz w:val="20"/>
              </w:rPr>
              <w:t xml:space="preserve">5.</w:t>
            </w:r>
          </w:p>
        </w:tc>
        <w:tc>
          <w:tcPr>
            <w:tcW w:w="2551"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247"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531" w:type="dxa"/>
          </w:tcPr>
          <w:p>
            <w:pPr>
              <w:pStyle w:val="0"/>
            </w:pPr>
            <w:r>
              <w:rPr>
                <w:sz w:val="20"/>
              </w:rPr>
            </w:r>
          </w:p>
        </w:tc>
      </w:tr>
      <w:tr>
        <w:tc>
          <w:tcPr>
            <w:tcW w:w="907" w:type="dxa"/>
          </w:tcPr>
          <w:p>
            <w:pPr>
              <w:pStyle w:val="0"/>
              <w:jc w:val="center"/>
            </w:pPr>
            <w:r>
              <w:rPr>
                <w:sz w:val="20"/>
              </w:rPr>
              <w:t xml:space="preserve">6.</w:t>
            </w:r>
          </w:p>
        </w:tc>
        <w:tc>
          <w:tcPr>
            <w:tcW w:w="2551" w:type="dxa"/>
          </w:tcPr>
          <w:p>
            <w:pPr>
              <w:pStyle w:val="0"/>
            </w:pPr>
            <w:r>
              <w:rPr>
                <w:sz w:val="20"/>
              </w:rPr>
              <w:t xml:space="preserve">Масштаб реализации проекта</w:t>
            </w:r>
          </w:p>
        </w:tc>
        <w:tc>
          <w:tcPr>
            <w:tcW w:w="1247"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531" w:type="dxa"/>
          </w:tcPr>
          <w:p>
            <w:pPr>
              <w:pStyle w:val="0"/>
            </w:pPr>
            <w:r>
              <w:rPr>
                <w:sz w:val="20"/>
              </w:rPr>
            </w:r>
          </w:p>
        </w:tc>
      </w:tr>
      <w:tr>
        <w:tc>
          <w:tcPr>
            <w:tcW w:w="907" w:type="dxa"/>
          </w:tcPr>
          <w:p>
            <w:pPr>
              <w:pStyle w:val="0"/>
              <w:jc w:val="center"/>
            </w:pPr>
            <w:r>
              <w:rPr>
                <w:sz w:val="20"/>
              </w:rPr>
              <w:t xml:space="preserve">7.</w:t>
            </w:r>
          </w:p>
        </w:tc>
        <w:tc>
          <w:tcPr>
            <w:tcW w:w="2551"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247"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531" w:type="dxa"/>
          </w:tcPr>
          <w:p>
            <w:pPr>
              <w:pStyle w:val="0"/>
            </w:pPr>
            <w:r>
              <w:rPr>
                <w:sz w:val="20"/>
              </w:rPr>
            </w:r>
          </w:p>
        </w:tc>
      </w:tr>
      <w:tr>
        <w:tc>
          <w:tcPr>
            <w:tcW w:w="907" w:type="dxa"/>
          </w:tcPr>
          <w:p>
            <w:pPr>
              <w:pStyle w:val="0"/>
              <w:jc w:val="center"/>
            </w:pPr>
            <w:r>
              <w:rPr>
                <w:sz w:val="20"/>
              </w:rPr>
              <w:t xml:space="preserve">8.</w:t>
            </w:r>
          </w:p>
        </w:tc>
        <w:tc>
          <w:tcPr>
            <w:tcW w:w="2551" w:type="dxa"/>
          </w:tcPr>
          <w:p>
            <w:pPr>
              <w:pStyle w:val="0"/>
            </w:pPr>
            <w:r>
              <w:rPr>
                <w:sz w:val="20"/>
              </w:rPr>
              <w:t xml:space="preserve">Опыт организации по успешной реализации проектов, программ по соответствующему направлению деятельности</w:t>
            </w:r>
          </w:p>
        </w:tc>
        <w:tc>
          <w:tcPr>
            <w:tcW w:w="1247"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531" w:type="dxa"/>
          </w:tcPr>
          <w:p>
            <w:pPr>
              <w:pStyle w:val="0"/>
            </w:pPr>
            <w:r>
              <w:rPr>
                <w:sz w:val="20"/>
              </w:rPr>
            </w:r>
          </w:p>
        </w:tc>
      </w:tr>
      <w:tr>
        <w:tc>
          <w:tcPr>
            <w:tcW w:w="907" w:type="dxa"/>
          </w:tcPr>
          <w:p>
            <w:pPr>
              <w:pStyle w:val="0"/>
              <w:jc w:val="center"/>
            </w:pPr>
            <w:r>
              <w:rPr>
                <w:sz w:val="20"/>
              </w:rPr>
              <w:t xml:space="preserve">9.</w:t>
            </w:r>
          </w:p>
        </w:tc>
        <w:tc>
          <w:tcPr>
            <w:tcW w:w="2551" w:type="dxa"/>
          </w:tcPr>
          <w:p>
            <w:pPr>
              <w:pStyle w:val="0"/>
            </w:pPr>
            <w:r>
              <w:rPr>
                <w:sz w:val="20"/>
              </w:rPr>
              <w:t xml:space="preserve">Соответствие опыта и компетенций команды проекта планируемой деятельности</w:t>
            </w:r>
          </w:p>
        </w:tc>
        <w:tc>
          <w:tcPr>
            <w:tcW w:w="1247"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531" w:type="dxa"/>
          </w:tcPr>
          <w:p>
            <w:pPr>
              <w:pStyle w:val="0"/>
            </w:pPr>
            <w:r>
              <w:rPr>
                <w:sz w:val="20"/>
              </w:rPr>
            </w:r>
          </w:p>
        </w:tc>
      </w:tr>
      <w:tr>
        <w:tc>
          <w:tcPr>
            <w:tcW w:w="907" w:type="dxa"/>
          </w:tcPr>
          <w:p>
            <w:pPr>
              <w:pStyle w:val="0"/>
              <w:jc w:val="center"/>
            </w:pPr>
            <w:r>
              <w:rPr>
                <w:sz w:val="20"/>
              </w:rPr>
              <w:t xml:space="preserve">10.</w:t>
            </w:r>
          </w:p>
        </w:tc>
        <w:tc>
          <w:tcPr>
            <w:tcW w:w="2551" w:type="dxa"/>
          </w:tcPr>
          <w:p>
            <w:pPr>
              <w:pStyle w:val="0"/>
            </w:pPr>
            <w:r>
              <w:rPr>
                <w:sz w:val="20"/>
              </w:rPr>
              <w:t xml:space="preserve">Информационная открытость организации</w:t>
            </w:r>
          </w:p>
        </w:tc>
        <w:tc>
          <w:tcPr>
            <w:tcW w:w="1247"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1531" w:type="dxa"/>
          </w:tcPr>
          <w:p>
            <w:pPr>
              <w:pStyle w:val="0"/>
            </w:pPr>
            <w:r>
              <w:rPr>
                <w:sz w:val="20"/>
              </w:rPr>
            </w:r>
          </w:p>
        </w:tc>
      </w:tr>
      <w:tr>
        <w:tc>
          <w:tcPr>
            <w:tcW w:w="907" w:type="dxa"/>
          </w:tcPr>
          <w:p>
            <w:pPr>
              <w:pStyle w:val="0"/>
              <w:jc w:val="center"/>
            </w:pPr>
            <w:r>
              <w:rPr>
                <w:sz w:val="20"/>
              </w:rPr>
              <w:t xml:space="preserve">11.</w:t>
            </w:r>
          </w:p>
        </w:tc>
        <w:tc>
          <w:tcPr>
            <w:gridSpan w:val="4"/>
            <w:tcW w:w="6632" w:type="dxa"/>
          </w:tcPr>
          <w:p>
            <w:pPr>
              <w:pStyle w:val="0"/>
            </w:pPr>
            <w:r>
              <w:rPr>
                <w:sz w:val="20"/>
              </w:rPr>
              <w:t xml:space="preserve">Общая оценка заявки, баллов</w:t>
            </w:r>
          </w:p>
        </w:tc>
        <w:tc>
          <w:tcPr>
            <w:tcW w:w="1531" w:type="dxa"/>
          </w:tcPr>
          <w:p>
            <w:pPr>
              <w:pStyle w:val="0"/>
            </w:pPr>
            <w:r>
              <w:rPr>
                <w:sz w:val="20"/>
              </w:rPr>
            </w:r>
          </w:p>
        </w:tc>
      </w:tr>
    </w:tbl>
    <w:p>
      <w:pPr>
        <w:pStyle w:val="0"/>
      </w:pPr>
      <w:r>
        <w:rPr>
          <w:sz w:val="20"/>
        </w:rPr>
      </w:r>
    </w:p>
    <w:p>
      <w:pPr>
        <w:pStyle w:val="0"/>
        <w:jc w:val="both"/>
      </w:pPr>
      <w:r>
        <w:rPr>
          <w:sz w:val="20"/>
        </w:rPr>
        <w:t xml:space="preserve">Вывод по результатам оценки заявки:</w:t>
      </w:r>
    </w:p>
    <w:p>
      <w:pPr>
        <w:pStyle w:val="0"/>
        <w:spacing w:before="200" w:line-rule="auto"/>
        <w:jc w:val="both"/>
      </w:pPr>
      <w:r>
        <w:rPr>
          <w:sz w:val="20"/>
        </w:rPr>
        <w:t xml:space="preserve">____________________________________________________________</w:t>
      </w:r>
    </w:p>
    <w:p>
      <w:pPr>
        <w:pStyle w:val="0"/>
        <w:spacing w:before="200" w:line-rule="auto"/>
        <w:jc w:val="both"/>
      </w:pPr>
      <w:r>
        <w:rPr>
          <w:sz w:val="20"/>
        </w:rPr>
        <w:t xml:space="preserve">____________________________________________________________</w:t>
      </w:r>
    </w:p>
    <w:p>
      <w:pPr>
        <w:pStyle w:val="0"/>
      </w:pPr>
      <w:r>
        <w:rPr>
          <w:sz w:val="20"/>
        </w:rPr>
      </w:r>
    </w:p>
    <w:p>
      <w:pPr>
        <w:pStyle w:val="0"/>
        <w:jc w:val="both"/>
      </w:pPr>
      <w:r>
        <w:rPr>
          <w:sz w:val="20"/>
        </w:rPr>
        <w:t xml:space="preserve">Общий комментарий члена комиссии:</w:t>
      </w:r>
    </w:p>
    <w:p>
      <w:pPr>
        <w:pStyle w:val="0"/>
        <w:spacing w:before="200" w:line-rule="auto"/>
        <w:jc w:val="both"/>
      </w:pPr>
      <w:r>
        <w:rPr>
          <w:sz w:val="20"/>
        </w:rPr>
        <w:t xml:space="preserve">____________________________________________________________</w:t>
      </w:r>
    </w:p>
    <w:p>
      <w:pPr>
        <w:pStyle w:val="0"/>
        <w:spacing w:before="200" w:line-rule="auto"/>
        <w:jc w:val="both"/>
      </w:pPr>
      <w:r>
        <w:rPr>
          <w:sz w:val="20"/>
        </w:rPr>
        <w:t xml:space="preserve">____________________________________________________________</w:t>
      </w:r>
    </w:p>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4535"/>
      </w:tblGrid>
      <w:tr>
        <w:tc>
          <w:tcPr>
            <w:tcW w:w="4535" w:type="dxa"/>
            <w:tcBorders>
              <w:top w:val="nil"/>
              <w:left w:val="nil"/>
              <w:right w:val="nil"/>
            </w:tcBorders>
          </w:tcPr>
          <w:p>
            <w:pPr>
              <w:pStyle w:val="0"/>
            </w:pPr>
            <w:r>
              <w:rPr>
                <w:sz w:val="20"/>
              </w:rPr>
            </w:r>
          </w:p>
        </w:tc>
      </w:tr>
      <w:tr>
        <w:tc>
          <w:tcPr>
            <w:tcW w:w="4535" w:type="dxa"/>
            <w:tcBorders>
              <w:left w:val="nil"/>
              <w:bottom w:val="nil"/>
              <w:right w:val="nil"/>
            </w:tcBorders>
          </w:tcPr>
          <w:p>
            <w:pPr>
              <w:pStyle w:val="0"/>
              <w:jc w:val="center"/>
            </w:pPr>
            <w:r>
              <w:rPr>
                <w:sz w:val="20"/>
              </w:rPr>
              <w:t xml:space="preserve">(Ф.И.О.)</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на поддержку некоммерческих</w:t>
      </w:r>
    </w:p>
    <w:p>
      <w:pPr>
        <w:pStyle w:val="0"/>
        <w:jc w:val="right"/>
      </w:pPr>
      <w:r>
        <w:rPr>
          <w:sz w:val="20"/>
        </w:rPr>
        <w:t xml:space="preserve">неправительственных организаций,</w:t>
      </w:r>
    </w:p>
    <w:p>
      <w:pPr>
        <w:pStyle w:val="0"/>
        <w:jc w:val="right"/>
      </w:pPr>
      <w:r>
        <w:rPr>
          <w:sz w:val="20"/>
        </w:rPr>
        <w:t xml:space="preserve">участвующих в развитии</w:t>
      </w:r>
    </w:p>
    <w:p>
      <w:pPr>
        <w:pStyle w:val="0"/>
        <w:jc w:val="right"/>
      </w:pPr>
      <w:r>
        <w:rPr>
          <w:sz w:val="20"/>
        </w:rPr>
        <w:t xml:space="preserve">институтов гражданского общества</w:t>
      </w:r>
    </w:p>
    <w:p>
      <w:pPr>
        <w:pStyle w:val="0"/>
      </w:pPr>
      <w:r>
        <w:rPr>
          <w:sz w:val="20"/>
        </w:rPr>
      </w:r>
    </w:p>
    <w:p>
      <w:pPr>
        <w:pStyle w:val="0"/>
        <w:jc w:val="both"/>
      </w:pPr>
      <w:r>
        <w:rPr>
          <w:sz w:val="20"/>
        </w:rPr>
        <w:t xml:space="preserve">Форма</w:t>
      </w:r>
    </w:p>
    <w:p>
      <w:pPr>
        <w:pStyle w:val="0"/>
      </w:pPr>
      <w:r>
        <w:rPr>
          <w:sz w:val="20"/>
        </w:rPr>
      </w:r>
    </w:p>
    <w:bookmarkStart w:id="908" w:name="P908"/>
    <w:bookmarkEnd w:id="908"/>
    <w:p>
      <w:pPr>
        <w:pStyle w:val="0"/>
        <w:jc w:val="center"/>
      </w:pPr>
      <w:r>
        <w:rPr>
          <w:sz w:val="20"/>
        </w:rPr>
        <w:t xml:space="preserve">СВОДНЫЙ ОЦЕНОЧНЫЙ ЛИСТ</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309"/>
      </w:tblGrid>
      <w:tr>
        <w:tc>
          <w:tcPr>
            <w:tcW w:w="4762" w:type="dxa"/>
          </w:tcPr>
          <w:p>
            <w:pPr>
              <w:pStyle w:val="0"/>
            </w:pPr>
            <w:r>
              <w:rPr>
                <w:sz w:val="20"/>
              </w:rPr>
              <w:t xml:space="preserve">Наименование проекта</w:t>
            </w:r>
          </w:p>
        </w:tc>
        <w:tc>
          <w:tcPr>
            <w:tcW w:w="4309" w:type="dxa"/>
          </w:tcPr>
          <w:p>
            <w:pPr>
              <w:pStyle w:val="0"/>
            </w:pPr>
            <w:r>
              <w:rPr>
                <w:sz w:val="20"/>
              </w:rPr>
            </w:r>
          </w:p>
        </w:tc>
      </w:tr>
      <w:tr>
        <w:tc>
          <w:tcPr>
            <w:tcW w:w="4762" w:type="dxa"/>
          </w:tcPr>
          <w:p>
            <w:pPr>
              <w:pStyle w:val="0"/>
            </w:pPr>
            <w:r>
              <w:rPr>
                <w:sz w:val="20"/>
              </w:rPr>
              <w:t xml:space="preserve">Полное наименование участника конкурса</w:t>
            </w:r>
          </w:p>
        </w:tc>
        <w:tc>
          <w:tcPr>
            <w:tcW w:w="4309" w:type="dxa"/>
          </w:tcPr>
          <w:p>
            <w:pPr>
              <w:pStyle w:val="0"/>
            </w:pPr>
            <w:r>
              <w:rPr>
                <w:sz w:val="20"/>
              </w:rPr>
            </w:r>
          </w:p>
        </w:tc>
      </w:tr>
      <w:tr>
        <w:tc>
          <w:tcPr>
            <w:tcW w:w="4762" w:type="dxa"/>
          </w:tcPr>
          <w:p>
            <w:pPr>
              <w:pStyle w:val="0"/>
            </w:pPr>
            <w:r>
              <w:rPr>
                <w:sz w:val="20"/>
              </w:rPr>
              <w:t xml:space="preserve">Наименование направления реализации проекта</w:t>
            </w:r>
          </w:p>
        </w:tc>
        <w:tc>
          <w:tcPr>
            <w:tcW w:w="4309" w:type="dxa"/>
          </w:tcPr>
          <w:p>
            <w:pPr>
              <w:pStyle w:val="0"/>
            </w:pPr>
            <w:r>
              <w:rPr>
                <w:sz w:val="20"/>
              </w:rPr>
            </w:r>
          </w:p>
        </w:tc>
      </w:tr>
      <w:tr>
        <w:tc>
          <w:tcPr>
            <w:tcW w:w="4762" w:type="dxa"/>
          </w:tcPr>
          <w:p>
            <w:pPr>
              <w:pStyle w:val="0"/>
            </w:pPr>
            <w:r>
              <w:rPr>
                <w:sz w:val="20"/>
              </w:rPr>
              <w:t xml:space="preserve">Тематика направления реализации проекта</w:t>
            </w:r>
          </w:p>
        </w:tc>
        <w:tc>
          <w:tcPr>
            <w:tcW w:w="4309" w:type="dxa"/>
          </w:tcPr>
          <w:p>
            <w:pPr>
              <w:pStyle w:val="0"/>
            </w:pPr>
            <w:r>
              <w:rPr>
                <w:sz w:val="20"/>
              </w:rPr>
            </w:r>
          </w:p>
        </w:tc>
      </w:tr>
      <w:tr>
        <w:tc>
          <w:tcPr>
            <w:tcW w:w="4762" w:type="dxa"/>
          </w:tcPr>
          <w:p>
            <w:pPr>
              <w:pStyle w:val="0"/>
            </w:pPr>
            <w:r>
              <w:rPr>
                <w:sz w:val="20"/>
              </w:rPr>
              <w:t xml:space="preserve">Общая сумма планируемых затрат на реализацию проекта, рублей</w:t>
            </w:r>
          </w:p>
        </w:tc>
        <w:tc>
          <w:tcPr>
            <w:tcW w:w="4309" w:type="dxa"/>
          </w:tcPr>
          <w:p>
            <w:pPr>
              <w:pStyle w:val="0"/>
            </w:pPr>
            <w:r>
              <w:rPr>
                <w:sz w:val="20"/>
              </w:rPr>
            </w:r>
          </w:p>
        </w:tc>
      </w:tr>
      <w:tr>
        <w:tc>
          <w:tcPr>
            <w:tcW w:w="4762" w:type="dxa"/>
          </w:tcPr>
          <w:p>
            <w:pPr>
              <w:pStyle w:val="0"/>
            </w:pPr>
            <w:r>
              <w:rPr>
                <w:sz w:val="20"/>
              </w:rPr>
              <w:t xml:space="preserve">Запрашиваемая сумма субсидии, рублей</w:t>
            </w:r>
          </w:p>
        </w:tc>
        <w:tc>
          <w:tcPr>
            <w:tcW w:w="4309" w:type="dxa"/>
          </w:tcPr>
          <w:p>
            <w:pPr>
              <w:pStyle w:val="0"/>
            </w:pPr>
            <w:r>
              <w:rPr>
                <w:sz w:val="20"/>
              </w:rPr>
            </w:r>
          </w:p>
        </w:tc>
      </w:tr>
      <w:tr>
        <w:tc>
          <w:tcPr>
            <w:tcW w:w="4762" w:type="dxa"/>
          </w:tcPr>
          <w:p>
            <w:pPr>
              <w:pStyle w:val="0"/>
            </w:pPr>
            <w:r>
              <w:rPr>
                <w:sz w:val="20"/>
              </w:rPr>
              <w:t xml:space="preserve">Сроки реализации проекта</w:t>
            </w:r>
          </w:p>
        </w:tc>
        <w:tc>
          <w:tcPr>
            <w:tcW w:w="4309" w:type="dxa"/>
          </w:tcPr>
          <w:p>
            <w:pPr>
              <w:pStyle w:val="0"/>
            </w:pPr>
            <w:r>
              <w:rPr>
                <w:sz w:val="20"/>
              </w:rPr>
            </w:r>
          </w:p>
        </w:tc>
      </w:tr>
      <w:tr>
        <w:tc>
          <w:tcPr>
            <w:tcW w:w="4762" w:type="dxa"/>
          </w:tcPr>
          <w:p>
            <w:pPr>
              <w:pStyle w:val="0"/>
            </w:pPr>
            <w:r>
              <w:rPr>
                <w:sz w:val="20"/>
              </w:rPr>
              <w:t xml:space="preserve">География проекта</w:t>
            </w:r>
          </w:p>
        </w:tc>
        <w:tc>
          <w:tcPr>
            <w:tcW w:w="4309" w:type="dxa"/>
          </w:tcPr>
          <w:p>
            <w:pPr>
              <w:pStyle w:val="0"/>
            </w:pPr>
            <w:r>
              <w:rPr>
                <w:sz w:val="20"/>
              </w:rPr>
            </w:r>
          </w:p>
        </w:tc>
      </w:tr>
    </w:tbl>
    <w:p>
      <w:pPr>
        <w:pStyle w:val="0"/>
      </w:pPr>
      <w:r>
        <w:rPr>
          <w:sz w:val="20"/>
        </w:rPr>
      </w:r>
    </w:p>
    <w:p>
      <w:pPr>
        <w:pStyle w:val="0"/>
        <w:jc w:val="center"/>
      </w:pPr>
      <w:r>
        <w:rPr>
          <w:sz w:val="20"/>
        </w:rPr>
        <w:t xml:space="preserve">Характеристика проекта</w:t>
      </w:r>
    </w:p>
    <w:p>
      <w:pPr>
        <w:pStyle w:val="0"/>
      </w:pPr>
      <w:r>
        <w:rPr>
          <w:sz w:val="20"/>
        </w:rPr>
      </w:r>
    </w:p>
    <w:p>
      <w:pPr>
        <w:pStyle w:val="0"/>
        <w:ind w:firstLine="540"/>
        <w:jc w:val="both"/>
      </w:pPr>
      <w:r>
        <w:rPr>
          <w:sz w:val="20"/>
        </w:rPr>
        <w:t xml:space="preserve">Краткое содержание (суть) проекта: ______________________</w:t>
      </w:r>
    </w:p>
    <w:p>
      <w:pPr>
        <w:pStyle w:val="0"/>
        <w:spacing w:before="200" w:line-rule="auto"/>
        <w:jc w:val="both"/>
      </w:pPr>
      <w:r>
        <w:rPr>
          <w:sz w:val="20"/>
        </w:rPr>
        <w:t xml:space="preserve">____________________________________________________________</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984"/>
        <w:gridCol w:w="1417"/>
        <w:gridCol w:w="1418"/>
        <w:gridCol w:w="1417"/>
        <w:gridCol w:w="1902"/>
      </w:tblGrid>
      <w:tr>
        <w:tc>
          <w:tcPr>
            <w:tcW w:w="907" w:type="dxa"/>
          </w:tcPr>
          <w:p>
            <w:pPr>
              <w:pStyle w:val="0"/>
              <w:jc w:val="center"/>
            </w:pPr>
            <w:r>
              <w:rPr>
                <w:sz w:val="20"/>
              </w:rPr>
              <w:t xml:space="preserve">Номер строки</w:t>
            </w:r>
          </w:p>
        </w:tc>
        <w:tc>
          <w:tcPr>
            <w:tcW w:w="1984" w:type="dxa"/>
          </w:tcPr>
          <w:p>
            <w:pPr>
              <w:pStyle w:val="0"/>
              <w:jc w:val="center"/>
            </w:pPr>
            <w:r>
              <w:rPr>
                <w:sz w:val="20"/>
              </w:rPr>
              <w:t xml:space="preserve">Критерий оценки заявки на участие в конкурсе</w:t>
            </w:r>
          </w:p>
        </w:tc>
        <w:tc>
          <w:tcPr>
            <w:tcW w:w="1417" w:type="dxa"/>
          </w:tcPr>
          <w:p>
            <w:pPr>
              <w:pStyle w:val="0"/>
              <w:jc w:val="center"/>
            </w:pPr>
            <w:r>
              <w:rPr>
                <w:sz w:val="20"/>
              </w:rPr>
              <w:t xml:space="preserve">Итоговый балл по критерию оценочного листа N 1</w:t>
            </w:r>
          </w:p>
        </w:tc>
        <w:tc>
          <w:tcPr>
            <w:tcW w:w="1418" w:type="dxa"/>
          </w:tcPr>
          <w:p>
            <w:pPr>
              <w:pStyle w:val="0"/>
              <w:jc w:val="center"/>
            </w:pPr>
            <w:r>
              <w:rPr>
                <w:sz w:val="20"/>
              </w:rPr>
              <w:t xml:space="preserve">Итоговый балл по критерию оценочного листа N 2</w:t>
            </w:r>
          </w:p>
        </w:tc>
        <w:tc>
          <w:tcPr>
            <w:tcW w:w="1417" w:type="dxa"/>
          </w:tcPr>
          <w:p>
            <w:pPr>
              <w:pStyle w:val="0"/>
              <w:jc w:val="center"/>
            </w:pPr>
            <w:r>
              <w:rPr>
                <w:sz w:val="20"/>
              </w:rPr>
              <w:t xml:space="preserve">Итоговый балл по критерию оценочного листа N 3</w:t>
            </w:r>
          </w:p>
        </w:tc>
        <w:tc>
          <w:tcPr>
            <w:tcW w:w="1902" w:type="dxa"/>
          </w:tcPr>
          <w:p>
            <w:pPr>
              <w:pStyle w:val="0"/>
              <w:jc w:val="center"/>
            </w:pPr>
            <w:r>
              <w:rPr>
                <w:sz w:val="20"/>
              </w:rPr>
              <w:t xml:space="preserve">Средний балл заявки по критерию (среднее арифметическое значение баллов)</w:t>
            </w:r>
          </w:p>
          <w:p>
            <w:pPr>
              <w:pStyle w:val="0"/>
              <w:jc w:val="center"/>
            </w:pPr>
            <w:r>
              <w:rPr>
                <w:sz w:val="20"/>
              </w:rPr>
              <w:t xml:space="preserve">(графа 3 + графа 4 + графа 5) / 3</w:t>
            </w:r>
          </w:p>
        </w:tc>
      </w:tr>
      <w:tr>
        <w:tc>
          <w:tcPr>
            <w:tcW w:w="907" w:type="dxa"/>
          </w:tcPr>
          <w:p>
            <w:pPr>
              <w:pStyle w:val="0"/>
              <w:jc w:val="center"/>
            </w:pPr>
            <w:r>
              <w:rPr>
                <w:sz w:val="20"/>
              </w:rPr>
              <w:t xml:space="preserve">1</w:t>
            </w:r>
          </w:p>
        </w:tc>
        <w:tc>
          <w:tcPr>
            <w:tcW w:w="1984" w:type="dxa"/>
          </w:tcPr>
          <w:p>
            <w:pPr>
              <w:pStyle w:val="0"/>
              <w:jc w:val="center"/>
            </w:pPr>
            <w:r>
              <w:rPr>
                <w:sz w:val="20"/>
              </w:rPr>
              <w:t xml:space="preserve">2</w:t>
            </w:r>
          </w:p>
        </w:tc>
        <w:tc>
          <w:tcPr>
            <w:tcW w:w="1417" w:type="dxa"/>
          </w:tcPr>
          <w:p>
            <w:pPr>
              <w:pStyle w:val="0"/>
              <w:jc w:val="center"/>
            </w:pPr>
            <w:r>
              <w:rPr>
                <w:sz w:val="20"/>
              </w:rPr>
              <w:t xml:space="preserve">3</w:t>
            </w:r>
          </w:p>
        </w:tc>
        <w:tc>
          <w:tcPr>
            <w:tcW w:w="1418" w:type="dxa"/>
          </w:tcPr>
          <w:p>
            <w:pPr>
              <w:pStyle w:val="0"/>
              <w:jc w:val="center"/>
            </w:pPr>
            <w:r>
              <w:rPr>
                <w:sz w:val="20"/>
              </w:rPr>
              <w:t xml:space="preserve">4</w:t>
            </w:r>
          </w:p>
        </w:tc>
        <w:tc>
          <w:tcPr>
            <w:tcW w:w="1417" w:type="dxa"/>
          </w:tcPr>
          <w:p>
            <w:pPr>
              <w:pStyle w:val="0"/>
              <w:jc w:val="center"/>
            </w:pPr>
            <w:r>
              <w:rPr>
                <w:sz w:val="20"/>
              </w:rPr>
              <w:t xml:space="preserve">5</w:t>
            </w:r>
          </w:p>
        </w:tc>
        <w:tc>
          <w:tcPr>
            <w:tcW w:w="1902" w:type="dxa"/>
          </w:tcPr>
          <w:p>
            <w:pPr>
              <w:pStyle w:val="0"/>
              <w:jc w:val="center"/>
            </w:pPr>
            <w:r>
              <w:rPr>
                <w:sz w:val="20"/>
              </w:rPr>
              <w:t xml:space="preserve">6</w:t>
            </w:r>
          </w:p>
        </w:tc>
      </w:tr>
      <w:tr>
        <w:tc>
          <w:tcPr>
            <w:tcW w:w="907" w:type="dxa"/>
          </w:tcPr>
          <w:p>
            <w:pPr>
              <w:pStyle w:val="0"/>
              <w:jc w:val="center"/>
            </w:pPr>
            <w:r>
              <w:rPr>
                <w:sz w:val="20"/>
              </w:rPr>
              <w:t xml:space="preserve">1.</w:t>
            </w:r>
          </w:p>
        </w:tc>
        <w:tc>
          <w:tcPr>
            <w:tcW w:w="1984" w:type="dxa"/>
          </w:tcPr>
          <w:p>
            <w:pPr>
              <w:pStyle w:val="0"/>
            </w:pPr>
            <w:r>
              <w:rPr>
                <w:sz w:val="20"/>
              </w:rPr>
              <w:t xml:space="preserve">Актуальность и социальная значимость проекта</w:t>
            </w:r>
          </w:p>
        </w:tc>
        <w:tc>
          <w:tcPr>
            <w:tcW w:w="1417"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902" w:type="dxa"/>
          </w:tcPr>
          <w:p>
            <w:pPr>
              <w:pStyle w:val="0"/>
            </w:pPr>
            <w:r>
              <w:rPr>
                <w:sz w:val="20"/>
              </w:rPr>
            </w:r>
          </w:p>
        </w:tc>
      </w:tr>
      <w:tr>
        <w:tc>
          <w:tcPr>
            <w:tcW w:w="907" w:type="dxa"/>
          </w:tcPr>
          <w:p>
            <w:pPr>
              <w:pStyle w:val="0"/>
              <w:jc w:val="center"/>
            </w:pPr>
            <w:r>
              <w:rPr>
                <w:sz w:val="20"/>
              </w:rPr>
              <w:t xml:space="preserve">2.</w:t>
            </w:r>
          </w:p>
        </w:tc>
        <w:tc>
          <w:tcPr>
            <w:tcW w:w="1984"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417"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902" w:type="dxa"/>
          </w:tcPr>
          <w:p>
            <w:pPr>
              <w:pStyle w:val="0"/>
            </w:pPr>
            <w:r>
              <w:rPr>
                <w:sz w:val="20"/>
              </w:rPr>
            </w:r>
          </w:p>
        </w:tc>
      </w:tr>
      <w:tr>
        <w:tc>
          <w:tcPr>
            <w:tcW w:w="907" w:type="dxa"/>
          </w:tcPr>
          <w:p>
            <w:pPr>
              <w:pStyle w:val="0"/>
              <w:jc w:val="center"/>
            </w:pPr>
            <w:r>
              <w:rPr>
                <w:sz w:val="20"/>
              </w:rPr>
              <w:t xml:space="preserve">3.</w:t>
            </w:r>
          </w:p>
        </w:tc>
        <w:tc>
          <w:tcPr>
            <w:tcW w:w="1984" w:type="dxa"/>
          </w:tcPr>
          <w:p>
            <w:pPr>
              <w:pStyle w:val="0"/>
            </w:pPr>
            <w:r>
              <w:rPr>
                <w:sz w:val="20"/>
              </w:rPr>
              <w:t xml:space="preserve">Инновационность, уникальность проекта</w:t>
            </w:r>
          </w:p>
        </w:tc>
        <w:tc>
          <w:tcPr>
            <w:tcW w:w="1417"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902" w:type="dxa"/>
          </w:tcPr>
          <w:p>
            <w:pPr>
              <w:pStyle w:val="0"/>
            </w:pPr>
            <w:r>
              <w:rPr>
                <w:sz w:val="20"/>
              </w:rPr>
            </w:r>
          </w:p>
        </w:tc>
      </w:tr>
      <w:tr>
        <w:tc>
          <w:tcPr>
            <w:tcW w:w="907" w:type="dxa"/>
          </w:tcPr>
          <w:p>
            <w:pPr>
              <w:pStyle w:val="0"/>
              <w:jc w:val="center"/>
            </w:pPr>
            <w:r>
              <w:rPr>
                <w:sz w:val="20"/>
              </w:rPr>
              <w:t xml:space="preserve">4.</w:t>
            </w:r>
          </w:p>
        </w:tc>
        <w:tc>
          <w:tcPr>
            <w:tcW w:w="1984"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417"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902" w:type="dxa"/>
          </w:tcPr>
          <w:p>
            <w:pPr>
              <w:pStyle w:val="0"/>
            </w:pPr>
            <w:r>
              <w:rPr>
                <w:sz w:val="20"/>
              </w:rPr>
            </w:r>
          </w:p>
        </w:tc>
      </w:tr>
      <w:tr>
        <w:tc>
          <w:tcPr>
            <w:tcW w:w="907" w:type="dxa"/>
          </w:tcPr>
          <w:p>
            <w:pPr>
              <w:pStyle w:val="0"/>
              <w:jc w:val="center"/>
            </w:pPr>
            <w:r>
              <w:rPr>
                <w:sz w:val="20"/>
              </w:rPr>
              <w:t xml:space="preserve">5.</w:t>
            </w:r>
          </w:p>
        </w:tc>
        <w:tc>
          <w:tcPr>
            <w:tcW w:w="1984"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417"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902" w:type="dxa"/>
          </w:tcPr>
          <w:p>
            <w:pPr>
              <w:pStyle w:val="0"/>
            </w:pPr>
            <w:r>
              <w:rPr>
                <w:sz w:val="20"/>
              </w:rPr>
            </w:r>
          </w:p>
        </w:tc>
      </w:tr>
      <w:tr>
        <w:tc>
          <w:tcPr>
            <w:tcW w:w="907" w:type="dxa"/>
          </w:tcPr>
          <w:p>
            <w:pPr>
              <w:pStyle w:val="0"/>
              <w:jc w:val="center"/>
            </w:pPr>
            <w:r>
              <w:rPr>
                <w:sz w:val="20"/>
              </w:rPr>
              <w:t xml:space="preserve">6.</w:t>
            </w:r>
          </w:p>
        </w:tc>
        <w:tc>
          <w:tcPr>
            <w:tcW w:w="1984" w:type="dxa"/>
          </w:tcPr>
          <w:p>
            <w:pPr>
              <w:pStyle w:val="0"/>
            </w:pPr>
            <w:r>
              <w:rPr>
                <w:sz w:val="20"/>
              </w:rPr>
              <w:t xml:space="preserve">Масштаб реализации проекта</w:t>
            </w:r>
          </w:p>
        </w:tc>
        <w:tc>
          <w:tcPr>
            <w:tcW w:w="1417"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902" w:type="dxa"/>
          </w:tcPr>
          <w:p>
            <w:pPr>
              <w:pStyle w:val="0"/>
            </w:pPr>
            <w:r>
              <w:rPr>
                <w:sz w:val="20"/>
              </w:rPr>
            </w:r>
          </w:p>
        </w:tc>
      </w:tr>
      <w:tr>
        <w:tc>
          <w:tcPr>
            <w:tcW w:w="907" w:type="dxa"/>
          </w:tcPr>
          <w:p>
            <w:pPr>
              <w:pStyle w:val="0"/>
              <w:jc w:val="center"/>
            </w:pPr>
            <w:r>
              <w:rPr>
                <w:sz w:val="20"/>
              </w:rPr>
              <w:t xml:space="preserve">7.</w:t>
            </w:r>
          </w:p>
        </w:tc>
        <w:tc>
          <w:tcPr>
            <w:tcW w:w="1984"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417"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902" w:type="dxa"/>
          </w:tcPr>
          <w:p>
            <w:pPr>
              <w:pStyle w:val="0"/>
            </w:pPr>
            <w:r>
              <w:rPr>
                <w:sz w:val="20"/>
              </w:rPr>
            </w:r>
          </w:p>
        </w:tc>
      </w:tr>
      <w:tr>
        <w:tc>
          <w:tcPr>
            <w:tcW w:w="907" w:type="dxa"/>
          </w:tcPr>
          <w:p>
            <w:pPr>
              <w:pStyle w:val="0"/>
              <w:jc w:val="center"/>
            </w:pPr>
            <w:r>
              <w:rPr>
                <w:sz w:val="20"/>
              </w:rPr>
              <w:t xml:space="preserve">8.</w:t>
            </w:r>
          </w:p>
        </w:tc>
        <w:tc>
          <w:tcPr>
            <w:tcW w:w="1984" w:type="dxa"/>
          </w:tcPr>
          <w:p>
            <w:pPr>
              <w:pStyle w:val="0"/>
            </w:pPr>
            <w:r>
              <w:rPr>
                <w:sz w:val="20"/>
              </w:rPr>
              <w:t xml:space="preserve">Опыт организации по успешной реализации проектов, программ по соответствующему направлению деятельности</w:t>
            </w:r>
          </w:p>
        </w:tc>
        <w:tc>
          <w:tcPr>
            <w:tcW w:w="1417"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902" w:type="dxa"/>
          </w:tcPr>
          <w:p>
            <w:pPr>
              <w:pStyle w:val="0"/>
            </w:pPr>
            <w:r>
              <w:rPr>
                <w:sz w:val="20"/>
              </w:rPr>
            </w:r>
          </w:p>
        </w:tc>
      </w:tr>
      <w:tr>
        <w:tc>
          <w:tcPr>
            <w:tcW w:w="907" w:type="dxa"/>
          </w:tcPr>
          <w:p>
            <w:pPr>
              <w:pStyle w:val="0"/>
              <w:jc w:val="center"/>
            </w:pPr>
            <w:r>
              <w:rPr>
                <w:sz w:val="20"/>
              </w:rPr>
              <w:t xml:space="preserve">9.</w:t>
            </w:r>
          </w:p>
        </w:tc>
        <w:tc>
          <w:tcPr>
            <w:tcW w:w="1984" w:type="dxa"/>
          </w:tcPr>
          <w:p>
            <w:pPr>
              <w:pStyle w:val="0"/>
            </w:pPr>
            <w:r>
              <w:rPr>
                <w:sz w:val="20"/>
              </w:rPr>
              <w:t xml:space="preserve">Соответствие опыта и компетенций команды проекта планируемой деятельности</w:t>
            </w:r>
          </w:p>
        </w:tc>
        <w:tc>
          <w:tcPr>
            <w:tcW w:w="1417"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902" w:type="dxa"/>
          </w:tcPr>
          <w:p>
            <w:pPr>
              <w:pStyle w:val="0"/>
            </w:pPr>
            <w:r>
              <w:rPr>
                <w:sz w:val="20"/>
              </w:rPr>
            </w:r>
          </w:p>
        </w:tc>
      </w:tr>
      <w:tr>
        <w:tc>
          <w:tcPr>
            <w:tcW w:w="907" w:type="dxa"/>
          </w:tcPr>
          <w:p>
            <w:pPr>
              <w:pStyle w:val="0"/>
              <w:jc w:val="center"/>
            </w:pPr>
            <w:r>
              <w:rPr>
                <w:sz w:val="20"/>
              </w:rPr>
              <w:t xml:space="preserve">10.</w:t>
            </w:r>
          </w:p>
        </w:tc>
        <w:tc>
          <w:tcPr>
            <w:tcW w:w="1984" w:type="dxa"/>
          </w:tcPr>
          <w:p>
            <w:pPr>
              <w:pStyle w:val="0"/>
            </w:pPr>
            <w:r>
              <w:rPr>
                <w:sz w:val="20"/>
              </w:rPr>
              <w:t xml:space="preserve">Информационная открытость организации</w:t>
            </w:r>
          </w:p>
        </w:tc>
        <w:tc>
          <w:tcPr>
            <w:tcW w:w="1417"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902" w:type="dxa"/>
          </w:tcPr>
          <w:p>
            <w:pPr>
              <w:pStyle w:val="0"/>
            </w:pPr>
            <w:r>
              <w:rPr>
                <w:sz w:val="20"/>
              </w:rPr>
            </w:r>
          </w:p>
        </w:tc>
      </w:tr>
      <w:tr>
        <w:tc>
          <w:tcPr>
            <w:tcW w:w="907" w:type="dxa"/>
          </w:tcPr>
          <w:p>
            <w:pPr>
              <w:pStyle w:val="0"/>
              <w:jc w:val="center"/>
            </w:pPr>
            <w:r>
              <w:rPr>
                <w:sz w:val="20"/>
              </w:rPr>
              <w:t xml:space="preserve">11.</w:t>
            </w:r>
          </w:p>
        </w:tc>
        <w:tc>
          <w:tcPr>
            <w:gridSpan w:val="4"/>
            <w:tcW w:w="6236" w:type="dxa"/>
          </w:tcPr>
          <w:p>
            <w:pPr>
              <w:pStyle w:val="0"/>
            </w:pPr>
            <w:r>
              <w:rPr>
                <w:sz w:val="20"/>
              </w:rPr>
              <w:t xml:space="preserve">Сумма баллов</w:t>
            </w:r>
          </w:p>
        </w:tc>
        <w:tc>
          <w:tcPr>
            <w:tcW w:w="1902" w:type="dxa"/>
          </w:tcPr>
          <w:p>
            <w:pPr>
              <w:pStyle w:val="0"/>
            </w:pPr>
            <w:r>
              <w:rPr>
                <w:sz w:val="20"/>
              </w:rPr>
            </w:r>
          </w:p>
        </w:tc>
      </w:tr>
    </w:tbl>
    <w:p>
      <w:pPr>
        <w:pStyle w:val="0"/>
      </w:pPr>
      <w:r>
        <w:rPr>
          <w:sz w:val="20"/>
        </w:rPr>
      </w:r>
    </w:p>
    <w:p>
      <w:pPr>
        <w:pStyle w:val="0"/>
        <w:jc w:val="both"/>
      </w:pPr>
      <w:r>
        <w:rPr>
          <w:sz w:val="20"/>
        </w:rPr>
        <w:t xml:space="preserve">Общий комментарий членов комиссии по заявке:</w:t>
      </w:r>
    </w:p>
    <w:p>
      <w:pPr>
        <w:pStyle w:val="0"/>
        <w:spacing w:before="200" w:line-rule="auto"/>
        <w:jc w:val="both"/>
      </w:pPr>
      <w:r>
        <w:rPr>
          <w:sz w:val="20"/>
        </w:rPr>
        <w:t xml:space="preserve">____________________________________________________________</w:t>
      </w:r>
    </w:p>
    <w:p>
      <w:pPr>
        <w:pStyle w:val="0"/>
        <w:spacing w:before="200" w:line-rule="auto"/>
        <w:jc w:val="both"/>
      </w:pPr>
      <w:r>
        <w:rPr>
          <w:sz w:val="20"/>
        </w:rPr>
        <w:t xml:space="preserve">____________________________________________________________</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03.02.2022 N 68-ПП</w:t>
            <w:br/>
            <w:t>(ред. от 02.02.2023)</w:t>
            <w:br/>
            <w:t>"Об утверждении Порядка 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7AE021F4D62F2F15531F2E8AC1BE4D845DC6BA9B42EBE5E5F24C7FBEE9BF011142A5F379C54522EF4BD9205F6E60ED2249EDB626477540143C50D43A719P" TargetMode = "External"/>
	<Relationship Id="rId8" Type="http://schemas.openxmlformats.org/officeDocument/2006/relationships/hyperlink" Target="consultantplus://offline/ref=27AE021F4D62F2F15531ECE5BA77BAD240D437A6B42AB00C0473C1ACB1CBF644546A5965D9125624A0ECD650FEEF539D60CDC8626D6BA517P" TargetMode = "External"/>
	<Relationship Id="rId9" Type="http://schemas.openxmlformats.org/officeDocument/2006/relationships/hyperlink" Target="consultantplus://offline/ref=27AE021F4D62F2F15531ECE5BA77BAD240D431ACB622B00C0473C1ACB1CBF644466A016EDD19412FF2A39005F1AE1EP" TargetMode = "External"/>
	<Relationship Id="rId10" Type="http://schemas.openxmlformats.org/officeDocument/2006/relationships/hyperlink" Target="consultantplus://offline/ref=27AE021F4D62F2F15531ECE5BA77BAD247DF3DADB328B00C0473C1ACB1CBF644466A016EDD19412FF2A39005F1AE1EP" TargetMode = "External"/>
	<Relationship Id="rId11" Type="http://schemas.openxmlformats.org/officeDocument/2006/relationships/hyperlink" Target="consultantplus://offline/ref=27AE021F4D62F2F15531ECE5BA77BAD240D430A7BF2BB00C0473C1ACB1CBF644546A5962DF105F2EFCB6C654B7B8578169D5D666736B5405A51EP" TargetMode = "External"/>
	<Relationship Id="rId12" Type="http://schemas.openxmlformats.org/officeDocument/2006/relationships/hyperlink" Target="consultantplus://offline/ref=27AE021F4D62F2F15531F2E8AC1BE4D845DC6BA9B42EBE5E5F24C7FBEE9BF011142A5F379C54522EF4BD9205F5E60ED2249EDB626477540143C50D43A719P" TargetMode = "External"/>
	<Relationship Id="rId13" Type="http://schemas.openxmlformats.org/officeDocument/2006/relationships/hyperlink" Target="consultantplus://offline/ref=27AE021F4D62F2F15531F2E8AC1BE4D845DC6BA9B42EBE5E5F24C7FBEE9BF011142A5F379C54522EF4BD9205F4E60ED2249EDB626477540143C50D43A719P" TargetMode = "External"/>
	<Relationship Id="rId14" Type="http://schemas.openxmlformats.org/officeDocument/2006/relationships/hyperlink" Target="consultantplus://offline/ref=27AE021F4D62F2F15531ECE5BA77BAD247DF3DADB328B00C0473C1ACB1CBF644546A5962DF105F2AF0B6C654B7B8578169D5D666736B5405A51EP" TargetMode = "External"/>
	<Relationship Id="rId15" Type="http://schemas.openxmlformats.org/officeDocument/2006/relationships/hyperlink" Target="consultantplus://offline/ref=27AE021F4D62F2F15531ECE5BA77BAD240D431ACB622B00C0473C1ACB1CBF644546A5966D713547BA5F9C708F1E4448366D5D4606FA61AP" TargetMode = "External"/>
	<Relationship Id="rId16" Type="http://schemas.openxmlformats.org/officeDocument/2006/relationships/hyperlink" Target="consultantplus://offline/ref=27AE021F4D62F2F15531ECE5BA77BAD240D431ACB622B00C0473C1ACB1CBF644546A5962DB15547BA5F9C708F1E4448366D5D4606FA61AP" TargetMode = "External"/>
	<Relationship Id="rId17" Type="http://schemas.openxmlformats.org/officeDocument/2006/relationships/hyperlink" Target="consultantplus://offline/ref=27AE021F4D62F2F15531ECE5BA77BAD240D431ACB622B00C0473C1ACB1CBF644546A5962DC14547BA5F9C708F1E4448366D5D4606FA61AP" TargetMode = "External"/>
	<Relationship Id="rId18" Type="http://schemas.openxmlformats.org/officeDocument/2006/relationships/hyperlink" Target="consultantplus://offline/ref=27AE021F4D62F2F15531F2E8AC1BE4D845DC6BA9B42EBE5E5F24C7FBEE9BF011142A5F379C54522EF4BD9205FBE60ED2249EDB626477540143C50D43A719P" TargetMode = "External"/>
	<Relationship Id="rId19" Type="http://schemas.openxmlformats.org/officeDocument/2006/relationships/hyperlink" Target="consultantplus://offline/ref=27AE021F4D62F2F15531F2E8AC1BE4D845DC6BA9B42EBE5E5F24C7FBEE9BF011142A5F379C54522EF4BD9205FAE60ED2249EDB626477540143C50D43A719P" TargetMode = "External"/>
	<Relationship Id="rId20" Type="http://schemas.openxmlformats.org/officeDocument/2006/relationships/hyperlink" Target="consultantplus://offline/ref=27AE021F4D62F2F15531F2E8AC1BE4D845DC6BA9B42EBE5E5F24C7FBEE9BF011142A5F379C54522EF4BD9204FAE60ED2249EDB626477540143C50D43A719P" TargetMode = "External"/>
	<Relationship Id="rId21" Type="http://schemas.openxmlformats.org/officeDocument/2006/relationships/hyperlink" Target="consultantplus://offline/ref=27AE021F4D62F2F15531F2E8AC1BE4D845DC6BA9B42EBE5E5F24C7FBEE9BF011142A5F379C54522EF4BD9207F3E60ED2249EDB626477540143C50D43A719P" TargetMode = "External"/>
	<Relationship Id="rId22" Type="http://schemas.openxmlformats.org/officeDocument/2006/relationships/hyperlink" Target="consultantplus://offline/ref=27AE021F4D62F2F15531F2E8AC1BE4D845DC6BA9B42EBE5E5F24C7FBEE9BF011142A5F379C54522EF4BD9207F2E60ED2249EDB626477540143C50D43A719P" TargetMode = "External"/>
	<Relationship Id="rId23" Type="http://schemas.openxmlformats.org/officeDocument/2006/relationships/hyperlink" Target="consultantplus://offline/ref=27AE021F4D62F2F15531F2E8AC1BE4D845DC6BA9B42EBE5E5F24C7FBEE9BF011142A5F379C54522EF4BD9207F0E60ED2249EDB626477540143C50D43A719P" TargetMode = "External"/>
	<Relationship Id="rId24" Type="http://schemas.openxmlformats.org/officeDocument/2006/relationships/hyperlink" Target="consultantplus://offline/ref=27AE021F4D62F2F15531F2E8AC1BE4D845DC6BA9B42EBE5E5F24C7FBEE9BF011142A5F379C54522EF4BD9207F7E60ED2249EDB626477540143C50D43A719P" TargetMode = "External"/>
	<Relationship Id="rId25" Type="http://schemas.openxmlformats.org/officeDocument/2006/relationships/hyperlink" Target="consultantplus://offline/ref=27AE021F4D62F2F15531F2E8AC1BE4D845DC6BA9B42EBE5E5F24C7FBEE9BF011142A5F379C54522EF4BD9207F6E60ED2249EDB626477540143C50D43A719P" TargetMode = "External"/>
	<Relationship Id="rId26" Type="http://schemas.openxmlformats.org/officeDocument/2006/relationships/hyperlink" Target="consultantplus://offline/ref=27AE021F4D62F2F15531F2E8AC1BE4D845DC6BA9B42EBE5E5F24C7FBEE9BF011142A5F379C54522EF4BD9207F7E60ED2249EDB626477540143C50D43A719P" TargetMode = "External"/>
	<Relationship Id="rId27" Type="http://schemas.openxmlformats.org/officeDocument/2006/relationships/hyperlink" Target="consultantplus://offline/ref=27AE021F4D62F2F15531ECE5BA77BAD240D437A6B42AB00C0473C1ACB1CBF644546A5960D8105B24A0ECD650FEEF539D60CDC8626D6BA517P" TargetMode = "External"/>
	<Relationship Id="rId28" Type="http://schemas.openxmlformats.org/officeDocument/2006/relationships/hyperlink" Target="consultantplus://offline/ref=27AE021F4D62F2F15531ECE5BA77BAD240D437A6B42AB00C0473C1ACB1CBF644546A5960D8125D24A0ECD650FEEF539D60CDC8626D6BA517P" TargetMode = "External"/>
	<Relationship Id="rId29" Type="http://schemas.openxmlformats.org/officeDocument/2006/relationships/hyperlink" Target="consultantplus://offline/ref=27AE021F4D62F2F15531ECE5BA77BAD240D437A6B42AB00C0473C1ACB1CBF644546A5960D8105B24A0ECD650FEEF539D60CDC8626D6BA517P" TargetMode = "External"/>
	<Relationship Id="rId30" Type="http://schemas.openxmlformats.org/officeDocument/2006/relationships/hyperlink" Target="consultantplus://offline/ref=27AE021F4D62F2F15531ECE5BA77BAD240D437A6B42AB00C0473C1ACB1CBF644546A5960D8125D24A0ECD650FEEF539D60CDC8626D6BA517P" TargetMode = "External"/>
	<Relationship Id="rId31" Type="http://schemas.openxmlformats.org/officeDocument/2006/relationships/hyperlink" Target="consultantplus://offline/ref=27AE021F4D62F2F15531F2E8AC1BE4D845DC6BA9B42EBE5E5F24C7FBEE9BF011142A5F379C54522EF4BD9207F4E60ED2249EDB626477540143C50D43A719P" TargetMode = "External"/>
	<Relationship Id="rId32" Type="http://schemas.openxmlformats.org/officeDocument/2006/relationships/hyperlink" Target="consultantplus://offline/ref=27AE021F4D62F2F15531F2E8AC1BE4D845DC6BA9B42EBE5E5F24C7FBEE9BF011142A5F379C54522EF4BD9207FBE60ED2249EDB626477540143C50D43A719P" TargetMode = "External"/>
	<Relationship Id="rId33" Type="http://schemas.openxmlformats.org/officeDocument/2006/relationships/hyperlink" Target="consultantplus://offline/ref=27AE021F4D62F2F15531F2E8AC1BE4D845DC6BA9B42EBE5E5F24C7FBEE9BF011142A5F379C54522EF4BD9206F1E60ED2249EDB626477540143C50D43A719P" TargetMode = "External"/>
	<Relationship Id="rId34" Type="http://schemas.openxmlformats.org/officeDocument/2006/relationships/hyperlink" Target="consultantplus://offline/ref=27AE021F4D62F2F15531ECE5BA77BAD240D437A6B42AB00C0473C1ACB1CBF644546A5960D8105B24A0ECD650FEEF539D60CDC8626D6BA517P" TargetMode = "External"/>
	<Relationship Id="rId35" Type="http://schemas.openxmlformats.org/officeDocument/2006/relationships/hyperlink" Target="consultantplus://offline/ref=27AE021F4D62F2F15531ECE5BA77BAD240D437A6B42AB00C0473C1ACB1CBF644546A5960D8125D24A0ECD650FEEF539D60CDC8626D6BA517P" TargetMode = "External"/>
	<Relationship Id="rId36" Type="http://schemas.openxmlformats.org/officeDocument/2006/relationships/hyperlink" Target="consultantplus://offline/ref=27AE021F4D62F2F15531F2E8AC1BE4D845DC6BA9B42EBE5E5F24C7FBEE9BF011142A5F379C54522EF4BD9206F7E60ED2249EDB626477540143C50D43A719P" TargetMode = "External"/>
	<Relationship Id="rId37" Type="http://schemas.openxmlformats.org/officeDocument/2006/relationships/hyperlink" Target="consultantplus://offline/ref=27AE021F4D62F2F15531F2E8AC1BE4D845DC6BA9B42EBE5E5F24C7FBEE9BF011142A5F379C54522EF4BD9206F5E60ED2249EDB626477540143C50D43A719P" TargetMode = "External"/>
	<Relationship Id="rId38" Type="http://schemas.openxmlformats.org/officeDocument/2006/relationships/hyperlink" Target="consultantplus://offline/ref=27AE021F4D62F2F15531F2E8AC1BE4D845DC6BA9B42EBE5E5F24C7FBEE9BF011142A5F379C54522EF4BD9206F5E60ED2249EDB626477540143C50D43A719P" TargetMode = "External"/>
	<Relationship Id="rId39" Type="http://schemas.openxmlformats.org/officeDocument/2006/relationships/hyperlink" Target="consultantplus://offline/ref=27AE021F4D62F2F15531F2E8AC1BE4D845DC6BA9B42EBE5E5F24C7FBEE9BF011142A5F379C54522EF4BD9206F4E60ED2249EDB626477540143C50D43A71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03.02.2022 N 68-ПП
(ред. от 02.02.2023)
"Об утверждении Порядка предоставления из областного бюджета субсидий на поддержку некоммерческих неправительственных организаций, участвующих в развитии институтов гражданского общества"</dc:title>
  <dcterms:created xsi:type="dcterms:W3CDTF">2023-06-29T15:53:00Z</dcterms:created>
</cp:coreProperties>
</file>