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Свердловской области от 05.08.2019 N 1495-п</w:t>
              <w:br/>
              <w:t xml:space="preserve">(ред. от 21.07.2022)</w:t>
              <w:br/>
              <w:t xml:space="preserve">"Об утверждении Административного регламента предоставления Министерством здравоохранения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2019 г. N 1495-п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Свердловской области от 10.09.2021 </w:t>
            </w:r>
            <w:hyperlink w:history="0" r:id="rId7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2034-п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8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N 460-п</w:t>
              </w:r>
            </w:hyperlink>
            <w:r>
              <w:rPr>
                <w:sz w:val="20"/>
                <w:color w:val="392c69"/>
              </w:rPr>
              <w:t xml:space="preserve">, от 06.06.2022 </w:t>
            </w:r>
            <w:hyperlink w:history="0" r:id="rId9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N 1254-п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10" w:tooltip="Приказ Минздрава Свердловской области от 21.07.2022 N 164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N 1644-п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Постановлениями Правительства Российской Федерации от 26.01.2017 </w:t>
      </w:r>
      <w:hyperlink w:history="0" r:id="rId1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 и от 27.10.2016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здравоохранения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услуг" (далее - Административный регламент)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государственного автономного учреждения здравоохранения Свердловской области "Медицинский информационно-аналитический центр" С.В. Шалимову организовать: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в отдельном архиве в разделе "Административные регламенты" на официальном сайте Министерства здравоохранения Свердловской области Административного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, пояснительной записки к нему, заключения Министерства экономики и территориального развития Свердловской области и заключений независимой экспертизы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Административного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, заключения Министерства экономики Свердловской области и заключений независимой экспертизы (при наличии) на официальном сайте "Административная реформа в Свердловской области" (ar.gov66.ru);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Административного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в региональной государственной информационной системе "Региональный реестр государственных и муниципальных услуг (функций) Свердловской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 течение трех дней с момента подписания направить в Управление выпуска правовых актов Губернатора Свердловской области и Правительства Свердловской области для опубликования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направить для официального опубликования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 в течение десяти дней с момента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Направить информацию о реквизитах настоящего Приказа в Министерство экономики и территориального развития Свердловской области в течение семи дней с момента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Копию настоящего Приказа направить в Главное управление Министерства юстиции Российской Федерации по Свердловской области и Прокуратуру Свердловской области в течение семи дней после дня первого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Приказа возложить на Заместителя Министра здравоохранения Свердловской области Д.А. Демидова.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Е.А.ЕСИНА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5 августа 2019 г. N 1495-п</w:t>
      </w:r>
    </w:p>
    <w:p>
      <w:pPr>
        <w:pStyle w:val="0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ЗДРАВООХРАНЕНИЯ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Свердловской области от 10.09.2021 </w:t>
            </w:r>
            <w:hyperlink w:history="0" r:id="rId15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2034-п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16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N 460-п</w:t>
              </w:r>
            </w:hyperlink>
            <w:r>
              <w:rPr>
                <w:sz w:val="20"/>
                <w:color w:val="392c69"/>
              </w:rPr>
              <w:t xml:space="preserve">, от 06.06.2022 </w:t>
            </w:r>
            <w:hyperlink w:history="0" r:id="rId17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N 1254-п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18" w:tooltip="Приказ Минздрава Свердловской области от 21.07.2022 N 164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N 1644-п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Министерством здравоохранения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услуг" (далее - регламент) определяет порядок и стандарт предоставления государственной услуги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Регламент устанавливает сроки и последовательность административных процедур, осуществляемых Министерством здравоохранения Свердловской области (далее - заинтересованный орган), в ходе предоставления государственной услуги, порядок взаимодействия между должностными лицами, порядок взаимодействия с заявителями.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Заявителями на получение государственной услуги являются социально ориентированные некоммерческие организации, зарегистрированные в установленном порядке, на протяжении двух лет и более оказывающие общественно полезные услуги, указанные в </w:t>
      </w:r>
      <w:hyperlink w:history="0" w:anchor="P582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регламенту (далее - заявитель).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заинтересованного органа при личном приеме 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заинтересованного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r>
        <w:rPr>
          <w:sz w:val="20"/>
        </w:rPr>
        <w:t xml:space="preserve">http://www.gosuslugi.ru/structure/6600000010000000015</w:t>
      </w:r>
      <w:r>
        <w:rPr>
          <w:sz w:val="20"/>
        </w:rPr>
        <w:t xml:space="preserve">, на официальном сайте заинтересованного органа (</w:t>
      </w:r>
      <w:r>
        <w:rPr>
          <w:sz w:val="20"/>
        </w:rPr>
        <w:t xml:space="preserve">http://minzdrav.midural.ru</w:t>
      </w:r>
      <w:r>
        <w:rPr>
          <w:sz w:val="20"/>
        </w:rPr>
        <w:t xml:space="preserve">), на информационных стендах заинтересованного органа, а также предоставляется непосредственно государственными гражданскими служащими заинтересованного органа при личном приеме, а также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общении с заявителями (по телефону или лично) государственные гражданские служащие заинтересованного органа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СТАНДАРТ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Наименование государственной услуги - "Оценка качества оказания социально ориентированной некоммерческой организацией общественно полезных услуг".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Государственная услуга предоставляется заинтересованным органом.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ОРГАНОВ И ОРГАНИЗАЦИИ,</w:t>
      </w:r>
    </w:p>
    <w:p>
      <w:pPr>
        <w:pStyle w:val="2"/>
        <w:jc w:val="center"/>
      </w:pPr>
      <w:r>
        <w:rPr>
          <w:sz w:val="20"/>
        </w:rPr>
        <w:t xml:space="preserve">ОБРАЩЕНИЕ В КОТОРЫЕ НЕОБХОДИМО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исполнительные органы государственной власти Свердловской области, органы местного самоуправления муниципальных образований Свердловской области и организации, обращение в которые необходимо для предоставления государственной услуги: инспекции Федеральной налоговой службы по Свердловской области по месту нахождения заявителя, Главное управление Министерства юстиции Российской Федерации по Свердловской области, Управление Федеральной антимонопольной службы по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9" w:tooltip="Постановление Правительства Свердловской области от 14.09.2011 N 1211-ПП (ред. от 27.05.2021) &quot;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оказываемых заявителем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мотивированного уведомления об отказе в выдаче заключения (далее - мотивированный отказ).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оформляется в форме документа на бумажном носителе или в форме электронного документа, подписанного уполномоченным должностным лицом с использованием усиленной квалифицированной электронной подписи (при реализации технической возможности).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</w:t>
      </w:r>
    </w:p>
    <w:p>
      <w:pPr>
        <w:pStyle w:val="2"/>
        <w:jc w:val="center"/>
      </w:pPr>
      <w:r>
        <w:rPr>
          <w:sz w:val="20"/>
        </w:rPr>
        <w:t xml:space="preserve">В ОРГАНИЗАЦИИ,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СРОК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СЛУЧАЕ,</w:t>
      </w:r>
    </w:p>
    <w:p>
      <w:pPr>
        <w:pStyle w:val="2"/>
        <w:jc w:val="center"/>
      </w:pPr>
      <w:r>
        <w:rPr>
          <w:sz w:val="20"/>
        </w:rPr>
        <w:t xml:space="preserve">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ЗАКОНОДАТЕЛЬСТВОМ СВЕРДЛОВСКОЙ ОБЛАСТИ,</w:t>
      </w:r>
    </w:p>
    <w:p>
      <w:pPr>
        <w:pStyle w:val="2"/>
        <w:jc w:val="center"/>
      </w:pPr>
      <w:r>
        <w:rPr>
          <w:sz w:val="20"/>
        </w:rPr>
        <w:t xml:space="preserve">СРОК ВЫДАЧИ (НАПРАВЛЕНИЯ) ДОКУМЕНТОВ,</w:t>
      </w:r>
    </w:p>
    <w:p>
      <w:pPr>
        <w:pStyle w:val="2"/>
        <w:jc w:val="center"/>
      </w:pPr>
      <w:r>
        <w:rPr>
          <w:sz w:val="20"/>
        </w:rPr>
        <w:t xml:space="preserve">ЯВЛЯЮЩИХСЯ РЕЗУЛЬТАТОМ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Решение о выдаче заключения либо о мотивированном отказе принимается заинтересованным органом в течение 30 дней со дня поступления в заинтересованный орган заявления о выдаче заключения. Указанный срок может быть продлен, но не более чем на 30 дней, в случае направления заинтересованным органом запросов. О продлении срока принятия указанного решения заинтересованный орган информирует заявителя в течение 30 дней со дня поступления в заинтересованный орган заявления о выдаче заключения.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Свердловской области от 11.03.2022 </w:t>
      </w:r>
      <w:hyperlink w:history="0" r:id="rId20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460-п</w:t>
        </w:r>
      </w:hyperlink>
      <w:r>
        <w:rPr>
          <w:sz w:val="20"/>
        </w:rPr>
        <w:t xml:space="preserve">, от 06.06.2022 </w:t>
      </w:r>
      <w:hyperlink w:history="0" r:id="rId21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1254-п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 мотивированном отказе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мотивированный отказ направляется заявителю в течение 3 рабочих дней со дня принятия заинтересованным органом соответствующего решения.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</w:t>
      </w:r>
    </w:p>
    <w:p>
      <w:pPr>
        <w:pStyle w:val="2"/>
        <w:jc w:val="center"/>
      </w:pPr>
      <w:r>
        <w:rPr>
          <w:sz w:val="20"/>
        </w:rPr>
        <w:t xml:space="preserve">РЕГУЛИРУЮЩИЕ ПРЕДОСТАВЛЕНИЕ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заинтересованного органа по адресу </w:t>
      </w:r>
      <w:r>
        <w:rPr>
          <w:sz w:val="20"/>
        </w:rPr>
        <w:t xml:space="preserve">http://minzdrav.midural.ru/document/category/54#document_list</w:t>
      </w:r>
      <w:r>
        <w:rPr>
          <w:sz w:val="20"/>
        </w:rPr>
        <w:t xml:space="preserve"> и на Едином портале: </w:t>
      </w:r>
      <w:r>
        <w:rPr>
          <w:sz w:val="20"/>
        </w:rPr>
        <w:t xml:space="preserve">http://www.gosuslugi.ru/16163/4/info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Заинтересованный орган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УСЛУГ, ЯВЛЯЮЩИХСЯ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ПОДЛЕЖАЩИХ ПРЕДСТАВЛЕНИЮ</w:t>
      </w:r>
    </w:p>
    <w:p>
      <w:pPr>
        <w:pStyle w:val="2"/>
        <w:jc w:val="center"/>
      </w:pPr>
      <w:r>
        <w:rPr>
          <w:sz w:val="20"/>
        </w:rPr>
        <w:t xml:space="preserve">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</w:pPr>
      <w:r>
        <w:rPr>
          <w:sz w:val="20"/>
        </w:rPr>
      </w:r>
    </w:p>
    <w:bookmarkStart w:id="130" w:name="P130"/>
    <w:bookmarkEnd w:id="130"/>
    <w:p>
      <w:pPr>
        <w:pStyle w:val="0"/>
        <w:ind w:firstLine="540"/>
        <w:jc w:val="both"/>
      </w:pPr>
      <w:r>
        <w:rPr>
          <w:sz w:val="20"/>
        </w:rPr>
        <w:t xml:space="preserve">16. Для предоставления государственной услуги заявитель представляет в заинтересованный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8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N 1 к настоящему регламенту;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Свердловской области от 10.09.2021 </w:t>
      </w:r>
      <w:hyperlink w:history="0" r:id="rId22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N 2034-п</w:t>
        </w:r>
      </w:hyperlink>
      <w:r>
        <w:rPr>
          <w:sz w:val="20"/>
        </w:rPr>
        <w:t xml:space="preserve">, от 11.03.2022 </w:t>
      </w:r>
      <w:hyperlink w:history="0" r:id="rId23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460-п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 указанному заявлению могут прилагаться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справки о проделанной работе, характеристики (при наличии), экспертные заключения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дипломов и благодарственных писем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документы, позволяющие оценить качество общественно полезных услуг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заявление включаются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социально значимых проектов (мероприятий, акций), организованных и проведенных заявителем на протяжении двух лет, предшествующих месяцу, в котором подано заявление, с указанием дат, мест проведения и категорий благополучателей;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лиц (работников заявителя, в том числе внештатных), непосредственно задействованных в исполнении общественно полезной услуги, квалификация данных лиц (профессиональное образование, опыт работы в соответствующей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ссылка на официальный сайт заявителя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Заявление и документы, необходимые для предоставления государственной услуги, указанные в </w:t>
      </w:r>
      <w:hyperlink w:history="0" w:anchor="P130" w:tooltip="16. Для предоставления государственной услуги заявитель представляет в заинтересованный орган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135" w:tooltip="17. К указанному заявлению могут прилагатьс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регламента, представляются в заинтересованный орган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заявление и электронный образ каждого документа должны быть подписаны усиленной квалифицированной электронной подписью заявителя.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</w:t>
      </w:r>
    </w:p>
    <w:p>
      <w:pPr>
        <w:pStyle w:val="2"/>
        <w:jc w:val="center"/>
      </w:pPr>
      <w:r>
        <w:rPr>
          <w:sz w:val="20"/>
        </w:rPr>
        <w:t xml:space="preserve">УЧАСТВУЮЩИХ В ПРЕДОСТАВЛЕНИИ ГОСУДАРСТВЕННЫХ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В ТОМ ЧИСЛЕ В ЭЛЕКТРОННОЙ ФОРМЕ,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</w:t>
      </w:r>
    </w:p>
    <w:p>
      <w:pPr>
        <w:pStyle w:val="0"/>
      </w:pPr>
      <w:r>
        <w:rPr>
          <w:sz w:val="20"/>
        </w:rPr>
      </w:r>
    </w:p>
    <w:bookmarkStart w:id="156" w:name="P156"/>
    <w:bookmarkEnd w:id="156"/>
    <w:p>
      <w:pPr>
        <w:pStyle w:val="0"/>
        <w:ind w:firstLine="540"/>
        <w:jc w:val="both"/>
      </w:pPr>
      <w:r>
        <w:rPr>
          <w:sz w:val="20"/>
        </w:rPr>
        <w:t xml:space="preserve">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свидетельства о государственной регистрации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лист записи из Единого государственного реестра юридических лиц, выданный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4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Свердловской области от 11.03.2022 N 460-п;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отсутствии заявителя в реестре недобросовестных поставщиков (подрядчиков,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сведения, указанные в </w:t>
      </w:r>
      <w:hyperlink w:history="0" w:anchor="P156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по собственной инициативе. Для получения данных документов заявитель лично обращается в органы государственной власти, учреждения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мотивированного отказа.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УКАЗАНИЕ НА ЗАПРЕТ ТРЕБОВАТЬ ОТ ЗАЯВИТЕЛЯ ПРЕДСТАВЛЕНИЯ</w:t>
      </w:r>
    </w:p>
    <w:p>
      <w:pPr>
        <w:pStyle w:val="2"/>
        <w:jc w:val="center"/>
      </w:pPr>
      <w:r>
        <w:rPr>
          <w:sz w:val="20"/>
        </w:rPr>
        <w:t xml:space="preserve">ДОКУМЕНТОВ И ИНФОРМАЦИИ ИЛИ ОСУЩЕСТВЛЕНИЯ ДЕЙСТВИЙ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</w:t>
      </w:r>
      <w:hyperlink w:history="0"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предоставлении государственной услуги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заинтересованного органа.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23. Основания для приостановления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Основанием для мотивированного отказа в предоставлении государственной услуги, результатами которой является выдача заключения о соответствии оказания общественно полезных услуг установленным критериям,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заявителя, связанных с оказанием ей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30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Свердловской области от 11.03.2022 N 460-п;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СВЕДЕНИЯ О ДОКУМЕНТЕ</w:t>
      </w:r>
    </w:p>
    <w:p>
      <w:pPr>
        <w:pStyle w:val="2"/>
        <w:jc w:val="center"/>
      </w:pPr>
      <w:r>
        <w:rPr>
          <w:sz w:val="20"/>
        </w:rPr>
        <w:t xml:space="preserve">(ДОКУМЕНТАХ), ВЫДАВАЕМОМ (ВЫДАВАЕМЫХ)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Государственная услуга предоставляется без взимания государственной пошлины или иной платы.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ВКЛЮЧАЯ ИНФОРМАЦИЮ</w:t>
      </w:r>
    </w:p>
    <w:p>
      <w:pPr>
        <w:pStyle w:val="2"/>
        <w:jc w:val="center"/>
      </w:pPr>
      <w:r>
        <w:rPr>
          <w:sz w:val="20"/>
        </w:rPr>
        <w:t xml:space="preserve">О МЕТОДИКЕ РАСЧЕТА ТАКОЙ ПЛАТЫ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УСЛУГИ, ПРЕДОСТАВЛЯЕМОЙ ОРГАНИЗАЦИЕЙ,</w:t>
      </w:r>
    </w:p>
    <w:p>
      <w:pPr>
        <w:pStyle w:val="2"/>
        <w:jc w:val="center"/>
      </w:pPr>
      <w:r>
        <w:rPr>
          <w:sz w:val="20"/>
        </w:rPr>
        <w:t xml:space="preserve">УЧАСТВУЮЩЕЙ В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ТАКИХ УСЛУГ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Максимальный срок ожидания в очереди при подаче запроса о предоставлении государственной услуги и при получении результата государственной услуги в заинтересованном органе не должен превышать 15 минут.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Регистрация запроса и иных документов, необходимых для предоставления государственной услуги, указанных в </w:t>
      </w:r>
      <w:hyperlink w:history="0" w:anchor="P130" w:tooltip="16. Для предоставления государственной услуги заявитель представляет в заинтересованный орган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регламента, осуществляется в день их поступления в заинтересованный орган при обращении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если запрос и иные документы, необходимые для предоставления государственной услуги, поданы в электронной форме, заинтересованный орган не позднее рабочего дня, следующего за днем подачи заявления, направляет заявителю электронное сообщение о принятии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history="0" w:anchor="P309" w:tooltip="Раздел 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ИНФОРМАЦИОННЫМ СТЕНДАМ</w:t>
      </w:r>
    </w:p>
    <w:p>
      <w:pPr>
        <w:pStyle w:val="2"/>
        <w:jc w:val="center"/>
      </w:pPr>
      <w:r>
        <w:rPr>
          <w:sz w:val="20"/>
        </w:rPr>
        <w:t xml:space="preserve">С ОБРАЗЦАМИ ИХ ЗАПОЛНЕНИЯ И ПЕРЕЧНЕМ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КАЖДОЙ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ТАКОЙ УСЛУГИ, В ТОМ ЧИСЛЕ К ОБЕСПЕЧЕНИЮ ДОСТУПНОСТИ</w:t>
      </w:r>
    </w:p>
    <w:p>
      <w:pPr>
        <w:pStyle w:val="2"/>
        <w:jc w:val="center"/>
      </w:pPr>
      <w:r>
        <w:rPr>
          <w:sz w:val="20"/>
        </w:rPr>
        <w:t xml:space="preserve">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ЗАКОНОДАТЕЛЬСТВОМ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 помещениях, в которых предоставляется государственная услуга,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помещения должны иметь места для ожидания, информирования,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обеспечиваются стульями, кресельными секциями, скамьями (банкетками);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помещения должны иметь туалет со свободным доступом к нему в рабочее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информационными стендами или информационными электронными терминалами;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столами (стойками) с канцелярскими принадлежностями для оформления документов,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На информационных стендах в помещениях, предназначенных для приема заявителей, размещается информация, указанная в </w:t>
      </w:r>
      <w:hyperlink w:history="0" w:anchor="P66" w:tooltip="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заинтересованного органа при личном приеме и по телефону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ИХ ПРОДОЛЖИТЕЛЬНОСТЬ,</w:t>
      </w:r>
    </w:p>
    <w:p>
      <w:pPr>
        <w:pStyle w:val="2"/>
        <w:jc w:val="center"/>
      </w:pPr>
      <w:r>
        <w:rPr>
          <w:sz w:val="20"/>
        </w:rPr>
        <w:t xml:space="preserve">ВОЗМОЖНОСТЬ ПОЛУЧЕНИЯ ИНФОРМАЦИИ О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 ИСПОЛЬЗОВАНИЕМ</w:t>
      </w:r>
    </w:p>
    <w:p>
      <w:pPr>
        <w:pStyle w:val="2"/>
        <w:jc w:val="center"/>
      </w:pPr>
      <w:r>
        <w:rPr>
          <w:sz w:val="20"/>
        </w:rPr>
        <w:t xml:space="preserve">ИНФОРМАЦИОННО-КОММУНИКАЦИОННЫХ ТЕХНОЛОГИЙ,</w:t>
      </w:r>
    </w:p>
    <w:p>
      <w:pPr>
        <w:pStyle w:val="2"/>
        <w:jc w:val="center"/>
      </w:pPr>
      <w:r>
        <w:rPr>
          <w:sz w:val="20"/>
        </w:rPr>
        <w:t xml:space="preserve">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ПО МЕСТУ ПРЕДОСТАВЛЕНИЯ ГОСУДАРСТВЕННОЙ УСЛУГИ (В ТОМ ЧИСЛЕ</w:t>
      </w:r>
    </w:p>
    <w:p>
      <w:pPr>
        <w:pStyle w:val="2"/>
        <w:jc w:val="center"/>
      </w:pPr>
      <w:r>
        <w:rPr>
          <w:sz w:val="20"/>
        </w:rPr>
        <w:t xml:space="preserve">В ПОЛНОМ ОБЪЕМЕ), В ЛЮБОМ ТЕРРИТОРИАЛЬНОМ ПОДРАЗДЕЛЕНИИ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 ПО ВЫБОРУ</w:t>
      </w:r>
    </w:p>
    <w:p>
      <w:pPr>
        <w:pStyle w:val="2"/>
        <w:jc w:val="center"/>
      </w:pPr>
      <w:r>
        <w:rPr>
          <w:sz w:val="20"/>
        </w:rPr>
        <w:t xml:space="preserve">ЗАЯВИТЕЛЯ (ЭКСТЕРРИТОРИАЛЬНЫЙ ПРИНЦИП), ПОСРЕДСТВОМ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НЕСКОЛЬКИХ ГОСУДАРСТВЕННЫХ</w:t>
      </w:r>
    </w:p>
    <w:p>
      <w:pPr>
        <w:pStyle w:val="2"/>
        <w:jc w:val="center"/>
      </w:pPr>
      <w:r>
        <w:rPr>
          <w:sz w:val="20"/>
        </w:rPr>
        <w:t xml:space="preserve">И (ИЛИ) МУНИЦИПАЛЬНЫХ УСЛУГ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ПО МЕСТУ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(далее - МФЦ) по месту предоставления государственной услуги (в том числе в полном объеме);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государственной услуги в территориальном подразделении заинтересованного органа не предусмотрено ввиду отсутствия территориальных подразделений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предоставлении государственной услуги взаимодействие заявителя с должностными лицами заинтересованного органа осуществляется не более 2 раз в следующих случаях: при приеме заявления, при получении результата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11.03.2022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32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МФЦ,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(В СЛУЧАЕ, ЕСЛИ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Заявителям обеспечивается возможность копирования форм заявлений и иных документов, необходимых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государственной услуги по экстерриториальному принципу не предусмотрено ввиду отсутствия территориальных подразделений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Предоставление государственной услуги в МФЦ осуществляется в соответствии с </w:t>
      </w:r>
      <w:hyperlink w:history="0" w:anchor="P309" w:tooltip="Раздел 3. СОСТАВ, ПОСЛЕДОВАТЕЛЬНОСТЬ И СРОКИ ВЫПОЛНЕНИЯ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</w:pPr>
      <w:r>
        <w:rPr>
          <w:sz w:val="20"/>
        </w:rPr>
      </w:r>
    </w:p>
    <w:bookmarkStart w:id="309" w:name="P309"/>
    <w:bookmarkEnd w:id="309"/>
    <w:p>
      <w:pPr>
        <w:pStyle w:val="2"/>
        <w:outlineLvl w:val="1"/>
        <w:jc w:val="center"/>
      </w:pPr>
      <w:r>
        <w:rPr>
          <w:sz w:val="20"/>
        </w:rPr>
        <w:t xml:space="preserve">Раздел 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2"/>
        <w:jc w:val="center"/>
      </w:pPr>
      <w:r>
        <w:rPr>
          <w:sz w:val="20"/>
        </w:rPr>
        <w:t xml:space="preserve">А ТАКЖЕ 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МФЦ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проверка полноты и достоверности сведений, содержащихся в документах, представленных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выдаче заключения либо о мотивированном отказе;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документов заявителю.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ЭЛЕКТРОННОЙ ФОРМЕ, В ТОМ ЧИСЛЕ</w:t>
      </w:r>
    </w:p>
    <w:p>
      <w:pPr>
        <w:pStyle w:val="2"/>
        <w:jc w:val="center"/>
      </w:pPr>
      <w:r>
        <w:rPr>
          <w:sz w:val="20"/>
        </w:rPr>
        <w:t xml:space="preserve">С ИСПОЛЬЗОВАНИЕМ ЕДИНОГО ПОРТАЛА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Получение информации о порядке и сроках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размер государственной пошлины, взимаемой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формы заявлений (уведомлений, сообщений), используемые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заинтересованный орган для подачи запроса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государственной услуги осуществляется прием заявителей по предварительной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проводится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в любые свободные для приема дату и время в пределах установленного в заинтересованном органе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Формирование запроса о предоставлении государственной услуги (при реализации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размещаются образцы заполнения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копирования и сохранения запроса и иных документов, указанных в </w:t>
      </w:r>
      <w:hyperlink w:history="0" w:anchor="P130" w:tooltip="16. Для предоставления государственной услуги заявитель представляет в заинтересованный орган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135" w:tooltip="17. К указанному заявлению могут прилагатьс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w:anchor="P156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ж</w:t>
        </w:r>
      </w:hyperlink>
      <w:r>
        <w:rPr>
          <w:sz w:val="20"/>
        </w:rPr>
        <w:t xml:space="preserve">) сформированный и подписанный запрос и иные документы, указанные в </w:t>
      </w:r>
      <w:hyperlink w:history="0" w:anchor="P130" w:tooltip="16. Для предоставления государственной услуги заявитель представляет в заинтересованный орган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135" w:tooltip="17. К указанному заявлению могут прилагатьс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w:anchor="P156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регламента, необходимые для предоставления государственной услуги, направляются в заинтересованный орган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Прием и регистрация заинтересованным органом, предоставляющим государственную услугу, запроса и иных документов, необходимых для предоставления услуги (при реализации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заинтересованный орган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регистрации запроса - 1 рабочий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государственной услуги начинается с момента приема и регистрации заинтересованным органом электронных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history="0" w:anchor="P190" w:tooltip="23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регламента, а также осуществляются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прием и регистрация запроса осуществляются должностным лицом структурного подразделения заинтересованного органа, ответственного за прием и регистрацию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 регистрации запрос направляется в структурное подразделение, ответственное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государственных и муниципальных услуг (функций) обновляется до статуса "принято".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и законодательством Свердловской области,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Получение заявителем сведений о ходе выполнения запроса о предоставлении государственной услуги (при реализации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заинтересованным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записи на прием в заинтересованный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приеме и регистрации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уведомление о начале процедуры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уведомление о факте получения информации, подтверждающей оплату государственной услуги (описывается в случае необходимости дополнительно);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уведомление о результатах рассмотрения документов, необходимых для предоставления государственной услуги (описывается в случае необходимости дополнительно);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уведомление о мотивированном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результата предоставления государственной услуги заявитель по его выбору вправе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или мотивированный отказ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заключение или мотивированный отказ на бумажном носителе, подтверждающие содержание электронного документа, направленного заинтересованным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11.03.2022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Взаимодействие заинтересованного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осуществляется в соответствии с </w:t>
      </w:r>
      <w:hyperlink w:history="0" w:anchor="P87" w:tooltip="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исполнительные органы государственной власти Свердловской области, органы местного самоуправления муниципальных образований Свердловской области и организации, обращение в которые необходимо для предоставления государственной услуги: инспекции Федеральной налоговой службы по Свердл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Осуществление оценки качества предоставления услуги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обеспечивается возможность оценить доступность и качество государственной услуги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действия, необходимые для предоставления государственной услуги,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Предоставление государственной услуги через МФЦ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заявителей о порядке предоставления государственной услуги, в том числе посредством комплексного запроса, в МФЦ, о ходе выполнения запроса о предоставлении государственной услуги, комплексного запроса,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и через Единый портал;</w:t>
      </w:r>
    </w:p>
    <w:p>
      <w:pPr>
        <w:pStyle w:val="0"/>
        <w:jc w:val="both"/>
      </w:pPr>
      <w:r>
        <w:rPr>
          <w:sz w:val="20"/>
        </w:rPr>
        <w:t xml:space="preserve">(подп. 1 в ред. </w:t>
      </w:r>
      <w:hyperlink w:history="0" r:id="rId35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и заполнение запросов о предоставлении государственной услуги, в том числе посредством автоматизированных информационных систем МФЦ, а также прием комплексных запросов;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36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заинтересованным органом.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ДОКУМЕНТОВ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Максимальный срок выполнения административной процедуры составляет 1 рабочий день.</w:t>
      </w:r>
    </w:p>
    <w:p>
      <w:pPr>
        <w:pStyle w:val="0"/>
        <w:jc w:val="both"/>
      </w:pPr>
      <w:r>
        <w:rPr>
          <w:sz w:val="20"/>
        </w:rPr>
        <w:t xml:space="preserve">(п. 51 введен </w:t>
      </w:r>
      <w:hyperlink w:history="0" r:id="rId37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Свердловской области от 11.03.2022 N 460-п; в ред. </w:t>
      </w:r>
      <w:hyperlink w:history="0" r:id="rId38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06.06.2022 N 1254-п)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При отсутствии у заявителя заполненного заявления или неправильном его заполнении должностное лицо заинтересованного органа, ответственное за предоставление государственной услуги, помогает заявителю заполнить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Должностное лицо, ответственное за регистрацию документов, ставит входящий номер на заявлении, поступившем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Результатами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заинтересованным органом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(направление) заявителю документа, подтверждающего факт приема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заявления о предоставлении государственной услуги в ответственное структурное подразделение.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случае поступления заявления о выдаче заключения в заинтересованный орган, к компетенции которого оценка качества оказания конкретной общественно полезной услуги не отнесена, заинтересованный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и уведомляет заявителя о переадресации документов. </w:t>
      </w:r>
      <w:hyperlink w:history="0" w:anchor="P65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услуг, оцениваемых Министерством здравоохранения Свердловской области, приведен в приложении N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Должностное лицо, ответственное за регистрацию документов, передает документы в порядке делопроизводства в ответственное структурное подразделение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Руководитель ответственного структурного подразделения заинтересованного органа определяет должностных лиц, ответственных за проведение оценки качества оказания заявителем общественно полезных услуг (в форме резолюции).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ПРОВЕРКА ПОЛНОТЫ И ДОСТОВЕРНОСТИ СВЕДЕНИЙ,</w:t>
      </w:r>
    </w:p>
    <w:p>
      <w:pPr>
        <w:pStyle w:val="2"/>
        <w:jc w:val="center"/>
      </w:pPr>
      <w:r>
        <w:rPr>
          <w:sz w:val="20"/>
        </w:rPr>
        <w:t xml:space="preserve">СОДЕРЖАЩИХСЯ В ДОКУМЕНТАХ, ПРЕДСТАВЛЕННЫХ ЗАЯВИТЕЛЕМ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Основанием для осуществления административной процедуры является получение должностным лицом, ответственным за проведение оценки качества оказания заявителем общественно полезных услуг, заявления и комплекта документов, представленных заявителем для проведения оценки качества оказания заявителем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3 дня.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Свердловской области от 11.03.2022 N 460-п; в ред. Приказов Минздрава Свердловской области от 06.06.2022 </w:t>
      </w:r>
      <w:hyperlink w:history="0" r:id="rId40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1254-п</w:t>
        </w:r>
      </w:hyperlink>
      <w:r>
        <w:rPr>
          <w:sz w:val="20"/>
        </w:rPr>
        <w:t xml:space="preserve">, от 21.07.2022 </w:t>
      </w:r>
      <w:hyperlink w:history="0" r:id="rId41" w:tooltip="Приказ Минздрава Свердловской области от 21.07.2022 N 164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1644-п</w:t>
        </w:r>
      </w:hyperlink>
      <w:r>
        <w:rPr>
          <w:sz w:val="20"/>
        </w:rPr>
        <w:t xml:space="preserve">)</w:t>
      </w:r>
    </w:p>
    <w:bookmarkStart w:id="416" w:name="P416"/>
    <w:bookmarkEnd w:id="4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Должностное лицо, ответственное за проведение оценки качества оказания заявителем общественно полезных услуг проверяет наличие всех необходимых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При установлении фактов отсутствия необходимых документов должностное лицо, ответственное за проведение оценки качества оказания заявителем общественно полезных услуг, письменно уведомляет об этом заявителя, с указанием срока представления недостающих документов, который не может превышать 3 рабочих дня со дня получения указанного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Должностное лицо, ответственное за проведение оценки качества оказания заявителем общественно полезных услуг, формирует и направляет межведомственные запросы в органы (организации), участвующие в предоставлении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МЕЖВЕДОМСТВЕННЫХ ЗАПРОСОВ</w:t>
      </w:r>
    </w:p>
    <w:p>
      <w:pPr>
        <w:pStyle w:val="2"/>
        <w:jc w:val="center"/>
      </w:pPr>
      <w:r>
        <w:rPr>
          <w:sz w:val="20"/>
        </w:rPr>
        <w:t xml:space="preserve">В ОРГАНЫ (ОРГАНИЗАЦИИ),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63. Основанием для осуществления административной процедуры является непредставление заявителем документов, указанных в </w:t>
      </w:r>
      <w:hyperlink w:history="0" w:anchor="P156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заявлении указывается несколько общественно полезных услуг, оценка качества оказания которых осуществляется несколькими заинтересованными органами, заинтересованный орган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В целях получения документов, указанных в </w:t>
      </w:r>
      <w:hyperlink w:history="0" w:anchor="P156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регламента, а также сведений, необходимых для оценки качества, должностное лицо, ответственное за проведение оценки качества оказания заявителем общественно полезных услуг,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Межведомственные запросы направляются в письменной форме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организацию, предоставляющие документы, сведения и информацию.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Свердловской области от 06.06.2022 </w:t>
      </w:r>
      <w:hyperlink w:history="0" r:id="rId42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1254-п</w:t>
        </w:r>
      </w:hyperlink>
      <w:r>
        <w:rPr>
          <w:sz w:val="20"/>
        </w:rPr>
        <w:t xml:space="preserve">, от 21.07.2022 </w:t>
      </w:r>
      <w:hyperlink w:history="0" r:id="rId43" w:tooltip="Приказ Минздрава Свердловской области от 21.07.2022 N 164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1644-п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ДОКУМЕНТОВ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Основанием для проведения административной процедуры является получение должностным лицом, ответственным за проведение оценки качества оказания заявителем общественно полезных услуг, заявления и документов, представленных заявителем, а также документов, указанных в </w:t>
      </w:r>
      <w:hyperlink w:history="0" w:anchor="P156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Свердловской области от 11.03.2022 N 460-п; в ред. Приказов Минздрава Свердловской области от 06.06.2022 </w:t>
      </w:r>
      <w:hyperlink w:history="0" r:id="rId45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1254-п</w:t>
        </w:r>
      </w:hyperlink>
      <w:r>
        <w:rPr>
          <w:sz w:val="20"/>
        </w:rPr>
        <w:t xml:space="preserve">, от 21.07.2022 </w:t>
      </w:r>
      <w:hyperlink w:history="0" r:id="rId46" w:tooltip="Приказ Минздрава Свердловской области от 21.07.2022 N 164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1644-п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В ходе рассмотрения указанных документов должностным лицом, ответственным за проведение оценки качества оказания заявителем общественно полезных услуг,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правильности оформления документов, в том числе на соответствие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оценки качества оказания заявителем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заключения или мотивированного отказа.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ВЫДАЧЕ ЗАКЛЮЧЕНИЯ</w:t>
      </w:r>
    </w:p>
    <w:p>
      <w:pPr>
        <w:pStyle w:val="2"/>
        <w:jc w:val="center"/>
      </w:pPr>
      <w:r>
        <w:rPr>
          <w:sz w:val="20"/>
        </w:rPr>
        <w:t xml:space="preserve">ЛИБО О МОТИВИРОВАННОМ ОТКАЗЕ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По итогам рассмотрения документов должностное лицо, ответственное за проведение оценки качества оказания заявителем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и представляет на подпись Министру здравоохранения Свердловской области </w:t>
      </w:r>
      <w:hyperlink w:history="0" r:id="rId4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заявителем общественно полезных услуг установленным критериям по форме, утвержденной Постановлением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случаях, указанных в </w:t>
      </w:r>
      <w:hyperlink w:history="0" w:anchor="P190" w:tooltip="23. Основания для приостановления предоставления государственной услуги отсутствуют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регламента, должностное лицо, ответственное за проведение оценки качества оказания заявителем общественно полезных услуг, готовит и представляет на подпись Министру здравоохранения Свердловской области решение о мотивированном отказе.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10.09.2021 N 2034-п)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3 рабочих дня.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Свердловской области от 11.03.2022 N 460-п; в ред. Приказов Минздрава Свердловской области от 06.06.2022 </w:t>
      </w:r>
      <w:hyperlink w:history="0" r:id="rId51" w:tooltip="Приказ Минздрава Свердловской области от 06.06.2022 N 125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1254-п</w:t>
        </w:r>
      </w:hyperlink>
      <w:r>
        <w:rPr>
          <w:sz w:val="20"/>
        </w:rPr>
        <w:t xml:space="preserve">, от 21.07.2022 </w:t>
      </w:r>
      <w:hyperlink w:history="0" r:id="rId52" w:tooltip="Приказ Минздрава Свердловской области от 21.07.2022 N 1644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N 1644-п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ДОКУМЕНТОВ ЗАЯВИТЕЛЮ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Основанием для выдачи заявителю документов является поступление должностному лицу, ответственному за выдачу (направление) документов (далее - должностное лицо, ответственное за выдачу документов), подписанного заключения либо мотивированного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Должностное лицо, ответственное за выдачу документов, в течение 1 рабочего дня со дня получения документов, указанных в </w:t>
      </w:r>
      <w:hyperlink w:history="0" w:anchor="P416" w:tooltip="60. Должностное лицо, ответственное за проведение оценки качества оказания заявителем общественно полезных услуг проверяет наличие всех необходимых документов.">
        <w:r>
          <w:rPr>
            <w:sz w:val="20"/>
            <w:color w:val="0000ff"/>
          </w:rPr>
          <w:t xml:space="preserve">пункте 60</w:t>
        </w:r>
      </w:hyperlink>
      <w:r>
        <w:rPr>
          <w:sz w:val="20"/>
        </w:rPr>
        <w:t xml:space="preserve"> настоящего регламента, информирует заявителя по телефону или в электронном виде о готовности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качестве результата предоставления государственной услуги заявитель по его выбору вправе получить заключение в форме электронного документа, подписанного уполномоченным должностным лицом с использованием усиленной квалифицированной электронной подписи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В случае личного обращения заявителя должностное лицо, ответственное за выдачу документов, устанавливает личность заявителя,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Должностное лицо, ответственное за выдачу документов, осуществляет поиск соответствующего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На втором экземпляре документа заявитель ставит отметку о получении (Ф.И.О., должность, дата, с указанием "Документ получил").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Должностное лицо, ответственное за выдачу документов, выдает заявителю документы. Второй экземпляр документа остается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 для отправки почтой в течение 2 рабочих дней.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В случае выявления в документах опечаток и ошибок, исправление допущенных опечаток и ошибок в выданных в результате предоставления государственной услуги документах осуществляется должностным лицом, ответственным за предоставление государственной услуги, в течение 2 рабочих дней.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СЛУЧАИ И ПОРЯДОК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УПРЕЖДАЮЩЕМ (ПРОАКТИВНОМ) РЕЖИМЕ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53" w:tooltip="Приказ Минздрава Свердловской области от 10.09.2021 N 2034-п &quot;О внесении изменений в Приказ Министерства здравоохранения Свердловской области от 05.08.2019 N 1495-п &quot;Об утверждении административного регламента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10.09.2021 N 2034-п)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79-1. Предоставление государственной услуги в упреждающем (проактивном) режиме не осуществляется.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ПОЛОЖЕНИЙ 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80. Текущий контроль за соблюдением и исполнением должностными лицами, ответственными за предоставление государственной услуги,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руководителями структурных подразделений заинтересованного органа, к которым относятся должностные лица, ответственные за предоставление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</w:t>
      </w:r>
    </w:p>
    <w:p>
      <w:pPr>
        <w:pStyle w:val="2"/>
        <w:jc w:val="center"/>
      </w:pPr>
      <w:r>
        <w:rPr>
          <w:sz w:val="20"/>
        </w:rPr>
        <w:t xml:space="preserve">ПЛАНОВЫХ И 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ПОРЯДОК И ФОРМЫ КОНТРОЛЯ ЗА ПОЛНОТОЙ И КАЧЕСТВОМ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81. Контроль за полнотой и качеством предоставления государственной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заинтересованного органа и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Периодичность проведения плановых проверок - один раз в 1 квартале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проводятся на основании жалоб заявителей на действия (бездействие) заинтересованного органа и его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проверок оформляются в виде справки о проведении проверки.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ЗАИНТЕРЕСОВАННОГО ОРГАНА</w:t>
      </w:r>
    </w:p>
    <w:p>
      <w:pPr>
        <w:pStyle w:val="2"/>
        <w:jc w:val="center"/>
      </w:pPr>
      <w:r>
        <w:rPr>
          <w:sz w:val="20"/>
        </w:rPr>
        <w:t xml:space="preserve">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По результатам проведенных проверок, в случае выявления нарушений соблюдения положений регламента, виновные должностные лица заинтересованного органа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Персональная ответственность должностных лиц заинтересованного органа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СО СТОРОНЫ</w:t>
      </w:r>
    </w:p>
    <w:p>
      <w:pPr>
        <w:pStyle w:val="2"/>
        <w:jc w:val="center"/>
      </w:pPr>
      <w:r>
        <w:rPr>
          <w:sz w:val="20"/>
        </w:rPr>
        <w:t xml:space="preserve">ЗАЯВИТЕЛЕЙ, ИХ ОБЪЕДИНЕНИЙ И ОРГАНИЗАЦИЙ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Заявители,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 и через Портал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Основные положения, характеризующие требования к порядку и формам контроля за исполнением настоящего Регламента, в том числе со стороны заявителей,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Порядок и формы контроля за предоставлением государственной услуги должны отвечать требованиям непрерывности и действенности.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ЕГО ДОЛЖНОСТНЫХ ЛИЦ</w:t>
      </w:r>
    </w:p>
    <w:p>
      <w:pPr>
        <w:pStyle w:val="2"/>
        <w:jc w:val="center"/>
      </w:pPr>
      <w:r>
        <w:rPr>
          <w:sz w:val="20"/>
        </w:rPr>
        <w:t xml:space="preserve">И ГОСУДАРСТВЕННЫХ ГРАЖДАНСКИХ СЛУЖАЩИХ, А ТАКЖЕ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МФЦ, РАБОТНИКОВ МФЦ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(ДАЛЕЕ - ЖАЛОБА)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Заявитель вправе обжаловать решения и действия (бездействие), принятые (осуществленные) в ходе предоставления государственной услуги исполнительным органом государственной власти Свердловской области, предоставляющим государственную услугу, его должностными лицами и государственными гражданскими служащими,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w:history="0" r:id="rId5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статьей 11.1</w:t>
        </w:r>
      </w:hyperlink>
      <w:r>
        <w:rPr>
          <w:sz w:val="20"/>
        </w:rPr>
        <w:t xml:space="preserve"> Федерального закона от 07.07.2010 N 210-ФЗ.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</w:t>
      </w:r>
    </w:p>
    <w:p>
      <w:pPr>
        <w:pStyle w:val="2"/>
        <w:jc w:val="center"/>
      </w:pPr>
      <w:r>
        <w:rPr>
          <w:sz w:val="20"/>
        </w:rPr>
        <w:t xml:space="preserve">И УПОЛНОМОЧЕННЫЕ НА РАССМОТРЕНИЕ ЖАЛОБЫ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</w:t>
      </w:r>
    </w:p>
    <w:p>
      <w:pPr>
        <w:pStyle w:val="2"/>
        <w:jc w:val="center"/>
      </w:pPr>
      <w:r>
        <w:rPr>
          <w:sz w:val="20"/>
        </w:rPr>
        <w:t xml:space="preserve">ЗАЯВИТЕЛЯ В ДОСУДЕБНОМ (ВНЕСУДЕБНОМ) ПОРЯДКЕ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89. В случае обжалования решений и действий (бездействия) заинтересованного органа, его должностных лиц и государственных гражданских служащих жалоба подается для рассмотрения в заинтересованный орган в письменной форме на бумажном носителе, в том числе при личном приеме заявителя, в электронной форме, по почте,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Жалобу на решения и действия (бездействие) заинтересованного органа, его должностных лиц и государственных гражданских служащих также возможно подать на имя Заместителя Губернатора Свердловской области, курирующего заинтересованный орган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решений и действий (бездействия) МФЦ, работника МФЦ жалоба подается для рассмотрения в МФЦ по месту предоставления государственной услуги, в письменной форме на бумажном носителе, в том числе при личном приеме заявителя, в электронной форме,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Жалобу на решения и действия (бездействие) МФЦ, его руководителя также возможно подать в Министерство цифрового развития и связи Свердловской области в письменной форме на бумажном носителе, в том числе при личном приеме заявителя, в электронной форме, по почте.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Свердловской области от 11.03.2022 N 460-п)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</w:t>
      </w:r>
    </w:p>
    <w:p>
      <w:pPr>
        <w:pStyle w:val="2"/>
        <w:jc w:val="center"/>
      </w:pPr>
      <w:r>
        <w:rPr>
          <w:sz w:val="20"/>
        </w:rPr>
        <w:t xml:space="preserve">С ИСПОЛЬЗОВАНИЕМ ЕДИНОГО ПОРТАЛА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90. Заинтересованный орган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заявителей о порядке обжалования решений и действий (бездействия) заинтересованного органа, его должностных лиц и государственных гражданских служащих посредством размещения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стендах в местах предоставления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в разделе "Дополнительная информация" соответствующей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в том числе по телефону, электронной почте, при личном приеме.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ПОРЯДОК ДОСУДЕБНОГО (ВНЕСУДЕБНОГО)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ЕГО ДОЛЖНОСТНЫХ ЛИЦ</w:t>
      </w:r>
    </w:p>
    <w:p>
      <w:pPr>
        <w:pStyle w:val="2"/>
        <w:jc w:val="center"/>
      </w:pPr>
      <w:r>
        <w:rPr>
          <w:sz w:val="20"/>
        </w:rPr>
        <w:t xml:space="preserve">И ГОСУДАРСТВЕННЫХ ГРАЖДАНСКИХ СЛУЖАЩИХ, А ТАКЖЕ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МФЦ, РАБОТНИКОВ МФЦ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5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30.07.2010; "Собрание законодательства Российской Федерации" от 02 августа 2010 года, N 31, ст. 4179);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Свердловской области от 22.11.2018 N 828-ПП (ред. от 13.05.2021) &quot;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 ("Областная газета", N 217, 24.11.2018).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Полная информация о порядке подачи и рассмотрения жалобы на решения и действия (бездействие) заинтересованного органа, предоставляющего государственную услугу, его должностных лиц и государственных гражданских служащих размещена на Едином портале в разделе "Дополнительная информация" соответствующей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Министерством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Свердловской области от 11.03.2022 N 460-п)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82" w:name="P582"/>
    <w:bookmarkEnd w:id="58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  <w:color w:val="392c69"/>
        </w:rPr>
        <w:t xml:space="preserve">КонсультантПлюс: примечание.</w:t>
      </w:r>
    </w:p>
    <w:p>
      <w:pPr>
        <w:pStyle w:val="1"/>
        <w:jc w:val="both"/>
      </w:pPr>
      <w:r>
        <w:rPr>
          <w:sz w:val="20"/>
          <w:color w:val="392c69"/>
        </w:rPr>
        <w:t xml:space="preserve">В  официальном  тексте документа, видимо, допущена опечатка: имеется в виду</w:t>
      </w:r>
    </w:p>
    <w:p>
      <w:pPr>
        <w:pStyle w:val="1"/>
        <w:jc w:val="both"/>
      </w:pPr>
      <w:r>
        <w:rPr>
          <w:sz w:val="20"/>
          <w:color w:val="392c69"/>
        </w:rPr>
        <w:t xml:space="preserve">приложение  N 2 к Административному регламенту предоставления Министерством</w:t>
      </w:r>
    </w:p>
    <w:p>
      <w:pPr>
        <w:pStyle w:val="1"/>
        <w:jc w:val="both"/>
      </w:pPr>
      <w:r>
        <w:rPr>
          <w:sz w:val="20"/>
          <w:color w:val="392c69"/>
        </w:rPr>
        <w:t xml:space="preserve">здравоохранения   Свердловской   области   государственной  услуги  "Оценка</w:t>
      </w:r>
    </w:p>
    <w:p>
      <w:pPr>
        <w:pStyle w:val="1"/>
        <w:jc w:val="both"/>
      </w:pPr>
      <w:r>
        <w:rPr>
          <w:sz w:val="20"/>
          <w:color w:val="392c69"/>
        </w:rPr>
        <w:t xml:space="preserve">качества оказания общественно полезных услуг", а не приложение N 1.</w:t>
      </w:r>
    </w:p>
    <w:p>
      <w:pPr>
        <w:pStyle w:val="1"/>
        <w:jc w:val="both"/>
      </w:pPr>
      <w:r>
        <w:rPr>
          <w:sz w:val="20"/>
        </w:rPr>
        <w:t xml:space="preserve">В   соответствии   с   </w:t>
      </w:r>
      <w:hyperlink w:history="0" r:id="rId5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 26.01.2017  N  89  "О реестре некоммерческих организаций - исполнителей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услуг" прошу выдать заключение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оказываемой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ИНН/КПП, </w:t>
      </w:r>
      <w:hyperlink w:history="0"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, адрес (место нахождения),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(наименования общественно полезных услуг в соответствии с </w:t>
      </w:r>
      <w:hyperlink w:history="0" r:id="rId6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Российской Федерации от 27.10.2016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оказания",</w:t>
      </w:r>
    </w:p>
    <w:p>
      <w:pPr>
        <w:pStyle w:val="1"/>
        <w:jc w:val="both"/>
      </w:pPr>
      <w:r>
        <w:rPr>
          <w:sz w:val="20"/>
        </w:rPr>
        <w:t xml:space="preserve">   согласно </w:t>
      </w:r>
      <w:hyperlink w:history="0" w:anchor="P653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Административному регламенту предоставления</w:t>
      </w:r>
    </w:p>
    <w:p>
      <w:pPr>
        <w:pStyle w:val="1"/>
        <w:jc w:val="both"/>
      </w:pPr>
      <w:r>
        <w:rPr>
          <w:sz w:val="20"/>
        </w:rPr>
        <w:t xml:space="preserve"> Министерством здравоохранения Свердловской области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"Оценка качества оказания общественно полезных услуг")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Подтверждаем, что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(краткое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 протяжении ____ лет (года) оказывает вышеназванную общественно полезную</w:t>
      </w:r>
    </w:p>
    <w:p>
      <w:pPr>
        <w:pStyle w:val="1"/>
        <w:jc w:val="both"/>
      </w:pPr>
      <w:r>
        <w:rPr>
          <w:sz w:val="20"/>
        </w:rPr>
        <w:t xml:space="preserve">услугу,  соответствующую  </w:t>
      </w:r>
      <w:hyperlink w:history="0" r:id="rId6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услуг,   утвержденным  постановлением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от 27.10.2016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Обязательные сведения для заполнения:</w:t>
      </w:r>
    </w:p>
    <w:p>
      <w:pPr>
        <w:pStyle w:val="1"/>
        <w:jc w:val="both"/>
      </w:pPr>
      <w:r>
        <w:rPr>
          <w:sz w:val="20"/>
        </w:rPr>
        <w:t xml:space="preserve">1)    перечень    социально   значимых   проектов   (мероприятий,   акций),</w:t>
      </w:r>
    </w:p>
    <w:p>
      <w:pPr>
        <w:pStyle w:val="1"/>
        <w:jc w:val="both"/>
      </w:pPr>
      <w:r>
        <w:rPr>
          <w:sz w:val="20"/>
        </w:rPr>
        <w:t xml:space="preserve">организованных   и   проведенных   заявителем   на   протяжении  двух  лет,</w:t>
      </w:r>
    </w:p>
    <w:p>
      <w:pPr>
        <w:pStyle w:val="1"/>
        <w:jc w:val="both"/>
      </w:pPr>
      <w:r>
        <w:rPr>
          <w:sz w:val="20"/>
        </w:rPr>
        <w:t xml:space="preserve">предшествующих  месяцу,  в котором подано заявление, с указанием дат и мест</w:t>
      </w:r>
    </w:p>
    <w:p>
      <w:pPr>
        <w:pStyle w:val="1"/>
        <w:jc w:val="both"/>
      </w:pPr>
      <w:r>
        <w:rPr>
          <w:sz w:val="20"/>
        </w:rPr>
        <w:t xml:space="preserve">проведения и категорий благополучателей;</w:t>
      </w:r>
    </w:p>
    <w:p>
      <w:pPr>
        <w:pStyle w:val="1"/>
        <w:jc w:val="both"/>
      </w:pPr>
      <w:r>
        <w:rPr>
          <w:sz w:val="20"/>
        </w:rPr>
        <w:t xml:space="preserve">2)   количество   лиц  (работников  заявителя,  в  том  числе  внештатных),</w:t>
      </w:r>
    </w:p>
    <w:p>
      <w:pPr>
        <w:pStyle w:val="1"/>
        <w:jc w:val="both"/>
      </w:pPr>
      <w:r>
        <w:rPr>
          <w:sz w:val="20"/>
        </w:rPr>
        <w:t xml:space="preserve">непосредственно  задействованных  в исполнении общественно полезной услуги,</w:t>
      </w:r>
    </w:p>
    <w:p>
      <w:pPr>
        <w:pStyle w:val="1"/>
        <w:jc w:val="both"/>
      </w:pPr>
      <w:r>
        <w:rPr>
          <w:sz w:val="20"/>
        </w:rPr>
        <w:t xml:space="preserve">квалификация  данных  лиц  (профессиональное  образование,  опыт  работы  в</w:t>
      </w:r>
    </w:p>
    <w:p>
      <w:pPr>
        <w:pStyle w:val="1"/>
        <w:jc w:val="both"/>
      </w:pPr>
      <w:r>
        <w:rPr>
          <w:sz w:val="20"/>
        </w:rPr>
        <w:t xml:space="preserve">соответствующей сфере);</w:t>
      </w:r>
    </w:p>
    <w:p>
      <w:pPr>
        <w:pStyle w:val="1"/>
        <w:jc w:val="both"/>
      </w:pPr>
      <w:r>
        <w:rPr>
          <w:sz w:val="20"/>
        </w:rPr>
        <w:t xml:space="preserve">3) ссылка на официальный сайт заявителя в сети Интернет.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 20__ г.  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(подпись, Ф.И.О., должность лица, имеющего право</w:t>
      </w:r>
    </w:p>
    <w:p>
      <w:pPr>
        <w:pStyle w:val="1"/>
        <w:jc w:val="both"/>
      </w:pPr>
      <w:r>
        <w:rPr>
          <w:sz w:val="20"/>
        </w:rPr>
        <w:t xml:space="preserve">                         без доверенности действовать от имени организации)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Министерством здравоохранения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услуг"</w:t>
      </w:r>
    </w:p>
    <w:p>
      <w:pPr>
        <w:pStyle w:val="0"/>
      </w:pPr>
      <w:r>
        <w:rPr>
          <w:sz w:val="20"/>
        </w:rPr>
      </w:r>
    </w:p>
    <w:bookmarkStart w:id="653" w:name="P653"/>
    <w:bookmarkEnd w:id="65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ОЦЕНИВАЕМЫХ МИНИСТЕРСТВОМ</w:t>
      </w:r>
    </w:p>
    <w:p>
      <w:pPr>
        <w:pStyle w:val="2"/>
        <w:jc w:val="center"/>
      </w:pPr>
      <w:r>
        <w:rPr>
          <w:sz w:val="20"/>
        </w:rPr>
        <w:t xml:space="preserve">ЗДРАВООХРАНЕНИЯ СВЕРДЛОВСКОЙ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3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Свердловской области от 11.03.2022 N 460-п)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Работы по профилактике неинфекционных заболеваний, формированию здорового образа жизни и санитарно-гигиеническому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Профилактика незаконного потребления наркотических средств и психотропных веществ,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Паллиативная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Медицинская реабилитация при заболеваниях, не входящих в базовую программу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Оказание медицинской (в том числе психиатрической), социальной и психолого-педагогической помощи детям, находящимся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Содействие в получении медицинской помощи несовершеннолетними, самовольно ушедшими из семей, организация детей-сирот и детей, оставшихся без попечения родителей, образовательных организаций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Психолого-медико-педагогическая реабилитация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Психолого-медико-педагогическое обследование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Привлечение и обучение волонтеров работе с лицами, страдающими тяжелыми заболеваниями, координация работы волонтеров.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6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Услуги по профилактике искусственного прерывания беременности по желанию женщины.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65" w:tooltip="Приказ Минздрава Свердловской области от 11.03.2022 N 460-п &quot;О внесении изменений в Административный регламент предоставления Министерством здравоохранения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&quot;, утвержденный Приказом Министерства здравоохранения Свердловской области от 05.08.2019 N 149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Свердловской области от 11.03.2022 N 460-п)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Свердловской области от 05.08.2019 N 1495-п</w:t>
            <w:br/>
            <w:t>(ред. от 21.07.2022)</w:t>
            <w:br/>
            <w:t>"Об утверждении Административного регл...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FDA16B467DF2FD221206A70921355FC73A8E8D889107908C2793698AB2AA187203E014660574B6412FDC968B2511ADE9126CBBA2EE8563A08B1EFDi1LAP" TargetMode = "External"/>
	<Relationship Id="rId8" Type="http://schemas.openxmlformats.org/officeDocument/2006/relationships/hyperlink" Target="consultantplus://offline/ref=53FDA16B467DF2FD221206A70921355FC73A8E8D88920192882193698AB2AA187203E014660574B6412FDC968B2511ADE9126CBBA2EE8563A08B1EFDi1LAP" TargetMode = "External"/>
	<Relationship Id="rId9" Type="http://schemas.openxmlformats.org/officeDocument/2006/relationships/hyperlink" Target="consultantplus://offline/ref=53FDA16B467DF2FD221206A70921355FC73A8E8D889305958F2493698AB2AA187203E014660574B6412FDC968B2511ADE9126CBBA2EE8563A08B1EFDi1LAP" TargetMode = "External"/>
	<Relationship Id="rId10" Type="http://schemas.openxmlformats.org/officeDocument/2006/relationships/hyperlink" Target="consultantplus://offline/ref=53FDA16B467DF2FD221206A70921355FC73A8E8D88930694822693698AB2AA187203E014660574B6412FDC968B2511ADE9126CBBA2EE8563A08B1EFDi1LAP" TargetMode = "External"/>
	<Relationship Id="rId11" Type="http://schemas.openxmlformats.org/officeDocument/2006/relationships/hyperlink" Target="consultantplus://offline/ref=53FDA16B467DF2FD221218AA1F4D6B55C539D28782990EC7D672953ED5E2AC4D2043BE4D274767B64031DE968Ci2LCP" TargetMode = "External"/>
	<Relationship Id="rId12" Type="http://schemas.openxmlformats.org/officeDocument/2006/relationships/hyperlink" Target="consultantplus://offline/ref=53FDA16B467DF2FD221218AA1F4D6B55C533D8868B900EC7D672953ED5E2AC4D2043BE4D274767B64031DE968Ci2LCP" TargetMode = "External"/>
	<Relationship Id="rId13" Type="http://schemas.openxmlformats.org/officeDocument/2006/relationships/hyperlink" Target="consultantplus://offline/ref=53FDA16B467DF2FD221206A70921355FC73A8E8D889107908C2793698AB2AA187203E014660574B6412FDC96882511ADE9126CBBA2EE8563A08B1EFDi1LAP" TargetMode = "External"/>
	<Relationship Id="rId14" Type="http://schemas.openxmlformats.org/officeDocument/2006/relationships/hyperlink" Target="consultantplus://offline/ref=53FDA16B467DF2FD221206A70921355FC73A8E8D889107908C2793698AB2AA187203E014660574B6412FDC96892511ADE9126CBBA2EE8563A08B1EFDi1LAP" TargetMode = "External"/>
	<Relationship Id="rId15" Type="http://schemas.openxmlformats.org/officeDocument/2006/relationships/hyperlink" Target="consultantplus://offline/ref=53FDA16B467DF2FD221206A70921355FC73A8E8D889107908C2793698AB2AA187203E014660574B6412FDC96862511ADE9126CBBA2EE8563A08B1EFDi1LAP" TargetMode = "External"/>
	<Relationship Id="rId16" Type="http://schemas.openxmlformats.org/officeDocument/2006/relationships/hyperlink" Target="consultantplus://offline/ref=53FDA16B467DF2FD221206A70921355FC73A8E8D88920192882193698AB2AA187203E014660574B6412FDC968B2511ADE9126CBBA2EE8563A08B1EFDi1LAP" TargetMode = "External"/>
	<Relationship Id="rId17" Type="http://schemas.openxmlformats.org/officeDocument/2006/relationships/hyperlink" Target="consultantplus://offline/ref=53FDA16B467DF2FD221206A70921355FC73A8E8D889305958F2493698AB2AA187203E014660574B6412FDC968B2511ADE9126CBBA2EE8563A08B1EFDi1LAP" TargetMode = "External"/>
	<Relationship Id="rId18" Type="http://schemas.openxmlformats.org/officeDocument/2006/relationships/hyperlink" Target="consultantplus://offline/ref=53FDA16B467DF2FD221206A70921355FC73A8E8D88930694822693698AB2AA187203E014660574B6412FDC968B2511ADE9126CBBA2EE8563A08B1EFDi1LAP" TargetMode = "External"/>
	<Relationship Id="rId19" Type="http://schemas.openxmlformats.org/officeDocument/2006/relationships/hyperlink" Target="consultantplus://offline/ref=53FDA16B467DF2FD221206A70921355FC73A8E8D88900192892293698AB2AA187203E014660574B6412FDD968C2511ADE9126CBBA2EE8563A08B1EFDi1LAP" TargetMode = "External"/>
	<Relationship Id="rId20" Type="http://schemas.openxmlformats.org/officeDocument/2006/relationships/hyperlink" Target="consultantplus://offline/ref=53FDA16B467DF2FD221206A70921355FC73A8E8D88920192882193698AB2AA187203E014660574B6412FDC96862511ADE9126CBBA2EE8563A08B1EFDi1LAP" TargetMode = "External"/>
	<Relationship Id="rId21" Type="http://schemas.openxmlformats.org/officeDocument/2006/relationships/hyperlink" Target="consultantplus://offline/ref=53FDA16B467DF2FD221206A70921355FC73A8E8D889305958F2493698AB2AA187203E014660574B6412FDC96882511ADE9126CBBA2EE8563A08B1EFDi1LAP" TargetMode = "External"/>
	<Relationship Id="rId22" Type="http://schemas.openxmlformats.org/officeDocument/2006/relationships/hyperlink" Target="consultantplus://offline/ref=53FDA16B467DF2FD221206A70921355FC73A8E8D889107908C2793698AB2AA187203E014660574B6412FDC96872511ADE9126CBBA2EE8563A08B1EFDi1LAP" TargetMode = "External"/>
	<Relationship Id="rId23" Type="http://schemas.openxmlformats.org/officeDocument/2006/relationships/hyperlink" Target="consultantplus://offline/ref=53FDA16B467DF2FD221206A70921355FC73A8E8D88920192882193698AB2AA187203E014660574B6412FDC96882511ADE9126CBBA2EE8563A08B1EFDi1LAP" TargetMode = "External"/>
	<Relationship Id="rId24" Type="http://schemas.openxmlformats.org/officeDocument/2006/relationships/hyperlink" Target="consultantplus://offline/ref=53FDA16B467DF2FD221206A70921355FC73A8E8D88920192882193698AB2AA187203E014660574B6412FDC96892511ADE9126CBBA2EE8563A08B1EFDi1LAP" TargetMode = "External"/>
	<Relationship Id="rId25" Type="http://schemas.openxmlformats.org/officeDocument/2006/relationships/hyperlink" Target="consultantplus://offline/ref=53FDA16B467DF2FD221218AA1F4D6B55C230D2888D940EC7D672953ED5E2AC4D3243E644264A2DE6057AD194883044FDB34561BBiAL6P" TargetMode = "External"/>
	<Relationship Id="rId26" Type="http://schemas.openxmlformats.org/officeDocument/2006/relationships/hyperlink" Target="consultantplus://offline/ref=53FDA16B467DF2FD221218AA1F4D6B55C230D2888D940EC7D672953ED5E2AC4D3243E641254179BE452488C7CA7B48FEAB5960B8BAF28460iBLCP" TargetMode = "External"/>
	<Relationship Id="rId27" Type="http://schemas.openxmlformats.org/officeDocument/2006/relationships/hyperlink" Target="consultantplus://offline/ref=53FDA16B467DF2FD221218AA1F4D6B55C230D2888D940EC7D672953ED5E2AC4D3243E643204872E3106B899B8C285BFDAC5963B9A6iFL2P" TargetMode = "External"/>
	<Relationship Id="rId28" Type="http://schemas.openxmlformats.org/officeDocument/2006/relationships/hyperlink" Target="consultantplus://offline/ref=53FDA16B467DF2FD221206A70921355FC73A8E8D889107908C2793698AB2AA187203E014660574B6412FDC978F2511ADE9126CBBA2EE8563A08B1EFDi1LAP" TargetMode = "External"/>
	<Relationship Id="rId29" Type="http://schemas.openxmlformats.org/officeDocument/2006/relationships/hyperlink" Target="consultantplus://offline/ref=53FDA16B467DF2FD221218AA1F4D6B55C232D0878B970EC7D672953ED5E2AC4D2043BE4D274767B64031DE968Ci2LCP" TargetMode = "External"/>
	<Relationship Id="rId30" Type="http://schemas.openxmlformats.org/officeDocument/2006/relationships/hyperlink" Target="consultantplus://offline/ref=53FDA16B467DF2FD221206A70921355FC73A8E8D88920192882193698AB2AA187203E014660574B6412FDC96892511ADE9126CBBA2EE8563A08B1EFDi1LAP" TargetMode = "External"/>
	<Relationship Id="rId31" Type="http://schemas.openxmlformats.org/officeDocument/2006/relationships/hyperlink" Target="consultantplus://offline/ref=53FDA16B467DF2FD221206A70921355FC73A8E8D88920192882193698AB2AA187203E014660574B6412FDC96872511ADE9126CBBA2EE8563A08B1EFDi1LAP" TargetMode = "External"/>
	<Relationship Id="rId32" Type="http://schemas.openxmlformats.org/officeDocument/2006/relationships/hyperlink" Target="consultantplus://offline/ref=53FDA16B467DF2FD221206A70921355FC73A8E8D889107908C2793698AB2AA187203E014660574B6412FDC978D2511ADE9126CBBA2EE8563A08B1EFDi1LAP" TargetMode = "External"/>
	<Relationship Id="rId33" Type="http://schemas.openxmlformats.org/officeDocument/2006/relationships/hyperlink" Target="consultantplus://offline/ref=53FDA16B467DF2FD221206A70921355FC73A8E8D88920192882193698AB2AA187203E014660574B6412FDC978E2511ADE9126CBBA2EE8563A08B1EFDi1LAP" TargetMode = "External"/>
	<Relationship Id="rId34" Type="http://schemas.openxmlformats.org/officeDocument/2006/relationships/hyperlink" Target="consultantplus://offline/ref=53FDA16B467DF2FD221206A70921355FC73A8E8D88920192882193698AB2AA187203E014660574B6412FDC978F2511ADE9126CBBA2EE8563A08B1EFDi1LAP" TargetMode = "External"/>
	<Relationship Id="rId35" Type="http://schemas.openxmlformats.org/officeDocument/2006/relationships/hyperlink" Target="consultantplus://offline/ref=53FDA16B467DF2FD221206A70921355FC73A8E8D889107908C2793698AB2AA187203E014660574B6412FDC97882511ADE9126CBBA2EE8563A08B1EFDi1LAP" TargetMode = "External"/>
	<Relationship Id="rId36" Type="http://schemas.openxmlformats.org/officeDocument/2006/relationships/hyperlink" Target="consultantplus://offline/ref=53FDA16B467DF2FD221206A70921355FC73A8E8D889107908C2793698AB2AA187203E014660574B6412FDC97862511ADE9126CBBA2EE8563A08B1EFDi1LAP" TargetMode = "External"/>
	<Relationship Id="rId37" Type="http://schemas.openxmlformats.org/officeDocument/2006/relationships/hyperlink" Target="consultantplus://offline/ref=53FDA16B467DF2FD221206A70921355FC73A8E8D88920192882193698AB2AA187203E014660574B6412FDC978C2511ADE9126CBBA2EE8563A08B1EFDi1LAP" TargetMode = "External"/>
	<Relationship Id="rId38" Type="http://schemas.openxmlformats.org/officeDocument/2006/relationships/hyperlink" Target="consultantplus://offline/ref=53FDA16B467DF2FD221206A70921355FC73A8E8D889305958F2493698AB2AA187203E014660574B6412FDC96892511ADE9126CBBA2EE8563A08B1EFDi1LAP" TargetMode = "External"/>
	<Relationship Id="rId39" Type="http://schemas.openxmlformats.org/officeDocument/2006/relationships/hyperlink" Target="consultantplus://offline/ref=53FDA16B467DF2FD221206A70921355FC73A8E8D88920192882193698AB2AA187203E014660574B6412FDC978A2511ADE9126CBBA2EE8563A08B1EFDi1LAP" TargetMode = "External"/>
	<Relationship Id="rId40" Type="http://schemas.openxmlformats.org/officeDocument/2006/relationships/hyperlink" Target="consultantplus://offline/ref=53FDA16B467DF2FD221206A70921355FC73A8E8D889305958F2493698AB2AA187203E014660574B6412FDC96862511ADE9126CBBA2EE8563A08B1EFDi1LAP" TargetMode = "External"/>
	<Relationship Id="rId41" Type="http://schemas.openxmlformats.org/officeDocument/2006/relationships/hyperlink" Target="consultantplus://offline/ref=53FDA16B467DF2FD221206A70921355FC73A8E8D88930694822693698AB2AA187203E014660574B6412FDC96882511ADE9126CBBA2EE8563A08B1EFDi1LAP" TargetMode = "External"/>
	<Relationship Id="rId42" Type="http://schemas.openxmlformats.org/officeDocument/2006/relationships/hyperlink" Target="consultantplus://offline/ref=53FDA16B467DF2FD221206A70921355FC73A8E8D889305958F2493698AB2AA187203E014660574B6412FDC96872511ADE9126CBBA2EE8563A08B1EFDi1LAP" TargetMode = "External"/>
	<Relationship Id="rId43" Type="http://schemas.openxmlformats.org/officeDocument/2006/relationships/hyperlink" Target="consultantplus://offline/ref=53FDA16B467DF2FD221206A70921355FC73A8E8D88930694822693698AB2AA187203E014660574B6412FDC96892511ADE9126CBBA2EE8563A08B1EFDi1LAP" TargetMode = "External"/>
	<Relationship Id="rId44" Type="http://schemas.openxmlformats.org/officeDocument/2006/relationships/hyperlink" Target="consultantplus://offline/ref=53FDA16B467DF2FD221206A70921355FC73A8E8D88920192882193698AB2AA187203E014660574B6412FDC97882511ADE9126CBBA2EE8563A08B1EFDi1LAP" TargetMode = "External"/>
	<Relationship Id="rId45" Type="http://schemas.openxmlformats.org/officeDocument/2006/relationships/hyperlink" Target="consultantplus://offline/ref=53FDA16B467DF2FD221206A70921355FC73A8E8D889305958F2493698AB2AA187203E014660574B6412FDC978E2511ADE9126CBBA2EE8563A08B1EFDi1LAP" TargetMode = "External"/>
	<Relationship Id="rId46" Type="http://schemas.openxmlformats.org/officeDocument/2006/relationships/hyperlink" Target="consultantplus://offline/ref=53FDA16B467DF2FD221206A70921355FC73A8E8D88930694822693698AB2AA187203E014660574B6412FDC96862511ADE9126CBBA2EE8563A08B1EFDi1LAP" TargetMode = "External"/>
	<Relationship Id="rId47" Type="http://schemas.openxmlformats.org/officeDocument/2006/relationships/hyperlink" Target="consultantplus://offline/ref=53FDA16B467DF2FD221218AA1F4D6B55C539D28782990EC7D672953ED5E2AC4D3243E643274A2DE6057AD194883044FDB34561BBiAL6P" TargetMode = "External"/>
	<Relationship Id="rId48" Type="http://schemas.openxmlformats.org/officeDocument/2006/relationships/hyperlink" Target="consultantplus://offline/ref=53FDA16B467DF2FD221206A70921355FC73A8E8D889107908C2793698AB2AA187203E014660574B6412FDC97872511ADE9126CBBA2EE8563A08B1EFDi1LAP" TargetMode = "External"/>
	<Relationship Id="rId49" Type="http://schemas.openxmlformats.org/officeDocument/2006/relationships/hyperlink" Target="consultantplus://offline/ref=53FDA16B467DF2FD221206A70921355FC73A8E8D889107908C2793698AB2AA187203E014660574B6412FDC97872511ADE9126CBBA2EE8563A08B1EFDi1LAP" TargetMode = "External"/>
	<Relationship Id="rId50" Type="http://schemas.openxmlformats.org/officeDocument/2006/relationships/hyperlink" Target="consultantplus://offline/ref=53FDA16B467DF2FD221206A70921355FC73A8E8D88920192882193698AB2AA187203E014660574B6412FDC97862511ADE9126CBBA2EE8563A08B1EFDi1LAP" TargetMode = "External"/>
	<Relationship Id="rId51" Type="http://schemas.openxmlformats.org/officeDocument/2006/relationships/hyperlink" Target="consultantplus://offline/ref=53FDA16B467DF2FD221206A70921355FC73A8E8D889305958F2493698AB2AA187203E014660574B6412FDC978F2511ADE9126CBBA2EE8563A08B1EFDi1LAP" TargetMode = "External"/>
	<Relationship Id="rId52" Type="http://schemas.openxmlformats.org/officeDocument/2006/relationships/hyperlink" Target="consultantplus://offline/ref=53FDA16B467DF2FD221206A70921355FC73A8E8D88930694822693698AB2AA187203E014660574B6412FDC96872511ADE9126CBBA2EE8563A08B1EFDi1LAP" TargetMode = "External"/>
	<Relationship Id="rId53" Type="http://schemas.openxmlformats.org/officeDocument/2006/relationships/hyperlink" Target="consultantplus://offline/ref=53FDA16B467DF2FD221206A70921355FC73A8E8D889107908C2793698AB2AA187203E014660574B6412FDC948E2511ADE9126CBBA2EE8563A08B1EFDi1LAP" TargetMode = "External"/>
	<Relationship Id="rId54" Type="http://schemas.openxmlformats.org/officeDocument/2006/relationships/hyperlink" Target="consultantplus://offline/ref=53FDA16B467DF2FD221218AA1F4D6B55C230D2888D940EC7D672953ED5E2AC4D3243E642244872E3106B899B8C285BFDAC5963B9A6iFL2P" TargetMode = "External"/>
	<Relationship Id="rId55" Type="http://schemas.openxmlformats.org/officeDocument/2006/relationships/hyperlink" Target="consultantplus://offline/ref=53FDA16B467DF2FD221206A70921355FC73A8E8D88920192882193698AB2AA187203E014660574B6412FDC948E2511ADE9126CBBA2EE8563A08B1EFDi1LAP" TargetMode = "External"/>
	<Relationship Id="rId56" Type="http://schemas.openxmlformats.org/officeDocument/2006/relationships/hyperlink" Target="consultantplus://offline/ref=53FDA16B467DF2FD221218AA1F4D6B55C230D2888D940EC7D672953ED5E2AC4D2043BE4D274767B64031DE968Ci2LCP" TargetMode = "External"/>
	<Relationship Id="rId57" Type="http://schemas.openxmlformats.org/officeDocument/2006/relationships/hyperlink" Target="consultantplus://offline/ref=53FDA16B467DF2FD221206A70921355FC73A8E8D889006978B2193698AB2AA187203E01474052CBA4329C2978F3047FCAFi4L5P" TargetMode = "External"/>
	<Relationship Id="rId58" Type="http://schemas.openxmlformats.org/officeDocument/2006/relationships/hyperlink" Target="consultantplus://offline/ref=53FDA16B467DF2FD221206A70921355FC73A8E8D88920192882193698AB2AA187203E014660574B6412FDC948F2511ADE9126CBBA2EE8563A08B1EFDi1LAP" TargetMode = "External"/>
	<Relationship Id="rId59" Type="http://schemas.openxmlformats.org/officeDocument/2006/relationships/hyperlink" Target="consultantplus://offline/ref=53FDA16B467DF2FD221218AA1F4D6B55C539D28782990EC7D672953ED5E2AC4D2043BE4D274767B64031DE968Ci2LCP" TargetMode = "External"/>
	<Relationship Id="rId60" Type="http://schemas.openxmlformats.org/officeDocument/2006/relationships/hyperlink" Target="consultantplus://offline/ref=53FDA16B467DF2FD221218AA1F4D6B55C233D8898E940EC7D672953ED5E2AC4D2043BE4D274767B64031DE968Ci2LCP" TargetMode = "External"/>
	<Relationship Id="rId61" Type="http://schemas.openxmlformats.org/officeDocument/2006/relationships/hyperlink" Target="consultantplus://offline/ref=53FDA16B467DF2FD221218AA1F4D6B55C533D8868B900EC7D672953ED5E2AC4D3243E641254179B6402488C7CA7B48FEAB5960B8BAF28460iBLCP" TargetMode = "External"/>
	<Relationship Id="rId62" Type="http://schemas.openxmlformats.org/officeDocument/2006/relationships/hyperlink" Target="consultantplus://offline/ref=53FDA16B467DF2FD221218AA1F4D6B55C533D8868B900EC7D672953ED5E2AC4D3243E641254178B7482488C7CA7B48FEAB5960B8BAF28460iBLCP" TargetMode = "External"/>
	<Relationship Id="rId63" Type="http://schemas.openxmlformats.org/officeDocument/2006/relationships/hyperlink" Target="consultantplus://offline/ref=53FDA16B467DF2FD221206A70921355FC73A8E8D88920192882193698AB2AA187203E014660574B6412FDC948C2511ADE9126CBBA2EE8563A08B1EFDi1LAP" TargetMode = "External"/>
	<Relationship Id="rId64" Type="http://schemas.openxmlformats.org/officeDocument/2006/relationships/hyperlink" Target="consultantplus://offline/ref=53FDA16B467DF2FD221218AA1F4D6B55C231D4838E960EC7D672953ED5E2AC4D2043BE4D274767B64031DE968Ci2LCP" TargetMode = "External"/>
	<Relationship Id="rId65" Type="http://schemas.openxmlformats.org/officeDocument/2006/relationships/hyperlink" Target="consultantplus://offline/ref=53FDA16B467DF2FD221206A70921355FC73A8E8D88920192882193698AB2AA187203E014660574B6412FDC948C2511ADE9126CBBA2EE8563A08B1EFDi1LA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Свердловской области от 05.08.2019 N 1495-п
(ред. от 21.07.2022)
"Об утверждении Административного регламента предоставления Министерством здравоохранения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услуг"</dc:title>
  <dcterms:created xsi:type="dcterms:W3CDTF">2022-11-26T15:11:34Z</dcterms:created>
</cp:coreProperties>
</file>