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противодействия коррупции и контроля Свердловской области от 28.10.2019 N 28</w:t>
              <w:br/>
              <w:t xml:space="preserve">(ред. от 05.09.2023)</w:t>
              <w:br/>
              <w:t xml:space="preserve">"Об утверждении Положения об Общественном совете при Департаменте противодействия коррупции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ПРОТИВОДЕЙСТВИЯ КОРРУПЦИИ И КОНТРОЛЯ</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октября 2019 г. N 28</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ДЕПАРТАМЕНТЕ ПРОТИВОДЕЙСТВИЯ КОРРУПЦИИ</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противодействия коррупции и контроля</w:t>
            </w:r>
          </w:p>
          <w:p>
            <w:pPr>
              <w:pStyle w:val="0"/>
              <w:jc w:val="center"/>
            </w:pPr>
            <w:r>
              <w:rPr>
                <w:sz w:val="20"/>
                <w:color w:val="392c69"/>
              </w:rPr>
              <w:t xml:space="preserve">Свердловской области от 13.08.2020 </w:t>
            </w:r>
            <w:hyperlink w:history="0" r:id="rId7" w:tooltip="Приказ Департамента противодействия коррупции и контроля Свердловской области от 13.08.2020 N 74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N 74</w:t>
              </w:r>
            </w:hyperlink>
            <w:r>
              <w:rPr>
                <w:sz w:val="20"/>
                <w:color w:val="392c69"/>
              </w:rPr>
              <w:t xml:space="preserve">, от 11.02.2021 </w:t>
            </w:r>
            <w:hyperlink w:history="0" r:id="rId8" w:tooltip="Приказ Департамента противодействия коррупции и контроля Свердловской области от 11.02.2021 N 23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Приказов Департамента противодействия коррупции Свердловской области</w:t>
            </w:r>
          </w:p>
          <w:p>
            <w:pPr>
              <w:pStyle w:val="0"/>
              <w:jc w:val="center"/>
            </w:pPr>
            <w:r>
              <w:rPr>
                <w:sz w:val="20"/>
                <w:color w:val="392c69"/>
              </w:rPr>
              <w:t xml:space="preserve">от 26.01.2023 </w:t>
            </w:r>
            <w:hyperlink w:history="0" r:id="rId9" w:tooltip="Приказ Департамента противодействия коррупции Свердловской области от 26.01.2023 N 4 &quot;О внесении изменений в Приказ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N 4</w:t>
              </w:r>
            </w:hyperlink>
            <w:r>
              <w:rPr>
                <w:sz w:val="20"/>
                <w:color w:val="392c69"/>
              </w:rPr>
              <w:t xml:space="preserve">, от 05.09.2023 </w:t>
            </w:r>
            <w:hyperlink w:history="0" r:id="rId10" w:tooltip="Приказ Департамента противодействия коррупции Свердловской области от 05.09.2023 N 92 (ред. от 13.10.2023) &quot;О внесении изменений в Положение об Общественном совете при Департаменте противодействия коррупции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N 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2"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w:t>
      </w:r>
      <w:hyperlink w:history="0" r:id="rId13"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w:t>
      </w:r>
      <w:hyperlink w:history="0" r:id="rId14" w:tooltip="Постановление Правительства Свердловской области от 12.05.2017 N 331-ПП (ред. от 15.01.2019)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 </w:t>
      </w:r>
      <w:hyperlink w:history="0" w:anchor="P43" w:tooltip="ПОЛОЖЕНИЕ">
        <w:r>
          <w:rPr>
            <w:sz w:val="20"/>
            <w:color w:val="0000ff"/>
          </w:rPr>
          <w:t xml:space="preserve">Положение</w:t>
        </w:r>
      </w:hyperlink>
      <w:r>
        <w:rPr>
          <w:sz w:val="20"/>
        </w:rPr>
        <w:t xml:space="preserve"> об Общественном совете при Департаменте противодействия коррупции Свердловской области (прилагается).</w:t>
      </w:r>
    </w:p>
    <w:p>
      <w:pPr>
        <w:pStyle w:val="0"/>
        <w:jc w:val="both"/>
      </w:pPr>
      <w:r>
        <w:rPr>
          <w:sz w:val="20"/>
        </w:rPr>
        <w:t xml:space="preserve">(в ред. </w:t>
      </w:r>
      <w:hyperlink w:history="0" r:id="rId15" w:tooltip="Приказ Департамента противодействия коррупции Свердловской области от 26.01.2023 N 4 &quot;О внесении изменений в Приказ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Приказа</w:t>
        </w:r>
      </w:hyperlink>
      <w:r>
        <w:rPr>
          <w:sz w:val="20"/>
        </w:rPr>
        <w:t xml:space="preserve"> Департамента противодействия коррупции Свердловской области от 26.01.2023 N 4)</w:t>
      </w:r>
    </w:p>
    <w:bookmarkStart w:id="19" w:name="P19"/>
    <w:bookmarkEnd w:id="19"/>
    <w:p>
      <w:pPr>
        <w:pStyle w:val="0"/>
        <w:spacing w:before="200" w:line-rule="auto"/>
        <w:ind w:firstLine="540"/>
        <w:jc w:val="both"/>
      </w:pPr>
      <w:r>
        <w:rPr>
          <w:sz w:val="20"/>
        </w:rPr>
        <w:t xml:space="preserve">2. Возложить на Антонину Вадимовну Крапчикову, советника Департамента противодействия коррупции Свердловской области, функции организации деятельности по взаимодействию с Общественным советом при Департаменте противодействия коррупции Свердловской области и обеспечению деятельности Общественного совета при Департаменте противодействия коррупции Свердловской области.</w:t>
      </w:r>
    </w:p>
    <w:p>
      <w:pPr>
        <w:pStyle w:val="0"/>
        <w:spacing w:before="200" w:line-rule="auto"/>
        <w:ind w:firstLine="540"/>
        <w:jc w:val="both"/>
      </w:pPr>
      <w:r>
        <w:rPr>
          <w:sz w:val="20"/>
        </w:rPr>
        <w:t xml:space="preserve">На период временного отсутствия А.В. Крапчиковой обязанности, предусмотренные в </w:t>
      </w:r>
      <w:hyperlink w:history="0" w:anchor="P19" w:tooltip="2. Возложить на Антонину Вадимовну Крапчикову, советника Департамента противодействия коррупции Свердловской области, функции организации деятельности по взаимодействию с Общественным советом при Департаменте противодействия коррупции Свердловской области и обеспечению деятельности Общественного совета при Департаменте противодействия коррупции Свердловской области.">
        <w:r>
          <w:rPr>
            <w:sz w:val="20"/>
            <w:color w:val="0000ff"/>
          </w:rPr>
          <w:t xml:space="preserve">части первой</w:t>
        </w:r>
      </w:hyperlink>
      <w:r>
        <w:rPr>
          <w:sz w:val="20"/>
        </w:rPr>
        <w:t xml:space="preserve"> настоящего пункта, возлагать на Валерия Владимировича Васюшкина, советника Департамента противодействия коррупции Свердловской области.</w:t>
      </w:r>
    </w:p>
    <w:p>
      <w:pPr>
        <w:pStyle w:val="0"/>
        <w:jc w:val="both"/>
      </w:pPr>
      <w:r>
        <w:rPr>
          <w:sz w:val="20"/>
        </w:rPr>
        <w:t xml:space="preserve">(п. 2 в ред. </w:t>
      </w:r>
      <w:hyperlink w:history="0" r:id="rId16" w:tooltip="Приказ Департамента противодействия коррупции Свердловской области от 26.01.2023 N 4 &quot;О внесении изменений в Приказ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Приказа</w:t>
        </w:r>
      </w:hyperlink>
      <w:r>
        <w:rPr>
          <w:sz w:val="20"/>
        </w:rPr>
        <w:t xml:space="preserve"> Департамента противодействия коррупции Свердловской области от 26.01.2023 N 4)</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spacing w:before="200" w:line-rule="auto"/>
        <w:ind w:firstLine="540"/>
        <w:jc w:val="both"/>
      </w:pPr>
      <w:r>
        <w:rPr>
          <w:sz w:val="20"/>
        </w:rPr>
        <w:t xml:space="preserve">4. Опубликовать настоящий Приказ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И.С.ШИРАЛИЕВ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Департамента</w:t>
      </w:r>
    </w:p>
    <w:p>
      <w:pPr>
        <w:pStyle w:val="0"/>
        <w:jc w:val="right"/>
      </w:pPr>
      <w:r>
        <w:rPr>
          <w:sz w:val="20"/>
        </w:rPr>
        <w:t xml:space="preserve">противодействия коррупции и</w:t>
      </w:r>
    </w:p>
    <w:p>
      <w:pPr>
        <w:pStyle w:val="0"/>
        <w:jc w:val="right"/>
      </w:pPr>
      <w:r>
        <w:rPr>
          <w:sz w:val="20"/>
        </w:rPr>
        <w:t xml:space="preserve">контроля Свердловской области</w:t>
      </w:r>
    </w:p>
    <w:p>
      <w:pPr>
        <w:pStyle w:val="0"/>
        <w:jc w:val="right"/>
      </w:pPr>
      <w:r>
        <w:rPr>
          <w:sz w:val="20"/>
        </w:rPr>
        <w:t xml:space="preserve">от 28 октября 2019 г. N 28</w:t>
      </w:r>
    </w:p>
    <w:p>
      <w:pPr>
        <w:pStyle w:val="0"/>
        <w:jc w:val="right"/>
      </w:pPr>
      <w:r>
        <w:rPr>
          <w:sz w:val="20"/>
        </w:rPr>
        <w:t xml:space="preserve">"Об утверждении Положения</w:t>
      </w:r>
    </w:p>
    <w:p>
      <w:pPr>
        <w:pStyle w:val="0"/>
        <w:jc w:val="right"/>
      </w:pPr>
      <w:r>
        <w:rPr>
          <w:sz w:val="20"/>
        </w:rPr>
        <w:t xml:space="preserve">об Общественном совете</w:t>
      </w:r>
    </w:p>
    <w:p>
      <w:pPr>
        <w:pStyle w:val="0"/>
        <w:jc w:val="right"/>
      </w:pPr>
      <w:r>
        <w:rPr>
          <w:sz w:val="20"/>
        </w:rPr>
        <w:t xml:space="preserve">при Департаменте</w:t>
      </w:r>
    </w:p>
    <w:p>
      <w:pPr>
        <w:pStyle w:val="0"/>
        <w:jc w:val="right"/>
      </w:pPr>
      <w:r>
        <w:rPr>
          <w:sz w:val="20"/>
        </w:rPr>
        <w:t xml:space="preserve">противодействия коррупции</w:t>
      </w:r>
    </w:p>
    <w:p>
      <w:pPr>
        <w:pStyle w:val="0"/>
        <w:jc w:val="right"/>
      </w:pPr>
      <w:r>
        <w:rPr>
          <w:sz w:val="20"/>
        </w:rPr>
        <w:t xml:space="preserve">Свердловской области"</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ОБ ОБЩЕСТВЕННОМ СОВЕТЕ ПРИ ДЕПАРТАМЕНТЕ ПРОТИВОДЕЙСТВИЯ</w:t>
      </w:r>
    </w:p>
    <w:p>
      <w:pPr>
        <w:pStyle w:val="2"/>
        <w:jc w:val="center"/>
      </w:pPr>
      <w:r>
        <w:rPr>
          <w:sz w:val="20"/>
        </w:rPr>
        <w:t xml:space="preserve">КОРРУПЦИИ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противодействия коррупции и контроля</w:t>
            </w:r>
          </w:p>
          <w:p>
            <w:pPr>
              <w:pStyle w:val="0"/>
              <w:jc w:val="center"/>
            </w:pPr>
            <w:r>
              <w:rPr>
                <w:sz w:val="20"/>
                <w:color w:val="392c69"/>
              </w:rPr>
              <w:t xml:space="preserve">Свердловской области от 13.08.2020 </w:t>
            </w:r>
            <w:hyperlink w:history="0" r:id="rId17" w:tooltip="Приказ Департамента противодействия коррупции и контроля Свердловской области от 13.08.2020 N 74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N 74</w:t>
              </w:r>
            </w:hyperlink>
            <w:r>
              <w:rPr>
                <w:sz w:val="20"/>
                <w:color w:val="392c69"/>
              </w:rPr>
              <w:t xml:space="preserve">, от 11.02.2021 </w:t>
            </w:r>
            <w:hyperlink w:history="0" r:id="rId18" w:tooltip="Приказ Департамента противодействия коррупции и контроля Свердловской области от 11.02.2021 N 23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Приказов Департамента противодействия коррупции Свердловской области</w:t>
            </w:r>
          </w:p>
          <w:p>
            <w:pPr>
              <w:pStyle w:val="0"/>
              <w:jc w:val="center"/>
            </w:pPr>
            <w:r>
              <w:rPr>
                <w:sz w:val="20"/>
                <w:color w:val="392c69"/>
              </w:rPr>
              <w:t xml:space="preserve">от 26.01.2023 </w:t>
            </w:r>
            <w:hyperlink w:history="0" r:id="rId19" w:tooltip="Приказ Департамента противодействия коррупции Свердловской области от 26.01.2023 N 4 &quot;О внесении изменений в Приказ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N 4</w:t>
              </w:r>
            </w:hyperlink>
            <w:r>
              <w:rPr>
                <w:sz w:val="20"/>
                <w:color w:val="392c69"/>
              </w:rPr>
              <w:t xml:space="preserve">, от 05.09.2023 </w:t>
            </w:r>
            <w:hyperlink w:history="0" r:id="rId20" w:tooltip="Приказ Департамента противодействия коррупции Свердловской области от 05.09.2023 N 92 (ред. от 13.10.2023) &quot;О внесении изменений в Положение об Общественном совете при Департаменте противодействия коррупции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N 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в соответствии с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w:t>
      </w:r>
      <w:hyperlink w:history="0" r:id="rId22"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w:t>
      </w:r>
      <w:hyperlink w:history="0" r:id="rId23"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w:t>
      </w:r>
      <w:hyperlink w:history="0" r:id="rId24" w:tooltip="Постановление Правительства Свердловской области от 12.05.2017 N 331-ПП (ред. от 15.01.2019)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определяет компетенцию, порядок формирования и общие вопросы организации деятельности Общественного совета при Департаменте противодействия коррупции Свердловской области (далее - Общественный совет, Департамент).</w:t>
      </w:r>
    </w:p>
    <w:p>
      <w:pPr>
        <w:pStyle w:val="0"/>
        <w:jc w:val="both"/>
      </w:pPr>
      <w:r>
        <w:rPr>
          <w:sz w:val="20"/>
        </w:rPr>
        <w:t xml:space="preserve">(в ред. </w:t>
      </w:r>
      <w:hyperlink w:history="0" r:id="rId25" w:tooltip="Приказ Департамента противодействия коррупции Свердловской области от 26.01.2023 N 4 &quot;О внесении изменений в Приказ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Приказа</w:t>
        </w:r>
      </w:hyperlink>
      <w:r>
        <w:rPr>
          <w:sz w:val="20"/>
        </w:rPr>
        <w:t xml:space="preserve"> Департамента противодействия коррупции Свердловской области от 26.01.2023 N 4)</w:t>
      </w:r>
    </w:p>
    <w:p>
      <w:pPr>
        <w:pStyle w:val="0"/>
        <w:spacing w:before="200" w:line-rule="auto"/>
        <w:ind w:firstLine="540"/>
        <w:jc w:val="both"/>
      </w:pPr>
      <w:r>
        <w:rPr>
          <w:sz w:val="20"/>
        </w:rPr>
        <w:t xml:space="preserve">2.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2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Департамента, а также обеспечения взаимодействия граждан, общественных объединений и иных некоммерческих организаций с Департаментом.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Глава 2. КОМПЕТЕНЦИЯ ОБЩЕСТВЕННОГО СОВЕТА</w:t>
      </w:r>
    </w:p>
    <w:p>
      <w:pPr>
        <w:pStyle w:val="0"/>
        <w:jc w:val="both"/>
      </w:pPr>
      <w:r>
        <w:rPr>
          <w:sz w:val="20"/>
        </w:rPr>
      </w:r>
    </w:p>
    <w:p>
      <w:pPr>
        <w:pStyle w:val="0"/>
        <w:ind w:firstLine="540"/>
        <w:jc w:val="both"/>
      </w:pPr>
      <w:r>
        <w:rPr>
          <w:sz w:val="20"/>
        </w:rPr>
        <w:t xml:space="preserve">6. В рамках своей деятельности Общественный совет взаимодействует с Общественной палатой Свердловской области, территориальными органами федеральных органов исполнительной власти, с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jc w:val="both"/>
      </w:pPr>
      <w:r>
        <w:rPr>
          <w:sz w:val="20"/>
        </w:rPr>
        <w:t xml:space="preserve">(п. 6 в ред. </w:t>
      </w:r>
      <w:hyperlink w:history="0" r:id="rId29" w:tooltip="Приказ Департамента противодействия коррупции и контроля Свердловской области от 13.08.2020 N 74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Приказа</w:t>
        </w:r>
      </w:hyperlink>
      <w:r>
        <w:rPr>
          <w:sz w:val="20"/>
        </w:rPr>
        <w:t xml:space="preserve"> Департамента противодействия коррупции и контроля Свердловской области от 13.08.2020 N 74)</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Департамента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в организации и проведении совместных мероприятий по обсуждению вопросов, относящихся к компетенции Департамента;</w:t>
      </w:r>
    </w:p>
    <w:p>
      <w:pPr>
        <w:pStyle w:val="0"/>
        <w:spacing w:before="200" w:line-rule="auto"/>
        <w:ind w:firstLine="540"/>
        <w:jc w:val="both"/>
      </w:pPr>
      <w:r>
        <w:rPr>
          <w:sz w:val="20"/>
        </w:rPr>
        <w:t xml:space="preserve">3) обсуждении иных вопросов, относящихся к компетенции Департамента;</w:t>
      </w:r>
    </w:p>
    <w:p>
      <w:pPr>
        <w:pStyle w:val="0"/>
        <w:spacing w:before="200" w:line-rule="auto"/>
        <w:ind w:firstLine="540"/>
        <w:jc w:val="both"/>
      </w:pPr>
      <w:r>
        <w:rPr>
          <w:sz w:val="20"/>
        </w:rPr>
        <w:t xml:space="preserve">4) повышение прозрачности и открытости деятельности Департамента;</w:t>
      </w:r>
    </w:p>
    <w:p>
      <w:pPr>
        <w:pStyle w:val="0"/>
        <w:spacing w:before="200" w:line-rule="auto"/>
        <w:ind w:firstLine="540"/>
        <w:jc w:val="both"/>
      </w:pPr>
      <w:r>
        <w:rPr>
          <w:sz w:val="20"/>
        </w:rPr>
        <w:t xml:space="preserve">5) участие в информировании общественности о целях, задачах и результатах деятельности Департамента.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Департамента;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Департаментом;</w:t>
      </w:r>
    </w:p>
    <w:p>
      <w:pPr>
        <w:pStyle w:val="0"/>
        <w:spacing w:before="200" w:line-rule="auto"/>
        <w:ind w:firstLine="540"/>
        <w:jc w:val="both"/>
      </w:pPr>
      <w:r>
        <w:rPr>
          <w:sz w:val="20"/>
        </w:rPr>
        <w:t xml:space="preserve">6) принимать участие в работе образуемых в Департаменте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Департамента;</w:t>
      </w:r>
    </w:p>
    <w:p>
      <w:pPr>
        <w:pStyle w:val="0"/>
        <w:spacing w:before="200" w:line-rule="auto"/>
        <w:ind w:firstLine="540"/>
        <w:jc w:val="both"/>
      </w:pPr>
      <w:r>
        <w:rPr>
          <w:sz w:val="20"/>
        </w:rPr>
        <w:t xml:space="preserve">8) приглашать на заседания Общественного совета членов и экспертов Общественной палаты Свердловской области, представителей Департамента, территориальных органов федеральных органов исполнительной власти,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субъектов общественного контроля, действующих на территории Свердловской области, организаций, общественных объединений и некоммерческих объединений, граждан;</w:t>
      </w:r>
    </w:p>
    <w:p>
      <w:pPr>
        <w:pStyle w:val="0"/>
        <w:jc w:val="both"/>
      </w:pPr>
      <w:r>
        <w:rPr>
          <w:sz w:val="20"/>
        </w:rPr>
        <w:t xml:space="preserve">(подп. 8 в ред. </w:t>
      </w:r>
      <w:hyperlink w:history="0" r:id="rId30" w:tooltip="Приказ Департамента противодействия коррупции и контроля Свердловской области от 13.08.2020 N 74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Приказа</w:t>
        </w:r>
      </w:hyperlink>
      <w:r>
        <w:rPr>
          <w:sz w:val="20"/>
        </w:rPr>
        <w:t xml:space="preserve"> Департамента противодействия коррупции и контроля Свердловской области от 13.08.2020 N 74)</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Департаментом;</w:t>
      </w:r>
    </w:p>
    <w:p>
      <w:pPr>
        <w:pStyle w:val="0"/>
        <w:spacing w:before="200" w:line-rule="auto"/>
        <w:ind w:firstLine="540"/>
        <w:jc w:val="both"/>
      </w:pPr>
      <w:r>
        <w:rPr>
          <w:sz w:val="20"/>
        </w:rPr>
        <w:t xml:space="preserve">12) направлять запросы и обращения в Департамент;</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Департамента;</w:t>
      </w:r>
    </w:p>
    <w:p>
      <w:pPr>
        <w:pStyle w:val="0"/>
        <w:spacing w:before="200" w:line-rule="auto"/>
        <w:ind w:firstLine="540"/>
        <w:jc w:val="both"/>
      </w:pPr>
      <w:r>
        <w:rPr>
          <w:sz w:val="20"/>
        </w:rPr>
        <w:t xml:space="preserve">14) рассматривать планы деятельности Департамента;</w:t>
      </w:r>
    </w:p>
    <w:p>
      <w:pPr>
        <w:pStyle w:val="0"/>
        <w:jc w:val="both"/>
      </w:pPr>
      <w:r>
        <w:rPr>
          <w:sz w:val="20"/>
        </w:rPr>
        <w:t xml:space="preserve">(в ред. </w:t>
      </w:r>
      <w:hyperlink w:history="0" r:id="rId31" w:tooltip="Приказ Департамента противодействия коррупции и контроля Свердловской области от 13.08.2020 N 74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Приказа</w:t>
        </w:r>
      </w:hyperlink>
      <w:r>
        <w:rPr>
          <w:sz w:val="20"/>
        </w:rPr>
        <w:t xml:space="preserve"> Департамента противодействия коррупции и контроля Свердловской области от 13.08.2020 N 74)</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Департаментом вправе определить перечень проектов правовых актов и вопросов, относящихся к сфере деятельности Департамента,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Глава 3. СОСТАВ И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 в соответствии с </w:t>
      </w:r>
      <w:hyperlink w:history="0" w:anchor="P257" w:tooltip="ПОРЯДОК">
        <w:r>
          <w:rPr>
            <w:sz w:val="20"/>
            <w:color w:val="0000ff"/>
          </w:rPr>
          <w:t xml:space="preserve">порядком</w:t>
        </w:r>
      </w:hyperlink>
      <w:r>
        <w:rPr>
          <w:sz w:val="20"/>
        </w:rPr>
        <w:t xml:space="preserve"> формирования Общественного совета при Департаменте (приложение N 1 к настоящему Положению).</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33" w:tooltip="Федеральный закон от 25.07.2002 N 114-ФЗ (ред. от 28.11.2018)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34" w:tooltip="Федеральный закон от 25.07.2002 N 114-ФЗ (ред. от 28.11.2018)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Количественный состав Общественного совета составляет 12 человек.</w:t>
      </w:r>
    </w:p>
    <w:p>
      <w:pPr>
        <w:pStyle w:val="0"/>
        <w:jc w:val="both"/>
      </w:pPr>
      <w:r>
        <w:rPr>
          <w:sz w:val="20"/>
        </w:rPr>
        <w:t xml:space="preserve">(в ред. </w:t>
      </w:r>
      <w:hyperlink w:history="0" r:id="rId35" w:tooltip="Приказ Департамента противодействия коррупции и контроля Свердловской области от 11.02.2021 N 23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Приказа</w:t>
        </w:r>
      </w:hyperlink>
      <w:r>
        <w:rPr>
          <w:sz w:val="20"/>
        </w:rPr>
        <w:t xml:space="preserve"> Департамента противодействия коррупции и контроля Свердловской области от 11.02.2021 N 23)</w:t>
      </w:r>
    </w:p>
    <w:p>
      <w:pPr>
        <w:pStyle w:val="0"/>
        <w:spacing w:before="200" w:line-rule="auto"/>
        <w:ind w:firstLine="540"/>
        <w:jc w:val="both"/>
      </w:pPr>
      <w:r>
        <w:rPr>
          <w:sz w:val="20"/>
        </w:rPr>
        <w:t xml:space="preserve">14. Персональный состав Общественного совета утверждается Директором Департамента.</w:t>
      </w:r>
    </w:p>
    <w:p>
      <w:pPr>
        <w:pStyle w:val="0"/>
        <w:jc w:val="both"/>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jc w:val="both"/>
      </w:pPr>
      <w:r>
        <w:rPr>
          <w:sz w:val="20"/>
        </w:rPr>
      </w:r>
    </w:p>
    <w:p>
      <w:pPr>
        <w:pStyle w:val="0"/>
        <w:ind w:firstLine="540"/>
        <w:jc w:val="both"/>
      </w:pPr>
      <w:r>
        <w:rPr>
          <w:sz w:val="20"/>
        </w:rPr>
        <w:t xml:space="preserve">15.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Департамента;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17" w:name="P117"/>
    <w:bookmarkEnd w:id="117"/>
    <w:p>
      <w:pPr>
        <w:pStyle w:val="0"/>
        <w:spacing w:before="200" w:line-rule="auto"/>
        <w:ind w:firstLine="540"/>
        <w:jc w:val="both"/>
      </w:pPr>
      <w:r>
        <w:rPr>
          <w:sz w:val="20"/>
        </w:rPr>
        <w:t xml:space="preserve">16.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jc w:val="both"/>
      </w:pPr>
      <w:r>
        <w:rPr>
          <w:sz w:val="20"/>
        </w:rPr>
        <w:t xml:space="preserve">(подп. 2 в ред. </w:t>
      </w:r>
      <w:hyperlink w:history="0" r:id="rId36" w:tooltip="Приказ Департамента противодействия коррупции Свердловской области от 05.09.2023 N 92 (ред. от 13.10.2023) &quot;О внесении изменений в Положение об Общественном совете при Департаменте противодействия коррупции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Приказа</w:t>
        </w:r>
      </w:hyperlink>
      <w:r>
        <w:rPr>
          <w:sz w:val="20"/>
        </w:rPr>
        <w:t xml:space="preserve"> Департамента противодействия коррупции Свердловской области от 05.09.2023 N 92)</w:t>
      </w:r>
    </w:p>
    <w:p>
      <w:pPr>
        <w:pStyle w:val="0"/>
        <w:jc w:val="both"/>
      </w:pPr>
      <w:r>
        <w:rPr>
          <w:sz w:val="20"/>
        </w:rPr>
      </w:r>
    </w:p>
    <w:p>
      <w:pPr>
        <w:pStyle w:val="2"/>
        <w:outlineLvl w:val="1"/>
        <w:jc w:val="center"/>
      </w:pPr>
      <w:r>
        <w:rPr>
          <w:sz w:val="20"/>
        </w:rPr>
        <w:t xml:space="preserve">Глава 5. СРОК ПОЛНОМОЧИЙ И ПОРЯДОК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17. Общественный совет формируется сроком на 3 года.</w:t>
      </w:r>
    </w:p>
    <w:p>
      <w:pPr>
        <w:pStyle w:val="0"/>
        <w:jc w:val="both"/>
      </w:pPr>
      <w:r>
        <w:rPr>
          <w:sz w:val="20"/>
        </w:rPr>
        <w:t xml:space="preserve">(в ред. Приказов Департамента противодействия коррупции и контроля Свердловской области от 13.08.2020 </w:t>
      </w:r>
      <w:hyperlink w:history="0" r:id="rId37" w:tooltip="Приказ Департамента противодействия коррупции и контроля Свердловской области от 13.08.2020 N 74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N 74</w:t>
        </w:r>
      </w:hyperlink>
      <w:r>
        <w:rPr>
          <w:sz w:val="20"/>
        </w:rPr>
        <w:t xml:space="preserve">, от 11.02.2021 </w:t>
      </w:r>
      <w:hyperlink w:history="0" r:id="rId38" w:tooltip="Приказ Департамента противодействия коррупции и контроля Свердловской области от 11.02.2021 N 23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N 23</w:t>
        </w:r>
      </w:hyperlink>
      <w:r>
        <w:rPr>
          <w:sz w:val="20"/>
        </w:rPr>
        <w:t xml:space="preserve">)</w:t>
      </w:r>
    </w:p>
    <w:p>
      <w:pPr>
        <w:pStyle w:val="0"/>
        <w:spacing w:before="200" w:line-rule="auto"/>
        <w:ind w:firstLine="540"/>
        <w:jc w:val="both"/>
      </w:pPr>
      <w:r>
        <w:rPr>
          <w:sz w:val="20"/>
        </w:rPr>
        <w:t xml:space="preserve">18.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19. Основной формой деятельности Общественного совета являются заседания, проводимые не реже одного раза в квартал, в том числе в режиме видео-конференц-связи.</w:t>
      </w:r>
    </w:p>
    <w:p>
      <w:pPr>
        <w:pStyle w:val="0"/>
        <w:jc w:val="both"/>
      </w:pPr>
      <w:r>
        <w:rPr>
          <w:sz w:val="20"/>
        </w:rPr>
        <w:t xml:space="preserve">(в ред. </w:t>
      </w:r>
      <w:hyperlink w:history="0" r:id="rId39" w:tooltip="Приказ Департамента противодействия коррупции и контроля Свердловской области от 13.08.2020 N 74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Приказа</w:t>
        </w:r>
      </w:hyperlink>
      <w:r>
        <w:rPr>
          <w:sz w:val="20"/>
        </w:rPr>
        <w:t xml:space="preserve"> Департамента противодействия коррупции и контроля Свердловской области от 13.08.2020 N 74)</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20. Первое заседание вновь сформированного Общественного совета должно быть проведено не позднее 30 дней со дня утверждения Директором Департамента персонального состава Общественного совета.</w:t>
      </w:r>
    </w:p>
    <w:p>
      <w:pPr>
        <w:pStyle w:val="0"/>
        <w:spacing w:before="200" w:line-rule="auto"/>
        <w:ind w:firstLine="540"/>
        <w:jc w:val="both"/>
      </w:pPr>
      <w:r>
        <w:rPr>
          <w:sz w:val="20"/>
        </w:rPr>
        <w:t xml:space="preserve">21.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22.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Департамента, заместитель председателя Общественного совета.</w:t>
      </w:r>
    </w:p>
    <w:p>
      <w:pPr>
        <w:pStyle w:val="0"/>
        <w:jc w:val="both"/>
      </w:pPr>
      <w:r>
        <w:rPr>
          <w:sz w:val="20"/>
        </w:rPr>
        <w:t xml:space="preserve">(в ред. </w:t>
      </w:r>
      <w:hyperlink w:history="0" r:id="rId40" w:tooltip="Приказ Департамента противодействия коррупции Свердловской области от 05.09.2023 N 92 (ред. от 13.10.2023) &quot;О внесении изменений в Положение об Общественном совете при Департаменте противодействия коррупции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Приказа</w:t>
        </w:r>
      </w:hyperlink>
      <w:r>
        <w:rPr>
          <w:sz w:val="20"/>
        </w:rPr>
        <w:t xml:space="preserve"> Департамента противодействия коррупции Свердловской области от 05.09.2023 N 92)</w:t>
      </w:r>
    </w:p>
    <w:p>
      <w:pPr>
        <w:pStyle w:val="0"/>
        <w:spacing w:before="200" w:line-rule="auto"/>
        <w:ind w:firstLine="540"/>
        <w:jc w:val="both"/>
      </w:pPr>
      <w:r>
        <w:rPr>
          <w:sz w:val="20"/>
        </w:rPr>
        <w:t xml:space="preserve">23.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Директору Департамента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руководством Департамента по вопросам реализации решений Общественного совета;</w:t>
      </w:r>
    </w:p>
    <w:p>
      <w:pPr>
        <w:pStyle w:val="0"/>
        <w:spacing w:before="200" w:line-rule="auto"/>
        <w:ind w:firstLine="540"/>
        <w:jc w:val="both"/>
      </w:pPr>
      <w:r>
        <w:rPr>
          <w:sz w:val="20"/>
        </w:rPr>
        <w:t xml:space="preserve">5-1)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(подп. 5-1 введен </w:t>
      </w:r>
      <w:hyperlink w:history="0" r:id="rId41" w:tooltip="Приказ Департамента противодействия коррупции Свердловской области от 05.09.2023 N 92 (ред. от 13.10.2023) &quot;О внесении изменений в Положение об Общественном совете при Департаменте противодействия коррупции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Приказом</w:t>
        </w:r>
      </w:hyperlink>
      <w:r>
        <w:rPr>
          <w:sz w:val="20"/>
        </w:rPr>
        <w:t xml:space="preserve"> Департамента противодействия коррупции Свердловской области от 05.09.2023 N 92)</w:t>
      </w:r>
    </w:p>
    <w:p>
      <w:pPr>
        <w:pStyle w:val="0"/>
        <w:spacing w:before="200" w:line-rule="auto"/>
        <w:ind w:firstLine="540"/>
        <w:jc w:val="both"/>
      </w:pPr>
      <w:r>
        <w:rPr>
          <w:sz w:val="20"/>
        </w:rPr>
        <w:t xml:space="preserve">6)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24.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25.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26.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27.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28.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29. Решения Общественного совета принимаются открытым голосованием простым большинством голосов от числа присутствующих членов Общественного совета, за исключением случая, предусмотренного </w:t>
      </w:r>
      <w:hyperlink w:history="0" w:anchor="P196" w:tooltip="44.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 Решение Общественного совета о досрочном прекращении полномочий члена Общественного совета принимается большинством не менее 2/3 голосов от числа присутствующих на заседании членов Общественного совета.">
        <w:r>
          <w:rPr>
            <w:sz w:val="20"/>
            <w:color w:val="0000ff"/>
          </w:rPr>
          <w:t xml:space="preserve">пунктом 44</w:t>
        </w:r>
      </w:hyperlink>
      <w:r>
        <w:rPr>
          <w:sz w:val="20"/>
        </w:rPr>
        <w:t xml:space="preserve"> настоящего Положения. Решения Общественного совета на заочном голосовании принимаются путем письменного опроса его членов.</w:t>
      </w:r>
    </w:p>
    <w:p>
      <w:pPr>
        <w:pStyle w:val="0"/>
        <w:jc w:val="both"/>
      </w:pPr>
      <w:r>
        <w:rPr>
          <w:sz w:val="20"/>
        </w:rPr>
        <w:t xml:space="preserve">(в ред. </w:t>
      </w:r>
      <w:hyperlink w:history="0" r:id="rId42" w:tooltip="Приказ Департамента противодействия коррупции Свердловской области от 05.09.2023 N 92 (ред. от 13.10.2023) &quot;О внесении изменений в Положение об Общественном совете при Департаменте противодействия коррупции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Приказа</w:t>
        </w:r>
      </w:hyperlink>
      <w:r>
        <w:rPr>
          <w:sz w:val="20"/>
        </w:rPr>
        <w:t xml:space="preserve"> Департамента противодействия коррупции Свердловской области от 05.09.2023 N 92)</w:t>
      </w:r>
    </w:p>
    <w:p>
      <w:pPr>
        <w:pStyle w:val="0"/>
        <w:spacing w:before="200" w:line-rule="auto"/>
        <w:ind w:firstLine="540"/>
        <w:jc w:val="both"/>
      </w:pPr>
      <w:r>
        <w:rPr>
          <w:sz w:val="20"/>
        </w:rPr>
        <w:t xml:space="preserve">Для принятия решения путем заочного голосования (опросным путем) члены Общественного совета направляют свои мнения и предложения по рассматриваемым вопросам повестки заочного заседания на электронную почту должностного лица (структурного подразделения) Департамента, в функции которого входит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Должностное лицо (структурное подразделение) Департамента, в функции которого входит организация деятельности по взаимодействию с Общественным советом и обеспечение деятельности Общественного совета, составляет опросный лист для заочного голосования с учетом поступивших предложений и (или) замечаний по предложенному проекту решений Общественного совета по вопросам, поставленным на заочное голосование.</w:t>
      </w:r>
    </w:p>
    <w:p>
      <w:pPr>
        <w:pStyle w:val="0"/>
        <w:spacing w:before="200" w:line-rule="auto"/>
        <w:ind w:firstLine="540"/>
        <w:jc w:val="both"/>
      </w:pPr>
      <w:r>
        <w:rPr>
          <w:sz w:val="20"/>
        </w:rPr>
        <w:t xml:space="preserve">Решение Общественного совета, принятое по результатам заочного заседания, в течение 3 (трех) рабочих дней после дня, считающегося днем заочного заседания, направляется для информации членам Общественного совета.</w:t>
      </w:r>
    </w:p>
    <w:p>
      <w:pPr>
        <w:pStyle w:val="0"/>
        <w:jc w:val="both"/>
      </w:pPr>
      <w:r>
        <w:rPr>
          <w:sz w:val="20"/>
        </w:rPr>
        <w:t xml:space="preserve">(п. 29 в ред. </w:t>
      </w:r>
      <w:hyperlink w:history="0" r:id="rId43" w:tooltip="Приказ Департамента противодействия коррупции и контроля Свердловской области от 13.08.2020 N 74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Приказа</w:t>
        </w:r>
      </w:hyperlink>
      <w:r>
        <w:rPr>
          <w:sz w:val="20"/>
        </w:rPr>
        <w:t xml:space="preserve"> Департамента противодействия коррупции и контроля Свердловской области от 13.08.2020 N 74)</w:t>
      </w:r>
    </w:p>
    <w:p>
      <w:pPr>
        <w:pStyle w:val="0"/>
        <w:spacing w:before="200" w:line-rule="auto"/>
        <w:ind w:firstLine="540"/>
        <w:jc w:val="both"/>
      </w:pPr>
      <w:r>
        <w:rPr>
          <w:sz w:val="20"/>
        </w:rPr>
        <w:t xml:space="preserve">30.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31.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32.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33. Заседания Общественного совета проходят открыто.</w:t>
      </w:r>
    </w:p>
    <w:p>
      <w:pPr>
        <w:pStyle w:val="0"/>
        <w:spacing w:before="200" w:line-rule="auto"/>
        <w:ind w:firstLine="540"/>
        <w:jc w:val="both"/>
      </w:pPr>
      <w:r>
        <w:rPr>
          <w:sz w:val="20"/>
        </w:rPr>
        <w:t xml:space="preserve">34.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Департамента, территориальных органов федеральных органов исполнительной власти,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субъектов общественного контроля, действующих на территории Свердловской области, организаций, общественных объединений и некоммерческих объединений, граждан.</w:t>
      </w:r>
    </w:p>
    <w:p>
      <w:pPr>
        <w:pStyle w:val="0"/>
        <w:jc w:val="both"/>
      </w:pPr>
      <w:r>
        <w:rPr>
          <w:sz w:val="20"/>
        </w:rPr>
        <w:t xml:space="preserve">(п. 34 в ред. </w:t>
      </w:r>
      <w:hyperlink w:history="0" r:id="rId44" w:tooltip="Приказ Департамента противодействия коррупции и контроля Свердловской области от 13.08.2020 N 74 &quot;О внесении изменений в Положение об Общественном совете при Департаменте противодействия коррупции и контроля Свердловской области, утвержденное Приказом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Приказа</w:t>
        </w:r>
      </w:hyperlink>
      <w:r>
        <w:rPr>
          <w:sz w:val="20"/>
        </w:rPr>
        <w:t xml:space="preserve"> Департамента противодействия коррупции и контроля Свердловской области от 13.08.2020 N 74)</w:t>
      </w:r>
    </w:p>
    <w:p>
      <w:pPr>
        <w:pStyle w:val="0"/>
        <w:spacing w:before="200" w:line-rule="auto"/>
        <w:ind w:firstLine="540"/>
        <w:jc w:val="both"/>
      </w:pPr>
      <w:r>
        <w:rPr>
          <w:sz w:val="20"/>
        </w:rPr>
        <w:t xml:space="preserve">35. Общественный совет по итогам работы ежегодно, не позднее 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history="0" w:anchor="P615" w:tooltip="ТИПОВАЯ СТРУКТУРА">
        <w:r>
          <w:rPr>
            <w:sz w:val="20"/>
            <w:color w:val="0000ff"/>
          </w:rPr>
          <w:t xml:space="preserve">структурой</w:t>
        </w:r>
      </w:hyperlink>
      <w:r>
        <w:rPr>
          <w:sz w:val="20"/>
        </w:rPr>
        <w:t xml:space="preserve"> ежегодного доклада Общественного совета (критериями оценки эффективности деятельности Общественного совета) (приложение N 2 к настоящему Положению).</w:t>
      </w:r>
    </w:p>
    <w:p>
      <w:pPr>
        <w:pStyle w:val="0"/>
        <w:spacing w:before="200" w:line-rule="auto"/>
        <w:ind w:firstLine="540"/>
        <w:jc w:val="both"/>
      </w:pPr>
      <w:r>
        <w:rPr>
          <w:sz w:val="20"/>
        </w:rPr>
        <w:t xml:space="preserve">36.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37. Ежегодный доклад Общественного совета направляется Директору Департамента и в Общественную палату Свердловской области.</w:t>
      </w:r>
    </w:p>
    <w:p>
      <w:pPr>
        <w:pStyle w:val="0"/>
        <w:spacing w:before="200" w:line-rule="auto"/>
        <w:ind w:firstLine="540"/>
        <w:jc w:val="both"/>
      </w:pPr>
      <w:r>
        <w:rPr>
          <w:sz w:val="20"/>
        </w:rPr>
        <w:t xml:space="preserve">38. Ежегодный доклад Общественного совета размещается на официальном сайте Департамента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39.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40.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Директору Департамента.</w:t>
      </w:r>
    </w:p>
    <w:p>
      <w:pPr>
        <w:pStyle w:val="0"/>
        <w:spacing w:before="200" w:line-rule="auto"/>
        <w:ind w:firstLine="540"/>
        <w:jc w:val="both"/>
      </w:pPr>
      <w:r>
        <w:rPr>
          <w:sz w:val="20"/>
        </w:rPr>
        <w:t xml:space="preserve">41. Директор Департамента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Глава 6. ОСНОВАНИЯ И ПОРЯДОК ПРИОСТАНОВЛЕНИЯ</w:t>
      </w:r>
    </w:p>
    <w:p>
      <w:pPr>
        <w:pStyle w:val="2"/>
        <w:jc w:val="center"/>
      </w:pPr>
      <w:r>
        <w:rPr>
          <w:sz w:val="20"/>
        </w:rPr>
        <w:t xml:space="preserve">И ПРЕКРАЩЕНИЯ ПОЛНОМОЧИЙ ЧЛЕНОВ ОБЩЕСТВЕННОГО СОВЕТА</w:t>
      </w:r>
    </w:p>
    <w:p>
      <w:pPr>
        <w:pStyle w:val="0"/>
        <w:jc w:val="center"/>
      </w:pPr>
      <w:r>
        <w:rPr>
          <w:sz w:val="20"/>
        </w:rPr>
        <w:t xml:space="preserve">(в ред. </w:t>
      </w:r>
      <w:hyperlink w:history="0" r:id="rId45" w:tooltip="Приказ Департамента противодействия коррупции Свердловской области от 05.09.2023 N 92 (ред. от 13.10.2023) &quot;О внесении изменений в Положение об Общественном совете при Департаменте противодействия коррупции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Приказа</w:t>
        </w:r>
      </w:hyperlink>
      <w:r>
        <w:rPr>
          <w:sz w:val="20"/>
        </w:rPr>
        <w:t xml:space="preserve"> Департамента противодействия коррупции</w:t>
      </w:r>
    </w:p>
    <w:p>
      <w:pPr>
        <w:pStyle w:val="0"/>
        <w:jc w:val="center"/>
      </w:pPr>
      <w:r>
        <w:rPr>
          <w:sz w:val="20"/>
        </w:rPr>
        <w:t xml:space="preserve">Свердловской области от 05.09.2023 N 92)</w:t>
      </w:r>
    </w:p>
    <w:p>
      <w:pPr>
        <w:pStyle w:val="0"/>
        <w:jc w:val="both"/>
      </w:pPr>
      <w:r>
        <w:rPr>
          <w:sz w:val="20"/>
        </w:rPr>
      </w:r>
    </w:p>
    <w:p>
      <w:pPr>
        <w:pStyle w:val="0"/>
        <w:ind w:firstLine="540"/>
        <w:jc w:val="both"/>
      </w:pPr>
      <w:r>
        <w:rPr>
          <w:sz w:val="20"/>
        </w:rPr>
        <w:t xml:space="preserve">42.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систематического (2 и более раз подряд) отсутствия без уважительной причины на заседаниях Общественного совета;</w:t>
      </w:r>
    </w:p>
    <w:p>
      <w:pPr>
        <w:pStyle w:val="0"/>
        <w:spacing w:before="200" w:line-rule="auto"/>
        <w:ind w:firstLine="540"/>
        <w:jc w:val="both"/>
      </w:pPr>
      <w:r>
        <w:rPr>
          <w:sz w:val="20"/>
        </w:rPr>
        <w:t xml:space="preserve">4)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5)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его смерти;</w:t>
      </w:r>
    </w:p>
    <w:p>
      <w:pPr>
        <w:pStyle w:val="0"/>
        <w:spacing w:before="200" w:line-rule="auto"/>
        <w:ind w:firstLine="540"/>
        <w:jc w:val="both"/>
      </w:pPr>
      <w:r>
        <w:rPr>
          <w:sz w:val="20"/>
        </w:rPr>
        <w:t xml:space="preserve">7)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8) возникновения обстоятельств, предусмотренных </w:t>
      </w:r>
      <w:hyperlink w:history="0" w:anchor="P117" w:tooltip="16. Не могут быть выдвинуты в члены Общественного совета:">
        <w:r>
          <w:rPr>
            <w:sz w:val="20"/>
            <w:color w:val="0000ff"/>
          </w:rPr>
          <w:t xml:space="preserve">пунктами 16</w:t>
        </w:r>
      </w:hyperlink>
      <w:r>
        <w:rPr>
          <w:sz w:val="20"/>
        </w:rPr>
        <w:t xml:space="preserve"> и </w:t>
      </w:r>
      <w:hyperlink w:history="0" w:anchor="P244" w:tooltip="59.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иказом Департам...">
        <w:r>
          <w:rPr>
            <w:sz w:val="20"/>
            <w:color w:val="0000ff"/>
          </w:rPr>
          <w:t xml:space="preserve">59</w:t>
        </w:r>
      </w:hyperlink>
      <w:r>
        <w:rPr>
          <w:sz w:val="20"/>
        </w:rPr>
        <w:t xml:space="preserve"> настоящего Положения.</w:t>
      </w:r>
    </w:p>
    <w:p>
      <w:pPr>
        <w:pStyle w:val="0"/>
        <w:spacing w:before="200" w:line-rule="auto"/>
        <w:ind w:firstLine="540"/>
        <w:jc w:val="both"/>
      </w:pPr>
      <w:r>
        <w:rPr>
          <w:sz w:val="20"/>
        </w:rPr>
        <w:t xml:space="preserve">43.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39" w:tooltip="58.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58</w:t>
        </w:r>
      </w:hyperlink>
      <w:r>
        <w:rPr>
          <w:sz w:val="20"/>
        </w:rPr>
        <w:t xml:space="preserve"> настоящего Положения.</w:t>
      </w:r>
    </w:p>
    <w:bookmarkStart w:id="196" w:name="P196"/>
    <w:bookmarkEnd w:id="196"/>
    <w:p>
      <w:pPr>
        <w:pStyle w:val="0"/>
        <w:spacing w:before="200" w:line-rule="auto"/>
        <w:ind w:firstLine="540"/>
        <w:jc w:val="both"/>
      </w:pPr>
      <w:r>
        <w:rPr>
          <w:sz w:val="20"/>
        </w:rPr>
        <w:t xml:space="preserve">44.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 Решение Общественного совета о досрочном прекращении полномочий члена Общественного совета принимается большинством не менее 2/3 голосов от числа присутствующих на заседании членов Общественного совета.</w:t>
      </w:r>
    </w:p>
    <w:p>
      <w:pPr>
        <w:pStyle w:val="0"/>
        <w:spacing w:before="200" w:line-rule="auto"/>
        <w:ind w:firstLine="540"/>
        <w:jc w:val="both"/>
      </w:pPr>
      <w:r>
        <w:rPr>
          <w:sz w:val="20"/>
        </w:rPr>
        <w:t xml:space="preserve">45. При принятии решения о досрочном прекращении полномочий члена Общественного совета соответствующее решение направляется Директору Департамента. Директор Департамента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46. В случае досрочного прекращения полномочий члена Общественного совета Директор Департамента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jc w:val="both"/>
      </w:pPr>
      <w:r>
        <w:rPr>
          <w:sz w:val="20"/>
        </w:rPr>
      </w:r>
    </w:p>
    <w:p>
      <w:pPr>
        <w:pStyle w:val="2"/>
        <w:outlineLvl w:val="1"/>
        <w:jc w:val="center"/>
      </w:pPr>
      <w:r>
        <w:rPr>
          <w:sz w:val="20"/>
        </w:rPr>
        <w:t xml:space="preserve">Глава 7. ОБЕСПЕЧЕНИЕ ДЕЯТЕЛЬНОСТИ ОБЩЕСТВЕННОГО СОВЕТА</w:t>
      </w:r>
    </w:p>
    <w:p>
      <w:pPr>
        <w:pStyle w:val="2"/>
        <w:jc w:val="center"/>
      </w:pPr>
      <w:r>
        <w:rPr>
          <w:sz w:val="20"/>
        </w:rPr>
        <w:t xml:space="preserve">И ИНЫЕ ПОЛОЖЕНИЯ, СВЯЗАННЫЕ С ОСУЩЕСТВЛЕНИЕМ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47. Организационное, техническое и информационное обеспечение деятельности Общественного совета осуществляет Департамент.</w:t>
      </w:r>
    </w:p>
    <w:p>
      <w:pPr>
        <w:pStyle w:val="0"/>
        <w:spacing w:before="200" w:line-rule="auto"/>
        <w:ind w:firstLine="540"/>
        <w:jc w:val="both"/>
      </w:pPr>
      <w:r>
        <w:rPr>
          <w:sz w:val="20"/>
        </w:rPr>
        <w:t xml:space="preserve">48. Директор Департамента в целях обеспечения деятельности Общественного совета определяет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49.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Департамента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50. На официальном сайте Департамента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должностным лицом (структурным подразделением), в функции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51. Информация о решениях, принятых Общественным советом, рабочими группами, сформированными Общественным советом, размещается на официальном сайте Департамента в сети "Интернет" не позднее чем через 10 календарных дней после принятия указанных решений.</w:t>
      </w:r>
    </w:p>
    <w:p>
      <w:pPr>
        <w:pStyle w:val="0"/>
        <w:jc w:val="both"/>
      </w:pPr>
      <w:r>
        <w:rPr>
          <w:sz w:val="20"/>
        </w:rPr>
      </w:r>
    </w:p>
    <w:p>
      <w:pPr>
        <w:pStyle w:val="2"/>
        <w:outlineLvl w:val="1"/>
        <w:jc w:val="center"/>
      </w:pPr>
      <w:r>
        <w:rPr>
          <w:sz w:val="20"/>
        </w:rPr>
        <w:t xml:space="preserve">Глава 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center"/>
      </w:pPr>
      <w:r>
        <w:rPr>
          <w:sz w:val="20"/>
        </w:rPr>
        <w:t xml:space="preserve">(введена </w:t>
      </w:r>
      <w:hyperlink w:history="0" r:id="rId46" w:tooltip="Приказ Департамента противодействия коррупции Свердловской области от 05.09.2023 N 92 (ред. от 13.10.2023) &quot;О внесении изменений в Положение об Общественном совете при Департаменте противодействия коррупции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Приказом</w:t>
        </w:r>
      </w:hyperlink>
      <w:r>
        <w:rPr>
          <w:sz w:val="20"/>
        </w:rPr>
        <w:t xml:space="preserve"> Департамента противодействия коррупции</w:t>
      </w:r>
    </w:p>
    <w:p>
      <w:pPr>
        <w:pStyle w:val="0"/>
        <w:jc w:val="center"/>
      </w:pPr>
      <w:r>
        <w:rPr>
          <w:sz w:val="20"/>
        </w:rPr>
        <w:t xml:space="preserve">Свердловской области от 05.09.2023 N 92)</w:t>
      </w:r>
    </w:p>
    <w:p>
      <w:pPr>
        <w:pStyle w:val="0"/>
        <w:jc w:val="both"/>
      </w:pPr>
      <w:r>
        <w:rPr>
          <w:sz w:val="20"/>
        </w:rPr>
      </w:r>
    </w:p>
    <w:p>
      <w:pPr>
        <w:pStyle w:val="0"/>
        <w:ind w:firstLine="540"/>
        <w:jc w:val="both"/>
      </w:pPr>
      <w:r>
        <w:rPr>
          <w:sz w:val="20"/>
        </w:rPr>
        <w:t xml:space="preserve">52.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53.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54.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Директора Департамента об отсутствии у них конфликта интересов.</w:t>
      </w:r>
    </w:p>
    <w:p>
      <w:pPr>
        <w:pStyle w:val="0"/>
        <w:spacing w:before="200" w:line-rule="auto"/>
        <w:ind w:firstLine="540"/>
        <w:jc w:val="both"/>
      </w:pPr>
      <w:r>
        <w:rPr>
          <w:sz w:val="20"/>
        </w:rPr>
        <w:t xml:space="preserve">55.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56.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57.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39" w:name="P239"/>
    <w:bookmarkEnd w:id="239"/>
    <w:p>
      <w:pPr>
        <w:pStyle w:val="0"/>
        <w:spacing w:before="200" w:line-rule="auto"/>
        <w:ind w:firstLine="540"/>
        <w:jc w:val="both"/>
      </w:pPr>
      <w:r>
        <w:rPr>
          <w:sz w:val="20"/>
        </w:rPr>
        <w:t xml:space="preserve">58.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Департамента.</w:t>
      </w:r>
    </w:p>
    <w:bookmarkStart w:id="244" w:name="P244"/>
    <w:bookmarkEnd w:id="244"/>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приказом Департамента.</w:t>
      </w:r>
    </w:p>
    <w:p>
      <w:pPr>
        <w:pStyle w:val="0"/>
        <w:spacing w:before="200" w:line-rule="auto"/>
        <w:ind w:firstLine="540"/>
        <w:jc w:val="both"/>
      </w:pPr>
      <w:r>
        <w:rPr>
          <w:sz w:val="20"/>
        </w:rPr>
        <w:t xml:space="preserve">60.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Департаменте</w:t>
      </w:r>
    </w:p>
    <w:p>
      <w:pPr>
        <w:pStyle w:val="0"/>
        <w:jc w:val="right"/>
      </w:pPr>
      <w:r>
        <w:rPr>
          <w:sz w:val="20"/>
        </w:rPr>
        <w:t xml:space="preserve">противодействия коррупции</w:t>
      </w:r>
    </w:p>
    <w:p>
      <w:pPr>
        <w:pStyle w:val="0"/>
        <w:jc w:val="right"/>
      </w:pPr>
      <w:r>
        <w:rPr>
          <w:sz w:val="20"/>
        </w:rPr>
        <w:t xml:space="preserve">Свердловской области</w:t>
      </w:r>
    </w:p>
    <w:p>
      <w:pPr>
        <w:pStyle w:val="0"/>
        <w:jc w:val="both"/>
      </w:pPr>
      <w:r>
        <w:rPr>
          <w:sz w:val="20"/>
        </w:rPr>
      </w:r>
    </w:p>
    <w:bookmarkStart w:id="257" w:name="P257"/>
    <w:bookmarkEnd w:id="257"/>
    <w:p>
      <w:pPr>
        <w:pStyle w:val="2"/>
        <w:jc w:val="center"/>
      </w:pPr>
      <w:r>
        <w:rPr>
          <w:sz w:val="20"/>
        </w:rPr>
        <w:t xml:space="preserve">ПОРЯДОК</w:t>
      </w:r>
    </w:p>
    <w:p>
      <w:pPr>
        <w:pStyle w:val="2"/>
        <w:jc w:val="center"/>
      </w:pPr>
      <w:r>
        <w:rPr>
          <w:sz w:val="20"/>
        </w:rPr>
        <w:t xml:space="preserve">ФОРМИРОВАНИЯ ОБЩЕСТВЕННОГО СОВЕТА ПРИ ДЕПАРТАМЕНТЕ</w:t>
      </w:r>
    </w:p>
    <w:p>
      <w:pPr>
        <w:pStyle w:val="2"/>
        <w:jc w:val="center"/>
      </w:pPr>
      <w:r>
        <w:rPr>
          <w:sz w:val="20"/>
        </w:rPr>
        <w:t xml:space="preserve">ПРОТИВОДЕЙСТВИЯ КОРРУПЦИИ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риказ Департамента противодействия коррупции Свердловской области от 26.01.2023 N 4 &quot;О внесении изменений в Приказ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Приказа</w:t>
              </w:r>
            </w:hyperlink>
            <w:r>
              <w:rPr>
                <w:sz w:val="20"/>
                <w:color w:val="392c69"/>
              </w:rPr>
              <w:t xml:space="preserve"> Департамента противодействия коррупции Свердловской области</w:t>
            </w:r>
          </w:p>
          <w:p>
            <w:pPr>
              <w:pStyle w:val="0"/>
              <w:jc w:val="center"/>
            </w:pPr>
            <w:r>
              <w:rPr>
                <w:sz w:val="20"/>
                <w:color w:val="392c69"/>
              </w:rPr>
              <w:t xml:space="preserve">от 26.01.2023 N 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Департамент противодействия коррупции Свердловской области (далее - Департамент) не позднее чем за 2 месяца до истечения срока полномочий действующего состава Общественного совета при Департаменте (далее - Общественный совет) размещает на своем официальном сайте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осуществляющих деятельность на территории Свердловской области (далее - общественные объединения и иные негосударственные некоммерческие организации),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Положением об Общественном совете при Департаменте противодействия коррупции Свердловской области;</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Департамента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Директор Департамента предлагает Общественной палате Свердловской области назначить 6 членов Общественного совета в соответствии с </w:t>
      </w:r>
      <w:hyperlink w:history="0" r:id="rId4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4. Общественная палата Свердловской области размещает уведомление на своем официальном сайте в сети "Интернет", информирует Департамент об участии в формировании Общественного совета, назначении членов Общественного совета из числа членов и экспертов Общественной палаты Свердловской области, направляет список назначенных членов Общественного совета в порядке и сроки, установленные </w:t>
      </w:r>
      <w:hyperlink w:history="0" r:id="rId4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w:t>
      </w:r>
      <w:hyperlink w:history="0" r:id="rId50" w:tooltip="Постановление Правительства Свердловской области от 12.05.2017 N 331-ПП (ред. от 15.01.2019)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и порядком, утвержденным Общественной палатой Свердловской области.</w:t>
      </w:r>
    </w:p>
    <w:p>
      <w:pPr>
        <w:pStyle w:val="0"/>
        <w:spacing w:before="200" w:line-rule="auto"/>
        <w:ind w:firstLine="540"/>
        <w:jc w:val="both"/>
      </w:pPr>
      <w:r>
        <w:rPr>
          <w:sz w:val="20"/>
        </w:rPr>
        <w:t xml:space="preserve">5.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организационно-правовой и кадровой работы Департамента.</w:t>
      </w:r>
    </w:p>
    <w:p>
      <w:pPr>
        <w:pStyle w:val="0"/>
        <w:spacing w:before="200" w:line-rule="auto"/>
        <w:ind w:firstLine="540"/>
        <w:jc w:val="both"/>
      </w:pPr>
      <w:r>
        <w:rPr>
          <w:sz w:val="20"/>
        </w:rPr>
        <w:t xml:space="preserve">6.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7.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Директора Департамента </w:t>
      </w:r>
      <w:hyperlink w:history="0" w:anchor="P316" w:tooltip="                                 ЗАЯВЛЕНИЕ">
        <w:r>
          <w:rPr>
            <w:sz w:val="20"/>
            <w:color w:val="0000ff"/>
          </w:rPr>
          <w:t xml:space="preserve">заявление</w:t>
        </w:r>
      </w:hyperlink>
      <w:r>
        <w:rPr>
          <w:sz w:val="20"/>
        </w:rPr>
        <w:t xml:space="preserve"> о выдвижении кандидатуры в состав Общественного совета по форме согласно приложению N 1 к настоящему порядку,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3) информация о кандидатуре, выдвигаемой в состав Общественного совета (</w:t>
      </w:r>
      <w:hyperlink w:history="0" w:anchor="P373" w:tooltip="АНКЕТА">
        <w:r>
          <w:rPr>
            <w:sz w:val="20"/>
            <w:color w:val="0000ff"/>
          </w:rPr>
          <w:t xml:space="preserve">анкета</w:t>
        </w:r>
      </w:hyperlink>
      <w:r>
        <w:rPr>
          <w:sz w:val="20"/>
        </w:rPr>
        <w:t xml:space="preserve"> по форме согласно приложению N 2 к настоящему порядку);</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 по форме согласно </w:t>
      </w:r>
      <w:hyperlink w:history="0" w:anchor="P539" w:tooltip="                                 ЗАЯВЛЕНИЕ">
        <w:r>
          <w:rPr>
            <w:sz w:val="20"/>
            <w:color w:val="0000ff"/>
          </w:rPr>
          <w:t xml:space="preserve">приложению N 3</w:t>
        </w:r>
      </w:hyperlink>
      <w:r>
        <w:rPr>
          <w:sz w:val="20"/>
        </w:rPr>
        <w:t xml:space="preserve"> к настоящему Порядку;</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w:t>
      </w:r>
      <w:hyperlink w:history="0" w:anchor="P570" w:tooltip="Согласие">
        <w:r>
          <w:rPr>
            <w:sz w:val="20"/>
            <w:color w:val="0000ff"/>
          </w:rPr>
          <w:t xml:space="preserve">согласие</w:t>
        </w:r>
      </w:hyperlink>
      <w:r>
        <w:rPr>
          <w:sz w:val="20"/>
        </w:rPr>
        <w:t xml:space="preserve"> кандидата на обработку его персональных данных в письменной форме согласно приложению N 4 к настоящему порядку.</w:t>
      </w:r>
    </w:p>
    <w:p>
      <w:pPr>
        <w:pStyle w:val="0"/>
        <w:spacing w:before="200" w:line-rule="auto"/>
        <w:ind w:firstLine="540"/>
        <w:jc w:val="both"/>
      </w:pPr>
      <w:r>
        <w:rPr>
          <w:sz w:val="20"/>
        </w:rPr>
        <w:t xml:space="preserve">8.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Департамента в сети "Интернет".</w:t>
      </w:r>
    </w:p>
    <w:p>
      <w:pPr>
        <w:pStyle w:val="0"/>
        <w:spacing w:before="200" w:line-rule="auto"/>
        <w:ind w:firstLine="540"/>
        <w:jc w:val="both"/>
      </w:pPr>
      <w:r>
        <w:rPr>
          <w:sz w:val="20"/>
        </w:rPr>
        <w:t xml:space="preserve">9. Отдел организационно-правовой и кадровой работы Департамента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Директору Департамента.</w:t>
      </w:r>
    </w:p>
    <w:p>
      <w:pPr>
        <w:pStyle w:val="0"/>
        <w:spacing w:before="200" w:line-rule="auto"/>
        <w:ind w:firstLine="540"/>
        <w:jc w:val="both"/>
      </w:pPr>
      <w:r>
        <w:rPr>
          <w:sz w:val="20"/>
        </w:rPr>
        <w:t xml:space="preserve">10. Директор Департамента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3 членов Общественного совета в соответствии с </w:t>
      </w:r>
      <w:hyperlink w:history="0" r:id="rId51"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11. Отдел организационно-правовой и кадровой работы Департамента не позднее 2 рабочих дней после назначения Директором Департамента членов Общественного совета в соответствии с </w:t>
      </w:r>
      <w:hyperlink w:history="0" r:id="rId52"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Директором Департамента.</w:t>
      </w:r>
    </w:p>
    <w:p>
      <w:pPr>
        <w:pStyle w:val="0"/>
        <w:spacing w:before="200" w:line-rule="auto"/>
        <w:ind w:firstLine="540"/>
        <w:jc w:val="both"/>
      </w:pPr>
      <w:r>
        <w:rPr>
          <w:sz w:val="20"/>
        </w:rPr>
        <w:t xml:space="preserve">12. Не позднее 5 рабочих дней со дня назначения Директором Департамента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3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53"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13. Для проведения конкурса Департаментом создается конкурсная комиссия, в состав которой могут быть включены представители Департамента, члены действующего состава Общественного совета, эксперты.</w:t>
      </w:r>
    </w:p>
    <w:p>
      <w:pPr>
        <w:pStyle w:val="0"/>
        <w:spacing w:before="200" w:line-rule="auto"/>
        <w:ind w:firstLine="540"/>
        <w:jc w:val="both"/>
      </w:pPr>
      <w:r>
        <w:rPr>
          <w:sz w:val="20"/>
        </w:rPr>
        <w:t xml:space="preserve">14. Деятельность конкурсной комиссии обеспечивает отдел организационно-правовой и кадровой работы Департамента.</w:t>
      </w:r>
    </w:p>
    <w:p>
      <w:pPr>
        <w:pStyle w:val="0"/>
        <w:spacing w:before="200" w:line-rule="auto"/>
        <w:ind w:firstLine="540"/>
        <w:jc w:val="both"/>
      </w:pPr>
      <w:r>
        <w:rPr>
          <w:sz w:val="20"/>
        </w:rPr>
        <w:t xml:space="preserve">15.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16.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17.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Директору Департамента.</w:t>
      </w:r>
    </w:p>
    <w:p>
      <w:pPr>
        <w:pStyle w:val="0"/>
        <w:spacing w:before="200" w:line-rule="auto"/>
        <w:ind w:firstLine="540"/>
        <w:jc w:val="both"/>
      </w:pPr>
      <w:r>
        <w:rPr>
          <w:sz w:val="20"/>
        </w:rPr>
        <w:t xml:space="preserve">18.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Директор Департамента органа утверждает персональный состав Общественного совета, сведения о котором размещаются на официальном сайте Департамента в сети "Интернет" в течение 1 дня со дня его утверждения.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формирования</w:t>
      </w:r>
    </w:p>
    <w:p>
      <w:pPr>
        <w:pStyle w:val="0"/>
        <w:jc w:val="right"/>
      </w:pPr>
      <w:r>
        <w:rPr>
          <w:sz w:val="20"/>
        </w:rPr>
        <w:t xml:space="preserve">Общественного совета при Департаменте</w:t>
      </w:r>
    </w:p>
    <w:p>
      <w:pPr>
        <w:pStyle w:val="0"/>
        <w:jc w:val="right"/>
      </w:pPr>
      <w:r>
        <w:rPr>
          <w:sz w:val="20"/>
        </w:rPr>
        <w:t xml:space="preserve">противодействия коррупции</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Директору Департамента</w:t>
      </w:r>
    </w:p>
    <w:p>
      <w:pPr>
        <w:pStyle w:val="1"/>
        <w:jc w:val="both"/>
      </w:pPr>
      <w:r>
        <w:rPr>
          <w:sz w:val="20"/>
        </w:rPr>
        <w:t xml:space="preserve">                                          противодействия коррупции</w:t>
      </w:r>
    </w:p>
    <w:p>
      <w:pPr>
        <w:pStyle w:val="1"/>
        <w:jc w:val="both"/>
      </w:pPr>
      <w:r>
        <w:rPr>
          <w:sz w:val="20"/>
        </w:rPr>
        <w:t xml:space="preserve">                                          Свердловской области</w:t>
      </w:r>
    </w:p>
    <w:p>
      <w:pPr>
        <w:pStyle w:val="1"/>
        <w:jc w:val="both"/>
      </w:pPr>
      <w:r>
        <w:rPr>
          <w:sz w:val="20"/>
        </w:rPr>
        <w:t xml:space="preserve">                                          _________________________________</w:t>
      </w:r>
    </w:p>
    <w:p>
      <w:pPr>
        <w:pStyle w:val="1"/>
        <w:jc w:val="both"/>
      </w:pPr>
      <w:r>
        <w:rPr>
          <w:sz w:val="20"/>
        </w:rPr>
        <w:t xml:space="preserve">                                          (инициалы, фамилия)</w:t>
      </w:r>
    </w:p>
    <w:p>
      <w:pPr>
        <w:pStyle w:val="1"/>
        <w:jc w:val="both"/>
      </w:pPr>
      <w:r>
        <w:rPr>
          <w:sz w:val="20"/>
        </w:rPr>
      </w:r>
    </w:p>
    <w:bookmarkStart w:id="316" w:name="P316"/>
    <w:bookmarkEnd w:id="316"/>
    <w:p>
      <w:pPr>
        <w:pStyle w:val="1"/>
        <w:jc w:val="both"/>
      </w:pPr>
      <w:r>
        <w:rPr>
          <w:sz w:val="20"/>
        </w:rPr>
        <w:t xml:space="preserve">                                 ЗАЯВЛЕНИЕ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при Департаменте противодействия коррупции</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 и иной</w:t>
      </w:r>
    </w:p>
    <w:p>
      <w:pPr>
        <w:pStyle w:val="1"/>
        <w:jc w:val="both"/>
      </w:pPr>
      <w:r>
        <w:rPr>
          <w:sz w:val="20"/>
        </w:rPr>
        <w:t xml:space="preserve">       негосударственной некоммерческой организации, осуществляющих</w:t>
      </w:r>
    </w:p>
    <w:p>
      <w:pPr>
        <w:pStyle w:val="1"/>
        <w:jc w:val="both"/>
      </w:pPr>
      <w:r>
        <w:rPr>
          <w:sz w:val="20"/>
        </w:rPr>
        <w:t xml:space="preserve">             деятельность на территории Свердловской области)</w:t>
      </w:r>
    </w:p>
    <w:p>
      <w:pPr>
        <w:pStyle w:val="1"/>
        <w:jc w:val="both"/>
      </w:pPr>
      <w:r>
        <w:rPr>
          <w:sz w:val="20"/>
        </w:rPr>
        <w:t xml:space="preserve">в лице ____________________________________________________________________</w:t>
      </w:r>
    </w:p>
    <w:p>
      <w:pPr>
        <w:pStyle w:val="1"/>
        <w:jc w:val="both"/>
      </w:pPr>
      <w:r>
        <w:rPr>
          <w:sz w:val="20"/>
        </w:rPr>
        <w:t xml:space="preserve">                       (фамилия, имя, отчество, должность)</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выдвигает в члены Общественного совета при   Департаменте   противодействия</w:t>
      </w:r>
    </w:p>
    <w:p>
      <w:pPr>
        <w:pStyle w:val="1"/>
        <w:jc w:val="both"/>
      </w:pPr>
      <w:r>
        <w:rPr>
          <w:sz w:val="20"/>
        </w:rPr>
        <w:t xml:space="preserve">коррупции Свердловской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кандидатуры)</w:t>
      </w:r>
    </w:p>
    <w:p>
      <w:pPr>
        <w:pStyle w:val="1"/>
        <w:jc w:val="both"/>
      </w:pPr>
      <w:r>
        <w:rPr>
          <w:sz w:val="20"/>
        </w:rPr>
        <w:t xml:space="preserve">Настоящим подтверждаю соответствие кандидатуры требованиям, предъявляемым к</w:t>
      </w:r>
    </w:p>
    <w:p>
      <w:pPr>
        <w:pStyle w:val="1"/>
        <w:jc w:val="both"/>
      </w:pPr>
      <w:r>
        <w:rPr>
          <w:sz w:val="20"/>
        </w:rPr>
        <w:t xml:space="preserve">члену общественного совета при исполнительном органе государственной власти</w:t>
      </w:r>
    </w:p>
    <w:p>
      <w:pPr>
        <w:pStyle w:val="1"/>
        <w:jc w:val="both"/>
      </w:pPr>
      <w:r>
        <w:rPr>
          <w:sz w:val="20"/>
        </w:rPr>
        <w:t xml:space="preserve">Свердловской области в соответствии с </w:t>
      </w:r>
      <w:hyperlink w:history="0" r:id="rId54"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частью  второй  пункта  4  статьи  12</w:t>
        </w:r>
      </w:hyperlink>
    </w:p>
    <w:p>
      <w:pPr>
        <w:pStyle w:val="1"/>
        <w:jc w:val="both"/>
      </w:pPr>
      <w:r>
        <w:rPr>
          <w:sz w:val="20"/>
        </w:rPr>
        <w:t xml:space="preserve">Закона Свердловской области от  19  декабря  2016   года   N   151-ОЗ   "Об</w:t>
      </w:r>
    </w:p>
    <w:p>
      <w:pPr>
        <w:pStyle w:val="1"/>
        <w:jc w:val="both"/>
      </w:pPr>
      <w:r>
        <w:rPr>
          <w:sz w:val="20"/>
        </w:rPr>
        <w:t xml:space="preserve">общественном контроле в Свердловской области".</w:t>
      </w:r>
    </w:p>
    <w:p>
      <w:pPr>
        <w:pStyle w:val="1"/>
        <w:jc w:val="both"/>
      </w:pPr>
      <w:r>
        <w:rPr>
          <w:sz w:val="20"/>
        </w:rPr>
      </w:r>
    </w:p>
    <w:p>
      <w:pPr>
        <w:pStyle w:val="1"/>
        <w:jc w:val="both"/>
      </w:pPr>
      <w:r>
        <w:rPr>
          <w:sz w:val="20"/>
        </w:rPr>
        <w:t xml:space="preserve">Приложение: *</w:t>
      </w:r>
    </w:p>
    <w:p>
      <w:pPr>
        <w:pStyle w:val="1"/>
        <w:jc w:val="both"/>
      </w:pPr>
      <w:r>
        <w:rPr>
          <w:sz w:val="20"/>
        </w:rPr>
      </w:r>
    </w:p>
    <w:p>
      <w:pPr>
        <w:pStyle w:val="1"/>
        <w:jc w:val="both"/>
      </w:pPr>
      <w:r>
        <w:rPr>
          <w:sz w:val="20"/>
        </w:rPr>
        <w:t xml:space="preserve">Руководитель ________________________ ___________ _________________________</w:t>
      </w:r>
    </w:p>
    <w:p>
      <w:pPr>
        <w:pStyle w:val="1"/>
        <w:jc w:val="both"/>
      </w:pPr>
      <w:r>
        <w:rPr>
          <w:sz w:val="20"/>
        </w:rPr>
        <w:t xml:space="preserve">             (наименование должности)  (подпись)    (расшифровка подписи)</w:t>
      </w:r>
    </w:p>
    <w:p>
      <w:pPr>
        <w:pStyle w:val="1"/>
        <w:jc w:val="both"/>
      </w:pPr>
      <w:r>
        <w:rPr>
          <w:sz w:val="20"/>
        </w:rPr>
      </w:r>
    </w:p>
    <w:p>
      <w:pPr>
        <w:pStyle w:val="1"/>
        <w:jc w:val="both"/>
      </w:pPr>
      <w:r>
        <w:rPr>
          <w:sz w:val="20"/>
        </w:rPr>
        <w:t xml:space="preserve">"__" _______________ 20__ г.</w:t>
      </w:r>
    </w:p>
    <w:p>
      <w:pPr>
        <w:pStyle w:val="0"/>
        <w:jc w:val="both"/>
      </w:pPr>
      <w:r>
        <w:rPr>
          <w:sz w:val="20"/>
        </w:rPr>
      </w:r>
    </w:p>
    <w:p>
      <w:pPr>
        <w:pStyle w:val="0"/>
        <w:jc w:val="both"/>
      </w:pPr>
      <w:r>
        <w:rPr>
          <w:sz w:val="20"/>
        </w:rPr>
        <w:t xml:space="preserve">* К заявлению прилагаются:</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осуществляющих деятельность на территории Свердловской области (далее - некоммерческая организация), на котором было принято решение о выдвижении кандидатуры в состав Общественного совета при Департаменте противодействия коррупции Свердловской области;</w:t>
      </w:r>
    </w:p>
    <w:p>
      <w:pPr>
        <w:pStyle w:val="0"/>
        <w:spacing w:before="200" w:line-rule="auto"/>
        <w:ind w:firstLine="540"/>
        <w:jc w:val="both"/>
      </w:pPr>
      <w:r>
        <w:rPr>
          <w:sz w:val="20"/>
        </w:rPr>
        <w:t xml:space="preserve">2) информация о деятельности некоммерческой организации, выдвигающей кандидатуру в состав Общественного совета при Департаменте противодействия коррупции Свердловской области, содержащая:</w:t>
      </w:r>
    </w:p>
    <w:p>
      <w:pPr>
        <w:pStyle w:val="0"/>
        <w:spacing w:before="200" w:line-rule="auto"/>
        <w:ind w:firstLine="540"/>
        <w:jc w:val="both"/>
      </w:pPr>
      <w:r>
        <w:rPr>
          <w:sz w:val="20"/>
        </w:rPr>
        <w:t xml:space="preserve">описание деятельности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актуальные сведения о количестве членов, участников и работников некоммерческой организации;</w:t>
      </w:r>
    </w:p>
    <w:p>
      <w:pPr>
        <w:pStyle w:val="0"/>
        <w:spacing w:before="200" w:line-rule="auto"/>
        <w:ind w:firstLine="540"/>
        <w:jc w:val="both"/>
      </w:pPr>
      <w:r>
        <w:rPr>
          <w:sz w:val="20"/>
        </w:rPr>
        <w:t xml:space="preserve">контактную информацию некоммерческой организации;</w:t>
      </w:r>
    </w:p>
    <w:p>
      <w:pPr>
        <w:pStyle w:val="0"/>
        <w:spacing w:before="200" w:line-rule="auto"/>
        <w:ind w:firstLine="540"/>
        <w:jc w:val="both"/>
      </w:pPr>
      <w:r>
        <w:rPr>
          <w:sz w:val="20"/>
        </w:rPr>
        <w:t xml:space="preserve">3) информация о кандидатуре, выдвигаемой в состав Общественного совета при Департаменте противодействия коррупции Свердловской области по установленной форме;</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 по установленной форме;</w:t>
      </w:r>
    </w:p>
    <w:p>
      <w:pPr>
        <w:pStyle w:val="0"/>
        <w:spacing w:before="200" w:line-rule="auto"/>
        <w:ind w:firstLine="540"/>
        <w:jc w:val="both"/>
      </w:pPr>
      <w:r>
        <w:rPr>
          <w:sz w:val="20"/>
        </w:rPr>
        <w:t xml:space="preserve">5) копия устава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 при Департаменте противодействия коррупции Свердловской области;</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при Департаменте противодействия коррупции Свердловской области,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согласие кандидата на обработку его персональных данных по установленной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формирования</w:t>
      </w:r>
    </w:p>
    <w:p>
      <w:pPr>
        <w:pStyle w:val="0"/>
        <w:jc w:val="right"/>
      </w:pPr>
      <w:r>
        <w:rPr>
          <w:sz w:val="20"/>
        </w:rPr>
        <w:t xml:space="preserve">Общественного совета при Департаменте</w:t>
      </w:r>
    </w:p>
    <w:p>
      <w:pPr>
        <w:pStyle w:val="0"/>
        <w:jc w:val="right"/>
      </w:pPr>
      <w:r>
        <w:rPr>
          <w:sz w:val="20"/>
        </w:rPr>
        <w:t xml:space="preserve">противодействия коррупции</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bookmarkStart w:id="373" w:name="P373"/>
    <w:bookmarkEnd w:id="373"/>
    <w:p>
      <w:pPr>
        <w:pStyle w:val="0"/>
        <w:jc w:val="center"/>
      </w:pPr>
      <w:r>
        <w:rPr>
          <w:sz w:val="20"/>
        </w:rPr>
        <w:t xml:space="preserve">АНКЕТА</w:t>
      </w:r>
    </w:p>
    <w:p>
      <w:pPr>
        <w:pStyle w:val="0"/>
        <w:jc w:val="center"/>
      </w:pPr>
      <w:r>
        <w:rPr>
          <w:sz w:val="20"/>
        </w:rPr>
        <w:t xml:space="preserve">кандидата, выдвигаемого в состав</w:t>
      </w:r>
    </w:p>
    <w:p>
      <w:pPr>
        <w:pStyle w:val="0"/>
        <w:jc w:val="center"/>
      </w:pPr>
      <w:r>
        <w:rPr>
          <w:sz w:val="20"/>
        </w:rPr>
        <w:t xml:space="preserve">Общественного совета при Департаменте</w:t>
      </w:r>
    </w:p>
    <w:p>
      <w:pPr>
        <w:pStyle w:val="0"/>
        <w:jc w:val="center"/>
      </w:pPr>
      <w:r>
        <w:rPr>
          <w:sz w:val="20"/>
        </w:rPr>
        <w:t xml:space="preserve">противодействия коррупции Свердловской области</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567"/>
        <w:gridCol w:w="2154"/>
        <w:gridCol w:w="2721"/>
        <w:gridCol w:w="1417"/>
        <w:gridCol w:w="2211"/>
      </w:tblGrid>
      <w:tr>
        <w:tc>
          <w:tcPr>
            <w:tcW w:w="567"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2211" w:type="dxa"/>
            <w:vAlign w:val="center"/>
            <w:tcBorders>
              <w:top w:val="single" w:sz="4"/>
              <w:left w:val="single" w:sz="4"/>
              <w:bottom w:val="single" w:sz="4"/>
              <w:right w:val="single" w:sz="4"/>
            </w:tcBorders>
            <w:vMerge w:val="restart"/>
          </w:tcPr>
          <w:p>
            <w:pPr>
              <w:pStyle w:val="0"/>
              <w:jc w:val="center"/>
            </w:pPr>
            <w:r>
              <w:rPr>
                <w:sz w:val="20"/>
              </w:rPr>
              <w:t xml:space="preserve">Место для фотографии</w:t>
            </w:r>
          </w:p>
        </w:tc>
      </w:tr>
      <w:tr>
        <w:tc>
          <w:tcPr>
            <w:tcW w:w="567"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567"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567" w:type="dxa"/>
            <w:tcBorders>
              <w:top w:val="nil"/>
              <w:left w:val="nil"/>
              <w:bottom w:val="nil"/>
              <w:right w:val="nil"/>
            </w:tcBorders>
          </w:tcPr>
          <w:p>
            <w:pPr>
              <w:pStyle w:val="0"/>
            </w:pPr>
            <w:r>
              <w:rPr>
                <w:sz w:val="20"/>
              </w:rPr>
              <w:t xml:space="preserve">1.</w:t>
            </w:r>
          </w:p>
        </w:tc>
        <w:tc>
          <w:tcPr>
            <w:tcW w:w="2154" w:type="dxa"/>
            <w:tcBorders>
              <w:top w:val="nil"/>
              <w:left w:val="nil"/>
              <w:bottom w:val="nil"/>
              <w:right w:val="nil"/>
            </w:tcBorders>
          </w:tcPr>
          <w:p>
            <w:pPr>
              <w:pStyle w:val="0"/>
            </w:pPr>
            <w:r>
              <w:rPr>
                <w:sz w:val="20"/>
              </w:rPr>
              <w:t xml:space="preserve">Фамилия</w:t>
            </w:r>
          </w:p>
        </w:tc>
        <w:tc>
          <w:tcPr>
            <w:tcW w:w="2721" w:type="dxa"/>
            <w:tcBorders>
              <w:top w:val="nil"/>
              <w:left w:val="nil"/>
              <w:bottom w:val="single" w:sz="4"/>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567"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t xml:space="preserve">Имя</w:t>
            </w:r>
          </w:p>
        </w:tc>
        <w:tc>
          <w:tcPr>
            <w:tcW w:w="2721" w:type="dxa"/>
            <w:tcBorders>
              <w:top w:val="single" w:sz="4"/>
              <w:left w:val="nil"/>
              <w:bottom w:val="single" w:sz="4"/>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567"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t xml:space="preserve">Отчество</w:t>
            </w:r>
          </w:p>
        </w:tc>
        <w:tc>
          <w:tcPr>
            <w:tcW w:w="2721" w:type="dxa"/>
            <w:tcBorders>
              <w:top w:val="single" w:sz="4"/>
              <w:left w:val="nil"/>
              <w:bottom w:val="single" w:sz="4"/>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009"/>
        <w:gridCol w:w="3061"/>
      </w:tblGrid>
      <w:tr>
        <w:tc>
          <w:tcPr>
            <w:tcW w:w="6009" w:type="dxa"/>
            <w:tcBorders>
              <w:left w:val="nil"/>
            </w:tcBorders>
          </w:tcPr>
          <w:p>
            <w:pPr>
              <w:pStyle w:val="0"/>
            </w:pPr>
            <w:r>
              <w:rPr>
                <w:sz w:val="20"/>
              </w:rPr>
              <w:t xml:space="preserve">2. Если изменяли фамилию, имя или отчество, то укажите их, а также когда, где и по какой причине изменяли</w:t>
            </w:r>
          </w:p>
        </w:tc>
        <w:tc>
          <w:tcPr>
            <w:tcW w:w="3061" w:type="dxa"/>
            <w:tcBorders>
              <w:right w:val="nil"/>
            </w:tcBorders>
          </w:tcPr>
          <w:p>
            <w:pPr>
              <w:pStyle w:val="0"/>
            </w:pPr>
            <w:r>
              <w:rPr>
                <w:sz w:val="20"/>
              </w:rPr>
            </w:r>
          </w:p>
        </w:tc>
      </w:tr>
      <w:tr>
        <w:tc>
          <w:tcPr>
            <w:tcW w:w="6009" w:type="dxa"/>
            <w:tcBorders>
              <w:left w:val="nil"/>
            </w:tcBorders>
          </w:tcPr>
          <w:p>
            <w:pPr>
              <w:pStyle w:val="0"/>
            </w:pPr>
            <w:r>
              <w:rPr>
                <w:sz w:val="20"/>
              </w:rPr>
              <w:t xml:space="preserve">3. Число, месяц, год и место рождения (село, деревня, город, район, область, край, республика, страна)</w:t>
            </w:r>
          </w:p>
        </w:tc>
        <w:tc>
          <w:tcPr>
            <w:tcW w:w="3061" w:type="dxa"/>
            <w:tcBorders>
              <w:right w:val="nil"/>
            </w:tcBorders>
          </w:tcPr>
          <w:p>
            <w:pPr>
              <w:pStyle w:val="0"/>
            </w:pPr>
            <w:r>
              <w:rPr>
                <w:sz w:val="20"/>
              </w:rPr>
            </w:r>
          </w:p>
        </w:tc>
      </w:tr>
      <w:tr>
        <w:tc>
          <w:tcPr>
            <w:tcW w:w="6009" w:type="dxa"/>
            <w:tcBorders>
              <w:left w:val="nil"/>
            </w:tcBorders>
          </w:tcPr>
          <w:p>
            <w:pPr>
              <w:pStyle w:val="0"/>
            </w:pPr>
            <w:r>
              <w:rPr>
                <w:sz w:val="20"/>
              </w:rPr>
              <w:t xml:space="preserve">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3061" w:type="dxa"/>
            <w:tcBorders>
              <w:right w:val="nil"/>
            </w:tcBorders>
          </w:tcPr>
          <w:p>
            <w:pPr>
              <w:pStyle w:val="0"/>
            </w:pPr>
            <w:r>
              <w:rPr>
                <w:sz w:val="20"/>
              </w:rPr>
            </w:r>
          </w:p>
        </w:tc>
      </w:tr>
      <w:tr>
        <w:tc>
          <w:tcPr>
            <w:tcW w:w="6009" w:type="dxa"/>
            <w:tcBorders>
              <w:left w:val="nil"/>
            </w:tcBorders>
          </w:tcPr>
          <w:p>
            <w:pPr>
              <w:pStyle w:val="0"/>
            </w:pPr>
            <w:r>
              <w:rPr>
                <w:sz w:val="20"/>
              </w:rPr>
              <w:t xml:space="preserve">5. Были ли Вы судимы, когда и за что (заполняется при поступлении на государственную гражданскую службу Российской Федерации)</w:t>
            </w:r>
          </w:p>
        </w:tc>
        <w:tc>
          <w:tcPr>
            <w:tcW w:w="3061" w:type="dxa"/>
            <w:tcBorders>
              <w:right w:val="nil"/>
            </w:tcBorders>
          </w:tcPr>
          <w:p>
            <w:pPr>
              <w:pStyle w:val="0"/>
            </w:pPr>
            <w:r>
              <w:rPr>
                <w:sz w:val="20"/>
              </w:rPr>
            </w:r>
          </w:p>
        </w:tc>
      </w:tr>
    </w:tbl>
    <w:p>
      <w:pPr>
        <w:pStyle w:val="0"/>
        <w:jc w:val="both"/>
      </w:pPr>
      <w:r>
        <w:rPr>
          <w:sz w:val="20"/>
        </w:rPr>
      </w:r>
    </w:p>
    <w:p>
      <w:pPr>
        <w:pStyle w:val="0"/>
        <w:jc w:val="both"/>
      </w:pPr>
      <w:r>
        <w:rPr>
          <w:sz w:val="20"/>
        </w:rPr>
        <w:t xml:space="preserve">6. Образование (когда и какие учебные заведения окончили), направление подготовки или специальность по диплому, квалификация по диплому,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2721"/>
        <w:gridCol w:w="4932"/>
      </w:tblGrid>
      <w:tr>
        <w:tc>
          <w:tcPr>
            <w:tcW w:w="1417" w:type="dxa"/>
          </w:tcPr>
          <w:p>
            <w:pPr>
              <w:pStyle w:val="0"/>
              <w:jc w:val="center"/>
            </w:pPr>
            <w:r>
              <w:rPr>
                <w:sz w:val="20"/>
              </w:rPr>
              <w:t xml:space="preserve">Год окончания</w:t>
            </w:r>
          </w:p>
        </w:tc>
        <w:tc>
          <w:tcPr>
            <w:tcW w:w="2721" w:type="dxa"/>
          </w:tcPr>
          <w:p>
            <w:pPr>
              <w:pStyle w:val="0"/>
              <w:jc w:val="center"/>
            </w:pPr>
            <w:r>
              <w:rPr>
                <w:sz w:val="20"/>
              </w:rPr>
              <w:t xml:space="preserve">наименование образовательного или научного учреждения</w:t>
            </w:r>
          </w:p>
        </w:tc>
        <w:tc>
          <w:tcPr>
            <w:tcW w:w="4932" w:type="dxa"/>
          </w:tcPr>
          <w:p>
            <w:pPr>
              <w:pStyle w:val="0"/>
              <w:jc w:val="center"/>
            </w:pPr>
            <w:r>
              <w:rPr>
                <w:sz w:val="20"/>
              </w:rPr>
              <w:t xml:space="preserve">направление подготовки или специальность по диплому, квалификация по диплому; ученая степень, ученое звание, дата присвоения</w:t>
            </w:r>
          </w:p>
        </w:tc>
      </w:tr>
      <w:tr>
        <w:tc>
          <w:tcPr>
            <w:tcW w:w="1417" w:type="dxa"/>
          </w:tcPr>
          <w:p>
            <w:pPr>
              <w:pStyle w:val="0"/>
            </w:pPr>
            <w:r>
              <w:rPr>
                <w:sz w:val="20"/>
              </w:rPr>
            </w:r>
          </w:p>
        </w:tc>
        <w:tc>
          <w:tcPr>
            <w:tcW w:w="2721" w:type="dxa"/>
          </w:tcPr>
          <w:p>
            <w:pPr>
              <w:pStyle w:val="0"/>
            </w:pPr>
            <w:r>
              <w:rPr>
                <w:sz w:val="20"/>
              </w:rPr>
            </w:r>
          </w:p>
        </w:tc>
        <w:tc>
          <w:tcPr>
            <w:tcW w:w="4932" w:type="dxa"/>
          </w:tcPr>
          <w:p>
            <w:pPr>
              <w:pStyle w:val="0"/>
            </w:pPr>
            <w:r>
              <w:rPr>
                <w:sz w:val="20"/>
              </w:rPr>
            </w:r>
          </w:p>
        </w:tc>
      </w:tr>
      <w:tr>
        <w:tc>
          <w:tcPr>
            <w:tcW w:w="1417" w:type="dxa"/>
          </w:tcPr>
          <w:p>
            <w:pPr>
              <w:pStyle w:val="0"/>
            </w:pPr>
            <w:r>
              <w:rPr>
                <w:sz w:val="20"/>
              </w:rPr>
            </w:r>
          </w:p>
        </w:tc>
        <w:tc>
          <w:tcPr>
            <w:tcW w:w="2721" w:type="dxa"/>
          </w:tcPr>
          <w:p>
            <w:pPr>
              <w:pStyle w:val="0"/>
            </w:pPr>
            <w:r>
              <w:rPr>
                <w:sz w:val="20"/>
              </w:rPr>
            </w:r>
          </w:p>
        </w:tc>
        <w:tc>
          <w:tcPr>
            <w:tcW w:w="4932" w:type="dxa"/>
          </w:tcPr>
          <w:p>
            <w:pPr>
              <w:pStyle w:val="0"/>
            </w:pPr>
            <w:r>
              <w:rPr>
                <w:sz w:val="20"/>
              </w:rPr>
            </w:r>
          </w:p>
        </w:tc>
      </w:tr>
      <w:tr>
        <w:tc>
          <w:tcPr>
            <w:tcW w:w="1417" w:type="dxa"/>
          </w:tcPr>
          <w:p>
            <w:pPr>
              <w:pStyle w:val="0"/>
            </w:pPr>
            <w:r>
              <w:rPr>
                <w:sz w:val="20"/>
              </w:rPr>
            </w:r>
          </w:p>
        </w:tc>
        <w:tc>
          <w:tcPr>
            <w:tcW w:w="2721" w:type="dxa"/>
          </w:tcPr>
          <w:p>
            <w:pPr>
              <w:pStyle w:val="0"/>
            </w:pPr>
            <w:r>
              <w:rPr>
                <w:sz w:val="20"/>
              </w:rPr>
            </w:r>
          </w:p>
        </w:tc>
        <w:tc>
          <w:tcPr>
            <w:tcW w:w="4932" w:type="dxa"/>
          </w:tcPr>
          <w:p>
            <w:pPr>
              <w:pStyle w:val="0"/>
            </w:pPr>
            <w:r>
              <w:rPr>
                <w:sz w:val="20"/>
              </w:rPr>
            </w:r>
          </w:p>
        </w:tc>
      </w:tr>
    </w:tbl>
    <w:p>
      <w:pPr>
        <w:pStyle w:val="0"/>
        <w:jc w:val="both"/>
      </w:pPr>
      <w:r>
        <w:rPr>
          <w:sz w:val="20"/>
        </w:rPr>
      </w:r>
    </w:p>
    <w:p>
      <w:pPr>
        <w:pStyle w:val="0"/>
        <w:jc w:val="both"/>
      </w:pPr>
      <w:r>
        <w:rPr>
          <w:sz w:val="20"/>
        </w:rPr>
        <w:t xml:space="preserve">7. Выполняемая работа с начала трудовой деятельности (включая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247"/>
        <w:gridCol w:w="2948"/>
        <w:gridCol w:w="3175"/>
      </w:tblGrid>
      <w:tr>
        <w:tc>
          <w:tcPr>
            <w:gridSpan w:val="2"/>
            <w:tcW w:w="2948" w:type="dxa"/>
          </w:tcPr>
          <w:p>
            <w:pPr>
              <w:pStyle w:val="0"/>
              <w:jc w:val="center"/>
            </w:pPr>
            <w:r>
              <w:rPr>
                <w:sz w:val="20"/>
              </w:rPr>
              <w:t xml:space="preserve">Месяц и год</w:t>
            </w:r>
          </w:p>
        </w:tc>
        <w:tc>
          <w:tcPr>
            <w:tcW w:w="2948" w:type="dxa"/>
            <w:vMerge w:val="restart"/>
          </w:tcPr>
          <w:p>
            <w:pPr>
              <w:pStyle w:val="0"/>
              <w:jc w:val="center"/>
            </w:pPr>
            <w:r>
              <w:rPr>
                <w:sz w:val="20"/>
              </w:rPr>
              <w:t xml:space="preserve">Должность с указанием организации</w:t>
            </w:r>
          </w:p>
        </w:tc>
        <w:tc>
          <w:tcPr>
            <w:tcW w:w="3175" w:type="dxa"/>
            <w:vMerge w:val="restart"/>
          </w:tcPr>
          <w:p>
            <w:pPr>
              <w:pStyle w:val="0"/>
              <w:jc w:val="center"/>
            </w:pPr>
            <w:r>
              <w:rPr>
                <w:sz w:val="20"/>
              </w:rPr>
              <w:t xml:space="preserve">Адрес организации (в т.ч. за границей)</w:t>
            </w:r>
          </w:p>
        </w:tc>
      </w:tr>
      <w:tr>
        <w:tc>
          <w:tcPr>
            <w:tcW w:w="1701" w:type="dxa"/>
          </w:tcPr>
          <w:p>
            <w:pPr>
              <w:pStyle w:val="0"/>
              <w:jc w:val="center"/>
            </w:pPr>
            <w:r>
              <w:rPr>
                <w:sz w:val="20"/>
              </w:rPr>
              <w:t xml:space="preserve">поступления</w:t>
            </w:r>
          </w:p>
        </w:tc>
        <w:tc>
          <w:tcPr>
            <w:tcW w:w="1247" w:type="dxa"/>
          </w:tcPr>
          <w:p>
            <w:pPr>
              <w:pStyle w:val="0"/>
              <w:jc w:val="center"/>
            </w:pPr>
            <w:r>
              <w:rPr>
                <w:sz w:val="20"/>
              </w:rPr>
              <w:t xml:space="preserve">ухода</w:t>
            </w:r>
          </w:p>
        </w:tc>
        <w:tc>
          <w:tcPr>
            <w:vMerge w:val="continue"/>
          </w:tcPr>
          <w:p/>
        </w:tc>
        <w:tc>
          <w:tcPr>
            <w:vMerge w:val="continue"/>
          </w:tcPr>
          <w:p/>
        </w:tc>
      </w:tr>
      <w:tr>
        <w:tc>
          <w:tcPr>
            <w:tcW w:w="1701" w:type="dxa"/>
          </w:tcPr>
          <w:p>
            <w:pPr>
              <w:pStyle w:val="0"/>
            </w:pPr>
            <w:r>
              <w:rPr>
                <w:sz w:val="20"/>
              </w:rPr>
            </w:r>
          </w:p>
        </w:tc>
        <w:tc>
          <w:tcPr>
            <w:tcW w:w="1247" w:type="dxa"/>
          </w:tcPr>
          <w:p>
            <w:pPr>
              <w:pStyle w:val="0"/>
            </w:pPr>
            <w:r>
              <w:rPr>
                <w:sz w:val="20"/>
              </w:rPr>
            </w:r>
          </w:p>
        </w:tc>
        <w:tc>
          <w:tcPr>
            <w:tcW w:w="2948" w:type="dxa"/>
          </w:tcPr>
          <w:p>
            <w:pPr>
              <w:pStyle w:val="0"/>
            </w:pPr>
            <w:r>
              <w:rPr>
                <w:sz w:val="20"/>
              </w:rPr>
            </w:r>
          </w:p>
        </w:tc>
        <w:tc>
          <w:tcPr>
            <w:tcW w:w="3175" w:type="dxa"/>
          </w:tcPr>
          <w:p>
            <w:pPr>
              <w:pStyle w:val="0"/>
            </w:pPr>
            <w:r>
              <w:rPr>
                <w:sz w:val="20"/>
              </w:rPr>
            </w:r>
          </w:p>
        </w:tc>
      </w:tr>
      <w:tr>
        <w:tc>
          <w:tcPr>
            <w:tcW w:w="1701" w:type="dxa"/>
          </w:tcPr>
          <w:p>
            <w:pPr>
              <w:pStyle w:val="0"/>
            </w:pPr>
            <w:r>
              <w:rPr>
                <w:sz w:val="20"/>
              </w:rPr>
            </w:r>
          </w:p>
        </w:tc>
        <w:tc>
          <w:tcPr>
            <w:tcW w:w="1247" w:type="dxa"/>
          </w:tcPr>
          <w:p>
            <w:pPr>
              <w:pStyle w:val="0"/>
            </w:pPr>
            <w:r>
              <w:rPr>
                <w:sz w:val="20"/>
              </w:rPr>
            </w:r>
          </w:p>
        </w:tc>
        <w:tc>
          <w:tcPr>
            <w:tcW w:w="2948" w:type="dxa"/>
          </w:tcPr>
          <w:p>
            <w:pPr>
              <w:pStyle w:val="0"/>
            </w:pPr>
            <w:r>
              <w:rPr>
                <w:sz w:val="20"/>
              </w:rPr>
            </w:r>
          </w:p>
        </w:tc>
        <w:tc>
          <w:tcPr>
            <w:tcW w:w="3175" w:type="dxa"/>
          </w:tcPr>
          <w:p>
            <w:pPr>
              <w:pStyle w:val="0"/>
            </w:pPr>
            <w:r>
              <w:rPr>
                <w:sz w:val="20"/>
              </w:rPr>
            </w:r>
          </w:p>
        </w:tc>
      </w:tr>
      <w:tr>
        <w:tc>
          <w:tcPr>
            <w:tcW w:w="1701" w:type="dxa"/>
          </w:tcPr>
          <w:p>
            <w:pPr>
              <w:pStyle w:val="0"/>
            </w:pPr>
            <w:r>
              <w:rPr>
                <w:sz w:val="20"/>
              </w:rPr>
            </w:r>
          </w:p>
        </w:tc>
        <w:tc>
          <w:tcPr>
            <w:tcW w:w="1247" w:type="dxa"/>
          </w:tcPr>
          <w:p>
            <w:pPr>
              <w:pStyle w:val="0"/>
            </w:pPr>
            <w:r>
              <w:rPr>
                <w:sz w:val="20"/>
              </w:rPr>
            </w:r>
          </w:p>
        </w:tc>
        <w:tc>
          <w:tcPr>
            <w:tcW w:w="2948" w:type="dxa"/>
          </w:tcPr>
          <w:p>
            <w:pPr>
              <w:pStyle w:val="0"/>
            </w:pPr>
            <w:r>
              <w:rPr>
                <w:sz w:val="20"/>
              </w:rPr>
            </w:r>
          </w:p>
        </w:tc>
        <w:tc>
          <w:tcPr>
            <w:tcW w:w="3175" w:type="dxa"/>
          </w:tcPr>
          <w:p>
            <w:pPr>
              <w:pStyle w:val="0"/>
            </w:pPr>
            <w:r>
              <w:rPr>
                <w:sz w:val="20"/>
              </w:rPr>
            </w:r>
          </w:p>
        </w:tc>
      </w:tr>
    </w:tbl>
    <w:p>
      <w:pPr>
        <w:pStyle w:val="0"/>
        <w:jc w:val="both"/>
      </w:pPr>
      <w:r>
        <w:rPr>
          <w:sz w:val="20"/>
        </w:rPr>
      </w:r>
    </w:p>
    <w:p>
      <w:pPr>
        <w:pStyle w:val="0"/>
        <w:jc w:val="both"/>
      </w:pPr>
      <w:r>
        <w:rPr>
          <w:sz w:val="20"/>
        </w:rPr>
        <w:t xml:space="preserve">8. Сведения об опыте общественной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5839"/>
        <w:gridCol w:w="1984"/>
      </w:tblGrid>
      <w:tr>
        <w:tc>
          <w:tcPr>
            <w:tcW w:w="1247" w:type="dxa"/>
          </w:tcPr>
          <w:p>
            <w:pPr>
              <w:pStyle w:val="0"/>
              <w:jc w:val="center"/>
            </w:pPr>
            <w:r>
              <w:rPr>
                <w:sz w:val="20"/>
              </w:rPr>
              <w:t xml:space="preserve">Период</w:t>
            </w:r>
          </w:p>
        </w:tc>
        <w:tc>
          <w:tcPr>
            <w:tcW w:w="5839" w:type="dxa"/>
          </w:tcPr>
          <w:p>
            <w:pPr>
              <w:pStyle w:val="0"/>
              <w:jc w:val="center"/>
            </w:pPr>
            <w:r>
              <w:rPr>
                <w:sz w:val="20"/>
              </w:rPr>
              <w:t xml:space="preserve">Вид общественной деятельности и/или должность</w:t>
            </w:r>
          </w:p>
        </w:tc>
        <w:tc>
          <w:tcPr>
            <w:tcW w:w="1984" w:type="dxa"/>
          </w:tcPr>
          <w:p>
            <w:pPr>
              <w:pStyle w:val="0"/>
              <w:jc w:val="center"/>
            </w:pPr>
            <w:r>
              <w:rPr>
                <w:sz w:val="20"/>
              </w:rPr>
              <w:t xml:space="preserve">Примечание</w:t>
            </w:r>
          </w:p>
        </w:tc>
      </w:tr>
      <w:tr>
        <w:tc>
          <w:tcPr>
            <w:tcW w:w="1247" w:type="dxa"/>
          </w:tcPr>
          <w:p>
            <w:pPr>
              <w:pStyle w:val="0"/>
            </w:pPr>
            <w:r>
              <w:rPr>
                <w:sz w:val="20"/>
              </w:rPr>
            </w:r>
          </w:p>
        </w:tc>
        <w:tc>
          <w:tcPr>
            <w:tcW w:w="5839" w:type="dxa"/>
          </w:tcPr>
          <w:p>
            <w:pPr>
              <w:pStyle w:val="0"/>
            </w:pPr>
            <w:r>
              <w:rPr>
                <w:sz w:val="20"/>
              </w:rPr>
            </w:r>
          </w:p>
        </w:tc>
        <w:tc>
          <w:tcPr>
            <w:tcW w:w="1984" w:type="dxa"/>
          </w:tcPr>
          <w:p>
            <w:pPr>
              <w:pStyle w:val="0"/>
            </w:pPr>
            <w:r>
              <w:rPr>
                <w:sz w:val="20"/>
              </w:rPr>
            </w:r>
          </w:p>
        </w:tc>
      </w:tr>
      <w:tr>
        <w:tc>
          <w:tcPr>
            <w:tcW w:w="1247" w:type="dxa"/>
          </w:tcPr>
          <w:p>
            <w:pPr>
              <w:pStyle w:val="0"/>
            </w:pPr>
            <w:r>
              <w:rPr>
                <w:sz w:val="20"/>
              </w:rPr>
            </w:r>
          </w:p>
        </w:tc>
        <w:tc>
          <w:tcPr>
            <w:tcW w:w="5839" w:type="dxa"/>
          </w:tcPr>
          <w:p>
            <w:pPr>
              <w:pStyle w:val="0"/>
            </w:pPr>
            <w:r>
              <w:rPr>
                <w:sz w:val="20"/>
              </w:rPr>
            </w:r>
          </w:p>
        </w:tc>
        <w:tc>
          <w:tcPr>
            <w:tcW w:w="1984" w:type="dxa"/>
          </w:tcPr>
          <w:p>
            <w:pPr>
              <w:pStyle w:val="0"/>
            </w:pPr>
            <w:r>
              <w:rPr>
                <w:sz w:val="20"/>
              </w:rPr>
            </w:r>
          </w:p>
        </w:tc>
      </w:tr>
      <w:tr>
        <w:tc>
          <w:tcPr>
            <w:tcW w:w="1247" w:type="dxa"/>
          </w:tcPr>
          <w:p>
            <w:pPr>
              <w:pStyle w:val="0"/>
            </w:pPr>
            <w:r>
              <w:rPr>
                <w:sz w:val="20"/>
              </w:rPr>
            </w:r>
          </w:p>
        </w:tc>
        <w:tc>
          <w:tcPr>
            <w:tcW w:w="5839" w:type="dxa"/>
          </w:tcPr>
          <w:p>
            <w:pPr>
              <w:pStyle w:val="0"/>
            </w:pPr>
            <w:r>
              <w:rPr>
                <w:sz w:val="20"/>
              </w:rPr>
            </w:r>
          </w:p>
        </w:tc>
        <w:tc>
          <w:tcPr>
            <w:tcW w:w="1984" w:type="dxa"/>
          </w:tcPr>
          <w:p>
            <w:pPr>
              <w:pStyle w:val="0"/>
            </w:pPr>
            <w:r>
              <w:rPr>
                <w:sz w:val="20"/>
              </w:rPr>
            </w:r>
          </w:p>
        </w:tc>
      </w:tr>
    </w:tbl>
    <w:p>
      <w:pPr>
        <w:pStyle w:val="0"/>
        <w:jc w:val="both"/>
      </w:pPr>
      <w:r>
        <w:rPr>
          <w:sz w:val="20"/>
        </w:rPr>
      </w:r>
    </w:p>
    <w:p>
      <w:pPr>
        <w:pStyle w:val="0"/>
        <w:jc w:val="both"/>
      </w:pPr>
      <w:r>
        <w:rPr>
          <w:sz w:val="20"/>
        </w:rPr>
        <w:t xml:space="preserve">9. Сведения об участии в экспертных и совещательных органах, рабочих 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4195"/>
        <w:gridCol w:w="2041"/>
      </w:tblGrid>
      <w:tr>
        <w:tc>
          <w:tcPr>
            <w:tcW w:w="2835" w:type="dxa"/>
          </w:tcPr>
          <w:p>
            <w:pPr>
              <w:pStyle w:val="0"/>
              <w:jc w:val="center"/>
            </w:pPr>
            <w:r>
              <w:rPr>
                <w:sz w:val="20"/>
              </w:rPr>
              <w:t xml:space="preserve">Год начала и окончания</w:t>
            </w:r>
          </w:p>
        </w:tc>
        <w:tc>
          <w:tcPr>
            <w:tcW w:w="4195" w:type="dxa"/>
          </w:tcPr>
          <w:p>
            <w:pPr>
              <w:pStyle w:val="0"/>
              <w:jc w:val="center"/>
            </w:pPr>
            <w:r>
              <w:rPr>
                <w:sz w:val="20"/>
              </w:rPr>
              <w:t xml:space="preserve">Наименование органа (группы)</w:t>
            </w:r>
          </w:p>
        </w:tc>
        <w:tc>
          <w:tcPr>
            <w:tcW w:w="2041" w:type="dxa"/>
          </w:tcPr>
          <w:p>
            <w:pPr>
              <w:pStyle w:val="0"/>
              <w:jc w:val="center"/>
            </w:pPr>
            <w:r>
              <w:rPr>
                <w:sz w:val="20"/>
              </w:rPr>
              <w:t xml:space="preserve">Примечание</w:t>
            </w:r>
          </w:p>
        </w:tc>
      </w:tr>
      <w:tr>
        <w:tc>
          <w:tcPr>
            <w:tcW w:w="2835" w:type="dxa"/>
          </w:tcPr>
          <w:p>
            <w:pPr>
              <w:pStyle w:val="0"/>
            </w:pPr>
            <w:r>
              <w:rPr>
                <w:sz w:val="20"/>
              </w:rPr>
            </w:r>
          </w:p>
        </w:tc>
        <w:tc>
          <w:tcPr>
            <w:tcW w:w="4195" w:type="dxa"/>
          </w:tcPr>
          <w:p>
            <w:pPr>
              <w:pStyle w:val="0"/>
            </w:pPr>
            <w:r>
              <w:rPr>
                <w:sz w:val="20"/>
              </w:rPr>
            </w:r>
          </w:p>
        </w:tc>
        <w:tc>
          <w:tcPr>
            <w:tcW w:w="2041" w:type="dxa"/>
          </w:tcPr>
          <w:p>
            <w:pPr>
              <w:pStyle w:val="0"/>
            </w:pPr>
            <w:r>
              <w:rPr>
                <w:sz w:val="20"/>
              </w:rPr>
            </w:r>
          </w:p>
        </w:tc>
      </w:tr>
      <w:tr>
        <w:tc>
          <w:tcPr>
            <w:tcW w:w="2835" w:type="dxa"/>
          </w:tcPr>
          <w:p>
            <w:pPr>
              <w:pStyle w:val="0"/>
            </w:pPr>
            <w:r>
              <w:rPr>
                <w:sz w:val="20"/>
              </w:rPr>
            </w:r>
          </w:p>
        </w:tc>
        <w:tc>
          <w:tcPr>
            <w:tcW w:w="4195" w:type="dxa"/>
          </w:tcPr>
          <w:p>
            <w:pPr>
              <w:pStyle w:val="0"/>
            </w:pPr>
            <w:r>
              <w:rPr>
                <w:sz w:val="20"/>
              </w:rPr>
            </w:r>
          </w:p>
        </w:tc>
        <w:tc>
          <w:tcPr>
            <w:tcW w:w="2041" w:type="dxa"/>
          </w:tcPr>
          <w:p>
            <w:pPr>
              <w:pStyle w:val="0"/>
            </w:pPr>
            <w:r>
              <w:rPr>
                <w:sz w:val="20"/>
              </w:rPr>
            </w:r>
          </w:p>
        </w:tc>
      </w:tr>
      <w:tr>
        <w:tc>
          <w:tcPr>
            <w:tcW w:w="2835" w:type="dxa"/>
          </w:tcPr>
          <w:p>
            <w:pPr>
              <w:pStyle w:val="0"/>
            </w:pPr>
            <w:r>
              <w:rPr>
                <w:sz w:val="20"/>
              </w:rPr>
            </w:r>
          </w:p>
        </w:tc>
        <w:tc>
          <w:tcPr>
            <w:tcW w:w="4195" w:type="dxa"/>
          </w:tcPr>
          <w:p>
            <w:pPr>
              <w:pStyle w:val="0"/>
            </w:pPr>
            <w:r>
              <w:rPr>
                <w:sz w:val="20"/>
              </w:rPr>
            </w:r>
          </w:p>
        </w:tc>
        <w:tc>
          <w:tcPr>
            <w:tcW w:w="2041" w:type="dxa"/>
          </w:tcPr>
          <w:p>
            <w:pPr>
              <w:pStyle w:val="0"/>
            </w:pPr>
            <w:r>
              <w:rPr>
                <w:sz w:val="20"/>
              </w:rPr>
            </w:r>
          </w:p>
        </w:tc>
      </w:tr>
    </w:tbl>
    <w:p>
      <w:pPr>
        <w:pStyle w:val="0"/>
        <w:jc w:val="both"/>
      </w:pPr>
      <w:r>
        <w:rPr>
          <w:sz w:val="20"/>
        </w:rPr>
      </w:r>
    </w:p>
    <w:p>
      <w:pPr>
        <w:pStyle w:val="1"/>
        <w:jc w:val="both"/>
      </w:pPr>
      <w:r>
        <w:rPr>
          <w:sz w:val="20"/>
        </w:rPr>
        <w:t xml:space="preserve">10. Государственные награды, иные награды и знаки отличия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11. Домашний адрес  (адрес  регистрации,  фактического  проживания),  номер</w:t>
      </w:r>
    </w:p>
    <w:p>
      <w:pPr>
        <w:pStyle w:val="1"/>
        <w:jc w:val="both"/>
      </w:pPr>
      <w:r>
        <w:rPr>
          <w:sz w:val="20"/>
        </w:rPr>
        <w:t xml:space="preserve">телефона, электронная почта (либо иной вид связи)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12. Паспорт или документ, его заменяющий (серия, номер, кем и когда выдан)</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13. Другая информация, которую желаете сообщить о себе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ПОДТВЕРЖДАЮ:</w:t>
      </w:r>
    </w:p>
    <w:p>
      <w:pPr>
        <w:pStyle w:val="1"/>
        <w:jc w:val="both"/>
      </w:pPr>
      <w:r>
        <w:rPr>
          <w:sz w:val="20"/>
        </w:rPr>
        <w:t xml:space="preserve">1. Достоверность предоставленных сведений.</w:t>
      </w:r>
    </w:p>
    <w:p>
      <w:pPr>
        <w:pStyle w:val="1"/>
        <w:jc w:val="both"/>
      </w:pPr>
      <w:r>
        <w:rPr>
          <w:sz w:val="20"/>
        </w:rPr>
        <w:t xml:space="preserve">2. Отсутствие конфликта интересов, связанного с осуществлением деятельности</w:t>
      </w:r>
    </w:p>
    <w:p>
      <w:pPr>
        <w:pStyle w:val="1"/>
        <w:jc w:val="both"/>
      </w:pPr>
      <w:r>
        <w:rPr>
          <w:sz w:val="20"/>
        </w:rPr>
        <w:t xml:space="preserve">члена Общественного совета  при  Департаменте   противодействия   коррупции</w:t>
      </w:r>
    </w:p>
    <w:p>
      <w:pPr>
        <w:pStyle w:val="1"/>
        <w:jc w:val="both"/>
      </w:pPr>
      <w:r>
        <w:rPr>
          <w:sz w:val="20"/>
        </w:rPr>
        <w:t xml:space="preserve">Свердловской области.</w:t>
      </w:r>
    </w:p>
    <w:p>
      <w:pPr>
        <w:pStyle w:val="1"/>
        <w:jc w:val="both"/>
      </w:pPr>
      <w:r>
        <w:rPr>
          <w:sz w:val="20"/>
        </w:rPr>
        <w:t xml:space="preserve">           ┌─┐            ┌─┐</w:t>
      </w:r>
    </w:p>
    <w:p>
      <w:pPr>
        <w:pStyle w:val="1"/>
        <w:jc w:val="both"/>
      </w:pPr>
      <w:r>
        <w:rPr>
          <w:sz w:val="20"/>
        </w:rPr>
        <w:t xml:space="preserve">3. Являюсь │ │ не являюсь │ │ членом общественного совета при  ином  органе</w:t>
      </w:r>
    </w:p>
    <w:p>
      <w:pPr>
        <w:pStyle w:val="1"/>
        <w:jc w:val="both"/>
      </w:pPr>
      <w:r>
        <w:rPr>
          <w:sz w:val="20"/>
        </w:rPr>
        <w:t xml:space="preserve">           └─┘            └─┘</w:t>
      </w:r>
    </w:p>
    <w:p>
      <w:pPr>
        <w:pStyle w:val="1"/>
        <w:jc w:val="both"/>
      </w:pPr>
      <w:r>
        <w:rPr>
          <w:sz w:val="20"/>
        </w:rPr>
        <w:t xml:space="preserve">власти.</w:t>
      </w:r>
    </w:p>
    <w:p>
      <w:pPr>
        <w:pStyle w:val="1"/>
        <w:jc w:val="both"/>
      </w:pPr>
      <w:r>
        <w:rPr>
          <w:sz w:val="20"/>
        </w:rPr>
        <w:t xml:space="preserve">При положительном ответе указать в каком(их)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Не  являюсь  лицом,  замещающим  государственную  должность  Российской</w:t>
      </w:r>
    </w:p>
    <w:p>
      <w:pPr>
        <w:pStyle w:val="1"/>
        <w:jc w:val="both"/>
      </w:pPr>
      <w:r>
        <w:rPr>
          <w:sz w:val="20"/>
        </w:rPr>
        <w:t xml:space="preserve">Федерации,  государственную должность Свердловской области, государственную</w:t>
      </w:r>
    </w:p>
    <w:p>
      <w:pPr>
        <w:pStyle w:val="1"/>
        <w:jc w:val="both"/>
      </w:pPr>
      <w:r>
        <w:rPr>
          <w:sz w:val="20"/>
        </w:rPr>
        <w:t xml:space="preserve">должность  других  субъектов  Российской  Федерации,  должность федеральной</w:t>
      </w:r>
    </w:p>
    <w:p>
      <w:pPr>
        <w:pStyle w:val="1"/>
        <w:jc w:val="both"/>
      </w:pPr>
      <w:r>
        <w:rPr>
          <w:sz w:val="20"/>
        </w:rPr>
        <w:t xml:space="preserve">государственной   службы,   должность  государственной  гражданской  службы</w:t>
      </w:r>
    </w:p>
    <w:p>
      <w:pPr>
        <w:pStyle w:val="1"/>
        <w:jc w:val="both"/>
      </w:pPr>
      <w:r>
        <w:rPr>
          <w:sz w:val="20"/>
        </w:rPr>
        <w:t xml:space="preserve">Свердловской  области,  должность государственной гражданской службы других</w:t>
      </w:r>
    </w:p>
    <w:p>
      <w:pPr>
        <w:pStyle w:val="1"/>
        <w:jc w:val="both"/>
      </w:pPr>
      <w:r>
        <w:rPr>
          <w:sz w:val="20"/>
        </w:rPr>
        <w:t xml:space="preserve">субъектов   Российской   Федерации,  муниципальную  должность  и  должность</w:t>
      </w:r>
    </w:p>
    <w:p>
      <w:pPr>
        <w:pStyle w:val="1"/>
        <w:jc w:val="both"/>
      </w:pPr>
      <w:r>
        <w:rPr>
          <w:sz w:val="20"/>
        </w:rPr>
        <w:t xml:space="preserve">муниципальной службы.</w:t>
      </w:r>
    </w:p>
    <w:p>
      <w:pPr>
        <w:pStyle w:val="1"/>
        <w:jc w:val="both"/>
      </w:pPr>
      <w:r>
        <w:rPr>
          <w:sz w:val="20"/>
        </w:rPr>
        <w:t xml:space="preserve">5. Не являюсь лицом, которое в соответствии с законодательством  Российской</w:t>
      </w:r>
    </w:p>
    <w:p>
      <w:pPr>
        <w:pStyle w:val="1"/>
        <w:jc w:val="both"/>
      </w:pPr>
      <w:r>
        <w:rPr>
          <w:sz w:val="20"/>
        </w:rPr>
        <w:t xml:space="preserve">Федерации не может быть членом общественной палаты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 ______________ 20__ г.</w:t>
      </w:r>
    </w:p>
    <w:p>
      <w:pPr>
        <w:pStyle w:val="1"/>
        <w:jc w:val="both"/>
      </w:pPr>
      <w:r>
        <w:rPr>
          <w:sz w:val="20"/>
        </w:rPr>
        <w:t xml:space="preserve">_______________/_______________________________</w:t>
      </w:r>
    </w:p>
    <w:p>
      <w:pPr>
        <w:pStyle w:val="1"/>
        <w:jc w:val="both"/>
      </w:pPr>
      <w:r>
        <w:rPr>
          <w:sz w:val="20"/>
        </w:rPr>
        <w:t xml:space="preserve">   (подпись)             (расшифровка)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 формирования</w:t>
      </w:r>
    </w:p>
    <w:p>
      <w:pPr>
        <w:pStyle w:val="0"/>
        <w:jc w:val="right"/>
      </w:pPr>
      <w:r>
        <w:rPr>
          <w:sz w:val="20"/>
        </w:rPr>
        <w:t xml:space="preserve">Общественного совета при Департаменте</w:t>
      </w:r>
    </w:p>
    <w:p>
      <w:pPr>
        <w:pStyle w:val="0"/>
        <w:jc w:val="right"/>
      </w:pPr>
      <w:r>
        <w:rPr>
          <w:sz w:val="20"/>
        </w:rPr>
        <w:t xml:space="preserve">противодействия коррупции</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Директору Департамента</w:t>
      </w:r>
    </w:p>
    <w:p>
      <w:pPr>
        <w:pStyle w:val="1"/>
        <w:jc w:val="both"/>
      </w:pPr>
      <w:r>
        <w:rPr>
          <w:sz w:val="20"/>
        </w:rPr>
        <w:t xml:space="preserve">                                         противодействия коррупции</w:t>
      </w:r>
    </w:p>
    <w:p>
      <w:pPr>
        <w:pStyle w:val="1"/>
        <w:jc w:val="both"/>
      </w:pPr>
      <w:r>
        <w:rPr>
          <w:sz w:val="20"/>
        </w:rPr>
        <w:t xml:space="preserve">                                         Свердловской области</w:t>
      </w:r>
    </w:p>
    <w:p>
      <w:pPr>
        <w:pStyle w:val="1"/>
        <w:jc w:val="both"/>
      </w:pPr>
      <w:r>
        <w:rPr>
          <w:sz w:val="20"/>
        </w:rPr>
        <w:t xml:space="preserve">                                         __________________________________</w:t>
      </w:r>
    </w:p>
    <w:p>
      <w:pPr>
        <w:pStyle w:val="1"/>
        <w:jc w:val="both"/>
      </w:pPr>
      <w:r>
        <w:rPr>
          <w:sz w:val="20"/>
        </w:rPr>
        <w:t xml:space="preserve">                                         (инициалы, фамилия)</w:t>
      </w:r>
    </w:p>
    <w:p>
      <w:pPr>
        <w:pStyle w:val="1"/>
        <w:jc w:val="both"/>
      </w:pPr>
      <w:r>
        <w:rPr>
          <w:sz w:val="20"/>
        </w:rPr>
      </w:r>
    </w:p>
    <w:bookmarkStart w:id="539" w:name="P539"/>
    <w:bookmarkEnd w:id="539"/>
    <w:p>
      <w:pPr>
        <w:pStyle w:val="1"/>
        <w:jc w:val="both"/>
      </w:pPr>
      <w:r>
        <w:rPr>
          <w:sz w:val="20"/>
        </w:rPr>
        <w:t xml:space="preserve">                                 ЗАЯВЛЕНИЕ</w:t>
      </w:r>
    </w:p>
    <w:p>
      <w:pPr>
        <w:pStyle w:val="1"/>
        <w:jc w:val="both"/>
      </w:pPr>
      <w:r>
        <w:rPr>
          <w:sz w:val="20"/>
        </w:rPr>
        <w:t xml:space="preserve">               о согласии на выдвижение кандидатуры в состав</w:t>
      </w:r>
    </w:p>
    <w:p>
      <w:pPr>
        <w:pStyle w:val="1"/>
        <w:jc w:val="both"/>
      </w:pPr>
      <w:r>
        <w:rPr>
          <w:sz w:val="20"/>
        </w:rPr>
        <w:t xml:space="preserve">                   Общественного совета при Департаменте</w:t>
      </w:r>
    </w:p>
    <w:p>
      <w:pPr>
        <w:pStyle w:val="1"/>
        <w:jc w:val="both"/>
      </w:pPr>
      <w:r>
        <w:rPr>
          <w:sz w:val="20"/>
        </w:rPr>
        <w:t xml:space="preserve">              противодействия коррупции Свердловской области</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w:t>
      </w:r>
    </w:p>
    <w:p>
      <w:pPr>
        <w:pStyle w:val="1"/>
        <w:jc w:val="both"/>
      </w:pPr>
      <w:r>
        <w:rPr>
          <w:sz w:val="20"/>
        </w:rPr>
        <w:t xml:space="preserve">__.__.____ года рождения, паспорт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 вид документа,</w:t>
      </w:r>
    </w:p>
    <w:p>
      <w:pPr>
        <w:pStyle w:val="1"/>
        <w:jc w:val="both"/>
      </w:pPr>
      <w:r>
        <w:rPr>
          <w:sz w:val="20"/>
        </w:rPr>
        <w:t xml:space="preserve">                   серия, номер, дата выдачи, кем выдан)</w:t>
      </w:r>
    </w:p>
    <w:p>
      <w:pPr>
        <w:pStyle w:val="1"/>
        <w:jc w:val="both"/>
      </w:pPr>
      <w:r>
        <w:rPr>
          <w:sz w:val="20"/>
        </w:rPr>
      </w:r>
    </w:p>
    <w:p>
      <w:pPr>
        <w:pStyle w:val="1"/>
        <w:jc w:val="both"/>
      </w:pPr>
      <w:r>
        <w:rPr>
          <w:sz w:val="20"/>
        </w:rPr>
        <w:t xml:space="preserve">согласен(на)  на  выдвижение  меня  в  состав  Общественного   совета   при</w:t>
      </w:r>
    </w:p>
    <w:p>
      <w:pPr>
        <w:pStyle w:val="1"/>
        <w:jc w:val="both"/>
      </w:pPr>
      <w:r>
        <w:rPr>
          <w:sz w:val="20"/>
        </w:rPr>
        <w:t xml:space="preserve">Департаменте противодействия коррупции Свердловской области.</w:t>
      </w:r>
    </w:p>
    <w:p>
      <w:pPr>
        <w:pStyle w:val="1"/>
        <w:jc w:val="both"/>
      </w:pPr>
      <w:r>
        <w:rPr>
          <w:sz w:val="20"/>
        </w:rPr>
      </w:r>
    </w:p>
    <w:p>
      <w:pPr>
        <w:pStyle w:val="1"/>
        <w:jc w:val="both"/>
      </w:pPr>
      <w:r>
        <w:rPr>
          <w:sz w:val="20"/>
        </w:rPr>
        <w:t xml:space="preserve">"__" ________________ 20__ г. _______________/_____________________________</w:t>
      </w:r>
    </w:p>
    <w:p>
      <w:pPr>
        <w:pStyle w:val="1"/>
        <w:jc w:val="both"/>
      </w:pPr>
      <w:r>
        <w:rPr>
          <w:sz w:val="20"/>
        </w:rPr>
        <w:t xml:space="preserve">(дата заполнения)                (подпись)           (расшифровка)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 формирования</w:t>
      </w:r>
    </w:p>
    <w:p>
      <w:pPr>
        <w:pStyle w:val="0"/>
        <w:jc w:val="right"/>
      </w:pPr>
      <w:r>
        <w:rPr>
          <w:sz w:val="20"/>
        </w:rPr>
        <w:t xml:space="preserve">Общественного совета при Департаменте</w:t>
      </w:r>
    </w:p>
    <w:p>
      <w:pPr>
        <w:pStyle w:val="0"/>
        <w:jc w:val="right"/>
      </w:pPr>
      <w:r>
        <w:rPr>
          <w:sz w:val="20"/>
        </w:rPr>
        <w:t xml:space="preserve">противодействия коррупции</w:t>
      </w:r>
    </w:p>
    <w:p>
      <w:pPr>
        <w:pStyle w:val="0"/>
        <w:jc w:val="right"/>
      </w:pPr>
      <w:r>
        <w:rPr>
          <w:sz w:val="20"/>
        </w:rPr>
        <w:t xml:space="preserve">Свердловской области</w:t>
      </w:r>
    </w:p>
    <w:p>
      <w:pPr>
        <w:pStyle w:val="0"/>
        <w:jc w:val="both"/>
      </w:pPr>
      <w:r>
        <w:rPr>
          <w:sz w:val="20"/>
        </w:rPr>
      </w:r>
    </w:p>
    <w:bookmarkStart w:id="570" w:name="P570"/>
    <w:bookmarkEnd w:id="570"/>
    <w:p>
      <w:pPr>
        <w:pStyle w:val="0"/>
        <w:jc w:val="center"/>
      </w:pPr>
      <w:r>
        <w:rPr>
          <w:sz w:val="20"/>
        </w:rPr>
        <w:t xml:space="preserve">Согласие</w:t>
      </w:r>
    </w:p>
    <w:p>
      <w:pPr>
        <w:pStyle w:val="0"/>
        <w:jc w:val="center"/>
      </w:pPr>
      <w:r>
        <w:rPr>
          <w:sz w:val="20"/>
        </w:rPr>
        <w:t xml:space="preserve">кандидата на обработку его персональных данных</w:t>
      </w:r>
    </w:p>
    <w:p>
      <w:pPr>
        <w:pStyle w:val="0"/>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полностью)</w:t>
      </w:r>
    </w:p>
    <w:p>
      <w:pPr>
        <w:pStyle w:val="1"/>
        <w:jc w:val="both"/>
      </w:pPr>
      <w:r>
        <w:rPr>
          <w:sz w:val="20"/>
        </w:rPr>
        <w:t xml:space="preserve">проживающий(ая) по адресу: 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паспорт: серия ____________ номер __________, выдан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даю   согласие   на   обработку   Департаментом  противодействия  коррупции</w:t>
      </w:r>
    </w:p>
    <w:p>
      <w:pPr>
        <w:pStyle w:val="1"/>
        <w:jc w:val="both"/>
      </w:pPr>
      <w:r>
        <w:rPr>
          <w:sz w:val="20"/>
        </w:rPr>
        <w:t xml:space="preserve">Свердловской  области (620031, г. Екатеринбург, пл. Октябрьская, д. 1, стр.</w:t>
      </w:r>
    </w:p>
    <w:p>
      <w:pPr>
        <w:pStyle w:val="1"/>
        <w:jc w:val="both"/>
      </w:pPr>
      <w:r>
        <w:rPr>
          <w:sz w:val="20"/>
        </w:rPr>
        <w:t xml:space="preserve">1) (далее - Оператор) в целях формирования состава Общественного совета при</w:t>
      </w:r>
    </w:p>
    <w:p>
      <w:pPr>
        <w:pStyle w:val="1"/>
        <w:jc w:val="both"/>
      </w:pPr>
      <w:r>
        <w:rPr>
          <w:sz w:val="20"/>
        </w:rPr>
        <w:t xml:space="preserve">Департаменте    противодействия   коррупции   Свердловской   области   моих</w:t>
      </w:r>
    </w:p>
    <w:p>
      <w:pPr>
        <w:pStyle w:val="1"/>
        <w:jc w:val="both"/>
      </w:pPr>
      <w:r>
        <w:rPr>
          <w:sz w:val="20"/>
        </w:rPr>
        <w:t xml:space="preserve">персональных данных:</w:t>
      </w:r>
    </w:p>
    <w:p>
      <w:pPr>
        <w:pStyle w:val="0"/>
        <w:jc w:val="both"/>
      </w:pPr>
      <w:r>
        <w:rPr>
          <w:sz w:val="20"/>
        </w:rPr>
        <w:t xml:space="preserve">фамилия, имя, отчество, дата и место рождения, гражданство; прежние фамилия, имя, отчество, дата, место и причина изменения (в случае изменения); адрес регистрации и фактического проживания; дата регистрации по месту жительства; информация о паспорте гражданина Российской Федерации (серия, номер, кем и когда выдан паспорт гражданина Российской Федерации) или ином документе, удостоверяющем личность; информация об образовании (когда и какие образовательные учреждения закончил(а), номера дипломов, направление подготовки или специальность по диплому, квалификация по диплому); информация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 информация о дополнительном профессиональном образовании; информация о выполняемой работе с начала трудовой деятельности (включая военную службу, работу по совместительству, предпринимательскую деятельность и иное); информация об общем трудовом стаже, стаже государственной гражданской службы; информация о государственных наградах, иных наградах и знаках отличия (кем награжден(а) и когда); информация о наличии (отсутствии) судимости; иная информация, содержащаяся в анкете; фотография гражданина; номер телефона; адрес электронной почты.</w:t>
      </w:r>
    </w:p>
    <w:p>
      <w:pPr>
        <w:pStyle w:val="0"/>
        <w:spacing w:before="200" w:line-rule="auto"/>
        <w:ind w:firstLine="540"/>
        <w:jc w:val="both"/>
      </w:pPr>
      <w:r>
        <w:rPr>
          <w:sz w:val="20"/>
        </w:rPr>
        <w:t xml:space="preserve">Я проинформирован(а), что под обработкой персональных данных понимаются действия (операции) с персональными данными в соответствии с Федеральным </w:t>
      </w:r>
      <w:hyperlink w:history="0" r:id="rId55" w:tooltip="Федеральный закон от 27.07.2006 N 152-ФЗ (ред. от 14.07.2022) &quot;О персональных данных&quot; ------------ Недействующая редакция {КонсультантПлюс}">
        <w:r>
          <w:rPr>
            <w:sz w:val="20"/>
            <w:color w:val="0000ff"/>
          </w:rPr>
          <w:t xml:space="preserve">законом</w:t>
        </w:r>
      </w:hyperlink>
      <w:r>
        <w:rPr>
          <w:sz w:val="20"/>
        </w:rPr>
        <w:t xml:space="preserve"> от 27 июля 2006 года N 152-ФЗ "О персональных данных", конфиденциальность персональных данных соблюдается в целях исполнения Оператором законодательства Российской Федерации.</w:t>
      </w:r>
    </w:p>
    <w:p>
      <w:pPr>
        <w:pStyle w:val="0"/>
        <w:spacing w:before="200" w:line-rule="auto"/>
        <w:ind w:firstLine="540"/>
        <w:jc w:val="both"/>
      </w:pPr>
      <w:r>
        <w:rPr>
          <w:sz w:val="20"/>
        </w:rPr>
        <w:t xml:space="preserve">В соответствии с законодательством Оператор имеет право осуществлять действия (операции) с моими персональными данными, включая сбор, запись, систематизацию, накопление, хранение, уточнение (обновление и изменение), извлечение, использование, предоставление, доступ, обезличивание, блокирование, удаление, уничтожение и передачу их в органы государственной власти Российской Федерации, органы государственной власти Свердловской области и иные государственные органы, образуемые в соответствии с законодательством Российской Федерации, законодательством Свердловской области, органы прокуратуры, правоохранительные органы, а также в образовательные организации.</w:t>
      </w:r>
    </w:p>
    <w:p>
      <w:pPr>
        <w:pStyle w:val="0"/>
        <w:spacing w:before="200" w:line-rule="auto"/>
        <w:ind w:firstLine="540"/>
        <w:jc w:val="both"/>
      </w:pPr>
      <w:r>
        <w:rPr>
          <w:sz w:val="20"/>
        </w:rPr>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Оператора.</w:t>
      </w:r>
    </w:p>
    <w:p>
      <w:pPr>
        <w:pStyle w:val="1"/>
        <w:spacing w:before="200" w:line-rule="auto"/>
        <w:jc w:val="both"/>
      </w:pPr>
      <w:r>
        <w:rPr>
          <w:sz w:val="20"/>
        </w:rPr>
        <w:t xml:space="preserve">    Настоящее согласие дано мной на срок _________________ с правом отзыва.</w:t>
      </w:r>
    </w:p>
    <w:p>
      <w:pPr>
        <w:pStyle w:val="1"/>
        <w:jc w:val="both"/>
      </w:pPr>
      <w:r>
        <w:rPr>
          <w:sz w:val="20"/>
        </w:rPr>
        <w:t xml:space="preserve">                                   (указать определенный период</w:t>
      </w:r>
    </w:p>
    <w:p>
      <w:pPr>
        <w:pStyle w:val="1"/>
        <w:jc w:val="both"/>
      </w:pPr>
      <w:r>
        <w:rPr>
          <w:sz w:val="20"/>
        </w:rPr>
        <w:t xml:space="preserve">                                     времени или дату окончания</w:t>
      </w:r>
    </w:p>
    <w:p>
      <w:pPr>
        <w:pStyle w:val="1"/>
        <w:jc w:val="both"/>
      </w:pPr>
      <w:r>
        <w:rPr>
          <w:sz w:val="20"/>
        </w:rPr>
        <w:t xml:space="preserve">                                      срока действия согласия)</w:t>
      </w:r>
    </w:p>
    <w:p>
      <w:pPr>
        <w:pStyle w:val="1"/>
        <w:jc w:val="both"/>
      </w:pPr>
      <w:r>
        <w:rPr>
          <w:sz w:val="20"/>
        </w:rPr>
        <w:t xml:space="preserve">    Настоящее согласие вступает в действие с момента его подписания.</w:t>
      </w:r>
    </w:p>
    <w:p>
      <w:pPr>
        <w:pStyle w:val="1"/>
        <w:jc w:val="both"/>
      </w:pPr>
      <w:r>
        <w:rPr>
          <w:sz w:val="20"/>
        </w:rPr>
        <w:t xml:space="preserve">    Я  оставляю  за  собой  право  отозвать  свое  согласие  в  любое время</w:t>
      </w:r>
    </w:p>
    <w:p>
      <w:pPr>
        <w:pStyle w:val="1"/>
        <w:jc w:val="both"/>
      </w:pPr>
      <w:r>
        <w:rPr>
          <w:sz w:val="20"/>
        </w:rPr>
        <w:t xml:space="preserve">посредством  составления  соответствующего  письменного  документа, который</w:t>
      </w:r>
    </w:p>
    <w:p>
      <w:pPr>
        <w:pStyle w:val="1"/>
        <w:jc w:val="both"/>
      </w:pPr>
      <w:r>
        <w:rPr>
          <w:sz w:val="20"/>
        </w:rPr>
        <w:t xml:space="preserve">может  быть  направлен  мной  в адрес Оператора по почте заказным письмом с</w:t>
      </w:r>
    </w:p>
    <w:p>
      <w:pPr>
        <w:pStyle w:val="1"/>
        <w:jc w:val="both"/>
      </w:pPr>
      <w:r>
        <w:rPr>
          <w:sz w:val="20"/>
        </w:rPr>
        <w:t xml:space="preserve">уведомлением  о  вручении  либо  вручен  лично  представителю  Оператора  и</w:t>
      </w:r>
    </w:p>
    <w:p>
      <w:pPr>
        <w:pStyle w:val="1"/>
        <w:jc w:val="both"/>
      </w:pPr>
      <w:r>
        <w:rPr>
          <w:sz w:val="20"/>
        </w:rPr>
        <w:t xml:space="preserve">зарегистрирован в соответствии с правилами делопроизводства.</w:t>
      </w:r>
    </w:p>
    <w:p>
      <w:pPr>
        <w:pStyle w:val="1"/>
        <w:jc w:val="both"/>
      </w:pPr>
      <w:r>
        <w:rPr>
          <w:sz w:val="20"/>
        </w:rPr>
      </w:r>
    </w:p>
    <w:p>
      <w:pPr>
        <w:pStyle w:val="1"/>
        <w:jc w:val="both"/>
      </w:pPr>
      <w:r>
        <w:rPr>
          <w:sz w:val="20"/>
        </w:rPr>
        <w:t xml:space="preserve">_________________________ _____________ "__" ____________________ 20__ года</w:t>
      </w:r>
    </w:p>
    <w:p>
      <w:pPr>
        <w:pStyle w:val="1"/>
        <w:jc w:val="both"/>
      </w:pPr>
      <w:r>
        <w:rPr>
          <w:sz w:val="20"/>
        </w:rPr>
        <w:t xml:space="preserve">   (фамилия, инициалы)      (подпись)               (дата)</w:t>
      </w:r>
    </w:p>
    <w:p>
      <w:pPr>
        <w:pStyle w:val="1"/>
        <w:jc w:val="both"/>
      </w:pPr>
      <w:r>
        <w:rPr>
          <w:sz w:val="20"/>
        </w:rPr>
      </w:r>
    </w:p>
    <w:p>
      <w:pPr>
        <w:pStyle w:val="1"/>
        <w:jc w:val="both"/>
      </w:pPr>
      <w:r>
        <w:rPr>
          <w:sz w:val="20"/>
        </w:rPr>
        <w:t xml:space="preserve">"__" ___________________ 20__ г. _____________/____________________________</w:t>
      </w:r>
    </w:p>
    <w:p>
      <w:pPr>
        <w:pStyle w:val="1"/>
        <w:jc w:val="both"/>
      </w:pPr>
      <w:r>
        <w:rPr>
          <w:sz w:val="20"/>
        </w:rPr>
        <w:t xml:space="preserve">      (дата заполнения)            (подпись)           (расшифровка)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Департаменте</w:t>
      </w:r>
    </w:p>
    <w:p>
      <w:pPr>
        <w:pStyle w:val="0"/>
        <w:jc w:val="right"/>
      </w:pPr>
      <w:r>
        <w:rPr>
          <w:sz w:val="20"/>
        </w:rPr>
        <w:t xml:space="preserve">противодействия коррупции</w:t>
      </w:r>
    </w:p>
    <w:p>
      <w:pPr>
        <w:pStyle w:val="0"/>
        <w:jc w:val="right"/>
      </w:pPr>
      <w:r>
        <w:rPr>
          <w:sz w:val="20"/>
        </w:rPr>
        <w:t xml:space="preserve">Свердловской области</w:t>
      </w:r>
    </w:p>
    <w:p>
      <w:pPr>
        <w:pStyle w:val="0"/>
        <w:jc w:val="both"/>
      </w:pPr>
      <w:r>
        <w:rPr>
          <w:sz w:val="20"/>
        </w:rPr>
      </w:r>
    </w:p>
    <w:bookmarkStart w:id="615" w:name="P615"/>
    <w:bookmarkEnd w:id="615"/>
    <w:p>
      <w:pPr>
        <w:pStyle w:val="2"/>
        <w:jc w:val="center"/>
      </w:pPr>
      <w:r>
        <w:rPr>
          <w:sz w:val="20"/>
        </w:rPr>
        <w:t xml:space="preserve">ТИПОВАЯ СТРУКТУРА</w:t>
      </w:r>
    </w:p>
    <w:p>
      <w:pPr>
        <w:pStyle w:val="2"/>
        <w:jc w:val="center"/>
      </w:pPr>
      <w:r>
        <w:rPr>
          <w:sz w:val="20"/>
        </w:rPr>
        <w:t xml:space="preserve">ЕЖЕГОДНОГО ДОКЛАДА ОБЩЕСТВЕННОГО СОВЕТА ПРИ ДЕПАРТАМЕНТЕ</w:t>
      </w:r>
    </w:p>
    <w:p>
      <w:pPr>
        <w:pStyle w:val="2"/>
        <w:jc w:val="center"/>
      </w:pPr>
      <w:r>
        <w:rPr>
          <w:sz w:val="20"/>
        </w:rPr>
        <w:t xml:space="preserve">ПРОТИВОДЕЙСТВИЯ КОРРУПЦИИ СВЕРДЛОВСКОЙ ОБЛАСТИ</w:t>
      </w:r>
    </w:p>
    <w:p>
      <w:pPr>
        <w:pStyle w:val="2"/>
        <w:jc w:val="center"/>
      </w:pPr>
      <w:r>
        <w:rPr>
          <w:sz w:val="20"/>
        </w:rPr>
        <w:t xml:space="preserve">(КРИТЕРИИ ОЦЕНКИ ЭФФЕКТИВНОСТИ ДЕЯТЕЛЬНОСТИ</w:t>
      </w:r>
    </w:p>
    <w:p>
      <w:pPr>
        <w:pStyle w:val="2"/>
        <w:jc w:val="center"/>
      </w:pPr>
      <w:r>
        <w:rPr>
          <w:sz w:val="20"/>
        </w:rPr>
        <w:t xml:space="preserve">ОБЩЕСТВЕННОГО СОВЕТА)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противодействия коррупции Свердловской области</w:t>
            </w:r>
          </w:p>
          <w:p>
            <w:pPr>
              <w:pStyle w:val="0"/>
              <w:jc w:val="center"/>
            </w:pPr>
            <w:r>
              <w:rPr>
                <w:sz w:val="20"/>
                <w:color w:val="392c69"/>
              </w:rPr>
              <w:t xml:space="preserve">от 26.01.2023 </w:t>
            </w:r>
            <w:hyperlink w:history="0" r:id="rId56" w:tooltip="Приказ Департамента противодействия коррупции Свердловской области от 26.01.2023 N 4 &quot;О внесении изменений в Приказ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N 4</w:t>
              </w:r>
            </w:hyperlink>
            <w:r>
              <w:rPr>
                <w:sz w:val="20"/>
                <w:color w:val="392c69"/>
              </w:rPr>
              <w:t xml:space="preserve">, от 05.09.2023 </w:t>
            </w:r>
            <w:hyperlink w:history="0" r:id="rId57" w:tooltip="Приказ Департамента противодействия коррупции Свердловской области от 05.09.2023 N 92 (ред. от 13.10.2023) &quot;О внесении изменений в Положение об Общественном совете при Департаменте противодействия коррупции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N 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ежегодный доклад Общественного совета при Департаменте противодействия коррупции Свердловской области (далее - Общественный совет, Департамент соответственно) могут быть включены следующие сведения:</w:t>
      </w:r>
    </w:p>
    <w:p>
      <w:pPr>
        <w:pStyle w:val="0"/>
        <w:jc w:val="both"/>
      </w:pPr>
      <w:r>
        <w:rPr>
          <w:sz w:val="20"/>
        </w:rPr>
        <w:t xml:space="preserve">(в ред. </w:t>
      </w:r>
      <w:hyperlink w:history="0" r:id="rId58" w:tooltip="Приказ Департамента противодействия коррупции Свердловской области от 26.01.2023 N 4 &quot;О внесении изменений в Приказ Департамента противодействия коррупции и контроля Свердловской области от 28.10.2019 N 28 &quot;Об утверждении положения об Общественном совете при Департаменте противодействия коррупции и контроля Свердловской области&quot; {КонсультантПлюс}">
        <w:r>
          <w:rPr>
            <w:sz w:val="20"/>
            <w:color w:val="0000ff"/>
          </w:rPr>
          <w:t xml:space="preserve">Приказа</w:t>
        </w:r>
      </w:hyperlink>
      <w:r>
        <w:rPr>
          <w:sz w:val="20"/>
        </w:rPr>
        <w:t xml:space="preserve"> Департамента противодействия коррупции Свердловской области от 26.01.2023 N 4)</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положение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Департамента в информационно-телекоммуникационной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Департамента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Департаментом по решениям и рекомендациям Общественного совета;</w:t>
      </w:r>
    </w:p>
    <w:p>
      <w:pPr>
        <w:pStyle w:val="0"/>
        <w:jc w:val="both"/>
      </w:pPr>
      <w:r>
        <w:rPr>
          <w:sz w:val="20"/>
        </w:rPr>
        <w:t xml:space="preserve">(подп. 4 в ред. </w:t>
      </w:r>
      <w:hyperlink w:history="0" r:id="rId59" w:tooltip="Приказ Департамента противодействия коррупции Свердловской области от 05.09.2023 N 92 (ред. от 13.10.2023) &quot;О внесении изменений в Положение об Общественном совете при Департаменте противодействия коррупции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Приказа</w:t>
        </w:r>
      </w:hyperlink>
      <w:r>
        <w:rPr>
          <w:sz w:val="20"/>
        </w:rPr>
        <w:t xml:space="preserve"> Департамента противодействия коррупции Свердловской области от 05.09.2023 N 92)</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Департамента, проведении экспертизы проектов правовых актов и иных документов, разрабатываемых Департаментом;</w:t>
      </w:r>
    </w:p>
    <w:p>
      <w:pPr>
        <w:pStyle w:val="0"/>
        <w:jc w:val="both"/>
      </w:pPr>
      <w:r>
        <w:rPr>
          <w:sz w:val="20"/>
        </w:rPr>
        <w:t xml:space="preserve">(подп. 5 в ред. </w:t>
      </w:r>
      <w:hyperlink w:history="0" r:id="rId60" w:tooltip="Приказ Департамента противодействия коррупции Свердловской области от 05.09.2023 N 92 (ред. от 13.10.2023) &quot;О внесении изменений в Положение об Общественном совете при Департаменте противодействия коррупции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Приказа</w:t>
        </w:r>
      </w:hyperlink>
      <w:r>
        <w:rPr>
          <w:sz w:val="20"/>
        </w:rPr>
        <w:t xml:space="preserve"> Департамента противодействия коррупции Свердловской области от 05.09.2023 N 92)</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Департамента, обсуждение вопросов правоприменительной практики в деятельности Департамента;</w:t>
      </w:r>
    </w:p>
    <w:p>
      <w:pPr>
        <w:pStyle w:val="0"/>
        <w:jc w:val="both"/>
      </w:pPr>
      <w:r>
        <w:rPr>
          <w:sz w:val="20"/>
        </w:rPr>
        <w:t xml:space="preserve">(подп. 8 в ред. </w:t>
      </w:r>
      <w:hyperlink w:history="0" r:id="rId61" w:tooltip="Приказ Департамента противодействия коррупции Свердловской области от 05.09.2023 N 92 (ред. от 13.10.2023) &quot;О внесении изменений в Положение об Общественном совете при Департаменте противодействия коррупции Свердловской области, утвержденное Приказом Департамента противодействия коррупции и контроля Свердловской области от 28.10.2019 N 28&quot; {КонсультантПлюс}">
        <w:r>
          <w:rPr>
            <w:sz w:val="20"/>
            <w:color w:val="0000ff"/>
          </w:rPr>
          <w:t xml:space="preserve">Приказа</w:t>
        </w:r>
      </w:hyperlink>
      <w:r>
        <w:rPr>
          <w:sz w:val="20"/>
        </w:rPr>
        <w:t xml:space="preserve"> Департамента противодействия коррупции Свердловской области от 05.09.2023 N 92)</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Департамента,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противодействия коррупции и контроля Свердловской области от 28.10.2019 N 28</w:t>
            <w:br/>
            <w:t>(ред. от 05.09.2023)</w:t>
            <w:br/>
            <w:t>"О...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FF488E4D0B61CCAF64E36ECB116C34EE5C6BF810EF83C290A87260748C7284DD6CA23BF3013D7F9CBB938D8C0F82BDB8C9689749590E8C0FBBA46ES8CEK" TargetMode = "External"/>
	<Relationship Id="rId8" Type="http://schemas.openxmlformats.org/officeDocument/2006/relationships/hyperlink" Target="consultantplus://offline/ref=14FF488E4D0B61CCAF64E36ECB116C34EE5C6BF811E386C090AD7260748C7284DD6CA23BF3013D7F9CBB938D8C0F82BDB8C9689749590E8C0FBBA46ES8CEK" TargetMode = "External"/>
	<Relationship Id="rId9" Type="http://schemas.openxmlformats.org/officeDocument/2006/relationships/hyperlink" Target="consultantplus://offline/ref=14FF488E4D0B61CCAF64E36ECB116C34EE5C6BF811E385C293A17260748C7284DD6CA23BF3013D7F9CBB938D8C0F82BDB8C9689749590E8C0FBBA46ES8CEK" TargetMode = "External"/>
	<Relationship Id="rId10" Type="http://schemas.openxmlformats.org/officeDocument/2006/relationships/hyperlink" Target="consultantplus://offline/ref=14FF488E4D0B61CCAF64E36ECB116C34EE5C6BF811E181C991A17260748C7284DD6CA23BF3013D7F9CBB938D8C0F82BDB8C9689749590E8C0FBBA46ES8CEK" TargetMode = "External"/>
	<Relationship Id="rId11" Type="http://schemas.openxmlformats.org/officeDocument/2006/relationships/hyperlink" Target="consultantplus://offline/ref=14FF488E4D0B61CCAF64FD63DD7D323EEC5631FD11E18B97CFFD74372BDC74D18F2CFC62B2432E7F9DA5918D8BS0C7K" TargetMode = "External"/>
	<Relationship Id="rId12" Type="http://schemas.openxmlformats.org/officeDocument/2006/relationships/hyperlink" Target="consultantplus://offline/ref=14FF488E4D0B61CCAF64E36ECB116C34EE5C6BF810E689C092A17260748C7284DD6CA23BE10165739EBD8D8C881AD4ECFES9CFK" TargetMode = "External"/>
	<Relationship Id="rId13" Type="http://schemas.openxmlformats.org/officeDocument/2006/relationships/hyperlink" Target="consultantplus://offline/ref=14FF488E4D0B61CCAF64E36ECB116C34EE5C6BF813EE89C493AF7260748C7284DD6CA23BE10165739EBD8D8C881AD4ECFES9CFK" TargetMode = "External"/>
	<Relationship Id="rId14" Type="http://schemas.openxmlformats.org/officeDocument/2006/relationships/hyperlink" Target="consultantplus://offline/ref=14FF488E4D0B61CCAF64E36ECB116C34EE5C6BF810E383C39AA87260748C7284DD6CA23BE10165739EBD8D8C881AD4ECFES9CFK" TargetMode = "External"/>
	<Relationship Id="rId15" Type="http://schemas.openxmlformats.org/officeDocument/2006/relationships/hyperlink" Target="consultantplus://offline/ref=14FF488E4D0B61CCAF64E36ECB116C34EE5C6BF811E385C293A17260748C7284DD6CA23BF3013D7F9CBB938D8F0F82BDB8C9689749590E8C0FBBA46ES8CEK" TargetMode = "External"/>
	<Relationship Id="rId16" Type="http://schemas.openxmlformats.org/officeDocument/2006/relationships/hyperlink" Target="consultantplus://offline/ref=14FF488E4D0B61CCAF64E36ECB116C34EE5C6BF811E385C293A17260748C7284DD6CA23BF3013D7F9CBB938D8E0F82BDB8C9689749590E8C0FBBA46ES8CEK" TargetMode = "External"/>
	<Relationship Id="rId17" Type="http://schemas.openxmlformats.org/officeDocument/2006/relationships/hyperlink" Target="consultantplus://offline/ref=14FF488E4D0B61CCAF64E36ECB116C34EE5C6BF810EF83C290A87260748C7284DD6CA23BF3013D7F9CBB938D8C0F82BDB8C9689749590E8C0FBBA46ES8CEK" TargetMode = "External"/>
	<Relationship Id="rId18" Type="http://schemas.openxmlformats.org/officeDocument/2006/relationships/hyperlink" Target="consultantplus://offline/ref=14FF488E4D0B61CCAF64E36ECB116C34EE5C6BF811E386C090AD7260748C7284DD6CA23BF3013D7F9CBB938D8C0F82BDB8C9689749590E8C0FBBA46ES8CEK" TargetMode = "External"/>
	<Relationship Id="rId19" Type="http://schemas.openxmlformats.org/officeDocument/2006/relationships/hyperlink" Target="consultantplus://offline/ref=14FF488E4D0B61CCAF64E36ECB116C34EE5C6BF811E385C293A17260748C7284DD6CA23BF3013D7F9CBB938C890F82BDB8C9689749590E8C0FBBA46ES8CEK" TargetMode = "External"/>
	<Relationship Id="rId20" Type="http://schemas.openxmlformats.org/officeDocument/2006/relationships/hyperlink" Target="consultantplus://offline/ref=14FF488E4D0B61CCAF64E36ECB116C34EE5C6BF811E181C991A17260748C7284DD6CA23BF3013D7F9CBB938D8C0F82BDB8C9689749590E8C0FBBA46ES8CEK" TargetMode = "External"/>
	<Relationship Id="rId21" Type="http://schemas.openxmlformats.org/officeDocument/2006/relationships/hyperlink" Target="consultantplus://offline/ref=14FF488E4D0B61CCAF64FD63DD7D323EEC5631FD11E18B97CFFD74372BDC74D18F2CFC62B2432E7F9DA5918D8BS0C7K" TargetMode = "External"/>
	<Relationship Id="rId22" Type="http://schemas.openxmlformats.org/officeDocument/2006/relationships/hyperlink" Target="consultantplus://offline/ref=14FF488E4D0B61CCAF64E36ECB116C34EE5C6BF810E689C092A17260748C7284DD6CA23BE10165739EBD8D8C881AD4ECFES9CFK" TargetMode = "External"/>
	<Relationship Id="rId23" Type="http://schemas.openxmlformats.org/officeDocument/2006/relationships/hyperlink" Target="consultantplus://offline/ref=14FF488E4D0B61CCAF64E36ECB116C34EE5C6BF813EE89C493AF7260748C7284DD6CA23BE10165739EBD8D8C881AD4ECFES9CFK" TargetMode = "External"/>
	<Relationship Id="rId24" Type="http://schemas.openxmlformats.org/officeDocument/2006/relationships/hyperlink" Target="consultantplus://offline/ref=14FF488E4D0B61CCAF64E36ECB116C34EE5C6BF810E383C39AA87260748C7284DD6CA23BE10165739EBD8D8C881AD4ECFES9CFK" TargetMode = "External"/>
	<Relationship Id="rId25" Type="http://schemas.openxmlformats.org/officeDocument/2006/relationships/hyperlink" Target="consultantplus://offline/ref=14FF488E4D0B61CCAF64E36ECB116C34EE5C6BF811E385C293A17260748C7284DD6CA23BF3013D7F9CBB938C8A0F82BDB8C9689749590E8C0FBBA46ES8CEK" TargetMode = "External"/>
	<Relationship Id="rId26" Type="http://schemas.openxmlformats.org/officeDocument/2006/relationships/hyperlink" Target="consultantplus://offline/ref=14FF488E4D0B61CCAF64FD63DD7D323EEC5631FD11E18B97CFFD74372BDC74D18F2CFC62B2432E7F9DA5918D8BS0C7K" TargetMode = "External"/>
	<Relationship Id="rId27" Type="http://schemas.openxmlformats.org/officeDocument/2006/relationships/hyperlink" Target="consultantplus://offline/ref=14FF488E4D0B61CCAF64E36ECB116C34EE5C6BF810E689C092A17260748C7284DD6CA23BE10165739EBD8D8C881AD4ECFES9CFK" TargetMode = "External"/>
	<Relationship Id="rId28" Type="http://schemas.openxmlformats.org/officeDocument/2006/relationships/hyperlink" Target="consultantplus://offline/ref=14FF488E4D0B61CCAF64FD63DD7D323EEC5631FD11E18B97CFFD74372BDC74D18F2CFC62B2432E7F9DA5918D8BS0C7K" TargetMode = "External"/>
	<Relationship Id="rId29" Type="http://schemas.openxmlformats.org/officeDocument/2006/relationships/hyperlink" Target="consultantplus://offline/ref=14FF488E4D0B61CCAF64E36ECB116C34EE5C6BF810EF83C290A87260748C7284DD6CA23BF3013D7F9CBB938D8F0F82BDB8C9689749590E8C0FBBA46ES8CEK" TargetMode = "External"/>
	<Relationship Id="rId30" Type="http://schemas.openxmlformats.org/officeDocument/2006/relationships/hyperlink" Target="consultantplus://offline/ref=14FF488E4D0B61CCAF64E36ECB116C34EE5C6BF810EF83C290A87260748C7284DD6CA23BF3013D7F9CBB938D810F82BDB8C9689749590E8C0FBBA46ES8CEK" TargetMode = "External"/>
	<Relationship Id="rId31" Type="http://schemas.openxmlformats.org/officeDocument/2006/relationships/hyperlink" Target="consultantplus://offline/ref=14FF488E4D0B61CCAF64E36ECB116C34EE5C6BF810EF83C290A87260748C7284DD6CA23BF3013D7F9CBB938C890F82BDB8C9689749590E8C0FBBA46ES8CEK" TargetMode = "External"/>
	<Relationship Id="rId32" Type="http://schemas.openxmlformats.org/officeDocument/2006/relationships/hyperlink" Target="consultantplus://offline/ref=14FF488E4D0B61CCAF64FD63DD7D323EEC5631FD11E18B97CFFD74372BDC74D18F2CFC62B2432E7F9DA5918D8BS0C7K" TargetMode = "External"/>
	<Relationship Id="rId33" Type="http://schemas.openxmlformats.org/officeDocument/2006/relationships/hyperlink" Target="consultantplus://offline/ref=14FF488E4D0B61CCAF64FD63DD7D323EEC5537FD1AE48B97CFFD74372BDC74D18F2CFC62B2432E7F9DA5918D8BS0C7K" TargetMode = "External"/>
	<Relationship Id="rId34" Type="http://schemas.openxmlformats.org/officeDocument/2006/relationships/hyperlink" Target="consultantplus://offline/ref=14FF488E4D0B61CCAF64FD63DD7D323EEC5537FD1AE48B97CFFD74372BDC74D18F2CFC62B2432E7F9DA5918D8BS0C7K" TargetMode = "External"/>
	<Relationship Id="rId35" Type="http://schemas.openxmlformats.org/officeDocument/2006/relationships/hyperlink" Target="consultantplus://offline/ref=14FF488E4D0B61CCAF64E36ECB116C34EE5C6BF811E386C090AD7260748C7284DD6CA23BF3013D7F9CBB938D8F0F82BDB8C9689749590E8C0FBBA46ES8CEK" TargetMode = "External"/>
	<Relationship Id="rId36" Type="http://schemas.openxmlformats.org/officeDocument/2006/relationships/hyperlink" Target="consultantplus://offline/ref=14FF488E4D0B61CCAF64E36ECB116C34EE5C6BF811E181C991A17260748C7284DD6CA23BF3013D7F9CBB938D8F0F82BDB8C9689749590E8C0FBBA46ES8CEK" TargetMode = "External"/>
	<Relationship Id="rId37" Type="http://schemas.openxmlformats.org/officeDocument/2006/relationships/hyperlink" Target="consultantplus://offline/ref=14FF488E4D0B61CCAF64E36ECB116C34EE5C6BF810EF83C290A87260748C7284DD6CA23BF3013D7F9CBB938C880F82BDB8C9689749590E8C0FBBA46ES8CEK" TargetMode = "External"/>
	<Relationship Id="rId38" Type="http://schemas.openxmlformats.org/officeDocument/2006/relationships/hyperlink" Target="consultantplus://offline/ref=14FF488E4D0B61CCAF64E36ECB116C34EE5C6BF811E386C090AD7260748C7284DD6CA23BF3013D7F9CBB938D8E0F82BDB8C9689749590E8C0FBBA46ES8CEK" TargetMode = "External"/>
	<Relationship Id="rId39" Type="http://schemas.openxmlformats.org/officeDocument/2006/relationships/hyperlink" Target="consultantplus://offline/ref=14FF488E4D0B61CCAF64E36ECB116C34EE5C6BF810EF83C290A87260748C7284DD6CA23BF3013D7F9CBB938C8B0F82BDB8C9689749590E8C0FBBA46ES8CEK" TargetMode = "External"/>
	<Relationship Id="rId40" Type="http://schemas.openxmlformats.org/officeDocument/2006/relationships/hyperlink" Target="consultantplus://offline/ref=14FF488E4D0B61CCAF64E36ECB116C34EE5C6BF811E181C991A17260748C7284DD6CA23BF3013D7F9CBB938D810F82BDB8C9689749590E8C0FBBA46ES8CEK" TargetMode = "External"/>
	<Relationship Id="rId41" Type="http://schemas.openxmlformats.org/officeDocument/2006/relationships/hyperlink" Target="consultantplus://offline/ref=14FF488E4D0B61CCAF64E36ECB116C34EE5C6BF811E181C991A17260748C7284DD6CA23BF3013D7F9CBB938D800F82BDB8C9689749590E8C0FBBA46ES8CEK" TargetMode = "External"/>
	<Relationship Id="rId42" Type="http://schemas.openxmlformats.org/officeDocument/2006/relationships/hyperlink" Target="consultantplus://offline/ref=14FF488E4D0B61CCAF64E36ECB116C34EE5C6BF811E181C991A17260748C7284DD6CA23BF3013D7F9CBB938C880F82BDB8C9689749590E8C0FBBA46ES8CEK" TargetMode = "External"/>
	<Relationship Id="rId43" Type="http://schemas.openxmlformats.org/officeDocument/2006/relationships/hyperlink" Target="consultantplus://offline/ref=14FF488E4D0B61CCAF64E36ECB116C34EE5C6BF810EF83C290A87260748C7284DD6CA23BF3013D7F9CBB938C8A0F82BDB8C9689749590E8C0FBBA46ES8CEK" TargetMode = "External"/>
	<Relationship Id="rId44" Type="http://schemas.openxmlformats.org/officeDocument/2006/relationships/hyperlink" Target="consultantplus://offline/ref=14FF488E4D0B61CCAF64E36ECB116C34EE5C6BF810EF83C290A87260748C7284DD6CA23BF3013D7F9CBB938C810F82BDB8C9689749590E8C0FBBA46ES8CEK" TargetMode = "External"/>
	<Relationship Id="rId45" Type="http://schemas.openxmlformats.org/officeDocument/2006/relationships/hyperlink" Target="consultantplus://offline/ref=14FF488E4D0B61CCAF64E36ECB116C34EE5C6BF811E181C991A17260748C7284DD6CA23BF3013D7F9CBB938C8B0F82BDB8C9689749590E8C0FBBA46ES8CEK" TargetMode = "External"/>
	<Relationship Id="rId46" Type="http://schemas.openxmlformats.org/officeDocument/2006/relationships/hyperlink" Target="consultantplus://offline/ref=14FF488E4D0B61CCAF64E36ECB116C34EE5C6BF811E181C991A17260748C7284DD6CA23BF3013D7F9CBB938E890F82BDB8C9689749590E8C0FBBA46ES8CEK" TargetMode = "External"/>
	<Relationship Id="rId47" Type="http://schemas.openxmlformats.org/officeDocument/2006/relationships/hyperlink" Target="consultantplus://offline/ref=14FF488E4D0B61CCAF64E36ECB116C34EE5C6BF811E385C293A17260748C7284DD6CA23BF3013D7F9CBB938C8D0F82BDB8C9689749590E8C0FBBA46ES8CEK" TargetMode = "External"/>
	<Relationship Id="rId48" Type="http://schemas.openxmlformats.org/officeDocument/2006/relationships/hyperlink" Target="consultantplus://offline/ref=14FF488E4D0B61CCAF64E36ECB116C34EE5C6BF810E689C092A17260748C7284DD6CA23BF3013D7F9CBB93848F0F82BDB8C9689749590E8C0FBBA46ES8CEK" TargetMode = "External"/>
	<Relationship Id="rId49" Type="http://schemas.openxmlformats.org/officeDocument/2006/relationships/hyperlink" Target="consultantplus://offline/ref=14FF488E4D0B61CCAF64E36ECB116C34EE5C6BF810E689C092A17260748C7284DD6CA23BE10165739EBD8D8C881AD4ECFES9CFK" TargetMode = "External"/>
	<Relationship Id="rId50" Type="http://schemas.openxmlformats.org/officeDocument/2006/relationships/hyperlink" Target="consultantplus://offline/ref=14FF488E4D0B61CCAF64E36ECB116C34EE5C6BF810E383C39AA87260748C7284DD6CA23BE10165739EBD8D8C881AD4ECFES9CFK" TargetMode = "External"/>
	<Relationship Id="rId51" Type="http://schemas.openxmlformats.org/officeDocument/2006/relationships/hyperlink" Target="consultantplus://offline/ref=14FF488E4D0B61CCAF64E36ECB116C34EE5C6BF810E689C092A17260748C7284DD6CA23BF3013D7F9CBB93848C0F82BDB8C9689749590E8C0FBBA46ES8CEK" TargetMode = "External"/>
	<Relationship Id="rId52" Type="http://schemas.openxmlformats.org/officeDocument/2006/relationships/hyperlink" Target="consultantplus://offline/ref=14FF488E4D0B61CCAF64E36ECB116C34EE5C6BF810E689C092A17260748C7284DD6CA23BF3013D7F9CBB93848C0F82BDB8C9689749590E8C0FBBA46ES8CEK" TargetMode = "External"/>
	<Relationship Id="rId53" Type="http://schemas.openxmlformats.org/officeDocument/2006/relationships/hyperlink" Target="consultantplus://offline/ref=14FF488E4D0B61CCAF64E36ECB116C34EE5C6BF810E689C092A17260748C7284DD6CA23BF3013D7F9CBB93848D0F82BDB8C9689749590E8C0FBBA46ES8CEK" TargetMode = "External"/>
	<Relationship Id="rId54" Type="http://schemas.openxmlformats.org/officeDocument/2006/relationships/hyperlink" Target="consultantplus://offline/ref=14FF488E4D0B61CCAF64E36ECB116C34EE5C6BF810E689C092A17260748C7284DD6CA23BF3013D7F9CBB9384810F82BDB8C9689749590E8C0FBBA46ES8CEK" TargetMode = "External"/>
	<Relationship Id="rId55" Type="http://schemas.openxmlformats.org/officeDocument/2006/relationships/hyperlink" Target="consultantplus://offline/ref=14FF488E4D0B61CCAF64FD63DD7D323EEB5537F716E68B97CFFD74372BDC74D18F2CFC62B2432E7F9DA5918D8BS0C7K" TargetMode = "External"/>
	<Relationship Id="rId56" Type="http://schemas.openxmlformats.org/officeDocument/2006/relationships/hyperlink" Target="consultantplus://offline/ref=14FF488E4D0B61CCAF64E36ECB116C34EE5C6BF811E385C293A17260748C7284DD6CA23BF3013D7F9CBB938C8C0F82BDB8C9689749590E8C0FBBA46ES8CEK" TargetMode = "External"/>
	<Relationship Id="rId57" Type="http://schemas.openxmlformats.org/officeDocument/2006/relationships/hyperlink" Target="consultantplus://offline/ref=14FF488E4D0B61CCAF64E36ECB116C34EE5C6BF811E181C991A17260748C7284DD6CA23BF3013D7F9CBB93898F0F82BDB8C9689749590E8C0FBBA46ES8CEK" TargetMode = "External"/>
	<Relationship Id="rId58" Type="http://schemas.openxmlformats.org/officeDocument/2006/relationships/hyperlink" Target="consultantplus://offline/ref=14FF488E4D0B61CCAF64E36ECB116C34EE5C6BF811E385C293A17260748C7284DD6CA23BF3013D7F9CBB938C8C0F82BDB8C9689749590E8C0FBBA46ES8CEK" TargetMode = "External"/>
	<Relationship Id="rId59" Type="http://schemas.openxmlformats.org/officeDocument/2006/relationships/hyperlink" Target="consultantplus://offline/ref=14FF488E4D0B61CCAF64E36ECB116C34EE5C6BF811E181C991A17260748C7284DD6CA23BF3013D7F9CBB93898F0F82BDB8C9689749590E8C0FBBA46ES8CEK" TargetMode = "External"/>
	<Relationship Id="rId60" Type="http://schemas.openxmlformats.org/officeDocument/2006/relationships/hyperlink" Target="consultantplus://offline/ref=14FF488E4D0B61CCAF64E36ECB116C34EE5C6BF811E181C991A17260748C7284DD6CA23BF3013D7F9CBB9389810F82BDB8C9689749590E8C0FBBA46ES8CEK" TargetMode = "External"/>
	<Relationship Id="rId61" Type="http://schemas.openxmlformats.org/officeDocument/2006/relationships/hyperlink" Target="consultantplus://offline/ref=14FF488E4D0B61CCAF64E36ECB116C34EE5C6BF811E181C991A17260748C7284DD6CA23BF3013D7F9CBB9389800F82BDB8C9689749590E8C0FBBA46ES8C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противодействия коррупции и контроля Свердловской области от 28.10.2019 N 28
(ред. от 05.09.2023)
"Об утверждении Положения об Общественном совете при Департаменте противодействия коррупции Свердловской области"</dc:title>
  <dcterms:created xsi:type="dcterms:W3CDTF">2023-11-26T10:02:18Z</dcterms:created>
</cp:coreProperties>
</file>