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Тамбовской области от 28.10.2013 N 1206</w:t>
              <w:br/>
              <w:t xml:space="preserve">(ред. от 30.06.2023)</w:t>
              <w:br/>
              <w:t xml:space="preserve">"Об утверждении государственной программы Тамбовской области "Развитие институтов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ТАМБОВСКОЙ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октября 2013 г. N 1206</w:t>
      </w:r>
    </w:p>
    <w:p>
      <w:pPr>
        <w:pStyle w:val="2"/>
        <w:jc w:val="center"/>
      </w:pPr>
      <w:r>
        <w:rPr>
          <w:sz w:val="20"/>
        </w:rPr>
      </w:r>
    </w:p>
    <w:p>
      <w:pPr>
        <w:pStyle w:val="2"/>
        <w:jc w:val="center"/>
      </w:pPr>
      <w:r>
        <w:rPr>
          <w:sz w:val="20"/>
        </w:rPr>
        <w:t xml:space="preserve">ОБ УТВЕРЖДЕНИИ ГОСУДАРСТВЕННОЙ ПРОГРАММЫ ТАМБОВСКОЙ ОБЛАСТИ</w:t>
      </w:r>
    </w:p>
    <w:p>
      <w:pPr>
        <w:pStyle w:val="2"/>
        <w:jc w:val="center"/>
      </w:pPr>
      <w:r>
        <w:rPr>
          <w:sz w:val="20"/>
        </w:rPr>
        <w:t xml:space="preserve">"РАЗВИТИЕ 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Тамбовской области</w:t>
            </w:r>
          </w:p>
          <w:p>
            <w:pPr>
              <w:pStyle w:val="0"/>
              <w:jc w:val="center"/>
            </w:pPr>
            <w:r>
              <w:rPr>
                <w:sz w:val="20"/>
                <w:color w:val="392c69"/>
              </w:rPr>
              <w:t xml:space="preserve">от 13.05.2014 </w:t>
            </w:r>
            <w:hyperlink w:history="0" r:id="rId7" w:tooltip="Постановление администрации Тамбовской области от 13.05.2014 N 523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523</w:t>
              </w:r>
            </w:hyperlink>
            <w:r>
              <w:rPr>
                <w:sz w:val="20"/>
                <w:color w:val="392c69"/>
              </w:rPr>
              <w:t xml:space="preserve">, от 09.07.2014 </w:t>
            </w:r>
            <w:hyperlink w:history="0" r:id="rId8" w:tooltip="Постановление администрации Тамбовской области от 09.07.2014 N 737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737</w:t>
              </w:r>
            </w:hyperlink>
            <w:r>
              <w:rPr>
                <w:sz w:val="20"/>
                <w:color w:val="392c69"/>
              </w:rPr>
              <w:t xml:space="preserve">, от 18.08.2014 </w:t>
            </w:r>
            <w:hyperlink w:history="0" r:id="rId9" w:tooltip="Постановление администрации Тамбовской области от 18.08.2014 N 937 &quot;О внесении изменения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937</w:t>
              </w:r>
            </w:hyperlink>
            <w:r>
              <w:rPr>
                <w:sz w:val="20"/>
                <w:color w:val="392c69"/>
              </w:rPr>
              <w:t xml:space="preserve">,</w:t>
            </w:r>
          </w:p>
          <w:p>
            <w:pPr>
              <w:pStyle w:val="0"/>
              <w:jc w:val="center"/>
            </w:pPr>
            <w:r>
              <w:rPr>
                <w:sz w:val="20"/>
                <w:color w:val="392c69"/>
              </w:rPr>
              <w:t xml:space="preserve">от 06.10.2014 </w:t>
            </w:r>
            <w:hyperlink w:history="0" r:id="rId10" w:tooltip="Постановление администрации Тамбовской области от 06.10.2014 N 1196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1196</w:t>
              </w:r>
            </w:hyperlink>
            <w:r>
              <w:rPr>
                <w:sz w:val="20"/>
                <w:color w:val="392c69"/>
              </w:rPr>
              <w:t xml:space="preserve">, от 13.01.2015 </w:t>
            </w:r>
            <w:hyperlink w:history="0" r:id="rId11" w:tooltip="Постановление администрации Тамбовской области от 13.01.2015 N 16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16</w:t>
              </w:r>
            </w:hyperlink>
            <w:r>
              <w:rPr>
                <w:sz w:val="20"/>
                <w:color w:val="392c69"/>
              </w:rPr>
              <w:t xml:space="preserve">, от 04.03.2015 </w:t>
            </w:r>
            <w:hyperlink w:history="0" r:id="rId12" w:tooltip="Постановление администрации Тамбовской области от 04.03.2015 N 213 &quot;О внесении изменения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17.04.2015 </w:t>
            </w:r>
            <w:hyperlink w:history="0" r:id="rId13" w:tooltip="Постановление администрации Тамбовской области от 17.04.2015 N 384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384</w:t>
              </w:r>
            </w:hyperlink>
            <w:r>
              <w:rPr>
                <w:sz w:val="20"/>
                <w:color w:val="392c69"/>
              </w:rPr>
              <w:t xml:space="preserve">, от 17.06.2015 </w:t>
            </w:r>
            <w:hyperlink w:history="0" r:id="rId14" w:tooltip="Постановление администрации Тамбовской области от 17.06.2015 N 625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625</w:t>
              </w:r>
            </w:hyperlink>
            <w:r>
              <w:rPr>
                <w:sz w:val="20"/>
                <w:color w:val="392c69"/>
              </w:rPr>
              <w:t xml:space="preserve">, от 15.09.2015 </w:t>
            </w:r>
            <w:hyperlink w:history="0" r:id="rId15" w:tooltip="Постановление администрации Тамбовской области от 15.09.2015 N 1027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1027</w:t>
              </w:r>
            </w:hyperlink>
            <w:r>
              <w:rPr>
                <w:sz w:val="20"/>
                <w:color w:val="392c69"/>
              </w:rPr>
              <w:t xml:space="preserve">,</w:t>
            </w:r>
          </w:p>
          <w:p>
            <w:pPr>
              <w:pStyle w:val="0"/>
              <w:jc w:val="center"/>
            </w:pPr>
            <w:r>
              <w:rPr>
                <w:sz w:val="20"/>
                <w:color w:val="392c69"/>
              </w:rPr>
              <w:t xml:space="preserve">от 31.12.2015 </w:t>
            </w:r>
            <w:hyperlink w:history="0" r:id="rId16" w:tooltip="Постановление администрации Тамбовской области от 31.12.2015 N 1624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1624</w:t>
              </w:r>
            </w:hyperlink>
            <w:r>
              <w:rPr>
                <w:sz w:val="20"/>
                <w:color w:val="392c69"/>
              </w:rPr>
              <w:t xml:space="preserve">, от 04.04.2016 </w:t>
            </w:r>
            <w:hyperlink w:history="0" r:id="rId17" w:tooltip="Постановление администрации Тамбовской области от 04.04.2016 N 348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348</w:t>
              </w:r>
            </w:hyperlink>
            <w:r>
              <w:rPr>
                <w:sz w:val="20"/>
                <w:color w:val="392c69"/>
              </w:rPr>
              <w:t xml:space="preserve">, от 02.09.2016 </w:t>
            </w:r>
            <w:hyperlink w:history="0" r:id="rId18" w:tooltip="Постановление администрации Тамбовской области от 02.09.2016 N 1033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1033</w:t>
              </w:r>
            </w:hyperlink>
            <w:r>
              <w:rPr>
                <w:sz w:val="20"/>
                <w:color w:val="392c69"/>
              </w:rPr>
              <w:t xml:space="preserve">,</w:t>
            </w:r>
          </w:p>
          <w:p>
            <w:pPr>
              <w:pStyle w:val="0"/>
              <w:jc w:val="center"/>
            </w:pPr>
            <w:r>
              <w:rPr>
                <w:sz w:val="20"/>
                <w:color w:val="392c69"/>
              </w:rPr>
              <w:t xml:space="preserve">от 21.11.2016 </w:t>
            </w:r>
            <w:hyperlink w:history="0" r:id="rId19" w:tooltip="Постановление администрации Тамбовской области от 21.11.2016 N 1346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1346</w:t>
              </w:r>
            </w:hyperlink>
            <w:r>
              <w:rPr>
                <w:sz w:val="20"/>
                <w:color w:val="392c69"/>
              </w:rPr>
              <w:t xml:space="preserve">, от 28.12.2016 </w:t>
            </w:r>
            <w:hyperlink w:history="0" r:id="rId20" w:tooltip="Постановление администрации Тамбовской области от 28.12.2016 N 1552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1552</w:t>
              </w:r>
            </w:hyperlink>
            <w:r>
              <w:rPr>
                <w:sz w:val="20"/>
                <w:color w:val="392c69"/>
              </w:rPr>
              <w:t xml:space="preserve">, от 18.04.2017 </w:t>
            </w:r>
            <w:hyperlink w:history="0" r:id="rId21" w:tooltip="Постановление администрации Тамбовской области от 18.04.2017 N 344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на 2014 - 2020 годы&quot; {КонсультантПлюс}">
              <w:r>
                <w:rPr>
                  <w:sz w:val="20"/>
                  <w:color w:val="0000ff"/>
                </w:rPr>
                <w:t xml:space="preserve">N 344</w:t>
              </w:r>
            </w:hyperlink>
            <w:r>
              <w:rPr>
                <w:sz w:val="20"/>
                <w:color w:val="392c69"/>
              </w:rPr>
              <w:t xml:space="preserve">,</w:t>
            </w:r>
          </w:p>
          <w:p>
            <w:pPr>
              <w:pStyle w:val="0"/>
              <w:jc w:val="center"/>
            </w:pPr>
            <w:r>
              <w:rPr>
                <w:sz w:val="20"/>
                <w:color w:val="392c69"/>
              </w:rPr>
              <w:t xml:space="preserve">от 19.09.2017 </w:t>
            </w:r>
            <w:hyperlink w:history="0" r:id="rId22" w:tooltip="Постановление администрации Тамбовской области от 19.09.2017 N 911 &quot;О внесении изменений в государственную программу Тамбовской области &quot;Развитие институтов гражданского общества&quot; на 2014 - 2020 годы&quot; (вместе с &quot;Перечнем мероприятий государственной программы Тамбовской области &quot;Развитие институтов гражданского общества&quot; на 2014 - 2020 годы&quot;, &quot;Порядком определения объема и предоставления на конкурсной основе грантов в форме субсидий из бюджета Тамбовской области социально ориентированным некоммерческим орган {КонсультантПлюс}">
              <w:r>
                <w:rPr>
                  <w:sz w:val="20"/>
                  <w:color w:val="0000ff"/>
                </w:rPr>
                <w:t xml:space="preserve">N 911</w:t>
              </w:r>
            </w:hyperlink>
            <w:r>
              <w:rPr>
                <w:sz w:val="20"/>
                <w:color w:val="392c69"/>
              </w:rPr>
              <w:t xml:space="preserve">, от 14.11.2017 </w:t>
            </w:r>
            <w:hyperlink w:history="0" r:id="rId23" w:tooltip="Постановление администрации Тамбовской области от 14.11.2017 N 1125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1125</w:t>
              </w:r>
            </w:hyperlink>
            <w:r>
              <w:rPr>
                <w:sz w:val="20"/>
                <w:color w:val="392c69"/>
              </w:rPr>
              <w:t xml:space="preserve">, от 22.01.2018 </w:t>
            </w:r>
            <w:hyperlink w:history="0" r:id="rId24" w:tooltip="Постановление администрации Тамбовской области от 22.01.2018 N 37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37</w:t>
              </w:r>
            </w:hyperlink>
            <w:r>
              <w:rPr>
                <w:sz w:val="20"/>
                <w:color w:val="392c69"/>
              </w:rPr>
              <w:t xml:space="preserve">,</w:t>
            </w:r>
          </w:p>
          <w:p>
            <w:pPr>
              <w:pStyle w:val="0"/>
              <w:jc w:val="center"/>
            </w:pPr>
            <w:r>
              <w:rPr>
                <w:sz w:val="20"/>
                <w:color w:val="392c69"/>
              </w:rPr>
              <w:t xml:space="preserve">от 04.04.2018 </w:t>
            </w:r>
            <w:hyperlink w:history="0" r:id="rId25" w:tooltip="Постановление администрации Тамбовской области от 04.04.2018 N 329 &quot;О внесении изменений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329</w:t>
              </w:r>
            </w:hyperlink>
            <w:r>
              <w:rPr>
                <w:sz w:val="20"/>
                <w:color w:val="392c69"/>
              </w:rPr>
              <w:t xml:space="preserve">, от 11.05.2018 </w:t>
            </w:r>
            <w:hyperlink w:history="0" r:id="rId26" w:tooltip="Постановление администрации Тамбовской области от 11.05.2018 N 463 &quot;О внесении изменения в государственную программу Тамбовской области &quot;Развитие институтов гражданского общества&quot; на 2014 - 2020 годы&quot; {КонсультантПлюс}">
              <w:r>
                <w:rPr>
                  <w:sz w:val="20"/>
                  <w:color w:val="0000ff"/>
                </w:rPr>
                <w:t xml:space="preserve">N 463</w:t>
              </w:r>
            </w:hyperlink>
            <w:r>
              <w:rPr>
                <w:sz w:val="20"/>
                <w:color w:val="392c69"/>
              </w:rPr>
              <w:t xml:space="preserve">, от 06.12.2018 </w:t>
            </w:r>
            <w:hyperlink w:history="0" r:id="rId27" w:tooltip="Постановление администрации Тамбовской области от 06.12.2018 N 1276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на 2014 - 2020 годы&quot; {КонсультантПлюс}">
              <w:r>
                <w:rPr>
                  <w:sz w:val="20"/>
                  <w:color w:val="0000ff"/>
                </w:rPr>
                <w:t xml:space="preserve">N 1276</w:t>
              </w:r>
            </w:hyperlink>
            <w:r>
              <w:rPr>
                <w:sz w:val="20"/>
                <w:color w:val="392c69"/>
              </w:rPr>
              <w:t xml:space="preserve">,</w:t>
            </w:r>
          </w:p>
          <w:p>
            <w:pPr>
              <w:pStyle w:val="0"/>
              <w:jc w:val="center"/>
            </w:pPr>
            <w:r>
              <w:rPr>
                <w:sz w:val="20"/>
                <w:color w:val="392c69"/>
              </w:rPr>
              <w:t xml:space="preserve">от 27.12.2018 </w:t>
            </w:r>
            <w:hyperlink w:history="0" r:id="rId28" w:tooltip="Постановление администрации Тамбовской области от 27.12.2018 N 1411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1411</w:t>
              </w:r>
            </w:hyperlink>
            <w:r>
              <w:rPr>
                <w:sz w:val="20"/>
                <w:color w:val="392c69"/>
              </w:rPr>
              <w:t xml:space="preserve">, от 27.05.2019 </w:t>
            </w:r>
            <w:hyperlink w:history="0" r:id="rId29" w:tooltip="Постановление администрации Тамбовской области от 27.05.2019 N 59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599</w:t>
              </w:r>
            </w:hyperlink>
            <w:r>
              <w:rPr>
                <w:sz w:val="20"/>
                <w:color w:val="392c69"/>
              </w:rPr>
              <w:t xml:space="preserve">, от 01.08.2019 </w:t>
            </w:r>
            <w:hyperlink w:history="0" r:id="rId30" w:tooltip="Постановление администрации Тамбовской области от 01.08.2019 N 877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877</w:t>
              </w:r>
            </w:hyperlink>
            <w:r>
              <w:rPr>
                <w:sz w:val="20"/>
                <w:color w:val="392c69"/>
              </w:rPr>
              <w:t xml:space="preserve">,</w:t>
            </w:r>
          </w:p>
          <w:p>
            <w:pPr>
              <w:pStyle w:val="0"/>
              <w:jc w:val="center"/>
            </w:pPr>
            <w:r>
              <w:rPr>
                <w:sz w:val="20"/>
                <w:color w:val="392c69"/>
              </w:rPr>
              <w:t xml:space="preserve">от 25.10.2019 </w:t>
            </w:r>
            <w:hyperlink w:history="0" r:id="rId31" w:tooltip="Постановление администрации Тамбовской области от 25.10.2019 N 1193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1193</w:t>
              </w:r>
            </w:hyperlink>
            <w:r>
              <w:rPr>
                <w:sz w:val="20"/>
                <w:color w:val="392c69"/>
              </w:rPr>
              <w:t xml:space="preserve">, от 11.12.2019 </w:t>
            </w:r>
            <w:hyperlink w:history="0" r:id="rId32" w:tooltip="Постановление администрации Тамбовской области от 11.12.2019 N 1375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1375</w:t>
              </w:r>
            </w:hyperlink>
            <w:r>
              <w:rPr>
                <w:sz w:val="20"/>
                <w:color w:val="392c69"/>
              </w:rPr>
              <w:t xml:space="preserve">, от 15.01.2020 </w:t>
            </w:r>
            <w:hyperlink w:history="0" r:id="rId33" w:tooltip="Постановление администрации Тамбовской области от 15.01.2020 N 23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23</w:t>
              </w:r>
            </w:hyperlink>
            <w:r>
              <w:rPr>
                <w:sz w:val="20"/>
                <w:color w:val="392c69"/>
              </w:rPr>
              <w:t xml:space="preserve">,</w:t>
            </w:r>
          </w:p>
          <w:p>
            <w:pPr>
              <w:pStyle w:val="0"/>
              <w:jc w:val="center"/>
            </w:pPr>
            <w:r>
              <w:rPr>
                <w:sz w:val="20"/>
                <w:color w:val="392c69"/>
              </w:rPr>
              <w:t xml:space="preserve">от 07.08.2020 </w:t>
            </w:r>
            <w:hyperlink w:history="0" r:id="rId34" w:tooltip="Постановление администрации Тамбовской области от 07.08.2020 N 625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625</w:t>
              </w:r>
            </w:hyperlink>
            <w:r>
              <w:rPr>
                <w:sz w:val="20"/>
                <w:color w:val="392c69"/>
              </w:rPr>
              <w:t xml:space="preserve">, от 17.12.2020 </w:t>
            </w:r>
            <w:hyperlink w:history="0" r:id="rId35" w:tooltip="Постановление администрации Тамбовской области от 17.12.2020 N 1043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1043</w:t>
              </w:r>
            </w:hyperlink>
            <w:r>
              <w:rPr>
                <w:sz w:val="20"/>
                <w:color w:val="392c69"/>
              </w:rPr>
              <w:t xml:space="preserve">, от 04.03.2021 </w:t>
            </w:r>
            <w:hyperlink w:history="0" r:id="rId36" w:tooltip="Постановление администрации Тамбовской области от 04.03.2021 N 142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142</w:t>
              </w:r>
            </w:hyperlink>
            <w:r>
              <w:rPr>
                <w:sz w:val="20"/>
                <w:color w:val="392c69"/>
              </w:rPr>
              <w:t xml:space="preserve">,</w:t>
            </w:r>
          </w:p>
          <w:p>
            <w:pPr>
              <w:pStyle w:val="0"/>
              <w:jc w:val="center"/>
            </w:pPr>
            <w:r>
              <w:rPr>
                <w:sz w:val="20"/>
                <w:color w:val="392c69"/>
              </w:rPr>
              <w:t xml:space="preserve">от 14.04.2021 </w:t>
            </w:r>
            <w:hyperlink w:history="0" r:id="rId37" w:tooltip="Постановление администрации Тамбовской области от 14.04.2021 N 242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242</w:t>
              </w:r>
            </w:hyperlink>
            <w:r>
              <w:rPr>
                <w:sz w:val="20"/>
                <w:color w:val="392c69"/>
              </w:rPr>
              <w:t xml:space="preserve">, от 04.06.2021 </w:t>
            </w:r>
            <w:hyperlink w:history="0" r:id="rId38" w:tooltip="Постановление администрации Тамбовской области от 04.06.2021 N 391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391</w:t>
              </w:r>
            </w:hyperlink>
            <w:r>
              <w:rPr>
                <w:sz w:val="20"/>
                <w:color w:val="392c69"/>
              </w:rPr>
              <w:t xml:space="preserve">, от 30.07.2021 </w:t>
            </w:r>
            <w:hyperlink w:history="0" r:id="rId39" w:tooltip="Постановление администрации Тамбовской области от 30.07.2021 N 550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550</w:t>
              </w:r>
            </w:hyperlink>
            <w:r>
              <w:rPr>
                <w:sz w:val="20"/>
                <w:color w:val="392c69"/>
              </w:rPr>
              <w:t xml:space="preserve">,</w:t>
            </w:r>
          </w:p>
          <w:p>
            <w:pPr>
              <w:pStyle w:val="0"/>
              <w:jc w:val="center"/>
            </w:pPr>
            <w:r>
              <w:rPr>
                <w:sz w:val="20"/>
                <w:color w:val="392c69"/>
              </w:rPr>
              <w:t xml:space="preserve">от 07.09.2021 </w:t>
            </w:r>
            <w:hyperlink w:history="0" r:id="rId40" w:tooltip="Постановление администрации Тамбовской области от 07.09.2021 N 690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690</w:t>
              </w:r>
            </w:hyperlink>
            <w:r>
              <w:rPr>
                <w:sz w:val="20"/>
                <w:color w:val="392c69"/>
              </w:rPr>
              <w:t xml:space="preserve">, от 28.02.2022 </w:t>
            </w:r>
            <w:hyperlink w:history="0" r:id="rId41" w:tooltip="Постановление администрации Тамбовской области от 28.02.2022 N 144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N 144</w:t>
              </w:r>
            </w:hyperlink>
            <w:r>
              <w:rPr>
                <w:sz w:val="20"/>
                <w:color w:val="392c69"/>
              </w:rPr>
              <w:t xml:space="preserve">, от 18.07.2022 </w:t>
            </w:r>
            <w:hyperlink w:history="0" r:id="rId42" w:tooltip="Постановление администрации Тамбовской области от 18.07.2022 N 566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Постановлений Правительства Тамбовской области от 14.12.2022 </w:t>
            </w:r>
            <w:hyperlink w:history="0" r:id="rId43" w:tooltip="Постановление Правительства Тамбовской области от 14.12.2022 N 185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N 185</w:t>
              </w:r>
            </w:hyperlink>
            <w:r>
              <w:rPr>
                <w:sz w:val="20"/>
                <w:color w:val="392c69"/>
              </w:rPr>
              <w:t xml:space="preserve">,</w:t>
            </w:r>
          </w:p>
          <w:p>
            <w:pPr>
              <w:pStyle w:val="0"/>
              <w:jc w:val="center"/>
            </w:pPr>
            <w:r>
              <w:rPr>
                <w:sz w:val="20"/>
                <w:color w:val="392c69"/>
              </w:rPr>
              <w:t xml:space="preserve">от 30.12.2022 </w:t>
            </w:r>
            <w:hyperlink w:history="0" r:id="rId44" w:tooltip="Постановление Правительства Тамбовской области от 30.12.2022 N 332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N 332</w:t>
              </w:r>
            </w:hyperlink>
            <w:r>
              <w:rPr>
                <w:sz w:val="20"/>
                <w:color w:val="392c69"/>
              </w:rPr>
              <w:t xml:space="preserve">, от 30.06.2023 </w:t>
            </w:r>
            <w:hyperlink w:history="0" r:id="rId45"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539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46" w:tooltip="Постановление администрации Тамбовской области от 16.11.2021 N 840 (ред. от 27.06.2023) &quot;Об утверждении Порядка разработки, утверждения и реализации государственных программ Тамбовской области&quot; {КонсультантПлюс}">
        <w:r>
          <w:rPr>
            <w:sz w:val="20"/>
            <w:color w:val="0000ff"/>
          </w:rPr>
          <w:t xml:space="preserve">постановлением</w:t>
        </w:r>
      </w:hyperlink>
      <w:r>
        <w:rPr>
          <w:sz w:val="20"/>
        </w:rPr>
        <w:t xml:space="preserve"> администрации области от 16.11.2021 N 840 "Об утверждении Порядка разработки, утверждения и реализации государственных программ Тамбовской области" администрация области постановляет:</w:t>
      </w:r>
    </w:p>
    <w:p>
      <w:pPr>
        <w:pStyle w:val="0"/>
        <w:jc w:val="both"/>
      </w:pPr>
      <w:r>
        <w:rPr>
          <w:sz w:val="20"/>
        </w:rPr>
        <w:t xml:space="preserve">(преамбула в ред. </w:t>
      </w:r>
      <w:hyperlink w:history="0" r:id="rId47" w:tooltip="Постановление Правительства Тамбовской области от 30.12.2022 N 332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Правительства Тамбовской области от 30.12.2022 N 332)</w:t>
      </w:r>
    </w:p>
    <w:p>
      <w:pPr>
        <w:pStyle w:val="0"/>
        <w:spacing w:before="200" w:line-rule="auto"/>
        <w:ind w:firstLine="540"/>
        <w:jc w:val="both"/>
      </w:pPr>
      <w:r>
        <w:rPr>
          <w:sz w:val="20"/>
        </w:rPr>
        <w:t xml:space="preserve">1. Утвердить государственную </w:t>
      </w:r>
      <w:hyperlink w:history="0" w:anchor="P58" w:tooltip="ГОСУДАРСТВЕННАЯ ПРОГРАММА">
        <w:r>
          <w:rPr>
            <w:sz w:val="20"/>
            <w:color w:val="0000ff"/>
          </w:rPr>
          <w:t xml:space="preserve">программу</w:t>
        </w:r>
      </w:hyperlink>
      <w:r>
        <w:rPr>
          <w:sz w:val="20"/>
        </w:rPr>
        <w:t xml:space="preserve"> Тамбовской области "Развитие институтов гражданского общества" согласно приложению.</w:t>
      </w:r>
    </w:p>
    <w:p>
      <w:pPr>
        <w:pStyle w:val="0"/>
        <w:jc w:val="both"/>
      </w:pPr>
      <w:r>
        <w:rPr>
          <w:sz w:val="20"/>
        </w:rPr>
        <w:t xml:space="preserve">(в ред. </w:t>
      </w:r>
      <w:hyperlink w:history="0" r:id="rId48" w:tooltip="Постановление администрации Тамбовской области от 06.12.2018 N 1276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на 2014 - 2020 годы&quot; {КонсультантПлюс}">
        <w:r>
          <w:rPr>
            <w:sz w:val="20"/>
            <w:color w:val="0000ff"/>
          </w:rPr>
          <w:t xml:space="preserve">Постановления</w:t>
        </w:r>
      </w:hyperlink>
      <w:r>
        <w:rPr>
          <w:sz w:val="20"/>
        </w:rPr>
        <w:t xml:space="preserve"> администрации Тамбовской области от 06.12.2018 N 1276)</w:t>
      </w:r>
    </w:p>
    <w:p>
      <w:pPr>
        <w:pStyle w:val="0"/>
        <w:spacing w:before="200" w:line-rule="auto"/>
        <w:ind w:firstLine="540"/>
        <w:jc w:val="both"/>
      </w:pPr>
      <w:r>
        <w:rPr>
          <w:sz w:val="20"/>
        </w:rPr>
        <w:t xml:space="preserve">2. Признать с 01.01.2014 утратившими силу Постановления администрации области:</w:t>
      </w:r>
    </w:p>
    <w:p>
      <w:pPr>
        <w:pStyle w:val="0"/>
        <w:spacing w:before="200" w:line-rule="auto"/>
        <w:ind w:firstLine="540"/>
        <w:jc w:val="both"/>
      </w:pPr>
      <w:r>
        <w:rPr>
          <w:sz w:val="20"/>
        </w:rPr>
        <w:t xml:space="preserve">от 30.06.2011 </w:t>
      </w:r>
      <w:hyperlink w:history="0" r:id="rId49" w:tooltip="Постановление администрации Тамбовской области от 30.06.2011 N 763 (ред. от 16.12.2013) &quot;Об утверждении долгосрочной целевой программы &quot;Патриотическое воспитание населения Тамбовской области на 2011 - 2015 годы&quot; ------------ Утратил силу или отменен {КонсультантПлюс}">
        <w:r>
          <w:rPr>
            <w:sz w:val="20"/>
            <w:color w:val="0000ff"/>
          </w:rPr>
          <w:t xml:space="preserve">N 763</w:t>
        </w:r>
      </w:hyperlink>
      <w:r>
        <w:rPr>
          <w:sz w:val="20"/>
        </w:rPr>
        <w:t xml:space="preserve"> "Об утверждении долгосрочной целевой программы "Патриотическое воспитание населения Тамбовской области на 2011 - 2015 годы";</w:t>
      </w:r>
    </w:p>
    <w:p>
      <w:pPr>
        <w:pStyle w:val="0"/>
        <w:spacing w:before="200" w:line-rule="auto"/>
        <w:ind w:firstLine="540"/>
        <w:jc w:val="both"/>
      </w:pPr>
      <w:r>
        <w:rPr>
          <w:sz w:val="20"/>
        </w:rPr>
        <w:t xml:space="preserve">от 08.08.2011 </w:t>
      </w:r>
      <w:hyperlink w:history="0" r:id="rId50" w:tooltip="Постановление администрации Тамбовской области от 08.08.2011 N 981 &quot;О внесении изменений в долгосрочную целевую программу &quot;Патриотическое воспитание населения Тамбовской области на 2011 - 2015 годы&quot; ------------ Утратил силу или отменен {КонсультантПлюс}">
        <w:r>
          <w:rPr>
            <w:sz w:val="20"/>
            <w:color w:val="0000ff"/>
          </w:rPr>
          <w:t xml:space="preserve">N 981</w:t>
        </w:r>
      </w:hyperlink>
      <w:r>
        <w:rPr>
          <w:sz w:val="20"/>
        </w:rPr>
        <w:t xml:space="preserve"> "О внесении изменений в долгосрочную целевую программу "Патриотическое воспитание населения Тамбовской области на 2011 - 2015 годы";</w:t>
      </w:r>
    </w:p>
    <w:p>
      <w:pPr>
        <w:pStyle w:val="0"/>
        <w:spacing w:before="200" w:line-rule="auto"/>
        <w:ind w:firstLine="540"/>
        <w:jc w:val="both"/>
      </w:pPr>
      <w:r>
        <w:rPr>
          <w:sz w:val="20"/>
        </w:rPr>
        <w:t xml:space="preserve">от 16.11.2011 </w:t>
      </w:r>
      <w:hyperlink w:history="0" r:id="rId51" w:tooltip="Постановление администрации Тамбовской области от 16.11.2011 N 1568 &quot;О внесении изменений в долгосрочную целевую программу &quot;Патриотическое воспитание населения Тамбовской области на 2011 - 2015 годы&quot; ------------ Утратил силу или отменен {КонсультантПлюс}">
        <w:r>
          <w:rPr>
            <w:sz w:val="20"/>
            <w:color w:val="0000ff"/>
          </w:rPr>
          <w:t xml:space="preserve">N 1568</w:t>
        </w:r>
      </w:hyperlink>
      <w:r>
        <w:rPr>
          <w:sz w:val="20"/>
        </w:rPr>
        <w:t xml:space="preserve"> "О внесении изменений в долгосрочную целевую программу "Патриотическое воспитание населения Тамбовской области на 2011 - 2015 годы";</w:t>
      </w:r>
    </w:p>
    <w:p>
      <w:pPr>
        <w:pStyle w:val="0"/>
        <w:spacing w:before="200" w:line-rule="auto"/>
        <w:ind w:firstLine="540"/>
        <w:jc w:val="both"/>
      </w:pPr>
      <w:r>
        <w:rPr>
          <w:sz w:val="20"/>
        </w:rPr>
        <w:t xml:space="preserve">от 19.09.2012 </w:t>
      </w:r>
      <w:hyperlink w:history="0" r:id="rId52" w:tooltip="Постановление администрации Тамбовской области от 19.09.2012 N 1130 &quot;О внесении изменений в долгосрочную целевую программу &quot;Патриотическое воспитание населения Тамбовской области на 2011 - 2015 годы&quot; ------------ Утратил силу или отменен {КонсультантПлюс}">
        <w:r>
          <w:rPr>
            <w:sz w:val="20"/>
            <w:color w:val="0000ff"/>
          </w:rPr>
          <w:t xml:space="preserve">N 1130</w:t>
        </w:r>
      </w:hyperlink>
      <w:r>
        <w:rPr>
          <w:sz w:val="20"/>
        </w:rPr>
        <w:t xml:space="preserve"> "О внесении изменений в долгосрочную целевую программу "Патриотическое воспитание населения Тамбовской области на 2011 - 2015 годы";</w:t>
      </w:r>
    </w:p>
    <w:p>
      <w:pPr>
        <w:pStyle w:val="0"/>
        <w:spacing w:before="200" w:line-rule="auto"/>
        <w:ind w:firstLine="540"/>
        <w:jc w:val="both"/>
      </w:pPr>
      <w:r>
        <w:rPr>
          <w:sz w:val="20"/>
        </w:rPr>
        <w:t xml:space="preserve">от 24.10.2011 </w:t>
      </w:r>
      <w:hyperlink w:history="0" r:id="rId53" w:tooltip="Постановление администрации Тамбовской области от 24.10.2011 N 1468 (ред. от 27.08.2013) &quot;Об утверждении долгосрочной целевой программы области по поддержке социально ориентированных некоммерческих организаций на 2012 - 2014 годы&quot; ------------ Утратил силу или отменен {КонсультантПлюс}">
        <w:r>
          <w:rPr>
            <w:sz w:val="20"/>
            <w:color w:val="0000ff"/>
          </w:rPr>
          <w:t xml:space="preserve">N 1468</w:t>
        </w:r>
      </w:hyperlink>
      <w:r>
        <w:rPr>
          <w:sz w:val="20"/>
        </w:rPr>
        <w:t xml:space="preserve"> "Об утверждении долгосрочной целевой программы области по поддержке социально ориентированных некоммерческих организаций на 2012 - 2014 годы";</w:t>
      </w:r>
    </w:p>
    <w:p>
      <w:pPr>
        <w:pStyle w:val="0"/>
        <w:spacing w:before="200" w:line-rule="auto"/>
        <w:ind w:firstLine="540"/>
        <w:jc w:val="both"/>
      </w:pPr>
      <w:r>
        <w:rPr>
          <w:sz w:val="20"/>
        </w:rPr>
        <w:t xml:space="preserve">от 29.02.2012 </w:t>
      </w:r>
      <w:hyperlink w:history="0" r:id="rId54" w:tooltip="Постановление администрации Тамбовской области от 29.02.2012 N 212 &quot;О внесении изменений в приложение N 2 к долгосрочной целевой программе области по поддержке социально ориентированных некоммерческих организаций на 2012 - 2014 годы, утвержденной Постановлением администрации области от 24.10.2011 N 1468&quot; ------------ Утратил силу или отменен {КонсультантПлюс}">
        <w:r>
          <w:rPr>
            <w:sz w:val="20"/>
            <w:color w:val="0000ff"/>
          </w:rPr>
          <w:t xml:space="preserve">N 212</w:t>
        </w:r>
      </w:hyperlink>
      <w:r>
        <w:rPr>
          <w:sz w:val="20"/>
        </w:rPr>
        <w:t xml:space="preserve"> "О внесении изменений в приложение N 2 к долгосрочной целевой программе области по поддержке социально ориентированных некоммерческих организаций на 2012 - 2014 годы, утвержденной Постановлением администрации области от 24.10.2011 N 1468";</w:t>
      </w:r>
    </w:p>
    <w:p>
      <w:pPr>
        <w:pStyle w:val="0"/>
        <w:spacing w:before="200" w:line-rule="auto"/>
        <w:ind w:firstLine="540"/>
        <w:jc w:val="both"/>
      </w:pPr>
      <w:r>
        <w:rPr>
          <w:sz w:val="20"/>
        </w:rPr>
        <w:t xml:space="preserve">от 15.02.2013 </w:t>
      </w:r>
      <w:hyperlink w:history="0" r:id="rId55" w:tooltip="Постановление администрации Тамбовской области от 15.02.2013 N 145 &quot;О внесении изменений в долгосрочную целевую программу области по поддержке социально ориентированных некоммерческих организаций на 2012 - 2014 годы&quot; ------------ Утратил силу или отменен {КонсультантПлюс}">
        <w:r>
          <w:rPr>
            <w:sz w:val="20"/>
            <w:color w:val="0000ff"/>
          </w:rPr>
          <w:t xml:space="preserve">N 145</w:t>
        </w:r>
      </w:hyperlink>
      <w:r>
        <w:rPr>
          <w:sz w:val="20"/>
        </w:rPr>
        <w:t xml:space="preserve"> "О внесении изменений в долгосрочную целевую программу области по поддержке социально ориентированных некоммерческих организаций на 2012 - 2014 годы";</w:t>
      </w:r>
    </w:p>
    <w:p>
      <w:pPr>
        <w:pStyle w:val="0"/>
        <w:spacing w:before="200" w:line-rule="auto"/>
        <w:ind w:firstLine="540"/>
        <w:jc w:val="both"/>
      </w:pPr>
      <w:r>
        <w:rPr>
          <w:sz w:val="20"/>
        </w:rPr>
        <w:t xml:space="preserve">от 27.08.2013 </w:t>
      </w:r>
      <w:hyperlink w:history="0" r:id="rId56" w:tooltip="Постановление администрации Тамбовской области от 27.08.2013 N 945 &quot;О внесении изменений в долгосрочную целевую программу области по поддержке социально ориентированных некоммерческих организаций на 2012 - 2014 годы&quot; ------------ Утратил силу или отменен {КонсультантПлюс}">
        <w:r>
          <w:rPr>
            <w:sz w:val="20"/>
            <w:color w:val="0000ff"/>
          </w:rPr>
          <w:t xml:space="preserve">N 945</w:t>
        </w:r>
      </w:hyperlink>
      <w:r>
        <w:rPr>
          <w:sz w:val="20"/>
        </w:rPr>
        <w:t xml:space="preserve"> "О внесении изменений в долгосрочную целевую программу области по поддержке социально ориентированных некоммерческих организаций на 2012 - 2014 годы";</w:t>
      </w:r>
    </w:p>
    <w:p>
      <w:pPr>
        <w:pStyle w:val="0"/>
        <w:spacing w:before="200" w:line-rule="auto"/>
        <w:ind w:firstLine="540"/>
        <w:jc w:val="both"/>
      </w:pPr>
      <w:r>
        <w:rPr>
          <w:sz w:val="20"/>
        </w:rPr>
        <w:t xml:space="preserve">от 30.11.2011 </w:t>
      </w:r>
      <w:hyperlink w:history="0" r:id="rId57" w:tooltip="Постановление администрации Тамбовской области от 30.11.2011 N 1677 (ред. от 24.06.2013) &quot;Об утверждении долгосрочной целевой программы &quot;Развитие социально-экономической активности молодежи Тамбовской области на 2012 - 2015 годы&quot; ------------ Утратил силу или отменен {КонсультантПлюс}">
        <w:r>
          <w:rPr>
            <w:sz w:val="20"/>
            <w:color w:val="0000ff"/>
          </w:rPr>
          <w:t xml:space="preserve">N 1677</w:t>
        </w:r>
      </w:hyperlink>
      <w:r>
        <w:rPr>
          <w:sz w:val="20"/>
        </w:rPr>
        <w:t xml:space="preserve"> "Об утверждении долгосрочной целевой программы "Развитие социально-экономической активности молодежи Тамбовской области на 2012 - 2015 годы";</w:t>
      </w:r>
    </w:p>
    <w:p>
      <w:pPr>
        <w:pStyle w:val="0"/>
        <w:spacing w:before="200" w:line-rule="auto"/>
        <w:ind w:firstLine="540"/>
        <w:jc w:val="both"/>
      </w:pPr>
      <w:r>
        <w:rPr>
          <w:sz w:val="20"/>
        </w:rPr>
        <w:t xml:space="preserve">от 10.09.2012 </w:t>
      </w:r>
      <w:hyperlink w:history="0" r:id="rId58" w:tooltip="Постановление администрации Тамбовской области от 10.09.2012 N 1094 &quot;О внесении изменений в долгосрочную целевую программу &quot;Развитие социально-экономической активности молодежи Тамбовской области на 2012 - 2015 годы&quot; ------------ Утратил силу или отменен {КонсультантПлюс}">
        <w:r>
          <w:rPr>
            <w:sz w:val="20"/>
            <w:color w:val="0000ff"/>
          </w:rPr>
          <w:t xml:space="preserve">N 1094</w:t>
        </w:r>
      </w:hyperlink>
      <w:r>
        <w:rPr>
          <w:sz w:val="20"/>
        </w:rPr>
        <w:t xml:space="preserve"> "О внесении изменений в долгосрочную целевую программу "Развитие социально-экономической активности молодежи Тамбовской области на 2012 - 2015 годы";</w:t>
      </w:r>
    </w:p>
    <w:p>
      <w:pPr>
        <w:pStyle w:val="0"/>
        <w:spacing w:before="200" w:line-rule="auto"/>
        <w:ind w:firstLine="540"/>
        <w:jc w:val="both"/>
      </w:pPr>
      <w:r>
        <w:rPr>
          <w:sz w:val="20"/>
        </w:rPr>
        <w:t xml:space="preserve">от 24.06.2013 </w:t>
      </w:r>
      <w:hyperlink w:history="0" r:id="rId59" w:tooltip="Постановление администрации Тамбовской области от 24.06.2013 N 657 &quot;О внесении изменений в долгосрочную целевую программу &quot;Развитие социально-экономической активности молодежи Тамбовской области на 2012 - 2015 годы&quot; ------------ Утратил силу или отменен {КонсультантПлюс}">
        <w:r>
          <w:rPr>
            <w:sz w:val="20"/>
            <w:color w:val="0000ff"/>
          </w:rPr>
          <w:t xml:space="preserve">N 657</w:t>
        </w:r>
      </w:hyperlink>
      <w:r>
        <w:rPr>
          <w:sz w:val="20"/>
        </w:rPr>
        <w:t xml:space="preserve"> "О внесении изменений в долгосрочную целевую программу "Развитие социально-экономической активности молодежи Тамбовской области на 2012 - 2015 годы".</w:t>
      </w:r>
    </w:p>
    <w:p>
      <w:pPr>
        <w:pStyle w:val="0"/>
        <w:spacing w:before="200" w:line-rule="auto"/>
        <w:ind w:firstLine="540"/>
        <w:jc w:val="both"/>
      </w:pPr>
      <w:r>
        <w:rPr>
          <w:sz w:val="20"/>
        </w:rPr>
        <w:t xml:space="preserve">3. Настоящее постановление вступает в силу с 01.01.2014.</w:t>
      </w:r>
    </w:p>
    <w:p>
      <w:pPr>
        <w:pStyle w:val="0"/>
        <w:spacing w:before="200" w:line-rule="auto"/>
        <w:ind w:firstLine="540"/>
        <w:jc w:val="both"/>
      </w:pPr>
      <w:r>
        <w:rPr>
          <w:sz w:val="20"/>
        </w:rPr>
        <w:t xml:space="preserve">4. Опубликовать настоящее постановление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5. Контроль за исполнением настоящего постановления возложить на исполняющего обязанности заместителя Главы Тамбовской области в соответствии с </w:t>
      </w:r>
      <w:hyperlink w:history="0" r:id="rId60" w:tooltip="Распоряжение Главы Тамбовской области от 27.09.2022 N 16 (ред. от 25.10.2023) &quot;О распределении обязанностей между Главой Тамбовской области и лицами, замещающими государственные должности области в Правительстве Тамбовской области&quot; (вместе с &quot;Порядком замещения по решению вопросов в соответствии с распределением обязанностей лиц, замещающих государственные должности области в Правительстве Тамбовской области, на время их отсутствия в связи с отпуском, командировкой, временной нетрудоспособностью либо на пер {КонсультантПлюс}">
        <w:r>
          <w:rPr>
            <w:sz w:val="20"/>
            <w:color w:val="0000ff"/>
          </w:rPr>
          <w:t xml:space="preserve">разделом 10</w:t>
        </w:r>
      </w:hyperlink>
      <w:r>
        <w:rPr>
          <w:sz w:val="20"/>
        </w:rPr>
        <w:t xml:space="preserve"> распоряжения Главы Тамбовской области N 16 от 27.09.2022.</w:t>
      </w:r>
    </w:p>
    <w:p>
      <w:pPr>
        <w:pStyle w:val="0"/>
        <w:jc w:val="both"/>
      </w:pPr>
      <w:r>
        <w:rPr>
          <w:sz w:val="20"/>
        </w:rPr>
        <w:t xml:space="preserve">(п. 5 в ред. </w:t>
      </w:r>
      <w:hyperlink w:history="0" r:id="rId61" w:tooltip="Постановление Правительства Тамбовской области от 14.12.2022 N 185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Правительства Тамбовской области от 14.12.2022 N 185)</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 Тамбовской области</w:t>
      </w:r>
    </w:p>
    <w:p>
      <w:pPr>
        <w:pStyle w:val="0"/>
        <w:jc w:val="right"/>
      </w:pPr>
      <w:r>
        <w:rPr>
          <w:sz w:val="20"/>
        </w:rPr>
        <w:t xml:space="preserve">от 28.10.2013 N 1206</w:t>
      </w:r>
    </w:p>
    <w:p>
      <w:pPr>
        <w:pStyle w:val="0"/>
        <w:jc w:val="center"/>
      </w:pPr>
      <w:r>
        <w:rPr>
          <w:sz w:val="20"/>
        </w:rPr>
      </w:r>
    </w:p>
    <w:bookmarkStart w:id="58" w:name="P58"/>
    <w:bookmarkEnd w:id="58"/>
    <w:p>
      <w:pPr>
        <w:pStyle w:val="2"/>
        <w:jc w:val="center"/>
      </w:pPr>
      <w:r>
        <w:rPr>
          <w:sz w:val="20"/>
        </w:rPr>
        <w:t xml:space="preserve">ГОСУДАРСТВЕННАЯ ПРОГРАММА</w:t>
      </w:r>
    </w:p>
    <w:p>
      <w:pPr>
        <w:pStyle w:val="2"/>
        <w:jc w:val="center"/>
      </w:pPr>
      <w:r>
        <w:rPr>
          <w:sz w:val="20"/>
        </w:rPr>
        <w:t xml:space="preserve">ТАМБОВСКОЙ ОБЛАСТИ "РАЗВИТИЕ ИНСТИТУТОВ ГРАЖДАНСКОГО</w:t>
      </w:r>
    </w:p>
    <w:p>
      <w:pPr>
        <w:pStyle w:val="2"/>
        <w:jc w:val="center"/>
      </w:pPr>
      <w:r>
        <w:rPr>
          <w:sz w:val="20"/>
        </w:rPr>
        <w:t xml:space="preserve">ОБЩЕСТВА" (ДАЛЕЕ - ГОСПРОГРАММА)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Тамбовской области от 30.12.2022 </w:t>
            </w:r>
            <w:hyperlink w:history="0" r:id="rId62" w:tooltip="Постановление Правительства Тамбовской области от 30.12.2022 N 332 &quot;О внесении изменений в постановление администрации области от 28.10.2013 N 1206 &quot;Об утверждении государственной программы Тамбовской области &quot;Развитие институтов гражданского общества&quot; {КонсультантПлюс}">
              <w:r>
                <w:rPr>
                  <w:sz w:val="20"/>
                  <w:color w:val="0000ff"/>
                </w:rPr>
                <w:t xml:space="preserve">N 332</w:t>
              </w:r>
            </w:hyperlink>
            <w:r>
              <w:rPr>
                <w:sz w:val="20"/>
                <w:color w:val="392c69"/>
              </w:rPr>
              <w:t xml:space="preserve">,</w:t>
            </w:r>
          </w:p>
          <w:p>
            <w:pPr>
              <w:pStyle w:val="0"/>
              <w:jc w:val="center"/>
            </w:pPr>
            <w:r>
              <w:rPr>
                <w:sz w:val="20"/>
                <w:color w:val="392c69"/>
              </w:rPr>
              <w:t xml:space="preserve">от 30.06.2023 </w:t>
            </w:r>
            <w:hyperlink w:history="0" r:id="rId63"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N 539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 госпрограммы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43"/>
        <w:gridCol w:w="6746"/>
      </w:tblGrid>
      <w:tr>
        <w:tblPrEx>
          <w:tblBorders>
            <w:insideH w:val="nil"/>
          </w:tblBorders>
        </w:tblPrEx>
        <w:tc>
          <w:tcPr>
            <w:tcW w:w="2243" w:type="dxa"/>
            <w:tcBorders>
              <w:bottom w:val="nil"/>
            </w:tcBorders>
          </w:tcPr>
          <w:p>
            <w:pPr>
              <w:pStyle w:val="0"/>
            </w:pPr>
            <w:r>
              <w:rPr>
                <w:sz w:val="20"/>
              </w:rPr>
              <w:t xml:space="preserve">Куратор госпрограммы</w:t>
            </w:r>
          </w:p>
        </w:tc>
        <w:tc>
          <w:tcPr>
            <w:tcW w:w="6746" w:type="dxa"/>
            <w:tcBorders>
              <w:bottom w:val="nil"/>
            </w:tcBorders>
          </w:tcPr>
          <w:p>
            <w:pPr>
              <w:pStyle w:val="0"/>
            </w:pPr>
            <w:r>
              <w:rPr>
                <w:sz w:val="20"/>
              </w:rPr>
              <w:t xml:space="preserve">Бибичев Алексей Сергеевич, и.о. заместителя Главы Тамбовской области</w:t>
            </w:r>
          </w:p>
        </w:tc>
      </w:tr>
      <w:tr>
        <w:tblPrEx>
          <w:tblBorders>
            <w:insideH w:val="nil"/>
          </w:tblBorders>
        </w:tblPrEx>
        <w:tc>
          <w:tcPr>
            <w:gridSpan w:val="2"/>
            <w:tcW w:w="8989" w:type="dxa"/>
            <w:tcBorders>
              <w:top w:val="nil"/>
            </w:tcBorders>
          </w:tcPr>
          <w:p>
            <w:pPr>
              <w:pStyle w:val="0"/>
              <w:jc w:val="both"/>
            </w:pPr>
            <w:r>
              <w:rPr>
                <w:sz w:val="20"/>
              </w:rPr>
              <w:t xml:space="preserve">(в ред. </w:t>
            </w:r>
            <w:hyperlink w:history="0" r:id="rId64"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Правительства Тамбовской области от 30.06.2023 N 539)</w:t>
            </w:r>
          </w:p>
        </w:tc>
      </w:tr>
      <w:tr>
        <w:tc>
          <w:tcPr>
            <w:tcW w:w="2243" w:type="dxa"/>
          </w:tcPr>
          <w:p>
            <w:pPr>
              <w:pStyle w:val="0"/>
            </w:pPr>
            <w:r>
              <w:rPr>
                <w:sz w:val="20"/>
              </w:rPr>
              <w:t xml:space="preserve">Ответственный исполнитель госпрограммы</w:t>
            </w:r>
          </w:p>
        </w:tc>
        <w:tc>
          <w:tcPr>
            <w:tcW w:w="6746" w:type="dxa"/>
          </w:tcPr>
          <w:p>
            <w:pPr>
              <w:pStyle w:val="0"/>
            </w:pPr>
            <w:r>
              <w:rPr>
                <w:sz w:val="20"/>
              </w:rPr>
              <w:t xml:space="preserve">Департамент внутренней политики Правительства Тамбовской области</w:t>
            </w:r>
          </w:p>
        </w:tc>
      </w:tr>
      <w:tr>
        <w:tblPrEx>
          <w:tblBorders>
            <w:insideH w:val="nil"/>
          </w:tblBorders>
        </w:tblPrEx>
        <w:tc>
          <w:tcPr>
            <w:tcW w:w="2243" w:type="dxa"/>
            <w:tcBorders>
              <w:bottom w:val="nil"/>
            </w:tcBorders>
          </w:tcPr>
          <w:p>
            <w:pPr>
              <w:pStyle w:val="0"/>
            </w:pPr>
            <w:r>
              <w:rPr>
                <w:sz w:val="20"/>
              </w:rPr>
              <w:t xml:space="preserve">Соисполнители госпрограммы</w:t>
            </w:r>
          </w:p>
        </w:tc>
        <w:tc>
          <w:tcPr>
            <w:tcW w:w="6746" w:type="dxa"/>
            <w:tcBorders>
              <w:bottom w:val="nil"/>
            </w:tcBorders>
          </w:tcPr>
          <w:p>
            <w:pPr>
              <w:pStyle w:val="0"/>
            </w:pPr>
            <w:r>
              <w:rPr>
                <w:sz w:val="20"/>
              </w:rPr>
              <w:t xml:space="preserve">Департамент молодежной политики Правительства Тамбовской области, управление информационной политики Правительства Тамбовской области, правовой департамент Правительства Тамбовской области, министерство образования и науки Тамбовской области, министерство культуры Тамбовской области, министерство труда и занятости населения Тамбовской области, министерство юстиции и региональной безопасности Тамбовской области</w:t>
            </w:r>
          </w:p>
        </w:tc>
      </w:tr>
      <w:tr>
        <w:tblPrEx>
          <w:tblBorders>
            <w:insideH w:val="nil"/>
          </w:tblBorders>
        </w:tblPrEx>
        <w:tc>
          <w:tcPr>
            <w:gridSpan w:val="2"/>
            <w:tcW w:w="8989" w:type="dxa"/>
            <w:tcBorders>
              <w:top w:val="nil"/>
            </w:tcBorders>
          </w:tcPr>
          <w:p>
            <w:pPr>
              <w:pStyle w:val="0"/>
              <w:jc w:val="both"/>
            </w:pPr>
            <w:r>
              <w:rPr>
                <w:sz w:val="20"/>
              </w:rPr>
              <w:t xml:space="preserve">(в ред. </w:t>
            </w:r>
            <w:hyperlink w:history="0" r:id="rId65"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Правительства Тамбовской области от 30.06.2023 N 539)</w:t>
            </w:r>
          </w:p>
        </w:tc>
      </w:tr>
      <w:tr>
        <w:tc>
          <w:tcPr>
            <w:tcW w:w="2243" w:type="dxa"/>
          </w:tcPr>
          <w:p>
            <w:pPr>
              <w:pStyle w:val="0"/>
            </w:pPr>
            <w:r>
              <w:rPr>
                <w:sz w:val="20"/>
              </w:rPr>
              <w:t xml:space="preserve">Направления (подпрограммы) госпрограммы</w:t>
            </w:r>
          </w:p>
        </w:tc>
        <w:tc>
          <w:tcPr>
            <w:tcW w:w="6746" w:type="dxa"/>
          </w:tcPr>
          <w:p>
            <w:pPr>
              <w:pStyle w:val="0"/>
            </w:pPr>
            <w:r>
              <w:rPr>
                <w:sz w:val="20"/>
              </w:rPr>
              <w:t xml:space="preserve">"Обеспечение участия институтов гражданского общества региона (общественных объединений молодежи) в решении стратегических задач национального развития";</w:t>
            </w:r>
          </w:p>
          <w:p>
            <w:pPr>
              <w:pStyle w:val="0"/>
            </w:pPr>
            <w:r>
              <w:rPr>
                <w:sz w:val="20"/>
              </w:rPr>
              <w:t xml:space="preserve">"Реализация государственной национальной политики в области гражданско-патриотического воспитания"</w:t>
            </w:r>
          </w:p>
        </w:tc>
      </w:tr>
      <w:tr>
        <w:tblPrEx>
          <w:tblBorders>
            <w:insideH w:val="nil"/>
          </w:tblBorders>
        </w:tblPrEx>
        <w:tc>
          <w:tcPr>
            <w:tcW w:w="2243" w:type="dxa"/>
            <w:tcBorders>
              <w:bottom w:val="nil"/>
            </w:tcBorders>
          </w:tcPr>
          <w:p>
            <w:pPr>
              <w:pStyle w:val="0"/>
            </w:pPr>
            <w:r>
              <w:rPr>
                <w:sz w:val="20"/>
              </w:rPr>
              <w:t xml:space="preserve">Структурные элементы госпрограммы</w:t>
            </w:r>
          </w:p>
        </w:tc>
        <w:tc>
          <w:tcPr>
            <w:tcW w:w="6746" w:type="dxa"/>
            <w:tcBorders>
              <w:bottom w:val="nil"/>
            </w:tcBorders>
          </w:tcPr>
          <w:p>
            <w:pPr>
              <w:pStyle w:val="0"/>
            </w:pPr>
            <w:r>
              <w:rPr>
                <w:sz w:val="20"/>
              </w:rPr>
              <w:t xml:space="preserve">Региональный проект "Социальная активность (Тамбовская область)" </w:t>
            </w:r>
            <w:hyperlink w:history="0" w:anchor="P183" w:tooltip="&lt;*&gt; Региональный проект обеспечивает достижение целей, показателей и результатов федерального проекта &quot;Социальная активность&quot;, входящего в состав национального проекта &quot;Образование&quot;.">
              <w:r>
                <w:rPr>
                  <w:sz w:val="20"/>
                  <w:color w:val="0000ff"/>
                </w:rPr>
                <w:t xml:space="preserve">&lt;*&gt;</w:t>
              </w:r>
            </w:hyperlink>
            <w:r>
              <w:rPr>
                <w:sz w:val="20"/>
              </w:rPr>
              <w:t xml:space="preserve">;</w:t>
            </w:r>
          </w:p>
          <w:p>
            <w:pPr>
              <w:pStyle w:val="0"/>
            </w:pPr>
            <w:r>
              <w:rPr>
                <w:sz w:val="20"/>
              </w:rPr>
              <w:t xml:space="preserve">региональный проект "Поддержка гражданских инициатив (Тамбовская область)";</w:t>
            </w:r>
          </w:p>
          <w:p>
            <w:pPr>
              <w:pStyle w:val="0"/>
            </w:pPr>
            <w:r>
              <w:rPr>
                <w:sz w:val="20"/>
              </w:rPr>
              <w:t xml:space="preserve">региональный проект "Развитие социально-экономической активности молодежи (Тамбовская область)";</w:t>
            </w:r>
          </w:p>
          <w:p>
            <w:pPr>
              <w:pStyle w:val="0"/>
            </w:pPr>
            <w:r>
              <w:rPr>
                <w:sz w:val="20"/>
              </w:rPr>
              <w:t xml:space="preserve">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(Тамбовская область)";</w:t>
            </w:r>
          </w:p>
          <w:p>
            <w:pPr>
              <w:pStyle w:val="0"/>
            </w:pPr>
            <w:r>
              <w:rPr>
                <w:sz w:val="20"/>
              </w:rPr>
              <w:t xml:space="preserve">комплекс процессных мероприятий "Увековечение памяти погибших при защите Отечества на территории Тамбовской области";</w:t>
            </w:r>
          </w:p>
          <w:p>
            <w:pPr>
              <w:pStyle w:val="0"/>
            </w:pPr>
            <w:r>
              <w:rPr>
                <w:sz w:val="20"/>
              </w:rPr>
              <w:t xml:space="preserve">региональный проект "Восстановление воинских захоронений (в рамках реализации мероприятий федеральной целевой </w:t>
            </w:r>
            <w:hyperlink w:history="0" r:id="rId6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p>
            <w:pPr>
              <w:pStyle w:val="0"/>
            </w:pPr>
            <w:r>
              <w:rPr>
                <w:sz w:val="20"/>
              </w:rPr>
              <w:t xml:space="preserve">комплекс процессных мероприятий "Обеспечение проведения мероприятий в ознаменование дней воинской славы России, памятных дней и дат России, Тамбовской области, а также мероприятий гражданско-патриотической направленности";</w:t>
            </w:r>
          </w:p>
          <w:p>
            <w:pPr>
              <w:pStyle w:val="0"/>
            </w:pPr>
            <w:r>
              <w:rPr>
                <w:sz w:val="20"/>
              </w:rPr>
              <w:t xml:space="preserve">комплекс процессных мероприятий "Обеспечение деятельности государственных органов и подведомственных организаций в сфере развития общественно-государственного взаимодействия"</w:t>
            </w:r>
          </w:p>
        </w:tc>
      </w:tr>
      <w:tr>
        <w:tblPrEx>
          <w:tblBorders>
            <w:insideH w:val="nil"/>
          </w:tblBorders>
        </w:tblPrEx>
        <w:tc>
          <w:tcPr>
            <w:gridSpan w:val="2"/>
            <w:tcW w:w="8989" w:type="dxa"/>
            <w:tcBorders>
              <w:top w:val="nil"/>
            </w:tcBorders>
          </w:tcPr>
          <w:p>
            <w:pPr>
              <w:pStyle w:val="0"/>
              <w:jc w:val="both"/>
            </w:pPr>
            <w:r>
              <w:rPr>
                <w:sz w:val="20"/>
              </w:rPr>
              <w:t xml:space="preserve">(в ред. </w:t>
            </w:r>
            <w:hyperlink w:history="0" r:id="rId67"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Правительства Тамбовской области от 30.06.2023 N 539)</w:t>
            </w:r>
          </w:p>
        </w:tc>
      </w:tr>
      <w:tr>
        <w:tc>
          <w:tcPr>
            <w:tcW w:w="2243" w:type="dxa"/>
          </w:tcPr>
          <w:p>
            <w:pPr>
              <w:pStyle w:val="0"/>
            </w:pPr>
            <w:r>
              <w:rPr>
                <w:sz w:val="20"/>
              </w:rPr>
              <w:t xml:space="preserve">Цели госпрограммы</w:t>
            </w:r>
          </w:p>
        </w:tc>
        <w:tc>
          <w:tcPr>
            <w:tcW w:w="6746" w:type="dxa"/>
          </w:tcPr>
          <w:p>
            <w:pPr>
              <w:pStyle w:val="0"/>
            </w:pPr>
            <w:r>
              <w:rPr>
                <w:sz w:val="20"/>
              </w:rPr>
              <w:t xml:space="preserve">Формирование необходимых институциональных и инфраструктурных условий для обеспечения развития институтов гражданского общества;</w:t>
            </w:r>
          </w:p>
          <w:p>
            <w:pPr>
              <w:pStyle w:val="0"/>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pPr>
            <w:r>
              <w:rPr>
                <w:sz w:val="20"/>
              </w:rPr>
              <w:t xml:space="preserve">оказание содействия формированию эффективной системы выявления, поддержки и развития способностей и талантов молодежи</w:t>
            </w:r>
          </w:p>
        </w:tc>
      </w:tr>
      <w:tr>
        <w:tc>
          <w:tcPr>
            <w:tcW w:w="2243" w:type="dxa"/>
          </w:tcPr>
          <w:p>
            <w:pPr>
              <w:pStyle w:val="0"/>
            </w:pPr>
            <w:r>
              <w:rPr>
                <w:sz w:val="20"/>
              </w:rPr>
              <w:t xml:space="preserve">Задачи госпрограммы</w:t>
            </w:r>
          </w:p>
        </w:tc>
        <w:tc>
          <w:tcPr>
            <w:tcW w:w="6746" w:type="dxa"/>
          </w:tcPr>
          <w:p>
            <w:pPr>
              <w:pStyle w:val="0"/>
            </w:pPr>
            <w:r>
              <w:rPr>
                <w:sz w:val="20"/>
              </w:rPr>
              <w:t xml:space="preserve">Реализация практик поддержки добровольчества (волонтерства);</w:t>
            </w:r>
          </w:p>
          <w:p>
            <w:pPr>
              <w:pStyle w:val="0"/>
            </w:pPr>
            <w:r>
              <w:rPr>
                <w:sz w:val="20"/>
              </w:rPr>
              <w:t xml:space="preserve">оказание за счет средств областного бюджета финансовой поддержки деятельности негосударственных некоммерческих организаций (далее - НКО), направленной на достижение результатов реализуемых проектов;</w:t>
            </w:r>
          </w:p>
          <w:p>
            <w:pPr>
              <w:pStyle w:val="0"/>
            </w:pPr>
            <w:r>
              <w:rPr>
                <w:sz w:val="20"/>
              </w:rPr>
              <w:t xml:space="preserve">обеспечение прозрачности и конкурентности системы государственной поддержки НКО области;</w:t>
            </w:r>
          </w:p>
          <w:p>
            <w:pPr>
              <w:pStyle w:val="0"/>
            </w:pPr>
            <w:r>
              <w:rPr>
                <w:sz w:val="20"/>
              </w:rPr>
              <w:t xml:space="preserve">содействие привлечению труда добровольцев в деятельности НКО;</w:t>
            </w:r>
          </w:p>
          <w:p>
            <w:pPr>
              <w:pStyle w:val="0"/>
            </w:pPr>
            <w:r>
              <w:rPr>
                <w:sz w:val="20"/>
              </w:rPr>
              <w:t xml:space="preserve">обеспечение открытости информации о государственной поддержке НКО;</w:t>
            </w:r>
          </w:p>
          <w:p>
            <w:pPr>
              <w:pStyle w:val="0"/>
            </w:pPr>
            <w:r>
              <w:rPr>
                <w:sz w:val="20"/>
              </w:rPr>
              <w:t xml:space="preserve">развитие инфраструктуры поддержки НКО, расширение масштабов предоставления информационной, образовательной и консультационной поддержки НКО;</w:t>
            </w:r>
          </w:p>
          <w:p>
            <w:pPr>
              <w:pStyle w:val="0"/>
            </w:pPr>
            <w:r>
              <w:rPr>
                <w:sz w:val="20"/>
              </w:rPr>
              <w:t xml:space="preserve">увеличение количества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Тамбовской области;</w:t>
            </w:r>
          </w:p>
          <w:p>
            <w:pPr>
              <w:pStyle w:val="0"/>
            </w:pPr>
            <w:r>
              <w:rPr>
                <w:sz w:val="20"/>
              </w:rPr>
              <w:t xml:space="preserve">проведение обучения координаторов добровольцев (волонтеров) по работе в сфере добровольчества и технологии работы с волонтерами;</w:t>
            </w:r>
          </w:p>
          <w:p>
            <w:pPr>
              <w:pStyle w:val="0"/>
            </w:pPr>
            <w:r>
              <w:rPr>
                <w:sz w:val="20"/>
              </w:rPr>
              <w:t xml:space="preserve">проведение региональной информационной (рекламной) кампании, направленной на популяризацию добровольчества (волонтерства);</w:t>
            </w:r>
          </w:p>
          <w:p>
            <w:pPr>
              <w:pStyle w:val="0"/>
            </w:pPr>
            <w:r>
              <w:rPr>
                <w:sz w:val="20"/>
              </w:rPr>
              <w:t xml:space="preserve">обеспечение эффективного взаимодействия с молодежными общественными объединениями, некоммерческими организациями;</w:t>
            </w:r>
          </w:p>
          <w:p>
            <w:pPr>
              <w:pStyle w:val="0"/>
            </w:pPr>
            <w:r>
              <w:rPr>
                <w:sz w:val="20"/>
              </w:rPr>
              <w:t xml:space="preserve">обеспечение участия представителей Тамбовской области в молодежных международных, всероссийских, межрегиональных конкурсах, проектах, фестивалях, форумных кампаниях в целях выявления, поддержки и развития способностей и талантов у детей и молодежи;</w:t>
            </w:r>
          </w:p>
          <w:p>
            <w:pPr>
              <w:pStyle w:val="0"/>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pPr>
            <w:r>
              <w:rPr>
                <w:sz w:val="20"/>
              </w:rPr>
              <w:t xml:space="preserve">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pPr>
              <w:pStyle w:val="0"/>
            </w:pPr>
            <w:r>
              <w:rPr>
                <w:sz w:val="20"/>
              </w:rPr>
              <w:t xml:space="preserve">содействие консолидации российского казачества;</w:t>
            </w:r>
          </w:p>
          <w:p>
            <w:pPr>
              <w:pStyle w:val="0"/>
            </w:pPr>
            <w:r>
              <w:rPr>
                <w:sz w:val="20"/>
              </w:rPr>
              <w:t xml:space="preserve">содействие сохранению и развитию культуры российского казачества;</w:t>
            </w:r>
          </w:p>
          <w:p>
            <w:pPr>
              <w:pStyle w:val="0"/>
            </w:pPr>
            <w:r>
              <w:rPr>
                <w:sz w:val="20"/>
              </w:rPr>
              <w:t xml:space="preserve">восстановление воинских захоронений, установка мемориальных знаков и нанесение имен погибших при защите Отечества на мемориальные сооружения;</w:t>
            </w:r>
          </w:p>
          <w:p>
            <w:pPr>
              <w:pStyle w:val="0"/>
            </w:pPr>
            <w:r>
              <w:rPr>
                <w:sz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pPr>
            <w:r>
              <w:rPr>
                <w:sz w:val="20"/>
              </w:rPr>
              <w:t xml:space="preserve">сохранение и поддержка русского языка как государственного языка Российской Федерации;</w:t>
            </w:r>
          </w:p>
          <w:p>
            <w:pPr>
              <w:pStyle w:val="0"/>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Тамбовской области;</w:t>
            </w:r>
          </w:p>
          <w:p>
            <w:pPr>
              <w:pStyle w:val="0"/>
            </w:pPr>
            <w:r>
              <w:rPr>
                <w:sz w:val="20"/>
              </w:rPr>
              <w:t xml:space="preserve">проведение мониторинга межрасовых, межнациональных (межэтнических) и межконфессиональных отношений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pPr>
              <w:pStyle w:val="0"/>
            </w:pPr>
            <w:r>
              <w:rPr>
                <w:sz w:val="20"/>
              </w:rPr>
              <w:t xml:space="preserve">оказание содействия социальной и культурной адаптации иностранных граждан в Российской Федерации и их интеграции в общество в целях противодействия возникновению пространственной сегрегации, формированию этнических анклавов, социальной исключенности отдельных групп граждан</w:t>
            </w:r>
          </w:p>
        </w:tc>
      </w:tr>
      <w:tr>
        <w:tc>
          <w:tcPr>
            <w:tcW w:w="2243" w:type="dxa"/>
          </w:tcPr>
          <w:p>
            <w:pPr>
              <w:pStyle w:val="0"/>
            </w:pPr>
            <w:r>
              <w:rPr>
                <w:sz w:val="20"/>
              </w:rPr>
              <w:t xml:space="preserve">Показатели госпрограммы, их значение на последний год реализации</w:t>
            </w:r>
          </w:p>
        </w:tc>
        <w:tc>
          <w:tcPr>
            <w:tcW w:w="6746" w:type="dxa"/>
          </w:tcPr>
          <w:p>
            <w:pPr>
              <w:pStyle w:val="0"/>
            </w:pPr>
            <w:r>
              <w:rPr>
                <w:sz w:val="20"/>
              </w:rPr>
              <w:t xml:space="preserve">Увеличение доли граждан, занимающихся волонтерской (добровольческой) деятельностью в Тамбовской области (15% в 2030 году);</w:t>
            </w:r>
          </w:p>
          <w:p>
            <w:pPr>
              <w:pStyle w:val="0"/>
            </w:pPr>
            <w:r>
              <w:rPr>
                <w:sz w:val="20"/>
              </w:rPr>
              <w:t xml:space="preserve">количество некоммерческих организаций, получивших грантовую поддержку (48 в 2030 году);</w:t>
            </w:r>
          </w:p>
          <w:p>
            <w:pPr>
              <w:pStyle w:val="0"/>
            </w:pPr>
            <w:r>
              <w:rPr>
                <w:sz w:val="20"/>
              </w:rPr>
              <w:t xml:space="preserve">количество некоммерческих организаций, которым оказана поддержка в нефинансовых формах (100 в 2030 году);</w:t>
            </w:r>
          </w:p>
          <w:p>
            <w:pPr>
              <w:pStyle w:val="0"/>
            </w:pPr>
            <w:r>
              <w:rPr>
                <w:sz w:val="20"/>
              </w:rPr>
              <w:t xml:space="preserve">количество граждан, принимающих участие в деятельности социально ориентированных некоммерческих организаций (5500 человек в 2030 году);</w:t>
            </w:r>
          </w:p>
          <w:p>
            <w:pPr>
              <w:pStyle w:val="0"/>
            </w:pPr>
            <w:r>
              <w:rPr>
                <w:sz w:val="20"/>
              </w:rPr>
              <w:t xml:space="preserve">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Тамбовской области (0,140 миллиона человек в 2030 году);</w:t>
            </w:r>
          </w:p>
          <w:p>
            <w:pPr>
              <w:pStyle w:val="0"/>
            </w:pPr>
            <w:r>
              <w:rPr>
                <w:sz w:val="20"/>
              </w:rPr>
              <w:t xml:space="preserve">увеличение доли молодых граждан в возрасте от 14 до 35 лет, принимающих участие в разработке и реализации различных гражданских инициатив социально значимого характера, в общей численности граждан в возрасте от 14 до 35 лет (47% в 2030 году);</w:t>
            </w:r>
          </w:p>
          <w:p>
            <w:pPr>
              <w:pStyle w:val="0"/>
            </w:pPr>
            <w:r>
              <w:rPr>
                <w:sz w:val="20"/>
              </w:rPr>
              <w:t xml:space="preserve">увеличение уровня общероссийской гражданской идентичности (90% в 2030 году);</w:t>
            </w:r>
          </w:p>
          <w:p>
            <w:pPr>
              <w:pStyle w:val="0"/>
            </w:pPr>
            <w:r>
              <w:rPr>
                <w:sz w:val="20"/>
              </w:rPr>
              <w:t xml:space="preserve">увеличение доли граждан, не испытывающих негативного отношения к иностранным гражданам (82% в 2030 году);</w:t>
            </w:r>
          </w:p>
          <w:p>
            <w:pPr>
              <w:pStyle w:val="0"/>
            </w:pPr>
            <w:r>
              <w:rPr>
                <w:sz w:val="20"/>
              </w:rPr>
              <w:t xml:space="preserve">увеличение доли граждан, отмечающих отсутствие в отношении себя дискриминации (94,2% в 2030 году);</w:t>
            </w:r>
          </w:p>
          <w:p>
            <w:pPr>
              <w:pStyle w:val="0"/>
            </w:pPr>
            <w:r>
              <w:rPr>
                <w:sz w:val="20"/>
              </w:rPr>
              <w:t xml:space="preserve">увеличение доли членов казачьих обществ, принявших на себя обязательство по несению государственной или иной службы (80% в 2030 году);</w:t>
            </w:r>
          </w:p>
          <w:p>
            <w:pPr>
              <w:pStyle w:val="0"/>
            </w:pPr>
            <w:r>
              <w:rPr>
                <w:sz w:val="20"/>
              </w:rPr>
              <w:t xml:space="preserve">количество проведенных с участием членов казачьих обществ и иных объединений казаков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 (10 в 2030 году);</w:t>
            </w:r>
          </w:p>
          <w:p>
            <w:pPr>
              <w:pStyle w:val="0"/>
            </w:pPr>
            <w:r>
              <w:rPr>
                <w:sz w:val="20"/>
              </w:rPr>
              <w:t xml:space="preserve">количество граждан, принявших участие в мероприятиях, направленных на укрепление общероссийского гражданского единства, этнокультурное и межнациональное взаимодействие (155000 человек в 2030 году);</w:t>
            </w:r>
          </w:p>
          <w:p>
            <w:pPr>
              <w:pStyle w:val="0"/>
            </w:pPr>
            <w:r>
              <w:rPr>
                <w:sz w:val="20"/>
              </w:rPr>
              <w:t xml:space="preserve">увеличение доли граждан, положительно оценивающих состояние межнациональных отношений (82% в 2030 году)</w:t>
            </w:r>
          </w:p>
        </w:tc>
      </w:tr>
      <w:tr>
        <w:tc>
          <w:tcPr>
            <w:tcW w:w="2243" w:type="dxa"/>
          </w:tcPr>
          <w:p>
            <w:pPr>
              <w:pStyle w:val="0"/>
            </w:pPr>
            <w:r>
              <w:rPr>
                <w:sz w:val="20"/>
              </w:rPr>
              <w:t xml:space="preserve">Сроки и этапы реализации госпрограммы</w:t>
            </w:r>
          </w:p>
        </w:tc>
        <w:tc>
          <w:tcPr>
            <w:tcW w:w="6746" w:type="dxa"/>
          </w:tcPr>
          <w:p>
            <w:pPr>
              <w:pStyle w:val="0"/>
            </w:pPr>
            <w:r>
              <w:rPr>
                <w:sz w:val="20"/>
              </w:rPr>
              <w:t xml:space="preserve">Госпрограмма реализуется в два этапа:</w:t>
            </w:r>
          </w:p>
          <w:p>
            <w:pPr>
              <w:pStyle w:val="0"/>
            </w:pPr>
            <w:r>
              <w:rPr>
                <w:sz w:val="20"/>
              </w:rPr>
              <w:t xml:space="preserve">I этап: 2014 - 2022 годы;</w:t>
            </w:r>
          </w:p>
          <w:p>
            <w:pPr>
              <w:pStyle w:val="0"/>
            </w:pPr>
            <w:r>
              <w:rPr>
                <w:sz w:val="20"/>
              </w:rPr>
              <w:t xml:space="preserve">II этап: 2023 - 2030 годы</w:t>
            </w:r>
          </w:p>
        </w:tc>
      </w:tr>
      <w:tr>
        <w:tblPrEx>
          <w:tblBorders>
            <w:insideH w:val="nil"/>
          </w:tblBorders>
        </w:tblPrEx>
        <w:tc>
          <w:tcPr>
            <w:tcW w:w="2243" w:type="dxa"/>
            <w:tcBorders>
              <w:bottom w:val="nil"/>
            </w:tcBorders>
          </w:tcPr>
          <w:p>
            <w:pPr>
              <w:pStyle w:val="0"/>
            </w:pPr>
            <w:r>
              <w:rPr>
                <w:sz w:val="20"/>
              </w:rPr>
              <w:t xml:space="preserve">Объемы и источники финансирования госпрограммы</w:t>
            </w:r>
          </w:p>
        </w:tc>
        <w:tc>
          <w:tcPr>
            <w:tcW w:w="6746" w:type="dxa"/>
            <w:tcBorders>
              <w:bottom w:val="nil"/>
            </w:tcBorders>
          </w:tcPr>
          <w:p>
            <w:pPr>
              <w:pStyle w:val="0"/>
            </w:pPr>
            <w:r>
              <w:rPr>
                <w:sz w:val="20"/>
              </w:rPr>
              <w:t xml:space="preserve">Основными источниками финансирования II этапа госпрограммы являются средства федерального бюджета, бюджета Тамбовской области, местного бюджета, внебюджетные средства. Объемы финансирования госпрограммы ежегодно уточняются при формировании бюджета на очередной финансовый год. Общие затраты на реализацию госпрограммы в 2023 - 2030 годах за счет всех источников финансирования составят - 1132235,3 тыс. рублей:</w:t>
            </w:r>
          </w:p>
          <w:p>
            <w:pPr>
              <w:pStyle w:val="0"/>
            </w:pPr>
            <w:r>
              <w:rPr>
                <w:sz w:val="20"/>
              </w:rPr>
              <w:t xml:space="preserve">2023 год - 156218,0 тыс. рублей;</w:t>
            </w:r>
          </w:p>
          <w:p>
            <w:pPr>
              <w:pStyle w:val="0"/>
            </w:pPr>
            <w:r>
              <w:rPr>
                <w:sz w:val="20"/>
              </w:rPr>
              <w:t xml:space="preserve">2024 год - 140508,9 тыс. рублей;</w:t>
            </w:r>
          </w:p>
          <w:p>
            <w:pPr>
              <w:pStyle w:val="0"/>
            </w:pPr>
            <w:r>
              <w:rPr>
                <w:sz w:val="20"/>
              </w:rPr>
              <w:t xml:space="preserve">2025 год - 139251,4 тыс. рублей;</w:t>
            </w:r>
          </w:p>
          <w:p>
            <w:pPr>
              <w:pStyle w:val="0"/>
            </w:pPr>
            <w:r>
              <w:rPr>
                <w:sz w:val="20"/>
              </w:rPr>
              <w:t xml:space="preserve">2026 год - 139251,4 тыс. рублей;</w:t>
            </w:r>
          </w:p>
          <w:p>
            <w:pPr>
              <w:pStyle w:val="0"/>
            </w:pPr>
            <w:r>
              <w:rPr>
                <w:sz w:val="20"/>
              </w:rPr>
              <w:t xml:space="preserve">2027 год - 139251,4 тыс. рублей;</w:t>
            </w:r>
          </w:p>
          <w:p>
            <w:pPr>
              <w:pStyle w:val="0"/>
            </w:pPr>
            <w:r>
              <w:rPr>
                <w:sz w:val="20"/>
              </w:rPr>
              <w:t xml:space="preserve">2028 год - 139251,4 тыс. рублей;</w:t>
            </w:r>
          </w:p>
          <w:p>
            <w:pPr>
              <w:pStyle w:val="0"/>
            </w:pPr>
            <w:r>
              <w:rPr>
                <w:sz w:val="20"/>
              </w:rPr>
              <w:t xml:space="preserve">2029 год - 139251,4 тыс. рублей;</w:t>
            </w:r>
          </w:p>
          <w:p>
            <w:pPr>
              <w:pStyle w:val="0"/>
            </w:pPr>
            <w:r>
              <w:rPr>
                <w:sz w:val="20"/>
              </w:rPr>
              <w:t xml:space="preserve">2030 год - 139251,4 тыс. рублей;</w:t>
            </w:r>
          </w:p>
          <w:p>
            <w:pPr>
              <w:pStyle w:val="0"/>
            </w:pPr>
            <w:r>
              <w:rPr>
                <w:sz w:val="20"/>
              </w:rPr>
              <w:t xml:space="preserve">в том числе:</w:t>
            </w:r>
          </w:p>
          <w:p>
            <w:pPr>
              <w:pStyle w:val="0"/>
            </w:pPr>
            <w:r>
              <w:rPr>
                <w:sz w:val="20"/>
              </w:rPr>
              <w:t xml:space="preserve">федерального бюджета - 450992,5 тыс. рублей:</w:t>
            </w:r>
          </w:p>
          <w:p>
            <w:pPr>
              <w:pStyle w:val="0"/>
            </w:pPr>
            <w:r>
              <w:rPr>
                <w:sz w:val="20"/>
              </w:rPr>
              <w:t xml:space="preserve">2023 год - 60971,4 тыс. рублей;</w:t>
            </w:r>
          </w:p>
          <w:p>
            <w:pPr>
              <w:pStyle w:val="0"/>
            </w:pPr>
            <w:r>
              <w:rPr>
                <w:sz w:val="20"/>
              </w:rPr>
              <w:t xml:space="preserve">2024 год - 56324,5 тыс. рублей;</w:t>
            </w:r>
          </w:p>
          <w:p>
            <w:pPr>
              <w:pStyle w:val="0"/>
            </w:pPr>
            <w:r>
              <w:rPr>
                <w:sz w:val="20"/>
              </w:rPr>
              <w:t xml:space="preserve">2025 год - 55616,1 тыс. рублей;</w:t>
            </w:r>
          </w:p>
          <w:p>
            <w:pPr>
              <w:pStyle w:val="0"/>
            </w:pPr>
            <w:r>
              <w:rPr>
                <w:sz w:val="20"/>
              </w:rPr>
              <w:t xml:space="preserve">2026 год - 55616,1 тыс. рублей;</w:t>
            </w:r>
          </w:p>
          <w:p>
            <w:pPr>
              <w:pStyle w:val="0"/>
            </w:pPr>
            <w:r>
              <w:rPr>
                <w:sz w:val="20"/>
              </w:rPr>
              <w:t xml:space="preserve">2027 год - 55616,1 тыс. рублей;</w:t>
            </w:r>
          </w:p>
          <w:p>
            <w:pPr>
              <w:pStyle w:val="0"/>
            </w:pPr>
            <w:r>
              <w:rPr>
                <w:sz w:val="20"/>
              </w:rPr>
              <w:t xml:space="preserve">2028 год - 55616,1 тыс. рублей;</w:t>
            </w:r>
          </w:p>
          <w:p>
            <w:pPr>
              <w:pStyle w:val="0"/>
            </w:pPr>
            <w:r>
              <w:rPr>
                <w:sz w:val="20"/>
              </w:rPr>
              <w:t xml:space="preserve">2029 год - 55616,1 тыс. рублей;</w:t>
            </w:r>
          </w:p>
          <w:p>
            <w:pPr>
              <w:pStyle w:val="0"/>
            </w:pPr>
            <w:r>
              <w:rPr>
                <w:sz w:val="20"/>
              </w:rPr>
              <w:t xml:space="preserve">2030 год - 55616,1 тыс. рублей;</w:t>
            </w:r>
          </w:p>
          <w:p>
            <w:pPr>
              <w:pStyle w:val="0"/>
            </w:pPr>
            <w:r>
              <w:rPr>
                <w:sz w:val="20"/>
              </w:rPr>
              <w:t xml:space="preserve">бюджета Тамбовской области - 612823,5 тыс. рублей:</w:t>
            </w:r>
          </w:p>
          <w:p>
            <w:pPr>
              <w:pStyle w:val="0"/>
            </w:pPr>
            <w:r>
              <w:rPr>
                <w:sz w:val="20"/>
              </w:rPr>
              <w:t xml:space="preserve">2023 год - 86614,9 тыс. рублей;</w:t>
            </w:r>
          </w:p>
          <w:p>
            <w:pPr>
              <w:pStyle w:val="0"/>
            </w:pPr>
            <w:r>
              <w:rPr>
                <w:sz w:val="20"/>
              </w:rPr>
              <w:t xml:space="preserve">2024 год - 75396,8 тыс. рублей;</w:t>
            </w:r>
          </w:p>
          <w:p>
            <w:pPr>
              <w:pStyle w:val="0"/>
            </w:pPr>
            <w:r>
              <w:rPr>
                <w:sz w:val="20"/>
              </w:rPr>
              <w:t xml:space="preserve">2025 год - 75135,3 тыс. рублей;</w:t>
            </w:r>
          </w:p>
          <w:p>
            <w:pPr>
              <w:pStyle w:val="0"/>
            </w:pPr>
            <w:r>
              <w:rPr>
                <w:sz w:val="20"/>
              </w:rPr>
              <w:t xml:space="preserve">2026 год - 75135,3 тыс. рублей;</w:t>
            </w:r>
          </w:p>
          <w:p>
            <w:pPr>
              <w:pStyle w:val="0"/>
            </w:pPr>
            <w:r>
              <w:rPr>
                <w:sz w:val="20"/>
              </w:rPr>
              <w:t xml:space="preserve">2027 год - 75135,3 тыс. рублей;</w:t>
            </w:r>
          </w:p>
          <w:p>
            <w:pPr>
              <w:pStyle w:val="0"/>
            </w:pPr>
            <w:r>
              <w:rPr>
                <w:sz w:val="20"/>
              </w:rPr>
              <w:t xml:space="preserve">2028 год - 75135,3 тыс. рублей;</w:t>
            </w:r>
          </w:p>
          <w:p>
            <w:pPr>
              <w:pStyle w:val="0"/>
            </w:pPr>
            <w:r>
              <w:rPr>
                <w:sz w:val="20"/>
              </w:rPr>
              <w:t xml:space="preserve">2029 год - 75135,3 тыс. рублей;</w:t>
            </w:r>
          </w:p>
          <w:p>
            <w:pPr>
              <w:pStyle w:val="0"/>
            </w:pPr>
            <w:r>
              <w:rPr>
                <w:sz w:val="20"/>
              </w:rPr>
              <w:t xml:space="preserve">2030 год - 75135,3 тыс. рублей;</w:t>
            </w:r>
          </w:p>
          <w:p>
            <w:pPr>
              <w:pStyle w:val="0"/>
            </w:pPr>
            <w:r>
              <w:rPr>
                <w:sz w:val="20"/>
              </w:rPr>
              <w:t xml:space="preserve">местного бюджета - 419,3 тыс. рублей:</w:t>
            </w:r>
          </w:p>
          <w:p>
            <w:pPr>
              <w:pStyle w:val="0"/>
            </w:pPr>
            <w:r>
              <w:rPr>
                <w:sz w:val="20"/>
              </w:rPr>
              <w:t xml:space="preserve">2023 год - 131,7 тыс. рублей;</w:t>
            </w:r>
          </w:p>
          <w:p>
            <w:pPr>
              <w:pStyle w:val="0"/>
            </w:pPr>
            <w:r>
              <w:rPr>
                <w:sz w:val="20"/>
              </w:rPr>
              <w:t xml:space="preserve">2024 год - 287,6 тыс. рублей;</w:t>
            </w:r>
          </w:p>
          <w:p>
            <w:pPr>
              <w:pStyle w:val="0"/>
            </w:pPr>
            <w:r>
              <w:rPr>
                <w:sz w:val="20"/>
              </w:rPr>
              <w:t xml:space="preserve">2025 год - 0 тыс. рублей;</w:t>
            </w:r>
          </w:p>
          <w:p>
            <w:pPr>
              <w:pStyle w:val="0"/>
            </w:pPr>
            <w:r>
              <w:rPr>
                <w:sz w:val="20"/>
              </w:rPr>
              <w:t xml:space="preserve">2026 год - 0 тыс. рублей;</w:t>
            </w:r>
          </w:p>
          <w:p>
            <w:pPr>
              <w:pStyle w:val="0"/>
            </w:pPr>
            <w:r>
              <w:rPr>
                <w:sz w:val="20"/>
              </w:rPr>
              <w:t xml:space="preserve">2027 год - 0 тыс. рублей;</w:t>
            </w:r>
          </w:p>
          <w:p>
            <w:pPr>
              <w:pStyle w:val="0"/>
            </w:pPr>
            <w:r>
              <w:rPr>
                <w:sz w:val="20"/>
              </w:rPr>
              <w:t xml:space="preserve">2028 год - 0 тыс. рублей;</w:t>
            </w:r>
          </w:p>
          <w:p>
            <w:pPr>
              <w:pStyle w:val="0"/>
            </w:pPr>
            <w:r>
              <w:rPr>
                <w:sz w:val="20"/>
              </w:rPr>
              <w:t xml:space="preserve">2029 год - 0 тыс. рублей;</w:t>
            </w:r>
          </w:p>
          <w:p>
            <w:pPr>
              <w:pStyle w:val="0"/>
            </w:pPr>
            <w:r>
              <w:rPr>
                <w:sz w:val="20"/>
              </w:rPr>
              <w:t xml:space="preserve">2030 год - 0 тыс. рублей;</w:t>
            </w:r>
          </w:p>
          <w:p>
            <w:pPr>
              <w:pStyle w:val="0"/>
            </w:pPr>
            <w:r>
              <w:rPr>
                <w:sz w:val="20"/>
              </w:rPr>
              <w:t xml:space="preserve">внебюджетных средств - 68000,0 тыс. рублей:</w:t>
            </w:r>
          </w:p>
          <w:p>
            <w:pPr>
              <w:pStyle w:val="0"/>
            </w:pPr>
            <w:r>
              <w:rPr>
                <w:sz w:val="20"/>
              </w:rPr>
              <w:t xml:space="preserve">2023 год - 8500,0 тыс. рублей;</w:t>
            </w:r>
          </w:p>
          <w:p>
            <w:pPr>
              <w:pStyle w:val="0"/>
            </w:pPr>
            <w:r>
              <w:rPr>
                <w:sz w:val="20"/>
              </w:rPr>
              <w:t xml:space="preserve">2024 год - 8500,0 тыс. рублей;</w:t>
            </w:r>
          </w:p>
          <w:p>
            <w:pPr>
              <w:pStyle w:val="0"/>
            </w:pPr>
            <w:r>
              <w:rPr>
                <w:sz w:val="20"/>
              </w:rPr>
              <w:t xml:space="preserve">2025 год - 8500,0 тыс. рублей;</w:t>
            </w:r>
          </w:p>
          <w:p>
            <w:pPr>
              <w:pStyle w:val="0"/>
            </w:pPr>
            <w:r>
              <w:rPr>
                <w:sz w:val="20"/>
              </w:rPr>
              <w:t xml:space="preserve">2026 год - 8500,0 тыс. рублей;</w:t>
            </w:r>
          </w:p>
          <w:p>
            <w:pPr>
              <w:pStyle w:val="0"/>
            </w:pPr>
            <w:r>
              <w:rPr>
                <w:sz w:val="20"/>
              </w:rPr>
              <w:t xml:space="preserve">2027 год - 8500,0 тыс. рублей;</w:t>
            </w:r>
          </w:p>
          <w:p>
            <w:pPr>
              <w:pStyle w:val="0"/>
            </w:pPr>
            <w:r>
              <w:rPr>
                <w:sz w:val="20"/>
              </w:rPr>
              <w:t xml:space="preserve">2028 год - 8500,0 тыс. рублей;</w:t>
            </w:r>
          </w:p>
          <w:p>
            <w:pPr>
              <w:pStyle w:val="0"/>
            </w:pPr>
            <w:r>
              <w:rPr>
                <w:sz w:val="20"/>
              </w:rPr>
              <w:t xml:space="preserve">2029 год - 8500,0 тыс. рублей;</w:t>
            </w:r>
          </w:p>
          <w:p>
            <w:pPr>
              <w:pStyle w:val="0"/>
            </w:pPr>
            <w:r>
              <w:rPr>
                <w:sz w:val="20"/>
              </w:rPr>
              <w:t xml:space="preserve">2030 год - 8500,0 тыс. рублей</w:t>
            </w:r>
          </w:p>
        </w:tc>
      </w:tr>
      <w:tr>
        <w:tblPrEx>
          <w:tblBorders>
            <w:insideH w:val="nil"/>
          </w:tblBorders>
        </w:tblPrEx>
        <w:tc>
          <w:tcPr>
            <w:gridSpan w:val="2"/>
            <w:tcW w:w="8989" w:type="dxa"/>
            <w:tcBorders>
              <w:top w:val="nil"/>
            </w:tcBorders>
          </w:tcPr>
          <w:p>
            <w:pPr>
              <w:pStyle w:val="0"/>
              <w:jc w:val="both"/>
            </w:pPr>
            <w:r>
              <w:rPr>
                <w:sz w:val="20"/>
              </w:rPr>
              <w:t xml:space="preserve">(в ред. </w:t>
            </w:r>
            <w:hyperlink w:history="0" r:id="rId68"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Правительства Тамбовской области от 30.06.2023 N 539)</w:t>
            </w:r>
          </w:p>
        </w:tc>
      </w:tr>
    </w:tbl>
    <w:p>
      <w:pPr>
        <w:pStyle w:val="0"/>
        <w:ind w:firstLine="540"/>
        <w:jc w:val="both"/>
      </w:pPr>
      <w:r>
        <w:rPr>
          <w:sz w:val="20"/>
        </w:rPr>
      </w:r>
    </w:p>
    <w:p>
      <w:pPr>
        <w:pStyle w:val="0"/>
        <w:ind w:firstLine="540"/>
        <w:jc w:val="both"/>
      </w:pPr>
      <w:r>
        <w:rPr>
          <w:sz w:val="20"/>
        </w:rPr>
        <w:t xml:space="preserve">--------------------------------</w:t>
      </w:r>
    </w:p>
    <w:bookmarkStart w:id="183" w:name="P183"/>
    <w:bookmarkEnd w:id="183"/>
    <w:p>
      <w:pPr>
        <w:pStyle w:val="0"/>
        <w:spacing w:before="200" w:line-rule="auto"/>
        <w:ind w:firstLine="540"/>
        <w:jc w:val="both"/>
      </w:pPr>
      <w:r>
        <w:rPr>
          <w:sz w:val="20"/>
        </w:rPr>
        <w:t xml:space="preserve">&lt;*&gt; Региональный проект обеспечивает достижение целей, показателей и результатов федерального </w:t>
      </w:r>
      <w:hyperlink w:history="0" r:id="rId69"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входящего в состав национального проекта "Образование".</w:t>
      </w:r>
    </w:p>
    <w:p>
      <w:pPr>
        <w:pStyle w:val="0"/>
        <w:ind w:firstLine="540"/>
        <w:jc w:val="both"/>
      </w:pPr>
      <w:r>
        <w:rPr>
          <w:sz w:val="20"/>
        </w:rPr>
      </w:r>
    </w:p>
    <w:p>
      <w:pPr>
        <w:pStyle w:val="2"/>
        <w:outlineLvl w:val="1"/>
        <w:jc w:val="center"/>
      </w:pPr>
      <w:r>
        <w:rPr>
          <w:sz w:val="20"/>
        </w:rPr>
        <w:t xml:space="preserve">1. Стратегические приоритеты в сфере реализации госпрограммы</w:t>
      </w:r>
    </w:p>
    <w:p>
      <w:pPr>
        <w:pStyle w:val="0"/>
        <w:ind w:firstLine="540"/>
        <w:jc w:val="both"/>
      </w:pPr>
      <w:r>
        <w:rPr>
          <w:sz w:val="20"/>
        </w:rPr>
      </w:r>
    </w:p>
    <w:p>
      <w:pPr>
        <w:pStyle w:val="0"/>
        <w:ind w:firstLine="540"/>
        <w:jc w:val="both"/>
      </w:pPr>
      <w:r>
        <w:rPr>
          <w:sz w:val="20"/>
        </w:rPr>
        <w:t xml:space="preserve">Гражданское общество является индикатором и одновременно основным фактором развития современного демократического государства. Оно характеризуется как система добровольно созданных общественных институтов и отношений, деятельность которых не зависит от прямого вмешательства и регламентации органов государственной власти.</w:t>
      </w:r>
    </w:p>
    <w:p>
      <w:pPr>
        <w:pStyle w:val="0"/>
        <w:spacing w:before="200" w:line-rule="auto"/>
        <w:ind w:firstLine="540"/>
        <w:jc w:val="both"/>
      </w:pPr>
      <w:r>
        <w:rPr>
          <w:sz w:val="20"/>
        </w:rPr>
        <w:t xml:space="preserve">Текущее состояние сферы реализации госпрограммы во многом характеризуется состоянием институтов гражданского общества, уровнем их развития и востребованности в рамках проводимой работы по социально-экономическому развитию Тамбовской области, а также уровнем включенности граждан в деятельность институтов гражданского общества (общественных организаций, некоммерческих организаций) в рамках указанной работы, который может выступать в качестве индикатора двустороннего взаимодействия органов государственной власти и граждан.</w:t>
      </w:r>
    </w:p>
    <w:p>
      <w:pPr>
        <w:pStyle w:val="0"/>
        <w:spacing w:before="200" w:line-rule="auto"/>
        <w:ind w:firstLine="540"/>
        <w:jc w:val="both"/>
      </w:pPr>
      <w:r>
        <w:rPr>
          <w:sz w:val="20"/>
        </w:rPr>
        <w:t xml:space="preserve">Динамичный характер развития гражданских институтов региона выразился в энергичном фандрайзинге НКО области, осуществляющих активный поиск ресурсов для практического осуществления различных инициатив социально значимого характера.</w:t>
      </w:r>
    </w:p>
    <w:p>
      <w:pPr>
        <w:pStyle w:val="0"/>
        <w:spacing w:before="200" w:line-rule="auto"/>
        <w:ind w:firstLine="540"/>
        <w:jc w:val="both"/>
      </w:pPr>
      <w:r>
        <w:rPr>
          <w:sz w:val="20"/>
        </w:rPr>
        <w:t xml:space="preserve">Победителями конкурсов Фонда-оператора президентских грантов по развитию гражданского общества и Президентского фонда культурных инициатив стали 29 НКО региона, реализующие проекты на сумму свыше 53000,0 тыс. рублей.</w:t>
      </w:r>
    </w:p>
    <w:p>
      <w:pPr>
        <w:pStyle w:val="0"/>
        <w:spacing w:before="200" w:line-rule="auto"/>
        <w:ind w:firstLine="540"/>
        <w:jc w:val="both"/>
      </w:pPr>
      <w:r>
        <w:rPr>
          <w:sz w:val="20"/>
        </w:rPr>
        <w:t xml:space="preserve">Произошел качественный сдвиг в технологии и масштабах проведения регионального грантового конкурса для НКО.</w:t>
      </w:r>
    </w:p>
    <w:p>
      <w:pPr>
        <w:pStyle w:val="0"/>
        <w:spacing w:before="200" w:line-rule="auto"/>
        <w:ind w:firstLine="540"/>
        <w:jc w:val="both"/>
      </w:pPr>
      <w:r>
        <w:rPr>
          <w:sz w:val="20"/>
        </w:rPr>
        <w:t xml:space="preserve">С 2014 по 2021 годы включительно по итогам конкурсов заключены соглашения о предоставлении грантов (и реализации проектов) с 394 некоммерческими организациями. Общий грантовый фонд за этот период составил более 170 миллионов рублей.</w:t>
      </w:r>
    </w:p>
    <w:p>
      <w:pPr>
        <w:pStyle w:val="0"/>
        <w:spacing w:before="200" w:line-rule="auto"/>
        <w:ind w:firstLine="540"/>
        <w:jc w:val="both"/>
      </w:pPr>
      <w:r>
        <w:rPr>
          <w:sz w:val="20"/>
        </w:rPr>
        <w:t xml:space="preserve">В целях исполнения поручений Президента Российской Федерации администрацией области был подписан договор с Фондом-оператором президентских грантов по развитию гражданского общества о предоставлении Тамбовской области гранта Президента Российской Федерации.</w:t>
      </w:r>
    </w:p>
    <w:p>
      <w:pPr>
        <w:pStyle w:val="0"/>
        <w:spacing w:before="200" w:line-rule="auto"/>
        <w:ind w:firstLine="540"/>
        <w:jc w:val="both"/>
      </w:pPr>
      <w:r>
        <w:rPr>
          <w:sz w:val="20"/>
        </w:rPr>
        <w:t xml:space="preserve">Общий объем грантового фонда в рамках реализации госпрограммы достиг беспрецедентных значений - свыше 36 миллионов рублей только за 2021 год.</w:t>
      </w:r>
    </w:p>
    <w:p>
      <w:pPr>
        <w:pStyle w:val="0"/>
        <w:spacing w:before="200" w:line-rule="auto"/>
        <w:ind w:firstLine="540"/>
        <w:jc w:val="both"/>
      </w:pPr>
      <w:r>
        <w:rPr>
          <w:sz w:val="20"/>
        </w:rPr>
        <w:t xml:space="preserve">Впервые за всю историю поддержки региональных гражданских инициатив подача заявок на участие в конкурсе была полностью осуществлена в режиме онлайн.</w:t>
      </w:r>
    </w:p>
    <w:p>
      <w:pPr>
        <w:pStyle w:val="0"/>
        <w:spacing w:before="200" w:line-rule="auto"/>
        <w:ind w:firstLine="540"/>
        <w:jc w:val="both"/>
      </w:pPr>
      <w:r>
        <w:rPr>
          <w:sz w:val="20"/>
        </w:rPr>
        <w:t xml:space="preserve">Более 100 НКО создали и разрабатывали на интернет-платформе регионального конкурса проекты заявок на участие в отборе.</w:t>
      </w:r>
    </w:p>
    <w:p>
      <w:pPr>
        <w:pStyle w:val="0"/>
        <w:spacing w:before="200" w:line-rule="auto"/>
        <w:ind w:firstLine="540"/>
        <w:jc w:val="both"/>
      </w:pPr>
      <w:r>
        <w:rPr>
          <w:sz w:val="20"/>
        </w:rPr>
        <w:t xml:space="preserve">В администрацию области поступило на 78% заявок больше, чем в 2020 году.</w:t>
      </w:r>
    </w:p>
    <w:p>
      <w:pPr>
        <w:pStyle w:val="0"/>
        <w:spacing w:before="200" w:line-rule="auto"/>
        <w:ind w:firstLine="540"/>
        <w:jc w:val="both"/>
      </w:pPr>
      <w:r>
        <w:rPr>
          <w:sz w:val="20"/>
        </w:rPr>
        <w:t xml:space="preserve">Проекты, представленные на конкурс, предусматривали широкий спектр различных мероприятий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содействия духовному развитию.</w:t>
      </w:r>
    </w:p>
    <w:p>
      <w:pPr>
        <w:pStyle w:val="0"/>
        <w:spacing w:before="200" w:line-rule="auto"/>
        <w:ind w:firstLine="540"/>
        <w:jc w:val="both"/>
      </w:pPr>
      <w:r>
        <w:rPr>
          <w:sz w:val="20"/>
        </w:rPr>
        <w:t xml:space="preserve">По итогам реализации государственной политики в сфере исполнения госпрограммы за прошедший период можно с уверенностью констатировать востребованность обществом проводимой работы по целому ряду направлений деятельности НКО: добровольчество, благотворительность, патриотическое и гражданское воспитание молодежи обеспечены необходимой финансовой поддержкой из бюджета области.</w:t>
      </w:r>
    </w:p>
    <w:p>
      <w:pPr>
        <w:pStyle w:val="0"/>
        <w:spacing w:before="200" w:line-rule="auto"/>
        <w:ind w:firstLine="540"/>
        <w:jc w:val="both"/>
      </w:pPr>
      <w:r>
        <w:rPr>
          <w:sz w:val="20"/>
        </w:rPr>
        <w:t xml:space="preserve">По итогам 2021 года достигнуты следующие показатели (в соответствии с отчетными данными о реализации Госпрограммы):</w:t>
      </w:r>
    </w:p>
    <w:p>
      <w:pPr>
        <w:pStyle w:val="0"/>
        <w:spacing w:before="200" w:line-rule="auto"/>
        <w:ind w:firstLine="540"/>
        <w:jc w:val="both"/>
      </w:pPr>
      <w:r>
        <w:rPr>
          <w:sz w:val="20"/>
        </w:rPr>
        <w:t xml:space="preserve">количество граждан, принимающих участие в деятельности социально ориентированных некоммерческих организаций - 19000 чел.;</w:t>
      </w:r>
    </w:p>
    <w:p>
      <w:pPr>
        <w:pStyle w:val="0"/>
        <w:spacing w:before="200" w:line-rule="auto"/>
        <w:ind w:firstLine="540"/>
        <w:jc w:val="both"/>
      </w:pPr>
      <w:r>
        <w:rPr>
          <w:sz w:val="20"/>
        </w:rPr>
        <w:t xml:space="preserve">количество социально ориентированных некоммерческих организаций, которым оказана финансовая поддержка - 58 ед.;</w:t>
      </w:r>
    </w:p>
    <w:p>
      <w:pPr>
        <w:pStyle w:val="0"/>
        <w:spacing w:before="200" w:line-rule="auto"/>
        <w:ind w:firstLine="540"/>
        <w:jc w:val="both"/>
      </w:pPr>
      <w:r>
        <w:rPr>
          <w:sz w:val="20"/>
        </w:rPr>
        <w:t xml:space="preserve">количество социально ориентированных некоммерческих организаций, которым оказана поддержка в нефинансовых формах - 98 ед.;</w:t>
      </w:r>
    </w:p>
    <w:p>
      <w:pPr>
        <w:pStyle w:val="0"/>
        <w:spacing w:before="200" w:line-rule="auto"/>
        <w:ind w:firstLine="540"/>
        <w:jc w:val="both"/>
      </w:pPr>
      <w:r>
        <w:rPr>
          <w:sz w:val="20"/>
        </w:rPr>
        <w:t xml:space="preserve">доля молодых людей в возрасте от 14 до 35 лет, принимающих участие в разработке и реализации различных гражданских инициатив социально значимого характера, в общей численности молодых людей в возрасте от 14 до 30 лет - 48%;</w:t>
      </w:r>
    </w:p>
    <w:p>
      <w:pPr>
        <w:pStyle w:val="0"/>
        <w:spacing w:before="200" w:line-rule="auto"/>
        <w:ind w:firstLine="540"/>
        <w:jc w:val="both"/>
      </w:pPr>
      <w:r>
        <w:rPr>
          <w:sz w:val="20"/>
        </w:rPr>
        <w:t xml:space="preserve">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 - 30%;</w:t>
      </w:r>
    </w:p>
    <w:p>
      <w:pPr>
        <w:pStyle w:val="0"/>
        <w:spacing w:before="200" w:line-rule="auto"/>
        <w:ind w:firstLine="54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- 84000 чел.;</w:t>
      </w:r>
    </w:p>
    <w:p>
      <w:pPr>
        <w:pStyle w:val="0"/>
        <w:spacing w:before="200" w:line-rule="auto"/>
        <w:ind w:firstLine="540"/>
        <w:jc w:val="both"/>
      </w:pPr>
      <w:r>
        <w:rPr>
          <w:sz w:val="20"/>
        </w:rPr>
        <w:t xml:space="preserve">количество граждан, принявших участие в мероприятиях, направленных на укрепление гражданского единства и гармонизацию межнациональных отношений, удовлетворение этнокультурных потребностей народов, населяющих область, содействие формированию общероссийского гражданского самосознания - 110000 чел.;</w:t>
      </w:r>
    </w:p>
    <w:p>
      <w:pPr>
        <w:pStyle w:val="0"/>
        <w:spacing w:before="200" w:line-rule="auto"/>
        <w:ind w:firstLine="540"/>
        <w:jc w:val="both"/>
      </w:pPr>
      <w:r>
        <w:rPr>
          <w:sz w:val="20"/>
        </w:rPr>
        <w:t xml:space="preserve">доля граждан, положительно оценивающих состояние межнациональных (межэтнических) отношений в Тамбовской области, в общей численности граждан Российской Федерации, проживающих в Тамбовской области - 80,3%;</w:t>
      </w:r>
    </w:p>
    <w:p>
      <w:pPr>
        <w:pStyle w:val="0"/>
        <w:spacing w:before="200" w:line-rule="auto"/>
        <w:ind w:firstLine="540"/>
        <w:jc w:val="both"/>
      </w:pPr>
      <w:r>
        <w:rPr>
          <w:sz w:val="20"/>
        </w:rPr>
        <w:t xml:space="preserve">уровень толерантного отношения к представителям другой национальности - 81%;</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- 70000 чел.</w:t>
      </w:r>
    </w:p>
    <w:p>
      <w:pPr>
        <w:pStyle w:val="0"/>
        <w:spacing w:before="200" w:line-rule="auto"/>
        <w:ind w:firstLine="540"/>
        <w:jc w:val="both"/>
      </w:pPr>
      <w:r>
        <w:rPr>
          <w:sz w:val="20"/>
        </w:rPr>
        <w:t xml:space="preserve">Тем не менее, существует ряд проблем и ограничений, обусловленных возникновением новых глобальных вызовов и противоречий, рожденных необходимостью реагировать на эти вызовы. Так,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Российские граждане и соотечественники, проживающие за рубежом, подвергаются дискриминации и открытому преследованию.</w:t>
      </w:r>
    </w:p>
    <w:p>
      <w:pPr>
        <w:pStyle w:val="0"/>
        <w:spacing w:before="200" w:line-rule="auto"/>
        <w:ind w:firstLine="540"/>
        <w:jc w:val="both"/>
      </w:pPr>
      <w:r>
        <w:rPr>
          <w:sz w:val="20"/>
        </w:rPr>
        <w:t xml:space="preserve">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pPr>
        <w:pStyle w:val="0"/>
        <w:spacing w:before="200" w:line-rule="auto"/>
        <w:ind w:firstLine="540"/>
        <w:jc w:val="both"/>
      </w:pPr>
      <w:r>
        <w:rPr>
          <w:sz w:val="20"/>
        </w:rPr>
        <w:t xml:space="preserve">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w:t>
      </w:r>
    </w:p>
    <w:p>
      <w:pPr>
        <w:pStyle w:val="0"/>
        <w:spacing w:before="200" w:line-rule="auto"/>
        <w:ind w:firstLine="540"/>
        <w:jc w:val="both"/>
      </w:pPr>
      <w:r>
        <w:rPr>
          <w:sz w:val="20"/>
        </w:rPr>
        <w:t xml:space="preserve">Развитие гражданских институтов в Тамбовской области сталкивается с хронической недостаточностью ресурсов, необходимых для устойчивого развития институтов гражданского общества.</w:t>
      </w:r>
    </w:p>
    <w:p>
      <w:pPr>
        <w:pStyle w:val="0"/>
        <w:spacing w:before="200" w:line-rule="auto"/>
        <w:ind w:firstLine="540"/>
        <w:jc w:val="both"/>
      </w:pPr>
      <w:r>
        <w:rPr>
          <w:sz w:val="20"/>
        </w:rPr>
        <w:t xml:space="preserve">Следствием этих проблем стали:</w:t>
      </w:r>
    </w:p>
    <w:p>
      <w:pPr>
        <w:pStyle w:val="0"/>
        <w:spacing w:before="200" w:line-rule="auto"/>
        <w:ind w:firstLine="540"/>
        <w:jc w:val="both"/>
      </w:pPr>
      <w:r>
        <w:rPr>
          <w:sz w:val="20"/>
        </w:rPr>
        <w:t xml:space="preserve">распространение в молодежной среде идеологии социального иждивенчества, конформизма, нежелания исполнять гражданские обязанности, принимать участие в решении злободневных социальных проблем;</w:t>
      </w:r>
    </w:p>
    <w:p>
      <w:pPr>
        <w:pStyle w:val="0"/>
        <w:spacing w:before="200" w:line-rule="auto"/>
        <w:ind w:firstLine="540"/>
        <w:jc w:val="both"/>
      </w:pPr>
      <w:r>
        <w:rPr>
          <w:sz w:val="20"/>
        </w:rPr>
        <w:t xml:space="preserve">миграция социально активного и образованного молодого населения за пределы области.</w:t>
      </w:r>
    </w:p>
    <w:p>
      <w:pPr>
        <w:pStyle w:val="0"/>
        <w:spacing w:before="200" w:line-rule="auto"/>
        <w:ind w:firstLine="540"/>
        <w:jc w:val="both"/>
      </w:pPr>
      <w:r>
        <w:rPr>
          <w:sz w:val="20"/>
        </w:rPr>
        <w:t xml:space="preserve">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недопущение вмешательства во внутренние дела Российской Федерации.</w:t>
      </w:r>
    </w:p>
    <w:p>
      <w:pPr>
        <w:pStyle w:val="0"/>
        <w:spacing w:before="200" w:line-rule="auto"/>
        <w:ind w:firstLine="540"/>
        <w:jc w:val="both"/>
      </w:pPr>
      <w:r>
        <w:rPr>
          <w:sz w:val="20"/>
        </w:rPr>
        <w:t xml:space="preserve">Потенциал развития анализируемой сферы заключается в динамике роста институтов гражданского общества, расширении взаимодействия с Фондом-оператором президентских грантов по развитию гражданского общества и Президентским фондом культурных инициатив, укреплении межсекторного взаимодействия, комплексного включения добровольческого, молодежного, межнационального и межкультурного компонентов.</w:t>
      </w:r>
    </w:p>
    <w:p>
      <w:pPr>
        <w:pStyle w:val="0"/>
        <w:spacing w:before="200" w:line-rule="auto"/>
        <w:ind w:firstLine="540"/>
        <w:jc w:val="both"/>
      </w:pPr>
      <w:r>
        <w:rPr>
          <w:sz w:val="20"/>
        </w:rPr>
        <w:t xml:space="preserve">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pPr>
        <w:pStyle w:val="0"/>
        <w:spacing w:before="200" w:line-rule="auto"/>
        <w:ind w:firstLine="540"/>
        <w:jc w:val="both"/>
      </w:pPr>
      <w:r>
        <w:rPr>
          <w:sz w:val="20"/>
        </w:rPr>
        <w:t xml:space="preserve">Одними из важнейших целей обеспечения государственной и общественной безопасности являются в том числе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защита традиционных российских духовно-нравственных ценностей от противоправных посягательств.</w:t>
      </w:r>
    </w:p>
    <w:p>
      <w:pPr>
        <w:pStyle w:val="0"/>
        <w:spacing w:before="200" w:line-rule="auto"/>
        <w:ind w:firstLine="540"/>
        <w:jc w:val="both"/>
      </w:pPr>
      <w:r>
        <w:rPr>
          <w:sz w:val="20"/>
        </w:rPr>
        <w:t xml:space="preserve">Оказание содействия в достижении целей обеспечения государственной и общественной безопасности может быть осуществлено путем реализации государственной политики, направленной на развитие институтов гражданского общества, поддержку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pPr>
        <w:pStyle w:val="0"/>
        <w:spacing w:before="200" w:line-rule="auto"/>
        <w:ind w:firstLine="540"/>
        <w:jc w:val="both"/>
      </w:pPr>
      <w:r>
        <w:rPr>
          <w:sz w:val="20"/>
        </w:rPr>
        <w:t xml:space="preserve">Формирование гражданского общества в Тамбовской области происходит под влиянием различных социальных, демографических, экономических и политических процессов, в том числе глобального характера.</w:t>
      </w:r>
    </w:p>
    <w:p>
      <w:pPr>
        <w:pStyle w:val="0"/>
        <w:spacing w:before="200" w:line-rule="auto"/>
        <w:ind w:firstLine="540"/>
        <w:jc w:val="both"/>
      </w:pPr>
      <w:r>
        <w:rPr>
          <w:sz w:val="20"/>
        </w:rPr>
        <w:t xml:space="preserve">Приоритеты региональной государственной политики в сфере развития институтов гражданского общества сформированы с учетом целей и задач, поставленных в документах стратегического планирования.</w:t>
      </w:r>
    </w:p>
    <w:p>
      <w:pPr>
        <w:pStyle w:val="0"/>
        <w:spacing w:before="200" w:line-rule="auto"/>
        <w:ind w:firstLine="540"/>
        <w:jc w:val="both"/>
      </w:pPr>
      <w:r>
        <w:rPr>
          <w:sz w:val="20"/>
        </w:rPr>
        <w:t xml:space="preserve">Приоритетами региональной государственной политики в сфере развития гражданского общества являются:</w:t>
      </w:r>
    </w:p>
    <w:p>
      <w:pPr>
        <w:pStyle w:val="0"/>
        <w:spacing w:before="200" w:line-rule="auto"/>
        <w:ind w:firstLine="540"/>
        <w:jc w:val="both"/>
      </w:pPr>
      <w:r>
        <w:rPr>
          <w:sz w:val="20"/>
        </w:rPr>
        <w:t xml:space="preserve">поддержка деятельности некоммерческих организаций и обеспечение реализации совместных проектов, направленных на развитие гражданского общества;</w:t>
      </w:r>
    </w:p>
    <w:p>
      <w:pPr>
        <w:pStyle w:val="0"/>
        <w:spacing w:before="200" w:line-rule="auto"/>
        <w:ind w:firstLine="540"/>
        <w:jc w:val="both"/>
      </w:pPr>
      <w:r>
        <w:rPr>
          <w:sz w:val="20"/>
        </w:rPr>
        <w:t xml:space="preserve">развитие и поддержка добровольчества (волонтерства), включая создание оптимальных условий для увеличения численности граждан, вовлеченных деятельность добровольческих организаций, поддержку добровольческих инициатив и популяризацию направления в целом;</w:t>
      </w:r>
    </w:p>
    <w:p>
      <w:pPr>
        <w:pStyle w:val="0"/>
        <w:spacing w:before="200" w:line-rule="auto"/>
        <w:ind w:firstLine="540"/>
        <w:jc w:val="both"/>
      </w:pPr>
      <w:r>
        <w:rPr>
          <w:sz w:val="20"/>
        </w:rPr>
        <w:t xml:space="preserve">создание условий для эффективной самореализации молодежи в рамках проектов и гражданских инициатив социально значимого характера, включая финансовую (грантовую) поддержку талантливой молодежи;</w:t>
      </w:r>
    </w:p>
    <w:p>
      <w:pPr>
        <w:pStyle w:val="0"/>
        <w:spacing w:before="200" w:line-rule="auto"/>
        <w:ind w:firstLine="540"/>
        <w:jc w:val="both"/>
      </w:pPr>
      <w:r>
        <w:rPr>
          <w:sz w:val="20"/>
        </w:rPr>
        <w:t xml:space="preserve">реализация государственной национальной политики на территории области и создание условий для ее совершенствования, включая проведение культурно-массовых мероприятий с межнациональным и этнокультурным компонентом, мониторинг ситуации в области предупреждения межнациональных конфликтов и предупреждения попыток разжигания расовой, национальной и религиозной розни.</w:t>
      </w:r>
    </w:p>
    <w:p>
      <w:pPr>
        <w:pStyle w:val="0"/>
        <w:spacing w:before="200" w:line-rule="auto"/>
        <w:ind w:firstLine="540"/>
        <w:jc w:val="both"/>
      </w:pPr>
      <w:r>
        <w:rPr>
          <w:sz w:val="20"/>
        </w:rPr>
        <w:t xml:space="preserve">Целями региональной государственной политики в сфере развития гражданского общества являются:</w:t>
      </w:r>
    </w:p>
    <w:p>
      <w:pPr>
        <w:pStyle w:val="0"/>
        <w:spacing w:before="200" w:line-rule="auto"/>
        <w:ind w:firstLine="540"/>
        <w:jc w:val="both"/>
      </w:pPr>
      <w:r>
        <w:rPr>
          <w:sz w:val="20"/>
        </w:rPr>
        <w:t xml:space="preserve">формирование необходимых институциональных и инфраструктурных условий для обеспечения развития институтов гражданского общества;</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оказание содействия формированию эффективной системы выявления, поддержки и развития способностей и талантов молодежи.</w:t>
      </w:r>
    </w:p>
    <w:p>
      <w:pPr>
        <w:pStyle w:val="0"/>
        <w:spacing w:before="200" w:line-rule="auto"/>
        <w:ind w:firstLine="540"/>
        <w:jc w:val="both"/>
      </w:pPr>
      <w:r>
        <w:rPr>
          <w:sz w:val="20"/>
        </w:rPr>
        <w:t xml:space="preserve">Достижение целей госпрограммы будет осуществлено за счет следующих задач:</w:t>
      </w:r>
    </w:p>
    <w:p>
      <w:pPr>
        <w:pStyle w:val="0"/>
        <w:spacing w:before="200" w:line-rule="auto"/>
        <w:ind w:firstLine="540"/>
        <w:jc w:val="both"/>
      </w:pPr>
      <w:r>
        <w:rPr>
          <w:sz w:val="20"/>
        </w:rPr>
        <w:t xml:space="preserve">реализация практик поддержки добровольчества (волонтерства);</w:t>
      </w:r>
    </w:p>
    <w:p>
      <w:pPr>
        <w:pStyle w:val="0"/>
        <w:spacing w:before="200" w:line-rule="auto"/>
        <w:ind w:firstLine="540"/>
        <w:jc w:val="both"/>
      </w:pPr>
      <w:r>
        <w:rPr>
          <w:sz w:val="20"/>
        </w:rPr>
        <w:t xml:space="preserve">оказание за счет средств областного бюджета финансовой поддержки деятельности негосударственных некоммерческих организаций (далее - НКО), направленной на достижение результатов реализуемых проектов;</w:t>
      </w:r>
    </w:p>
    <w:p>
      <w:pPr>
        <w:pStyle w:val="0"/>
        <w:spacing w:before="200" w:line-rule="auto"/>
        <w:ind w:firstLine="540"/>
        <w:jc w:val="both"/>
      </w:pPr>
      <w:r>
        <w:rPr>
          <w:sz w:val="20"/>
        </w:rPr>
        <w:t xml:space="preserve">обеспечение прозрачности и конкурентности системы государственной поддержки НКО области;</w:t>
      </w:r>
    </w:p>
    <w:p>
      <w:pPr>
        <w:pStyle w:val="0"/>
        <w:spacing w:before="200" w:line-rule="auto"/>
        <w:ind w:firstLine="540"/>
        <w:jc w:val="both"/>
      </w:pPr>
      <w:r>
        <w:rPr>
          <w:sz w:val="20"/>
        </w:rPr>
        <w:t xml:space="preserve">содействие привлечению труда добровольцев в деятельности НКО;</w:t>
      </w:r>
    </w:p>
    <w:p>
      <w:pPr>
        <w:pStyle w:val="0"/>
        <w:spacing w:before="200" w:line-rule="auto"/>
        <w:ind w:firstLine="540"/>
        <w:jc w:val="both"/>
      </w:pPr>
      <w:r>
        <w:rPr>
          <w:sz w:val="20"/>
        </w:rPr>
        <w:t xml:space="preserve">обеспечение открытости информации о государственной поддержке НКО;</w:t>
      </w:r>
    </w:p>
    <w:p>
      <w:pPr>
        <w:pStyle w:val="0"/>
        <w:spacing w:before="200" w:line-rule="auto"/>
        <w:ind w:firstLine="540"/>
        <w:jc w:val="both"/>
      </w:pPr>
      <w:r>
        <w:rPr>
          <w:sz w:val="20"/>
        </w:rPr>
        <w:t xml:space="preserve">развитие инфраструктуры поддержки НКО, расширение масштабов предоставления информационной, образовательной и консультационной поддержки НКО;</w:t>
      </w:r>
    </w:p>
    <w:p>
      <w:pPr>
        <w:pStyle w:val="0"/>
        <w:spacing w:before="200" w:line-rule="auto"/>
        <w:ind w:firstLine="540"/>
        <w:jc w:val="both"/>
      </w:pPr>
      <w:r>
        <w:rPr>
          <w:sz w:val="20"/>
        </w:rPr>
        <w:t xml:space="preserve">увеличение количества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Тамбовской области;</w:t>
      </w:r>
    </w:p>
    <w:p>
      <w:pPr>
        <w:pStyle w:val="0"/>
        <w:spacing w:before="200" w:line-rule="auto"/>
        <w:ind w:firstLine="540"/>
        <w:jc w:val="both"/>
      </w:pPr>
      <w:r>
        <w:rPr>
          <w:sz w:val="20"/>
        </w:rPr>
        <w:t xml:space="preserve">проведение обучения координаторов добровольцев (волонтеров) по работе в сфере добровольчества и технологии работы с волонтерами;</w:t>
      </w:r>
    </w:p>
    <w:p>
      <w:pPr>
        <w:pStyle w:val="0"/>
        <w:spacing w:before="200" w:line-rule="auto"/>
        <w:ind w:firstLine="540"/>
        <w:jc w:val="both"/>
      </w:pPr>
      <w:r>
        <w:rPr>
          <w:sz w:val="20"/>
        </w:rPr>
        <w:t xml:space="preserve">проведение региональной информационной (рекламной) кампании, направленной на популяризацию добровольчества (волонтерства);</w:t>
      </w:r>
    </w:p>
    <w:p>
      <w:pPr>
        <w:pStyle w:val="0"/>
        <w:spacing w:before="200" w:line-rule="auto"/>
        <w:ind w:firstLine="540"/>
        <w:jc w:val="both"/>
      </w:pPr>
      <w:r>
        <w:rPr>
          <w:sz w:val="20"/>
        </w:rPr>
        <w:t xml:space="preserve">обеспечение эффективного взаимодействия с молодежными общественными объединениями, некоммерческими организациями;</w:t>
      </w:r>
    </w:p>
    <w:p>
      <w:pPr>
        <w:pStyle w:val="0"/>
        <w:spacing w:before="200" w:line-rule="auto"/>
        <w:ind w:firstLine="540"/>
        <w:jc w:val="both"/>
      </w:pPr>
      <w:r>
        <w:rPr>
          <w:sz w:val="20"/>
        </w:rPr>
        <w:t xml:space="preserve">обеспечение участия представителей Тамбовской области в молодежных международных, всероссийских, межрегиональных конкурсах, проектах, фестивалях, форумных кампаниях в целях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(ФАДН);</w:t>
      </w:r>
    </w:p>
    <w:p>
      <w:pPr>
        <w:pStyle w:val="0"/>
        <w:spacing w:before="200" w:line-rule="auto"/>
        <w:ind w:firstLine="540"/>
        <w:jc w:val="both"/>
      </w:pPr>
      <w:r>
        <w:rPr>
          <w:sz w:val="20"/>
        </w:rPr>
        <w:t xml:space="preserve">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содействие консолидации российского казачества, сохранение и развитие культуры российского казачества;</w:t>
      </w:r>
    </w:p>
    <w:p>
      <w:pPr>
        <w:pStyle w:val="0"/>
        <w:spacing w:before="200" w:line-rule="auto"/>
        <w:ind w:firstLine="540"/>
        <w:jc w:val="both"/>
      </w:pPr>
      <w:r>
        <w:rPr>
          <w:sz w:val="20"/>
        </w:rPr>
        <w:t xml:space="preserve">восстановление воинских захоронений, установка мемориальных знаков и нанесение имен погибших при защите Отечества на мемориальные сооружения;</w:t>
      </w:r>
    </w:p>
    <w:p>
      <w:pPr>
        <w:pStyle w:val="0"/>
        <w:spacing w:before="200" w:line-rule="auto"/>
        <w:ind w:firstLine="540"/>
        <w:jc w:val="both"/>
      </w:pPr>
      <w:r>
        <w:rPr>
          <w:sz w:val="20"/>
        </w:rPr>
        <w:t xml:space="preserve">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w:t>
      </w:r>
    </w:p>
    <w:p>
      <w:pPr>
        <w:pStyle w:val="0"/>
        <w:spacing w:before="200" w:line-rule="auto"/>
        <w:ind w:firstLine="540"/>
        <w:jc w:val="both"/>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Тамбовской области;</w:t>
      </w:r>
    </w:p>
    <w:p>
      <w:pPr>
        <w:pStyle w:val="0"/>
        <w:spacing w:before="200" w:line-rule="auto"/>
        <w:ind w:firstLine="540"/>
        <w:jc w:val="both"/>
      </w:pPr>
      <w:r>
        <w:rPr>
          <w:sz w:val="20"/>
        </w:rPr>
        <w:t xml:space="preserve">проведение мониторинга межрасовых, межнациональных (межэтнических) и межконфессиональных отношений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оказание содействию социальной и культурной адаптации иностранных граждан в Российской Федерации и их интеграции в общество в целях противодействия возникновению пространственной сегрегации, формированию этнических анклавов, социальной исключенности отдельных групп граждан.</w:t>
      </w:r>
    </w:p>
    <w:p>
      <w:pPr>
        <w:pStyle w:val="0"/>
        <w:spacing w:before="200" w:line-rule="auto"/>
        <w:ind w:firstLine="540"/>
        <w:jc w:val="both"/>
      </w:pPr>
      <w:r>
        <w:rPr>
          <w:sz w:val="20"/>
        </w:rPr>
        <w:t xml:space="preserve">Госпрограмма реализуется в два этапа:</w:t>
      </w:r>
    </w:p>
    <w:p>
      <w:pPr>
        <w:pStyle w:val="0"/>
        <w:spacing w:before="200" w:line-rule="auto"/>
        <w:ind w:firstLine="540"/>
        <w:jc w:val="both"/>
      </w:pPr>
      <w:r>
        <w:rPr>
          <w:sz w:val="20"/>
        </w:rPr>
        <w:t xml:space="preserve">I этап: 2014 - 2022 годы;</w:t>
      </w:r>
    </w:p>
    <w:p>
      <w:pPr>
        <w:pStyle w:val="0"/>
        <w:spacing w:before="200" w:line-rule="auto"/>
        <w:ind w:firstLine="540"/>
        <w:jc w:val="both"/>
      </w:pPr>
      <w:r>
        <w:rPr>
          <w:sz w:val="20"/>
        </w:rPr>
        <w:t xml:space="preserve">II этап: 2023 - 2030 годы.</w:t>
      </w:r>
    </w:p>
    <w:p>
      <w:pPr>
        <w:pStyle w:val="0"/>
        <w:spacing w:before="200" w:line-rule="auto"/>
        <w:ind w:firstLine="540"/>
        <w:jc w:val="both"/>
      </w:pPr>
      <w:r>
        <w:rPr>
          <w:sz w:val="20"/>
        </w:rPr>
        <w:t xml:space="preserve">В ходе реализации I этапа достигнуты следующие промежуточные результаты, характеризующие развитие сферы институтов гражданского общества:</w:t>
      </w:r>
    </w:p>
    <w:p>
      <w:pPr>
        <w:pStyle w:val="0"/>
        <w:spacing w:before="200" w:line-rule="auto"/>
        <w:ind w:firstLine="540"/>
        <w:jc w:val="both"/>
      </w:pPr>
      <w:r>
        <w:rPr>
          <w:sz w:val="20"/>
        </w:rPr>
        <w:t xml:space="preserve">выстроена система предоставления грантовой поддержки некоммерческим организациям региона, благодаря чему 394 проекта некоммерческих организаций получили грантовую поддержку на общую сумму 170848,9 тыс.руб.;</w:t>
      </w:r>
    </w:p>
    <w:p>
      <w:pPr>
        <w:pStyle w:val="0"/>
        <w:spacing w:before="200" w:line-rule="auto"/>
        <w:ind w:firstLine="540"/>
        <w:jc w:val="both"/>
      </w:pPr>
      <w:r>
        <w:rPr>
          <w:sz w:val="20"/>
        </w:rPr>
        <w:t xml:space="preserve">вовлечение граждан в деятельность НКО носит систематический характер, вследствие чего более 64 тыс. граждан приняли участие в реализации проектов некоммерческих организаций;</w:t>
      </w:r>
    </w:p>
    <w:p>
      <w:pPr>
        <w:pStyle w:val="0"/>
        <w:spacing w:before="200" w:line-rule="auto"/>
        <w:ind w:firstLine="540"/>
        <w:jc w:val="both"/>
      </w:pPr>
      <w:r>
        <w:rPr>
          <w:sz w:val="20"/>
        </w:rPr>
        <w:t xml:space="preserve">при поддержке региональных государственных институтов сформировано устойчивое взаимодействие общественных организаций с гражданами, благодаря чему количество молодых людей в возрасте от 14 до 35 лет, участвующих в деятельности молодежных общественных объединений, в общей численности молодых людей в возрасте от 14 до 35 лет, достигло 30%;</w:t>
      </w:r>
    </w:p>
    <w:p>
      <w:pPr>
        <w:pStyle w:val="0"/>
        <w:spacing w:before="200" w:line-rule="auto"/>
        <w:ind w:firstLine="540"/>
        <w:jc w:val="both"/>
      </w:pPr>
      <w:r>
        <w:rPr>
          <w:sz w:val="20"/>
        </w:rPr>
        <w:t xml:space="preserve">в целях воспитания гражданственности, патриотизма, толерантности, формирования общероссийского гражданского самосознания и духовной общности российской нации проведены 855 общественно значимых мероприятий, организованных органами исполнительной власти области, различными гражданскими структурами региона (Общественной палатой области, общественными советами, профсоюзными и религиозными объединениями граждан);</w:t>
      </w:r>
    </w:p>
    <w:p>
      <w:pPr>
        <w:pStyle w:val="0"/>
        <w:spacing w:before="200" w:line-rule="auto"/>
        <w:ind w:firstLine="540"/>
        <w:jc w:val="both"/>
      </w:pPr>
      <w:r>
        <w:rPr>
          <w:sz w:val="20"/>
        </w:rPr>
        <w:t xml:space="preserve">в регионе выстроена система добровольческих (волонтерских) организаций на базе образовательных организаций, некоммерческих организаций, государственных и муниципальных учреждений, благодаря чему более 78,4 тыс. граждан приняли участие в их работе;</w:t>
      </w:r>
    </w:p>
    <w:p>
      <w:pPr>
        <w:pStyle w:val="0"/>
        <w:spacing w:before="200" w:line-rule="auto"/>
        <w:ind w:firstLine="540"/>
        <w:jc w:val="both"/>
      </w:pPr>
      <w:r>
        <w:rPr>
          <w:sz w:val="20"/>
        </w:rPr>
        <w:t xml:space="preserve">в целях обеспечения участия молодежи в формировании и реализации молодежной политики, формировании правовой и политической культуры молодежи, а также содействия развитию социальной активности молодежи на территории области созданы более 30 молодежных совещательных структур;</w:t>
      </w:r>
    </w:p>
    <w:p>
      <w:pPr>
        <w:pStyle w:val="0"/>
        <w:spacing w:before="200" w:line-rule="auto"/>
        <w:ind w:firstLine="540"/>
        <w:jc w:val="both"/>
      </w:pPr>
      <w:r>
        <w:rPr>
          <w:sz w:val="20"/>
        </w:rPr>
        <w:t xml:space="preserve">в целях сохранения национальной палитры более 270 тыс. человек приняли участие в мероприятиях, направленных на этнокультурное развитие народов, населяющих Тамбовскую область;</w:t>
      </w:r>
    </w:p>
    <w:p>
      <w:pPr>
        <w:pStyle w:val="0"/>
        <w:spacing w:before="200" w:line-rule="auto"/>
        <w:ind w:firstLine="540"/>
        <w:jc w:val="both"/>
      </w:pPr>
      <w:r>
        <w:rPr>
          <w:sz w:val="20"/>
        </w:rPr>
        <w:t xml:space="preserve">сохраняется стабильность в обеспечении межнационального согласия - более 80% опрошенных жителей Тамбовской области положительно оценивают состояние межнациональных (межэтнических) отношений;</w:t>
      </w:r>
    </w:p>
    <w:p>
      <w:pPr>
        <w:pStyle w:val="0"/>
        <w:spacing w:before="200" w:line-rule="auto"/>
        <w:ind w:firstLine="540"/>
        <w:jc w:val="both"/>
      </w:pPr>
      <w:r>
        <w:rPr>
          <w:sz w:val="20"/>
        </w:rPr>
        <w:t xml:space="preserve">уровень толерантного отношения к представителям другой национальности составил более 80%.</w:t>
      </w:r>
    </w:p>
    <w:p>
      <w:pPr>
        <w:pStyle w:val="0"/>
        <w:spacing w:before="200" w:line-rule="auto"/>
        <w:ind w:firstLine="540"/>
        <w:jc w:val="both"/>
      </w:pPr>
      <w:r>
        <w:rPr>
          <w:sz w:val="20"/>
        </w:rPr>
        <w:t xml:space="preserve">Промежуточными результатами второго этапа будут являться:</w:t>
      </w:r>
    </w:p>
    <w:p>
      <w:pPr>
        <w:pStyle w:val="0"/>
        <w:spacing w:before="200" w:line-rule="auto"/>
        <w:ind w:firstLine="540"/>
        <w:jc w:val="both"/>
      </w:pPr>
      <w:r>
        <w:rPr>
          <w:sz w:val="20"/>
        </w:rPr>
        <w:t xml:space="preserve">проведение ежегодных мероприятий, направленных на обеспечение участия Тамбовской области в программе Фонда-оператора президентских грантов по софинансированию расходов на оказание на конкурсной основе поддержки некоммерческим неправительственным организациям в субъектах Российской Федерации;</w:t>
      </w:r>
    </w:p>
    <w:p>
      <w:pPr>
        <w:pStyle w:val="0"/>
        <w:spacing w:before="200" w:line-rule="auto"/>
        <w:ind w:firstLine="540"/>
        <w:jc w:val="both"/>
      </w:pPr>
      <w:r>
        <w:rPr>
          <w:sz w:val="20"/>
        </w:rPr>
        <w:t xml:space="preserve">размещение не 500 менее информационных, новостных и аналитических материалов, популяризирующих деятельность общественных организаций (в том числе некоммерческих), реализацию добровольческих и благотворительных инициатив, проектов;</w:t>
      </w:r>
    </w:p>
    <w:p>
      <w:pPr>
        <w:pStyle w:val="0"/>
        <w:spacing w:before="200" w:line-rule="auto"/>
        <w:ind w:firstLine="540"/>
        <w:jc w:val="both"/>
      </w:pPr>
      <w:r>
        <w:rPr>
          <w:sz w:val="20"/>
        </w:rPr>
        <w:t xml:space="preserve">обеспечение ежегодного участия Тамбовской области в программе Всероссийского фестиваля "Российская студенческая весна";</w:t>
      </w:r>
    </w:p>
    <w:p>
      <w:pPr>
        <w:pStyle w:val="0"/>
        <w:spacing w:before="200" w:line-rule="auto"/>
        <w:ind w:firstLine="540"/>
        <w:jc w:val="both"/>
      </w:pPr>
      <w:r>
        <w:rPr>
          <w:sz w:val="20"/>
        </w:rPr>
        <w:t xml:space="preserve">предоставление адресной поддержки не менее чем 390 представителям талантливой молодежи;</w:t>
      </w:r>
    </w:p>
    <w:p>
      <w:pPr>
        <w:pStyle w:val="0"/>
        <w:spacing w:before="200" w:line-rule="auto"/>
        <w:ind w:firstLine="540"/>
        <w:jc w:val="both"/>
      </w:pPr>
      <w:r>
        <w:rPr>
          <w:sz w:val="20"/>
        </w:rPr>
        <w:t xml:space="preserve">обеспечение участия не менее чем 1000 представителей Тамбовской области во Всероссийской молодежной форумной кампании, организованной Федеральным агентством по делам молодежи.</w:t>
      </w:r>
    </w:p>
    <w:p>
      <w:pPr>
        <w:pStyle w:val="0"/>
        <w:spacing w:before="200" w:line-rule="auto"/>
        <w:ind w:firstLine="540"/>
        <w:jc w:val="both"/>
      </w:pPr>
      <w:r>
        <w:rPr>
          <w:sz w:val="20"/>
        </w:rPr>
        <w:t xml:space="preserve">Итоговым результатом реализации Госпрограммы будет являться оказание содействия (вклад) в достижение ряда целевых показателей, характеризующих достижение национальных целей развития Российской Федерации на период до 2030 года, установленных в соответствии с </w:t>
      </w:r>
      <w:hyperlink w:history="0" r:id="rId7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w:t>
      </w:r>
    </w:p>
    <w:p>
      <w:pPr>
        <w:pStyle w:val="0"/>
        <w:spacing w:before="200" w:line-rule="auto"/>
        <w:ind w:firstLine="540"/>
        <w:jc w:val="both"/>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spacing w:before="200" w:line-rule="auto"/>
        <w:ind w:firstLine="540"/>
        <w:jc w:val="both"/>
      </w:pPr>
      <w:r>
        <w:rPr>
          <w:sz w:val="20"/>
        </w:rPr>
        <w:t xml:space="preserve">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Планируемые мероприятия, направленные на достижение задач госпрограммы, и ожидаемые результаты реализации госпрограммы с учетом сферы ответственности и полномочий ответственного исполнителя, соисполнителей и участников госпрограммы и имеющихся финансовых и иных ресурсов приведены в </w:t>
      </w:r>
      <w:hyperlink w:history="0" w:anchor="P600" w:tooltip="СТРУКТУРА">
        <w:r>
          <w:rPr>
            <w:sz w:val="20"/>
            <w:color w:val="0000ff"/>
          </w:rPr>
          <w:t xml:space="preserve">приложении N 2</w:t>
        </w:r>
      </w:hyperlink>
      <w:r>
        <w:rPr>
          <w:sz w:val="20"/>
        </w:rPr>
        <w:t xml:space="preserve"> к госпрограмме.</w:t>
      </w:r>
    </w:p>
    <w:p>
      <w:pPr>
        <w:pStyle w:val="0"/>
        <w:ind w:firstLine="540"/>
        <w:jc w:val="both"/>
      </w:pPr>
      <w:r>
        <w:rPr>
          <w:sz w:val="20"/>
        </w:rPr>
      </w:r>
    </w:p>
    <w:p>
      <w:pPr>
        <w:pStyle w:val="2"/>
        <w:outlineLvl w:val="1"/>
        <w:jc w:val="center"/>
      </w:pPr>
      <w:r>
        <w:rPr>
          <w:sz w:val="20"/>
        </w:rPr>
        <w:t xml:space="preserve">2. Показатели достижения целей госпрограммы</w:t>
      </w:r>
    </w:p>
    <w:p>
      <w:pPr>
        <w:pStyle w:val="0"/>
        <w:ind w:firstLine="540"/>
        <w:jc w:val="both"/>
      </w:pPr>
      <w:r>
        <w:rPr>
          <w:sz w:val="20"/>
        </w:rPr>
      </w:r>
    </w:p>
    <w:p>
      <w:pPr>
        <w:pStyle w:val="0"/>
        <w:ind w:firstLine="540"/>
        <w:jc w:val="both"/>
      </w:pPr>
      <w:r>
        <w:rPr>
          <w:sz w:val="20"/>
        </w:rPr>
        <w:t xml:space="preserve">Для реализации целей госпрограммы к 2030 году планируется достижение следующих показателей:</w:t>
      </w:r>
    </w:p>
    <w:p>
      <w:pPr>
        <w:pStyle w:val="0"/>
        <w:spacing w:before="200" w:line-rule="auto"/>
        <w:ind w:firstLine="540"/>
        <w:jc w:val="both"/>
      </w:pPr>
      <w:r>
        <w:rPr>
          <w:sz w:val="20"/>
        </w:rPr>
        <w:t xml:space="preserve">количество некоммерческих организаций, получивших грантовую поддержку - показатель определяет количество некоммерческих организаций, реализующих проекты по итогам конкурсного отбора некоммерческих организаций (определяется путем суммирования количества организаций - победителей конкурсных отборов по годам) - региональный проект "Поддержка гражданских инициатив";</w:t>
      </w:r>
    </w:p>
    <w:p>
      <w:pPr>
        <w:pStyle w:val="0"/>
        <w:spacing w:before="200" w:line-rule="auto"/>
        <w:ind w:firstLine="540"/>
        <w:jc w:val="both"/>
      </w:pPr>
      <w:r>
        <w:rPr>
          <w:sz w:val="20"/>
        </w:rPr>
        <w:t xml:space="preserve">количество некоммерческих организаций, которым оказана поддержка в нефинансовых формах - показатель определяет количество некоммерческих организаций, которым оказана поддержка в иных формах, кроме финансовой, включая организационно-методическую, консультационную и информационную поддержку (определяется путем суммирования количества организаций, принимающих участие в мероприятиях, организованных в рамках Госпрограммы, и направленных на оказание содействия НКО) - региональный проект "Поддержка гражданских инициатив";</w:t>
      </w:r>
    </w:p>
    <w:p>
      <w:pPr>
        <w:pStyle w:val="0"/>
        <w:spacing w:before="200" w:line-rule="auto"/>
        <w:ind w:firstLine="540"/>
        <w:jc w:val="both"/>
      </w:pPr>
      <w:r>
        <w:rPr>
          <w:sz w:val="20"/>
        </w:rPr>
        <w:t xml:space="preserve">количество граждан, принимающих участие в деятельности социально ориентированных некоммерческих организаций - показатель определяет количество граждан, принимающих участие в проектах некоммерческих организаций, которые реализуются на средства гранта по итогам конкурсного отбора (формируется на основе итоговых отчетов после завершения грантовых проектов) - региональный проект "Поддержка гражданских инициатив";</w:t>
      </w:r>
    </w:p>
    <w:p>
      <w:pPr>
        <w:pStyle w:val="0"/>
        <w:spacing w:before="200" w:line-rule="auto"/>
        <w:ind w:firstLine="540"/>
        <w:jc w:val="both"/>
      </w:pPr>
      <w:r>
        <w:rPr>
          <w:sz w:val="20"/>
        </w:rPr>
        <w:t xml:space="preserve">увеличение уровня общероссийской гражданской идентичности - показатель определяет изменение осознания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 (на основе данных социологических исследований) -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p>
      <w:pPr>
        <w:pStyle w:val="0"/>
        <w:spacing w:before="200" w:line-rule="auto"/>
        <w:ind w:firstLine="540"/>
        <w:jc w:val="both"/>
      </w:pPr>
      <w:r>
        <w:rPr>
          <w:sz w:val="20"/>
        </w:rPr>
        <w:t xml:space="preserve">увеличение доли граждан, не испытывающих негативного отношения к иностранным гражданам - показатель определяет выявленную по результатам социологических исследований долю граждан Российской Федерации, проживающих на территории Тамбовской области, не испытывающих негативного отношения к иностранным гражданам (на основе данных социологических исследований) -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p>
      <w:pPr>
        <w:pStyle w:val="0"/>
        <w:spacing w:before="200" w:line-rule="auto"/>
        <w:ind w:firstLine="540"/>
        <w:jc w:val="both"/>
      </w:pPr>
      <w:r>
        <w:rPr>
          <w:sz w:val="20"/>
        </w:rPr>
        <w:t xml:space="preserve">увеличение доли граждан, отмечающих отсутствие в отношении себя дискриминации - показатель определяет выявленную по результатам социологических исследований долю граждан Российской Федерации, проживающих на территории Тамбовской области, отмечающих отсутствие дискриминации по отношению к ним (на основе данных социологических исследований) -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p>
      <w:pPr>
        <w:pStyle w:val="0"/>
        <w:spacing w:before="200" w:line-rule="auto"/>
        <w:ind w:firstLine="540"/>
        <w:jc w:val="both"/>
      </w:pPr>
      <w:r>
        <w:rPr>
          <w:sz w:val="20"/>
        </w:rPr>
        <w:t xml:space="preserve">увеличение доли членов казачьих обществ, принявших на себя обязательство по несению государственной или иной службы - показатель определяет изменение в численности членов казачьих обществ, принявших на себя обязательство по несению государственной или иной службы (на основе статистических данных Министерства юстиции) -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p>
      <w:pPr>
        <w:pStyle w:val="0"/>
        <w:spacing w:before="200" w:line-rule="auto"/>
        <w:ind w:firstLine="540"/>
        <w:jc w:val="both"/>
      </w:pPr>
      <w:r>
        <w:rPr>
          <w:sz w:val="20"/>
        </w:rPr>
        <w:t xml:space="preserve">количество проведенных с участием членов казачьих обществ и иных объединений казаков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 - показатель определяет количество мероприятий, проведенных при содействии органов государственной власти области с участием членов казачьих обществ, посвященных традиционным и памятным датам казачьей культуры (на основе отчетной информации казачьих обществ и данных органов государственной власти) -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p>
      <w:pPr>
        <w:pStyle w:val="0"/>
        <w:spacing w:before="200" w:line-rule="auto"/>
        <w:ind w:firstLine="540"/>
        <w:jc w:val="both"/>
      </w:pPr>
      <w:r>
        <w:rPr>
          <w:sz w:val="20"/>
        </w:rPr>
        <w:t xml:space="preserve">увеличение доли граждан, положительно оценивающих состояние межнациональных отношений - показатель определяет выявленную по результатам социологических исследований долю граждан Российской Федерации, проживающих на территории Тамбовской области, не оценивающих состояние межнациональных отношений как негативное (на основе данных социологических исследований) -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p>
      <w:pPr>
        <w:pStyle w:val="0"/>
        <w:spacing w:before="200" w:line-rule="auto"/>
        <w:ind w:firstLine="540"/>
        <w:jc w:val="both"/>
      </w:pPr>
      <w:r>
        <w:rPr>
          <w:sz w:val="20"/>
        </w:rPr>
        <w:t xml:space="preserve">количество граждан, принявших участие в мероприятиях, направленных на укрепление общероссийского гражданского единства, этнокультурное и межнациональное взаимодействие - показатель определяет количество участников мероприятий, направленных на этнокультурное и межнациональное взаимодействие, укрепление существующих и установление новых позитивных связей, укрепление понимания общегражданского российского единства (на основе отчетных данных организаторов мероприятий) - 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p>
      <w:pPr>
        <w:pStyle w:val="0"/>
        <w:spacing w:before="200" w:line-rule="auto"/>
        <w:ind w:firstLine="540"/>
        <w:jc w:val="both"/>
      </w:pPr>
      <w:r>
        <w:rPr>
          <w:sz w:val="20"/>
        </w:rPr>
        <w:t xml:space="preserve">увеличение доли граждан, занимающихся волонтерской (добровольческой) деятельностью в Тамбовской области - показатель определяет изменение доли участников волонтерской (добровольческой) деятельности в рамках региона в ходе проведения мероприятий с участием волонтеров (добровольцев), а также направленных на популяризацию волонтерства и добровольчества - региональный проект "Развитие социально-экономической активности молодежи";</w:t>
      </w:r>
    </w:p>
    <w:p>
      <w:pPr>
        <w:pStyle w:val="0"/>
        <w:spacing w:before="200" w:line-rule="auto"/>
        <w:ind w:firstLine="540"/>
        <w:jc w:val="both"/>
      </w:pPr>
      <w:r>
        <w:rPr>
          <w:sz w:val="20"/>
        </w:rPr>
        <w:t xml:space="preserve">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Тамбовской области - показатель определяет изменение численности участников волонтерского (добровольческого) движения в регионе посредством центров поддержки добровольчества - региональный проект "Развитие социально-экономической активности молодежи";</w:t>
      </w:r>
    </w:p>
    <w:p>
      <w:pPr>
        <w:pStyle w:val="0"/>
        <w:spacing w:before="200" w:line-rule="auto"/>
        <w:ind w:firstLine="540"/>
        <w:jc w:val="both"/>
      </w:pPr>
      <w:r>
        <w:rPr>
          <w:sz w:val="20"/>
        </w:rPr>
        <w:t xml:space="preserve">увеличение доли граждан в возрасте от 14 до 35 лет, принимающих участие в разработке и реализации различных гражданских инициатив общественно значимого характера, в общей численности граждан в возрасте от 14 до 35 лет - показатель определяет изменение численности молодежи в регионе, принимающих участие в реализации социально значимых проектов и гражданских инициатив - региональный проект "Развитие социально-экономической активности молодежи".</w:t>
      </w:r>
    </w:p>
    <w:p>
      <w:pPr>
        <w:pStyle w:val="0"/>
        <w:spacing w:before="200" w:line-rule="auto"/>
        <w:ind w:firstLine="540"/>
        <w:jc w:val="both"/>
      </w:pPr>
      <w:r>
        <w:rPr>
          <w:sz w:val="20"/>
        </w:rPr>
        <w:t xml:space="preserve">Показатели региональных проектов и комплексов процессных мероприятий приведены в соответствующих паспортах.</w:t>
      </w:r>
    </w:p>
    <w:p>
      <w:pPr>
        <w:pStyle w:val="0"/>
        <w:spacing w:before="200" w:line-rule="auto"/>
        <w:ind w:firstLine="540"/>
        <w:jc w:val="both"/>
      </w:pPr>
      <w:r>
        <w:rPr>
          <w:sz w:val="20"/>
        </w:rPr>
        <w:t xml:space="preserve">Перечень и сведения о плановых значениях индикаторов и показателей госпрограммы (с расшифровкой плановых значений по годам реализации) представлены в </w:t>
      </w:r>
      <w:hyperlink w:history="0" w:anchor="P402" w:tooltip="ПОКАЗАТЕЛИ">
        <w:r>
          <w:rPr>
            <w:sz w:val="20"/>
            <w:color w:val="0000ff"/>
          </w:rPr>
          <w:t xml:space="preserve">приложении N 1</w:t>
        </w:r>
      </w:hyperlink>
      <w:r>
        <w:rPr>
          <w:sz w:val="20"/>
        </w:rPr>
        <w:t xml:space="preserve"> к госпрограмме.</w:t>
      </w:r>
    </w:p>
    <w:p>
      <w:pPr>
        <w:pStyle w:val="0"/>
        <w:ind w:firstLine="540"/>
        <w:jc w:val="both"/>
      </w:pPr>
      <w:r>
        <w:rPr>
          <w:sz w:val="20"/>
        </w:rPr>
      </w:r>
    </w:p>
    <w:p>
      <w:pPr>
        <w:pStyle w:val="2"/>
        <w:outlineLvl w:val="1"/>
        <w:jc w:val="center"/>
      </w:pPr>
      <w:r>
        <w:rPr>
          <w:sz w:val="20"/>
        </w:rPr>
        <w:t xml:space="preserve">3. Структура госпрограммы</w:t>
      </w:r>
    </w:p>
    <w:p>
      <w:pPr>
        <w:pStyle w:val="0"/>
        <w:ind w:firstLine="540"/>
        <w:jc w:val="both"/>
      </w:pPr>
      <w:r>
        <w:rPr>
          <w:sz w:val="20"/>
        </w:rPr>
      </w:r>
    </w:p>
    <w:p>
      <w:pPr>
        <w:pStyle w:val="0"/>
        <w:ind w:firstLine="540"/>
        <w:jc w:val="both"/>
      </w:pPr>
      <w:r>
        <w:rPr>
          <w:sz w:val="20"/>
        </w:rPr>
        <w:t xml:space="preserve">Для решения задач госпрограммы и достижения поставленных целей в состав госпрограммы включены следующие региональные проекты и комплексы процессных мероприятий.</w:t>
      </w:r>
    </w:p>
    <w:p>
      <w:pPr>
        <w:pStyle w:val="0"/>
        <w:spacing w:before="200" w:line-rule="auto"/>
        <w:ind w:firstLine="540"/>
        <w:jc w:val="both"/>
      </w:pPr>
      <w:r>
        <w:rPr>
          <w:sz w:val="20"/>
        </w:rPr>
        <w:t xml:space="preserve">Региональный проект "Социальная активность" национального проекта "Образование" направлен на достижение задачи по созданию условий для развития и поддержки добровольчества (волонтерства). Итогом достижения поставленной задачи должны стать результаты:</w:t>
      </w:r>
    </w:p>
    <w:p>
      <w:pPr>
        <w:pStyle w:val="0"/>
        <w:spacing w:before="200" w:line-rule="auto"/>
        <w:ind w:firstLine="540"/>
        <w:jc w:val="both"/>
      </w:pPr>
      <w:r>
        <w:rPr>
          <w:sz w:val="20"/>
        </w:rPr>
        <w:t xml:space="preserve">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осуществлены мероприятия по обучению координаторов добровольцев (волонтеров) по работе в сфере добровольчества и технологий работы с волонтерами;</w:t>
      </w:r>
    </w:p>
    <w:p>
      <w:pPr>
        <w:pStyle w:val="0"/>
        <w:spacing w:before="200" w:line-rule="auto"/>
        <w:ind w:firstLine="540"/>
        <w:jc w:val="both"/>
      </w:pPr>
      <w:r>
        <w:rPr>
          <w:sz w:val="20"/>
        </w:rPr>
        <w:t xml:space="preserve">проведена ежегодная информационная и рекламная кампания;</w:t>
      </w:r>
    </w:p>
    <w:p>
      <w:pPr>
        <w:pStyle w:val="0"/>
        <w:spacing w:before="200" w:line-rule="auto"/>
        <w:ind w:firstLine="540"/>
        <w:jc w:val="both"/>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достигнет 99000 человек.</w:t>
      </w:r>
    </w:p>
    <w:p>
      <w:pPr>
        <w:pStyle w:val="0"/>
        <w:spacing w:before="200" w:line-rule="auto"/>
        <w:ind w:firstLine="540"/>
        <w:jc w:val="both"/>
      </w:pPr>
      <w:r>
        <w:rPr>
          <w:sz w:val="20"/>
        </w:rPr>
        <w:t xml:space="preserve">Региональный проект "Поддержка гражданских инициатив" направлен на достижение задачи по развитию сферы некоммерческих организаций региона посредством оказания государственной финансовой и информационной поддержки, а также привлечения некоммерческих организаций обеспечения реализации задач государственной политики. Итогом достижения поставленной задачи должны стать результаты:</w:t>
      </w:r>
    </w:p>
    <w:p>
      <w:pPr>
        <w:pStyle w:val="0"/>
        <w:spacing w:before="200" w:line-rule="auto"/>
        <w:ind w:firstLine="540"/>
        <w:jc w:val="both"/>
      </w:pPr>
      <w:r>
        <w:rPr>
          <w:sz w:val="20"/>
        </w:rPr>
        <w:t xml:space="preserve">проведены мероприятия, направленные на обеспечение участия Тамбовской области в программе Фонда-оператора президентских грантов по софинансированию расходов на оказание на конкурсной основе поддержки некоммерческим неправительственным организациям в субъектах Российской Федерации;</w:t>
      </w:r>
    </w:p>
    <w:p>
      <w:pPr>
        <w:pStyle w:val="0"/>
        <w:spacing w:before="200" w:line-rule="auto"/>
        <w:ind w:firstLine="540"/>
        <w:jc w:val="both"/>
      </w:pPr>
      <w:r>
        <w:rPr>
          <w:sz w:val="20"/>
        </w:rPr>
        <w:t xml:space="preserve">предоставлены гранты в форме субсидий общественным и иным некоммерческим организациям;</w:t>
      </w:r>
    </w:p>
    <w:p>
      <w:pPr>
        <w:pStyle w:val="0"/>
        <w:spacing w:before="200" w:line-rule="auto"/>
        <w:ind w:firstLine="540"/>
        <w:jc w:val="both"/>
      </w:pPr>
      <w:r>
        <w:rPr>
          <w:sz w:val="20"/>
        </w:rPr>
        <w:t xml:space="preserve">размещены информационные, новостные и аналитические материалы, популяризирующие деятельность общественных организаций (в том числе некоммерческих), реализацию добровольческих и благотворительных инициатив, проектов.</w:t>
      </w:r>
    </w:p>
    <w:p>
      <w:pPr>
        <w:pStyle w:val="0"/>
        <w:spacing w:before="200" w:line-rule="auto"/>
        <w:ind w:firstLine="540"/>
        <w:jc w:val="both"/>
      </w:pPr>
      <w:r>
        <w:rPr>
          <w:sz w:val="20"/>
        </w:rPr>
        <w:t xml:space="preserve">Региональный проект "Развитие социально-экономической активности молодежи" направлен на достижение задачи по созданию условий для эффективной самореализации молодежи. Итогом достижения поставленной задачи должны стать результаты:</w:t>
      </w:r>
    </w:p>
    <w:p>
      <w:pPr>
        <w:pStyle w:val="0"/>
        <w:spacing w:before="200" w:line-rule="auto"/>
        <w:ind w:firstLine="540"/>
        <w:jc w:val="both"/>
      </w:pPr>
      <w:r>
        <w:rPr>
          <w:sz w:val="20"/>
        </w:rPr>
        <w:t xml:space="preserve">обеспечено участие Тамбовской области в программе Всероссийского фестиваля "Российская студенческая весна";</w:t>
      </w:r>
    </w:p>
    <w:p>
      <w:pPr>
        <w:pStyle w:val="0"/>
        <w:spacing w:before="200" w:line-rule="auto"/>
        <w:ind w:firstLine="540"/>
        <w:jc w:val="both"/>
      </w:pPr>
      <w:r>
        <w:rPr>
          <w:sz w:val="20"/>
        </w:rPr>
        <w:t xml:space="preserve">предоставлена адресная поддержка представителям талантливой молодежи;</w:t>
      </w:r>
    </w:p>
    <w:p>
      <w:pPr>
        <w:pStyle w:val="0"/>
        <w:spacing w:before="200" w:line-rule="auto"/>
        <w:ind w:firstLine="540"/>
        <w:jc w:val="both"/>
      </w:pPr>
      <w:r>
        <w:rPr>
          <w:sz w:val="20"/>
        </w:rPr>
        <w:t xml:space="preserve">обеспечено участие представителей Тамбовской области во Всероссийской молодежной форумной кампании, организованной Федеральным агентством по делам молодежи;</w:t>
      </w:r>
    </w:p>
    <w:p>
      <w:pPr>
        <w:pStyle w:val="0"/>
        <w:spacing w:before="200" w:line-rule="auto"/>
        <w:ind w:firstLine="540"/>
        <w:jc w:val="both"/>
      </w:pPr>
      <w:r>
        <w:rPr>
          <w:sz w:val="20"/>
        </w:rPr>
        <w:t xml:space="preserve">организованы и проведены мероприятия, направленные на популяризацию добровольчества (волонтерства) среди граждан Тамбовской области;</w:t>
      </w:r>
    </w:p>
    <w:p>
      <w:pPr>
        <w:pStyle w:val="0"/>
        <w:spacing w:before="200" w:line-rule="auto"/>
        <w:ind w:firstLine="540"/>
        <w:jc w:val="both"/>
      </w:pPr>
      <w:r>
        <w:rPr>
          <w:sz w:val="20"/>
        </w:rPr>
        <w:t xml:space="preserve">организовано проведение конкурсного отбора физических лиц, претендующих на получение грантов из бюджета Тамбовской области, предоставляемых в целях финансового обеспечения затрат, связанных с реализацией социально значимых проектов.</w:t>
      </w:r>
    </w:p>
    <w:p>
      <w:pPr>
        <w:pStyle w:val="0"/>
        <w:spacing w:before="200" w:line-rule="auto"/>
        <w:ind w:firstLine="540"/>
        <w:jc w:val="both"/>
      </w:pPr>
      <w:r>
        <w:rPr>
          <w:sz w:val="20"/>
        </w:rPr>
        <w:t xml:space="preserve">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 направлен на достижение задачи по созданию условий для совершенствования государственной национальной политики на территории Тамбовской области. Итогом достижения поставленной задачи должны стать результаты:</w:t>
      </w:r>
    </w:p>
    <w:p>
      <w:pPr>
        <w:pStyle w:val="0"/>
        <w:spacing w:before="200" w:line-rule="auto"/>
        <w:ind w:firstLine="540"/>
        <w:jc w:val="both"/>
      </w:pPr>
      <w:r>
        <w:rPr>
          <w:sz w:val="20"/>
        </w:rPr>
        <w:t xml:space="preserve">проведены мероприятия, направленные на сохранение традиций российского казачества;</w:t>
      </w:r>
    </w:p>
    <w:p>
      <w:pPr>
        <w:pStyle w:val="0"/>
        <w:spacing w:before="200" w:line-rule="auto"/>
        <w:ind w:firstLine="540"/>
        <w:jc w:val="both"/>
      </w:pPr>
      <w:r>
        <w:rPr>
          <w:sz w:val="20"/>
        </w:rPr>
        <w:t xml:space="preserve">проведены культурно-массовые мероприятия, приуроченные к празднованию Дня дружбы народов Тамбовской области;</w:t>
      </w:r>
    </w:p>
    <w:p>
      <w:pPr>
        <w:pStyle w:val="0"/>
        <w:spacing w:before="200" w:line-rule="auto"/>
        <w:ind w:firstLine="540"/>
        <w:jc w:val="both"/>
      </w:pPr>
      <w:r>
        <w:rPr>
          <w:sz w:val="20"/>
        </w:rPr>
        <w:t xml:space="preserve">обеспечено функционирование регионального сегмента государственной системы мониторинга состояния межнациональных отношений и раннего предупреждения межнациональных конфликтов (далее - ГИС) в целях профилактики и предупреждения попыток разжигания расовой, национальной и религиозной розни, ненависти либо вражды;</w:t>
      </w:r>
    </w:p>
    <w:p>
      <w:pPr>
        <w:pStyle w:val="0"/>
        <w:spacing w:before="200" w:line-rule="auto"/>
        <w:ind w:firstLine="540"/>
        <w:jc w:val="both"/>
      </w:pPr>
      <w:r>
        <w:rPr>
          <w:sz w:val="20"/>
        </w:rPr>
        <w:t xml:space="preserve">проведены межнациональные фестивали в рамках создания условий для отсутствия на территории региона замкнутых этнических анклавов;</w:t>
      </w:r>
    </w:p>
    <w:p>
      <w:pPr>
        <w:pStyle w:val="0"/>
        <w:spacing w:before="200" w:line-rule="auto"/>
        <w:ind w:firstLine="540"/>
        <w:jc w:val="both"/>
      </w:pPr>
      <w:r>
        <w:rPr>
          <w:sz w:val="20"/>
        </w:rPr>
        <w:t xml:space="preserve">проведены мероприятия, направленные на поддержку и популяризацию русского языка и литературы.</w:t>
      </w:r>
    </w:p>
    <w:p>
      <w:pPr>
        <w:pStyle w:val="0"/>
        <w:spacing w:before="200" w:line-rule="auto"/>
        <w:ind w:firstLine="540"/>
        <w:jc w:val="both"/>
      </w:pPr>
      <w:r>
        <w:rPr>
          <w:sz w:val="20"/>
        </w:rPr>
        <w:t xml:space="preserve">Региональный проект "Восстановление воинских захоронений" направлен на достижение задачи по восстановлению воинских захоронений, включая нанесение имен погибших на мемориальные сооружения воинских захоронений по месту захоронения и установку мемориальных знаков. Итогом достижения поставленной задачи должен стать результат:</w:t>
      </w:r>
    </w:p>
    <w:p>
      <w:pPr>
        <w:pStyle w:val="0"/>
        <w:spacing w:before="200" w:line-rule="auto"/>
        <w:ind w:firstLine="540"/>
        <w:jc w:val="both"/>
      </w:pPr>
      <w:r>
        <w:rPr>
          <w:sz w:val="20"/>
        </w:rPr>
        <w:t xml:space="preserve">реализованы мероприятия федеральной целевой </w:t>
      </w:r>
      <w:hyperlink w:history="0" r:id="rId71"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p>
      <w:pPr>
        <w:pStyle w:val="0"/>
        <w:spacing w:before="200" w:line-rule="auto"/>
        <w:ind w:firstLine="540"/>
        <w:jc w:val="both"/>
      </w:pPr>
      <w:r>
        <w:rPr>
          <w:sz w:val="20"/>
        </w:rPr>
        <w:t xml:space="preserve">Комплекс процессных мероприятий "Увековечение памяти погибших при защите Отечества на территории Тамбовской области" направлен на достижение задач по обеспечению деятельности администраций муниципальных районов и городских округов, наделенных отдельными государственными полномочиями в сфере увековечения памяти погибших при защите Отечества, на территории Тамбовской области. Итогом достижения поставленной задачи должен стать результат:</w:t>
      </w:r>
    </w:p>
    <w:p>
      <w:pPr>
        <w:pStyle w:val="0"/>
        <w:jc w:val="both"/>
      </w:pPr>
      <w:r>
        <w:rPr>
          <w:sz w:val="20"/>
        </w:rPr>
        <w:t xml:space="preserve">(абзац введен </w:t>
      </w:r>
      <w:hyperlink w:history="0" r:id="rId72"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Постановлением</w:t>
        </w:r>
      </w:hyperlink>
      <w:r>
        <w:rPr>
          <w:sz w:val="20"/>
        </w:rPr>
        <w:t xml:space="preserve"> Правительства Тамбовской области от 30.06.2023 N 539)</w:t>
      </w:r>
    </w:p>
    <w:p>
      <w:pPr>
        <w:pStyle w:val="0"/>
        <w:spacing w:before="200" w:line-rule="auto"/>
        <w:ind w:firstLine="540"/>
        <w:jc w:val="both"/>
      </w:pPr>
      <w:r>
        <w:rPr>
          <w:sz w:val="20"/>
        </w:rPr>
        <w:t xml:space="preserve">реализован комплекс мероприятий по захоронению (перезахоронению) останков погибших при защите Отечества на территории Тамбовской области.</w:t>
      </w:r>
    </w:p>
    <w:p>
      <w:pPr>
        <w:pStyle w:val="0"/>
        <w:jc w:val="both"/>
      </w:pPr>
      <w:r>
        <w:rPr>
          <w:sz w:val="20"/>
        </w:rPr>
        <w:t xml:space="preserve">(абзац введен </w:t>
      </w:r>
      <w:hyperlink w:history="0" r:id="rId73"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Постановлением</w:t>
        </w:r>
      </w:hyperlink>
      <w:r>
        <w:rPr>
          <w:sz w:val="20"/>
        </w:rPr>
        <w:t xml:space="preserve"> Правительства Тамбовской области от 30.06.2023 N 539)</w:t>
      </w:r>
    </w:p>
    <w:p>
      <w:pPr>
        <w:pStyle w:val="0"/>
        <w:spacing w:before="200" w:line-rule="auto"/>
        <w:ind w:firstLine="540"/>
        <w:jc w:val="both"/>
      </w:pPr>
      <w:r>
        <w:rPr>
          <w:sz w:val="20"/>
        </w:rPr>
        <w:t xml:space="preserve">Комплекс процессных мероприятий "Обеспечение проведения мероприятий в ознаменование дней воинской славы России, памятных дней и дат России, Тамбовской области, а также мероприятий гражданско-патриотической направленности" направлен на достижение задач по проведению мероприятий в ознаменование дней воинской славы России, памятных дней и дат России, Тамбовской области, а также организацию и проведения мероприятий гражданско-патриотической направленности. Итогом достижения поставленной задачи должны стать результаты:</w:t>
      </w:r>
    </w:p>
    <w:p>
      <w:pPr>
        <w:pStyle w:val="0"/>
        <w:spacing w:before="200" w:line-rule="auto"/>
        <w:ind w:firstLine="540"/>
        <w:jc w:val="both"/>
      </w:pPr>
      <w:r>
        <w:rPr>
          <w:sz w:val="20"/>
        </w:rPr>
        <w:t xml:space="preserve">обеспечено проведение мероприятий в ознаменование дней воинской славы России, памятных дней и дат России, Тамбовской области;</w:t>
      </w:r>
    </w:p>
    <w:p>
      <w:pPr>
        <w:pStyle w:val="0"/>
        <w:spacing w:before="200" w:line-rule="auto"/>
        <w:ind w:firstLine="540"/>
        <w:jc w:val="both"/>
      </w:pPr>
      <w:r>
        <w:rPr>
          <w:sz w:val="20"/>
        </w:rPr>
        <w:t xml:space="preserve">обеспечены организация и проведения мероприятий гражданско-патриотической направленности с участием не менее 450 человек.</w:t>
      </w:r>
    </w:p>
    <w:p>
      <w:pPr>
        <w:pStyle w:val="0"/>
        <w:spacing w:before="200" w:line-rule="auto"/>
        <w:ind w:firstLine="540"/>
        <w:jc w:val="both"/>
      </w:pPr>
      <w:r>
        <w:rPr>
          <w:sz w:val="20"/>
        </w:rPr>
        <w:t xml:space="preserve">Комплекс процессных мероприятий "Обеспечение деятельности государственных органов и подведомственных организаций в сфере развития общественно-государственного взаимодействия" направлен на достижение задачи по обеспечению функционирования организаций, в отношении которых Правительством Тамбовской области осуществляются полномочия учредителя. Итогом достижения поставленной задачи должны стать результаты:</w:t>
      </w:r>
    </w:p>
    <w:p>
      <w:pPr>
        <w:pStyle w:val="0"/>
        <w:spacing w:before="200" w:line-rule="auto"/>
        <w:ind w:firstLine="540"/>
        <w:jc w:val="both"/>
      </w:pPr>
      <w:r>
        <w:rPr>
          <w:sz w:val="20"/>
        </w:rPr>
        <w:t xml:space="preserve">обеспечение проведения исследований (опросов) общественного мнения;</w:t>
      </w:r>
    </w:p>
    <w:p>
      <w:pPr>
        <w:pStyle w:val="0"/>
        <w:spacing w:before="200" w:line-rule="auto"/>
        <w:ind w:firstLine="540"/>
        <w:jc w:val="both"/>
      </w:pPr>
      <w:r>
        <w:rPr>
          <w:sz w:val="20"/>
        </w:rPr>
        <w:t xml:space="preserve">обеспечение деятельности Тамбовского областного государственного казенного учреждения "Аппарат Общественной палаты Тамбовской области";</w:t>
      </w:r>
    </w:p>
    <w:p>
      <w:pPr>
        <w:pStyle w:val="0"/>
        <w:spacing w:before="200" w:line-rule="auto"/>
        <w:ind w:firstLine="540"/>
        <w:jc w:val="both"/>
      </w:pPr>
      <w:r>
        <w:rPr>
          <w:sz w:val="20"/>
        </w:rPr>
        <w:t xml:space="preserve">обеспечение реализации полномочий по государственной регистрации актов гражданского состояния";</w:t>
      </w:r>
    </w:p>
    <w:p>
      <w:pPr>
        <w:pStyle w:val="0"/>
        <w:spacing w:before="200" w:line-rule="auto"/>
        <w:ind w:firstLine="540"/>
        <w:jc w:val="both"/>
      </w:pPr>
      <w:r>
        <w:rPr>
          <w:sz w:val="20"/>
        </w:rPr>
        <w:t xml:space="preserve">обеспечение реализации полномочий по государственной регистрации актов гражданского состояния органами местного самоуправления;</w:t>
      </w:r>
    </w:p>
    <w:p>
      <w:pPr>
        <w:pStyle w:val="0"/>
        <w:spacing w:before="200" w:line-rule="auto"/>
        <w:ind w:firstLine="540"/>
        <w:jc w:val="both"/>
      </w:pPr>
      <w:r>
        <w:rPr>
          <w:sz w:val="20"/>
        </w:rPr>
        <w:t xml:space="preserve">обеспечена государственная поддержка граждан государственных гражданских служащих области;</w:t>
      </w:r>
    </w:p>
    <w:p>
      <w:pPr>
        <w:pStyle w:val="0"/>
        <w:spacing w:before="200" w:line-rule="auto"/>
        <w:ind w:firstLine="540"/>
        <w:jc w:val="both"/>
      </w:pPr>
      <w:r>
        <w:rPr>
          <w:sz w:val="20"/>
        </w:rPr>
        <w:t xml:space="preserve">обеспечение эффективного функционирования Тамбовского областного государственного казенного учреждения "Государственное юридическое бюро Тамбовской области";</w:t>
      </w:r>
    </w:p>
    <w:p>
      <w:pPr>
        <w:pStyle w:val="0"/>
        <w:spacing w:before="200" w:line-rule="auto"/>
        <w:ind w:firstLine="540"/>
        <w:jc w:val="both"/>
      </w:pPr>
      <w:r>
        <w:rPr>
          <w:sz w:val="20"/>
        </w:rPr>
        <w:t xml:space="preserve">обеспечено функционирование регионального учреждения сферы государственной молодежной политики в целях увеличения доли молодежи, задействованной в мероприятиях по вовлечению в творческую деятельность, от общего числа молодежи в субъекте Российской Федерации;</w:t>
      </w:r>
    </w:p>
    <w:p>
      <w:pPr>
        <w:pStyle w:val="0"/>
        <w:spacing w:before="200" w:line-rule="auto"/>
        <w:ind w:firstLine="540"/>
        <w:jc w:val="both"/>
      </w:pPr>
      <w:r>
        <w:rPr>
          <w:sz w:val="20"/>
        </w:rPr>
        <w:t xml:space="preserve">обеспечено изготовление поздравлений для вручения в рамках чествования семей Тамбовской области;</w:t>
      </w:r>
    </w:p>
    <w:p>
      <w:pPr>
        <w:pStyle w:val="0"/>
        <w:jc w:val="both"/>
      </w:pPr>
      <w:r>
        <w:rPr>
          <w:sz w:val="20"/>
        </w:rPr>
        <w:t xml:space="preserve">(абзац введен </w:t>
      </w:r>
      <w:hyperlink w:history="0" r:id="rId74"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Постановлением</w:t>
        </w:r>
      </w:hyperlink>
      <w:r>
        <w:rPr>
          <w:sz w:val="20"/>
        </w:rPr>
        <w:t xml:space="preserve"> Правительства Тамбовской области от 30.06.2023 N 539)</w:t>
      </w:r>
    </w:p>
    <w:p>
      <w:pPr>
        <w:pStyle w:val="0"/>
        <w:spacing w:before="200" w:line-rule="auto"/>
        <w:ind w:firstLine="540"/>
        <w:jc w:val="both"/>
      </w:pPr>
      <w:r>
        <w:rPr>
          <w:sz w:val="20"/>
        </w:rPr>
        <w:t xml:space="preserve">оказана организационная, информационная и методическая поддержка волонтерским объединениям на территории Тамбовской области;</w:t>
      </w:r>
    </w:p>
    <w:p>
      <w:pPr>
        <w:pStyle w:val="0"/>
        <w:spacing w:before="200" w:line-rule="auto"/>
        <w:ind w:firstLine="540"/>
        <w:jc w:val="both"/>
      </w:pPr>
      <w:r>
        <w:rPr>
          <w:sz w:val="20"/>
        </w:rPr>
        <w:t xml:space="preserve">произведено оснащение современным оборудованием учреждения сферы государственной молодежной политики.</w:t>
      </w:r>
    </w:p>
    <w:p>
      <w:pPr>
        <w:pStyle w:val="0"/>
        <w:ind w:firstLine="540"/>
        <w:jc w:val="both"/>
      </w:pPr>
      <w:r>
        <w:rPr>
          <w:sz w:val="20"/>
        </w:rPr>
      </w:r>
    </w:p>
    <w:p>
      <w:pPr>
        <w:pStyle w:val="2"/>
        <w:outlineLvl w:val="1"/>
        <w:jc w:val="center"/>
      </w:pPr>
      <w:r>
        <w:rPr>
          <w:sz w:val="20"/>
        </w:rPr>
        <w:t xml:space="preserve">4. Объем финансовых ресурсов, необходимых</w:t>
      </w:r>
    </w:p>
    <w:p>
      <w:pPr>
        <w:pStyle w:val="2"/>
        <w:jc w:val="center"/>
      </w:pPr>
      <w:r>
        <w:rPr>
          <w:sz w:val="20"/>
        </w:rPr>
        <w:t xml:space="preserve">для реализации госпрограммы</w:t>
      </w:r>
    </w:p>
    <w:p>
      <w:pPr>
        <w:pStyle w:val="0"/>
        <w:ind w:firstLine="540"/>
        <w:jc w:val="both"/>
      </w:pPr>
      <w:r>
        <w:rPr>
          <w:sz w:val="20"/>
        </w:rPr>
      </w:r>
    </w:p>
    <w:p>
      <w:pPr>
        <w:pStyle w:val="0"/>
        <w:ind w:firstLine="540"/>
        <w:jc w:val="both"/>
      </w:pPr>
      <w:r>
        <w:rPr>
          <w:sz w:val="20"/>
        </w:rPr>
        <w:t xml:space="preserve">Финансовое обеспечение реализации госпрограммы осуществляется за счет средств федерального бюджета, бюджета Тамбовской области, местных бюджетов и внебюджетных источников.</w:t>
      </w:r>
    </w:p>
    <w:p>
      <w:pPr>
        <w:pStyle w:val="0"/>
        <w:spacing w:before="200" w:line-rule="auto"/>
        <w:ind w:firstLine="540"/>
        <w:jc w:val="both"/>
      </w:pPr>
      <w:r>
        <w:rPr>
          <w:sz w:val="20"/>
        </w:rPr>
        <w:t xml:space="preserve">Распределение бюджетных ассигнований на реализацию госпрограммы утверждается Законом Тамбовской области о бюджете Тамбовской области на очередной финансовый год и на плановый период.</w:t>
      </w:r>
    </w:p>
    <w:p>
      <w:pPr>
        <w:pStyle w:val="0"/>
        <w:spacing w:before="200" w:line-rule="auto"/>
        <w:ind w:firstLine="540"/>
        <w:jc w:val="both"/>
      </w:pPr>
      <w:r>
        <w:rPr>
          <w:sz w:val="20"/>
        </w:rPr>
        <w:t xml:space="preserve">Объем финансовых ресурсов, необходимых для реализации госпрограммы, за период с 2023 по 2030 годы составляет 1132235,3 тыс. рублей, в том числе: за счет средств федерального бюджета - 450992,5 тыс. рублей, за счет средств бюджета Тамбовской области - 612823,5 тыс. рублей, за счет внебюджетных средств - 68000,0 тыс. рублей.</w:t>
      </w:r>
    </w:p>
    <w:p>
      <w:pPr>
        <w:pStyle w:val="0"/>
        <w:jc w:val="both"/>
      </w:pPr>
      <w:r>
        <w:rPr>
          <w:sz w:val="20"/>
        </w:rPr>
        <w:t xml:space="preserve">(в ред. </w:t>
      </w:r>
      <w:hyperlink w:history="0" r:id="rId75"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rPr>
        <w:t xml:space="preserve"> Правительства Тамбовской области от 30.06.2023 N 539)</w:t>
      </w:r>
    </w:p>
    <w:p>
      <w:pPr>
        <w:pStyle w:val="0"/>
        <w:spacing w:before="200" w:line-rule="auto"/>
        <w:ind w:firstLine="540"/>
        <w:jc w:val="both"/>
      </w:pPr>
      <w:r>
        <w:rPr>
          <w:sz w:val="20"/>
        </w:rPr>
        <w:t xml:space="preserve">Ассигнования из федерального бюджета выделяются в случае проведения соответствующих конкурсов на предоставление исполнительным органам субъектов Российской Федерации субсидий из федерального бюджета и признания Тамбовской области их победителем.</w:t>
      </w:r>
    </w:p>
    <w:p>
      <w:pPr>
        <w:pStyle w:val="0"/>
        <w:spacing w:before="200" w:line-rule="auto"/>
        <w:ind w:firstLine="540"/>
        <w:jc w:val="both"/>
      </w:pPr>
      <w:r>
        <w:rPr>
          <w:sz w:val="20"/>
        </w:rPr>
        <w:t xml:space="preserve">Объемы бюджетных ассигнований уточняются ежегодно при формировании бюджета Тамбовской области на очередной финансовый год и на плановый период.</w:t>
      </w:r>
    </w:p>
    <w:p>
      <w:pPr>
        <w:pStyle w:val="0"/>
        <w:spacing w:before="200" w:line-rule="auto"/>
        <w:ind w:firstLine="540"/>
        <w:jc w:val="both"/>
      </w:pPr>
      <w:r>
        <w:rPr>
          <w:sz w:val="20"/>
        </w:rPr>
        <w:t xml:space="preserve">В период с 2026 по 2030 годы финансовое обеспечение госпрограммы за счет средств бюджета области и внебюджетных источников оценены на уровне 2025 года.</w:t>
      </w:r>
    </w:p>
    <w:p>
      <w:pPr>
        <w:pStyle w:val="0"/>
        <w:spacing w:before="200" w:line-rule="auto"/>
        <w:ind w:firstLine="540"/>
        <w:jc w:val="both"/>
      </w:pPr>
      <w:r>
        <w:rPr>
          <w:sz w:val="20"/>
        </w:rPr>
        <w:t xml:space="preserve">Объем необходимых финансовых ресурсов на реализацию госпрограммы определяется следующим образом.</w:t>
      </w:r>
    </w:p>
    <w:p>
      <w:pPr>
        <w:pStyle w:val="0"/>
        <w:spacing w:before="200" w:line-rule="auto"/>
        <w:ind w:firstLine="540"/>
        <w:jc w:val="both"/>
      </w:pPr>
      <w:r>
        <w:rPr>
          <w:sz w:val="20"/>
        </w:rPr>
        <w:t xml:space="preserve">По направлению "Обеспечение участия институтов гражданского общества региона (общественных объединений молодежи) в решении стратегических задач национального развития" рассчитывается из объемов средств, предоставленных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итогам участия в программе Фонда-оператора президентских грантов по софинансированию расходов на оказание на конкурсной основе поддержки некоммерческим неправительственным организациям в субъектах Российской Федерации, а также объемов доведенных средств из бюджета Тамбовской области на реализацию отдельных мероприятий в госпрограммы, рассчитанных в соответствии с утвержденными методиками.</w:t>
      </w:r>
    </w:p>
    <w:p>
      <w:pPr>
        <w:pStyle w:val="0"/>
        <w:spacing w:before="200" w:line-rule="auto"/>
        <w:ind w:firstLine="540"/>
        <w:jc w:val="both"/>
      </w:pPr>
      <w:r>
        <w:rPr>
          <w:sz w:val="20"/>
        </w:rPr>
        <w:t xml:space="preserve">По направлению "Реализация государственной национальной политики в области гражданско-патриотического воспитания" рассчитывается из объемов средств, предоставленных Федеральным агентством по делам национальностей по итогам конкурсного отбора субъектов Российской Федерации на основании сметы в составе заявки Тамбовской области, подготовленной с учетом рекомендаций министерства культуры Тамбовской области, с учетом предельного уровня софинансирования.</w:t>
      </w:r>
    </w:p>
    <w:p>
      <w:pPr>
        <w:pStyle w:val="0"/>
        <w:spacing w:before="200" w:line-rule="auto"/>
        <w:ind w:firstLine="540"/>
        <w:jc w:val="both"/>
      </w:pPr>
      <w:r>
        <w:rPr>
          <w:sz w:val="20"/>
        </w:rPr>
        <w:t xml:space="preserve">В рамках реализации федеральной целевой </w:t>
      </w:r>
      <w:hyperlink w:history="0" r:id="rId7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объем доведенных средств рассчитывается на основании направляемой в Министерство обороны сметы планируемых расходов на соответствующий год с учетом предельного уровня софинансирования.</w:t>
      </w:r>
    </w:p>
    <w:p>
      <w:pPr>
        <w:pStyle w:val="0"/>
        <w:spacing w:before="200" w:line-rule="auto"/>
        <w:ind w:firstLine="540"/>
        <w:jc w:val="both"/>
      </w:pPr>
      <w:r>
        <w:rPr>
          <w:sz w:val="20"/>
        </w:rPr>
        <w:t xml:space="preserve">Объемы доведенных средств из бюджета Тамбовской области на реализацию отдельных мероприятий госпрограммы рассчитываются в соответствии с утвержденными методиками, в случае межбюджетных трансферов - с учетом предельного уровня софинансирования.</w:t>
      </w:r>
    </w:p>
    <w:p>
      <w:pPr>
        <w:pStyle w:val="0"/>
        <w:spacing w:before="200" w:line-rule="auto"/>
        <w:ind w:firstLine="540"/>
        <w:jc w:val="both"/>
      </w:pPr>
      <w:r>
        <w:rPr>
          <w:sz w:val="20"/>
        </w:rPr>
        <w:t xml:space="preserve">В рамках госпрограммы налоговые расходы не осуществляются.</w:t>
      </w:r>
    </w:p>
    <w:p>
      <w:pPr>
        <w:pStyle w:val="0"/>
        <w:spacing w:before="200" w:line-rule="auto"/>
        <w:ind w:firstLine="540"/>
        <w:jc w:val="both"/>
      </w:pPr>
      <w:r>
        <w:rPr>
          <w:sz w:val="20"/>
        </w:rPr>
        <w:t xml:space="preserve">Более подробная информация по ресурсному обеспечению реализации региональных проектов и комплексов процессных мероприятий госпрограммы за счет средств бюджета Тамбовской области, местного бюджета, а также внебюджетных источников с указанием главного распорядителя бюджетных средств представлена в </w:t>
      </w:r>
      <w:hyperlink w:history="0" w:anchor="P2203" w:tooltip="ФИНАНСОВОЕ ОБЕСПЕЧЕНИЕ">
        <w:r>
          <w:rPr>
            <w:sz w:val="20"/>
            <w:color w:val="0000ff"/>
          </w:rPr>
          <w:t xml:space="preserve">приложении N 3</w:t>
        </w:r>
      </w:hyperlink>
      <w:r>
        <w:rPr>
          <w:sz w:val="20"/>
        </w:rPr>
        <w:t xml:space="preserve"> к госпрограмме.</w:t>
      </w:r>
    </w:p>
    <w:p>
      <w:pPr>
        <w:pStyle w:val="0"/>
        <w:ind w:firstLine="540"/>
        <w:jc w:val="both"/>
      </w:pPr>
      <w:r>
        <w:rPr>
          <w:sz w:val="20"/>
        </w:rPr>
      </w:r>
    </w:p>
    <w:p>
      <w:pPr>
        <w:pStyle w:val="2"/>
        <w:outlineLvl w:val="1"/>
        <w:jc w:val="center"/>
      </w:pPr>
      <w:r>
        <w:rPr>
          <w:sz w:val="20"/>
        </w:rPr>
        <w:t xml:space="preserve">5. Механизмы реализации госпрограммы</w:t>
      </w:r>
    </w:p>
    <w:p>
      <w:pPr>
        <w:pStyle w:val="0"/>
        <w:ind w:firstLine="540"/>
        <w:jc w:val="both"/>
      </w:pPr>
      <w:r>
        <w:rPr>
          <w:sz w:val="20"/>
        </w:rPr>
      </w:r>
    </w:p>
    <w:p>
      <w:pPr>
        <w:pStyle w:val="0"/>
        <w:ind w:firstLine="540"/>
        <w:jc w:val="both"/>
      </w:pPr>
      <w:r>
        <w:rPr>
          <w:sz w:val="20"/>
        </w:rPr>
        <w:t xml:space="preserve">Госпрограмма предусматривает ответственность исполнителей за реализацию закрепленных за ними мероприятий.</w:t>
      </w:r>
    </w:p>
    <w:p>
      <w:pPr>
        <w:pStyle w:val="0"/>
        <w:spacing w:before="200" w:line-rule="auto"/>
        <w:ind w:firstLine="540"/>
        <w:jc w:val="both"/>
      </w:pPr>
      <w:r>
        <w:rPr>
          <w:sz w:val="20"/>
        </w:rPr>
        <w:t xml:space="preserve">Для единого подхода к выполнению всего комплекса мероприятий госпрограммы, целенаправленного и эффективного расходования финансовых средств, выделенных на ее реализацию, необходимо четкое взаимодействие между всеми исполнителями госпрограммы.</w:t>
      </w:r>
    </w:p>
    <w:p>
      <w:pPr>
        <w:pStyle w:val="0"/>
        <w:spacing w:before="200" w:line-rule="auto"/>
        <w:ind w:firstLine="540"/>
        <w:jc w:val="both"/>
      </w:pPr>
      <w:r>
        <w:rPr>
          <w:sz w:val="20"/>
        </w:rPr>
        <w:t xml:space="preserve">Реализация и предоставление отчетности по итогам реализации госпрограммы осуществляется ответственным исполнителем - департаментом внутренней политики Правительства Тамбовской области с соисполнителями - министерством туризма и молодежной политики Тамбовской области, управлением информационной политики Правительства Тамбовской области, правовым департаментом Правительства Тамбовской области, министерством образования и науки Тамбовской области, министерством культуры Тамбовской области, министерством труда и занятости населения Тамбовской области, министерством юстиции и региональной безопасности Тамбовской области. Кроме того, к реализации отдельных мероприятий госпрограммы привлекаются органы местного самоуправления, юридические лица (по согласованию).</w:t>
      </w:r>
    </w:p>
    <w:p>
      <w:pPr>
        <w:pStyle w:val="0"/>
        <w:spacing w:before="200" w:line-rule="auto"/>
        <w:ind w:firstLine="540"/>
        <w:jc w:val="both"/>
      </w:pPr>
      <w:r>
        <w:rPr>
          <w:sz w:val="20"/>
        </w:rPr>
        <w:t xml:space="preserve">Взаимодействие ответственного исполнителя с соисполнителем осуществляется путем направления необходимых запросов - писем о предоставлении информации, документации и иных сведений, необходимых для выполнения мероприятий госпрограммы, в сроки, установленные в запросе.</w:t>
      </w:r>
    </w:p>
    <w:p>
      <w:pPr>
        <w:pStyle w:val="0"/>
        <w:spacing w:before="200" w:line-rule="auto"/>
        <w:ind w:firstLine="540"/>
        <w:jc w:val="both"/>
      </w:pPr>
      <w:r>
        <w:rPr>
          <w:sz w:val="20"/>
        </w:rPr>
        <w:t xml:space="preserve">Механизмы выполнения поставленных в госпрограмме задач основываются на указанных выше целевых установках и представляют собой реализацию определенного перечня мероприятий, составляющих функциональное единство.</w:t>
      </w:r>
    </w:p>
    <w:p>
      <w:pPr>
        <w:pStyle w:val="0"/>
        <w:spacing w:before="200" w:line-rule="auto"/>
        <w:ind w:firstLine="540"/>
        <w:jc w:val="both"/>
      </w:pPr>
      <w:r>
        <w:rPr>
          <w:sz w:val="20"/>
        </w:rPr>
        <w:t xml:space="preserve">Ответственный исполнитель госпрограммы:</w:t>
      </w:r>
    </w:p>
    <w:p>
      <w:pPr>
        <w:pStyle w:val="0"/>
        <w:spacing w:before="200" w:line-rule="auto"/>
        <w:ind w:firstLine="540"/>
        <w:jc w:val="both"/>
      </w:pPr>
      <w:r>
        <w:rPr>
          <w:sz w:val="20"/>
        </w:rPr>
        <w:t xml:space="preserve">обеспечивает совместно с соисполнителями разработку проекта госпрограммы (внесение изменений), его согласование и внесение в установленном порядке в управление организации проектной деятельности Правительства Тамбовской области и министерство финансов Тамбовской области;</w:t>
      </w:r>
    </w:p>
    <w:p>
      <w:pPr>
        <w:pStyle w:val="0"/>
        <w:spacing w:before="200" w:line-rule="auto"/>
        <w:ind w:firstLine="540"/>
        <w:jc w:val="both"/>
      </w:pPr>
      <w:r>
        <w:rPr>
          <w:sz w:val="20"/>
        </w:rPr>
        <w:t xml:space="preserve">в соответствии с требованиями </w:t>
      </w:r>
      <w:hyperlink w:history="0" r:id="rId77" w:tooltip="Постановление администрации Тамбовской области от 16.11.2021 N 840 (ред. от 27.06.2023) &quot;Об утверждении Порядка разработки, утверждения 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области от 16.11.2021 N 840 "Об утверждении Порядка разработки, утверждения и реализации государственных программ Тамбовской области" представляет в управление организации проектной деятельности Правительства Тамбовской области сведения, необходимые для проведения мониторинга и оценки эффективности госпрограммы;</w:t>
      </w:r>
    </w:p>
    <w:p>
      <w:pPr>
        <w:pStyle w:val="0"/>
        <w:spacing w:before="200" w:line-rule="auto"/>
        <w:ind w:firstLine="540"/>
        <w:jc w:val="both"/>
      </w:pPr>
      <w:r>
        <w:rPr>
          <w:sz w:val="20"/>
        </w:rPr>
        <w:t xml:space="preserve">организует и координирует реализацию госпрограммы, обеспечивает целевое и эффективное использование средств, главным распорядителем которых является, несет ответственность за своевременную и качественную реализацию направлений госпрограммы, принимает решение о внесении изменений в госпрограмму в соответствии с установленными настоящим требованиями и несет ответственность за достижение показателей госпрограммы в целом и в части его касающейся, а также конечных результатов ее реализации;</w:t>
      </w:r>
    </w:p>
    <w:p>
      <w:pPr>
        <w:pStyle w:val="0"/>
        <w:spacing w:before="200" w:line-rule="auto"/>
        <w:ind w:firstLine="540"/>
        <w:jc w:val="both"/>
      </w:pPr>
      <w:r>
        <w:rPr>
          <w:sz w:val="20"/>
        </w:rPr>
        <w:t xml:space="preserve">с учетом результатов оценки эффективности госпрограммы и выделенных на реализацию в текущем году финансовых средств, уточняет показатели, затраты по региональным проектам и комплексам процессных мероприятий, механизм реализации госпрограммы, разрабатывает и представляет для согласования и утверждения в установленном порядке соответствующие изменения в госпрограмму;</w:t>
      </w:r>
    </w:p>
    <w:p>
      <w:pPr>
        <w:pStyle w:val="0"/>
        <w:spacing w:before="200" w:line-rule="auto"/>
        <w:ind w:firstLine="540"/>
        <w:jc w:val="both"/>
      </w:pPr>
      <w:r>
        <w:rPr>
          <w:sz w:val="20"/>
        </w:rPr>
        <w:t xml:space="preserve">предоставляет по запросам управления организации проектной деятельности Правительства Тамбовской области и министерство финансов Тамбовской области сведения о реализации госпрограммы;</w:t>
      </w:r>
    </w:p>
    <w:p>
      <w:pPr>
        <w:pStyle w:val="0"/>
        <w:spacing w:before="200" w:line-rule="auto"/>
        <w:ind w:firstLine="540"/>
        <w:jc w:val="both"/>
      </w:pPr>
      <w:r>
        <w:rPr>
          <w:sz w:val="20"/>
        </w:rPr>
        <w:t xml:space="preserve">запрашивает у соисполнителей информацию, необходимую для проведения оценки эффективности госпрограммы и подготовки отчетов о ходе реализации и об оценке эффективности госпрограммы;</w:t>
      </w:r>
    </w:p>
    <w:p>
      <w:pPr>
        <w:pStyle w:val="0"/>
        <w:spacing w:before="200" w:line-rule="auto"/>
        <w:ind w:firstLine="540"/>
        <w:jc w:val="both"/>
      </w:pPr>
      <w:r>
        <w:rPr>
          <w:sz w:val="20"/>
        </w:rPr>
        <w:t xml:space="preserve">подготавливает отчеты и пояснительную записку по установленным формам, представляет их в управление организации проектной деятельности Правительства Тамбовской области.</w:t>
      </w:r>
    </w:p>
    <w:p>
      <w:pPr>
        <w:pStyle w:val="0"/>
        <w:spacing w:before="200" w:line-rule="auto"/>
        <w:ind w:firstLine="540"/>
        <w:jc w:val="both"/>
      </w:pPr>
      <w:r>
        <w:rPr>
          <w:sz w:val="20"/>
        </w:rPr>
        <w:t xml:space="preserve">Соисполнитель:</w:t>
      </w:r>
    </w:p>
    <w:p>
      <w:pPr>
        <w:pStyle w:val="0"/>
        <w:spacing w:before="200" w:line-rule="auto"/>
        <w:ind w:firstLine="540"/>
        <w:jc w:val="both"/>
      </w:pPr>
      <w:r>
        <w:rPr>
          <w:sz w:val="20"/>
        </w:rPr>
        <w:t xml:space="preserve">разрабатывает и осуществляет реализацию мероприятий госпрограммы, структурных элементов госпрограммы, в отношении которых является соисполнителем и/или ответственным исполнителем;</w:t>
      </w:r>
    </w:p>
    <w:p>
      <w:pPr>
        <w:pStyle w:val="0"/>
        <w:spacing w:before="200" w:line-rule="auto"/>
        <w:ind w:firstLine="540"/>
        <w:jc w:val="both"/>
      </w:pPr>
      <w:r>
        <w:rPr>
          <w:sz w:val="20"/>
        </w:rPr>
        <w:t xml:space="preserve">обеспечивает целевое и эффективное использование средств;</w:t>
      </w:r>
    </w:p>
    <w:p>
      <w:pPr>
        <w:pStyle w:val="0"/>
        <w:spacing w:before="200" w:line-rule="auto"/>
        <w:ind w:firstLine="540"/>
        <w:jc w:val="both"/>
      </w:pPr>
      <w:r>
        <w:rPr>
          <w:sz w:val="20"/>
        </w:rPr>
        <w:t xml:space="preserve">несет ответственность за целевые индикаторы в части, его касающейся;</w:t>
      </w:r>
    </w:p>
    <w:p>
      <w:pPr>
        <w:pStyle w:val="0"/>
        <w:spacing w:before="200" w:line-rule="auto"/>
        <w:ind w:firstLine="540"/>
        <w:jc w:val="both"/>
      </w:pPr>
      <w:r>
        <w:rPr>
          <w:sz w:val="20"/>
        </w:rPr>
        <w:t xml:space="preserve">представляет в установленный срок ответственному исполнителю необходимую информацию для подготовки ответов на запросы управления организации проектной деятельности Правительства Тамбовской области, министерства финансов Тамбовской области, а также отчеты о ходе реализации мероприятий госпрограммы;</w:t>
      </w:r>
    </w:p>
    <w:p>
      <w:pPr>
        <w:pStyle w:val="0"/>
        <w:spacing w:before="200" w:line-rule="auto"/>
        <w:ind w:firstLine="540"/>
        <w:jc w:val="both"/>
      </w:pPr>
      <w:r>
        <w:rPr>
          <w:sz w:val="20"/>
        </w:rPr>
        <w:t xml:space="preserve">представляет ответственному исполнителю информацию, необходимую для проведения оценки эффективности госпрограммы и подготовки отчетов о ходе реализации госпрограммы;</w:t>
      </w:r>
    </w:p>
    <w:p>
      <w:pPr>
        <w:pStyle w:val="0"/>
        <w:spacing w:before="200" w:line-rule="auto"/>
        <w:ind w:firstLine="540"/>
        <w:jc w:val="both"/>
      </w:pPr>
      <w:r>
        <w:rPr>
          <w:sz w:val="20"/>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(муниципальным) контрактам в рамках реализации мероприятия госпрограммы (в случае проведения таковых).</w:t>
      </w:r>
    </w:p>
    <w:p>
      <w:pPr>
        <w:pStyle w:val="0"/>
        <w:spacing w:before="200" w:line-rule="auto"/>
        <w:ind w:firstLine="540"/>
        <w:jc w:val="both"/>
      </w:pPr>
      <w:r>
        <w:rPr>
          <w:sz w:val="20"/>
        </w:rPr>
        <w:t xml:space="preserve">Внесение изменений в госпрограмму осуществляется по инициативе ответственного исполнителя либо во исполнение поручений Правительства Тамбовской области, в том числе с учетом результатов оценки эффективности реализации госпрограммы.</w:t>
      </w:r>
    </w:p>
    <w:p>
      <w:pPr>
        <w:pStyle w:val="0"/>
        <w:spacing w:before="200" w:line-rule="auto"/>
        <w:ind w:firstLine="540"/>
        <w:jc w:val="both"/>
      </w:pPr>
      <w:r>
        <w:rPr>
          <w:sz w:val="20"/>
        </w:rPr>
        <w:t xml:space="preserve">Ответственный исполнитель размещает на портале органов государственной власти Тамбовской области (</w:t>
      </w:r>
      <w:r>
        <w:rPr>
          <w:sz w:val="20"/>
        </w:rPr>
        <w:t xml:space="preserve">http://www.tambov.gov.ru</w:t>
      </w:r>
      <w:r>
        <w:rPr>
          <w:sz w:val="20"/>
        </w:rPr>
        <w:t xml:space="preserve">) в информационно-телекоммуникационной сети "Интернет" информацию о госпрограмме, ходе ее реализации, достижении значений целевых индикаторов и показателей госпрограммы, степени выполнения мероприятий госпрограммы.</w:t>
      </w:r>
    </w:p>
    <w:p>
      <w:pPr>
        <w:pStyle w:val="0"/>
        <w:spacing w:before="200" w:line-rule="auto"/>
        <w:ind w:firstLine="540"/>
        <w:jc w:val="both"/>
      </w:pPr>
      <w:r>
        <w:rPr>
          <w:sz w:val="20"/>
        </w:rPr>
        <w:t xml:space="preserve">Исполнители мероприятий несут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w:t>
      </w:r>
    </w:p>
    <w:p>
      <w:pPr>
        <w:pStyle w:val="0"/>
        <w:spacing w:before="200" w:line-rule="auto"/>
        <w:ind w:firstLine="540"/>
        <w:jc w:val="both"/>
      </w:pPr>
      <w:r>
        <w:rPr>
          <w:sz w:val="20"/>
        </w:rPr>
        <w:t xml:space="preserve">Исполнитель региональных проектов, комплексов процессных мероприятий несет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w:t>
      </w:r>
    </w:p>
    <w:p>
      <w:pPr>
        <w:pStyle w:val="0"/>
        <w:spacing w:before="200" w:line-rule="auto"/>
        <w:ind w:firstLine="540"/>
        <w:jc w:val="both"/>
      </w:pPr>
      <w:r>
        <w:rPr>
          <w:sz w:val="20"/>
        </w:rPr>
        <w:t xml:space="preserve">Поставка товаров, оказание услуг, выполнение работ для государственных нужд осуществляется в соответствии с Федеральным </w:t>
      </w:r>
      <w:hyperlink w:history="0" r:id="rId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Достижение целей и решение задач госпрограммы может в том числе осуществляться путем предоставления субсидий из бюджета Тамбовской области бюджетам муниципальных образований области. </w:t>
      </w:r>
      <w:hyperlink w:history="0" w:anchor="P4061" w:tooltip="ПРАВИЛА">
        <w:r>
          <w:rPr>
            <w:sz w:val="20"/>
            <w:color w:val="0000ff"/>
          </w:rPr>
          <w:t xml:space="preserve">Правила</w:t>
        </w:r>
      </w:hyperlink>
      <w:r>
        <w:rPr>
          <w:sz w:val="20"/>
        </w:rPr>
        <w:t xml:space="preserve"> предоставления и распределения субсидий бюджетам муниципальных образований области на реализацию мероприятий федеральной целевой </w:t>
      </w:r>
      <w:hyperlink w:history="0" r:id="rId79"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изложены в приложении N 4 к госпрограмме.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Тамбовской</w:t>
      </w:r>
    </w:p>
    <w:p>
      <w:pPr>
        <w:pStyle w:val="0"/>
        <w:jc w:val="right"/>
      </w:pPr>
      <w:r>
        <w:rPr>
          <w:sz w:val="20"/>
        </w:rPr>
        <w:t xml:space="preserve">области "Развитие институтов</w:t>
      </w:r>
    </w:p>
    <w:p>
      <w:pPr>
        <w:pStyle w:val="0"/>
        <w:jc w:val="right"/>
      </w:pPr>
      <w:r>
        <w:rPr>
          <w:sz w:val="20"/>
        </w:rPr>
        <w:t xml:space="preserve">гражданского общества"</w:t>
      </w:r>
    </w:p>
    <w:p>
      <w:pPr>
        <w:pStyle w:val="0"/>
        <w:ind w:firstLine="540"/>
        <w:jc w:val="both"/>
      </w:pPr>
      <w:r>
        <w:rPr>
          <w:sz w:val="20"/>
        </w:rPr>
      </w:r>
    </w:p>
    <w:bookmarkStart w:id="402" w:name="P402"/>
    <w:bookmarkEnd w:id="402"/>
    <w:p>
      <w:pPr>
        <w:pStyle w:val="2"/>
        <w:jc w:val="center"/>
      </w:pPr>
      <w:r>
        <w:rPr>
          <w:sz w:val="20"/>
        </w:rPr>
        <w:t xml:space="preserve">ПОКАЗАТЕЛИ</w:t>
      </w:r>
    </w:p>
    <w:p>
      <w:pPr>
        <w:pStyle w:val="2"/>
        <w:jc w:val="center"/>
      </w:pPr>
      <w:r>
        <w:rPr>
          <w:sz w:val="20"/>
        </w:rPr>
        <w:t xml:space="preserve">ГОСУДАРСТВЕННОЙ ПРОГРАММЫ ТАМБОВСКОЙ ОБЛАСТИ "РАЗВИТИЕ</w:t>
      </w:r>
    </w:p>
    <w:p>
      <w:pPr>
        <w:pStyle w:val="2"/>
        <w:jc w:val="center"/>
      </w:pPr>
      <w:r>
        <w:rPr>
          <w:sz w:val="20"/>
        </w:rPr>
        <w:t xml:space="preserve">ИНСТИТУТОВ ГРАЖДАНСКОГО ОБЩЕСТВА"</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3288"/>
        <w:gridCol w:w="794"/>
        <w:gridCol w:w="907"/>
        <w:gridCol w:w="844"/>
        <w:gridCol w:w="844"/>
        <w:gridCol w:w="844"/>
        <w:gridCol w:w="844"/>
        <w:gridCol w:w="844"/>
        <w:gridCol w:w="844"/>
        <w:gridCol w:w="844"/>
        <w:gridCol w:w="844"/>
      </w:tblGrid>
      <w:tr>
        <w:tc>
          <w:tcPr>
            <w:tcW w:w="454" w:type="dxa"/>
            <w:vMerge w:val="restart"/>
          </w:tcPr>
          <w:p>
            <w:pPr>
              <w:pStyle w:val="0"/>
              <w:jc w:val="center"/>
            </w:pPr>
            <w:r>
              <w:rPr>
                <w:sz w:val="20"/>
              </w:rPr>
              <w:t xml:space="preserve">N п/п</w:t>
            </w:r>
          </w:p>
        </w:tc>
        <w:tc>
          <w:tcPr>
            <w:tcW w:w="3288" w:type="dxa"/>
            <w:vMerge w:val="restart"/>
          </w:tcPr>
          <w:p>
            <w:pPr>
              <w:pStyle w:val="0"/>
              <w:jc w:val="center"/>
            </w:pPr>
            <w:r>
              <w:rPr>
                <w:sz w:val="20"/>
              </w:rPr>
              <w:t xml:space="preserve">Наименование показателя</w:t>
            </w:r>
          </w:p>
        </w:tc>
        <w:tc>
          <w:tcPr>
            <w:tcW w:w="794" w:type="dxa"/>
            <w:vMerge w:val="restart"/>
          </w:tcPr>
          <w:p>
            <w:pPr>
              <w:pStyle w:val="0"/>
              <w:jc w:val="center"/>
            </w:pPr>
            <w:r>
              <w:rPr>
                <w:sz w:val="20"/>
              </w:rPr>
              <w:t xml:space="preserve">Единица измерения</w:t>
            </w:r>
          </w:p>
        </w:tc>
        <w:tc>
          <w:tcPr>
            <w:tcW w:w="907" w:type="dxa"/>
            <w:vMerge w:val="restart"/>
          </w:tcPr>
          <w:p>
            <w:pPr>
              <w:pStyle w:val="0"/>
              <w:jc w:val="center"/>
            </w:pPr>
            <w:r>
              <w:rPr>
                <w:sz w:val="20"/>
              </w:rPr>
              <w:t xml:space="preserve">2022 (отчетный год) &lt;*&gt;</w:t>
            </w:r>
          </w:p>
        </w:tc>
        <w:tc>
          <w:tcPr>
            <w:gridSpan w:val="8"/>
            <w:tcW w:w="6752" w:type="dxa"/>
          </w:tcPr>
          <w:p>
            <w:pPr>
              <w:pStyle w:val="0"/>
              <w:jc w:val="center"/>
            </w:pPr>
            <w:r>
              <w:rPr>
                <w:sz w:val="20"/>
              </w:rPr>
              <w:t xml:space="preserve">Значение по годам</w:t>
            </w:r>
          </w:p>
        </w:tc>
      </w:tr>
      <w:tr>
        <w:tc>
          <w:tcPr>
            <w:vMerge w:val="continue"/>
          </w:tcPr>
          <w:p/>
        </w:tc>
        <w:tc>
          <w:tcPr>
            <w:vMerge w:val="continue"/>
          </w:tcPr>
          <w:p/>
        </w:tc>
        <w:tc>
          <w:tcPr>
            <w:vMerge w:val="continue"/>
          </w:tcPr>
          <w:p/>
        </w:tc>
        <w:tc>
          <w:tcPr>
            <w:vMerge w:val="continue"/>
          </w:tcPr>
          <w:p/>
        </w:tc>
        <w:tc>
          <w:tcPr>
            <w:tcW w:w="844" w:type="dxa"/>
          </w:tcPr>
          <w:p>
            <w:pPr>
              <w:pStyle w:val="0"/>
              <w:jc w:val="center"/>
            </w:pPr>
            <w:r>
              <w:rPr>
                <w:sz w:val="20"/>
              </w:rPr>
              <w:t xml:space="preserve">2023</w:t>
            </w:r>
          </w:p>
        </w:tc>
        <w:tc>
          <w:tcPr>
            <w:tcW w:w="844" w:type="dxa"/>
          </w:tcPr>
          <w:p>
            <w:pPr>
              <w:pStyle w:val="0"/>
              <w:jc w:val="center"/>
            </w:pPr>
            <w:r>
              <w:rPr>
                <w:sz w:val="20"/>
              </w:rPr>
              <w:t xml:space="preserve">2024</w:t>
            </w:r>
          </w:p>
        </w:tc>
        <w:tc>
          <w:tcPr>
            <w:tcW w:w="844" w:type="dxa"/>
          </w:tcPr>
          <w:p>
            <w:pPr>
              <w:pStyle w:val="0"/>
              <w:jc w:val="center"/>
            </w:pPr>
            <w:r>
              <w:rPr>
                <w:sz w:val="20"/>
              </w:rPr>
              <w:t xml:space="preserve">2025</w:t>
            </w:r>
          </w:p>
        </w:tc>
        <w:tc>
          <w:tcPr>
            <w:tcW w:w="844" w:type="dxa"/>
          </w:tcPr>
          <w:p>
            <w:pPr>
              <w:pStyle w:val="0"/>
              <w:jc w:val="center"/>
            </w:pPr>
            <w:r>
              <w:rPr>
                <w:sz w:val="20"/>
              </w:rPr>
              <w:t xml:space="preserve">2026</w:t>
            </w:r>
          </w:p>
        </w:tc>
        <w:tc>
          <w:tcPr>
            <w:tcW w:w="844" w:type="dxa"/>
          </w:tcPr>
          <w:p>
            <w:pPr>
              <w:pStyle w:val="0"/>
              <w:jc w:val="center"/>
            </w:pPr>
            <w:r>
              <w:rPr>
                <w:sz w:val="20"/>
              </w:rPr>
              <w:t xml:space="preserve">2027</w:t>
            </w:r>
          </w:p>
        </w:tc>
        <w:tc>
          <w:tcPr>
            <w:tcW w:w="844" w:type="dxa"/>
          </w:tcPr>
          <w:p>
            <w:pPr>
              <w:pStyle w:val="0"/>
              <w:jc w:val="center"/>
            </w:pPr>
            <w:r>
              <w:rPr>
                <w:sz w:val="20"/>
              </w:rPr>
              <w:t xml:space="preserve">2028</w:t>
            </w:r>
          </w:p>
        </w:tc>
        <w:tc>
          <w:tcPr>
            <w:tcW w:w="844" w:type="dxa"/>
          </w:tcPr>
          <w:p>
            <w:pPr>
              <w:pStyle w:val="0"/>
              <w:jc w:val="center"/>
            </w:pPr>
            <w:r>
              <w:rPr>
                <w:sz w:val="20"/>
              </w:rPr>
              <w:t xml:space="preserve">2029</w:t>
            </w:r>
          </w:p>
        </w:tc>
        <w:tc>
          <w:tcPr>
            <w:tcW w:w="844" w:type="dxa"/>
          </w:tcPr>
          <w:p>
            <w:pPr>
              <w:pStyle w:val="0"/>
              <w:jc w:val="center"/>
            </w:pPr>
            <w:r>
              <w:rPr>
                <w:sz w:val="20"/>
              </w:rPr>
              <w:t xml:space="preserve">2030</w:t>
            </w:r>
          </w:p>
        </w:tc>
      </w:tr>
      <w:tr>
        <w:tc>
          <w:tcPr>
            <w:tcW w:w="454" w:type="dxa"/>
          </w:tcPr>
          <w:p>
            <w:pPr>
              <w:pStyle w:val="0"/>
              <w:jc w:val="center"/>
            </w:pPr>
            <w:r>
              <w:rPr>
                <w:sz w:val="20"/>
              </w:rPr>
              <w:t xml:space="preserve">1</w:t>
            </w:r>
          </w:p>
        </w:tc>
        <w:tc>
          <w:tcPr>
            <w:tcW w:w="3288" w:type="dxa"/>
          </w:tcPr>
          <w:p>
            <w:pPr>
              <w:pStyle w:val="0"/>
              <w:jc w:val="center"/>
            </w:pPr>
            <w:r>
              <w:rPr>
                <w:sz w:val="20"/>
              </w:rPr>
              <w:t xml:space="preserve">2</w:t>
            </w:r>
          </w:p>
        </w:tc>
        <w:tc>
          <w:tcPr>
            <w:tcW w:w="794" w:type="dxa"/>
          </w:tcPr>
          <w:p>
            <w:pPr>
              <w:pStyle w:val="0"/>
              <w:jc w:val="center"/>
            </w:pPr>
            <w:r>
              <w:rPr>
                <w:sz w:val="20"/>
              </w:rPr>
              <w:t xml:space="preserve">3</w:t>
            </w:r>
          </w:p>
        </w:tc>
        <w:tc>
          <w:tcPr>
            <w:tcW w:w="907" w:type="dxa"/>
          </w:tcPr>
          <w:p>
            <w:pPr>
              <w:pStyle w:val="0"/>
              <w:jc w:val="center"/>
            </w:pPr>
            <w:r>
              <w:rPr>
                <w:sz w:val="20"/>
              </w:rPr>
              <w:t xml:space="preserve">5</w:t>
            </w:r>
          </w:p>
        </w:tc>
        <w:tc>
          <w:tcPr>
            <w:tcW w:w="84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c>
          <w:tcPr>
            <w:tcW w:w="844" w:type="dxa"/>
          </w:tcPr>
          <w:p>
            <w:pPr>
              <w:pStyle w:val="0"/>
              <w:jc w:val="center"/>
            </w:pPr>
            <w:r>
              <w:rPr>
                <w:sz w:val="20"/>
              </w:rPr>
              <w:t xml:space="preserve">9</w:t>
            </w:r>
          </w:p>
        </w:tc>
        <w:tc>
          <w:tcPr>
            <w:tcW w:w="844" w:type="dxa"/>
          </w:tcPr>
          <w:p>
            <w:pPr>
              <w:pStyle w:val="0"/>
              <w:jc w:val="center"/>
            </w:pPr>
            <w:r>
              <w:rPr>
                <w:sz w:val="20"/>
              </w:rPr>
              <w:t xml:space="preserve">10</w:t>
            </w:r>
          </w:p>
        </w:tc>
        <w:tc>
          <w:tcPr>
            <w:tcW w:w="844" w:type="dxa"/>
          </w:tcPr>
          <w:p>
            <w:pPr>
              <w:pStyle w:val="0"/>
              <w:jc w:val="center"/>
            </w:pPr>
            <w:r>
              <w:rPr>
                <w:sz w:val="20"/>
              </w:rPr>
              <w:t xml:space="preserve">11</w:t>
            </w:r>
          </w:p>
        </w:tc>
        <w:tc>
          <w:tcPr>
            <w:tcW w:w="844" w:type="dxa"/>
          </w:tcPr>
          <w:p>
            <w:pPr>
              <w:pStyle w:val="0"/>
              <w:jc w:val="center"/>
            </w:pPr>
            <w:r>
              <w:rPr>
                <w:sz w:val="20"/>
              </w:rPr>
              <w:t xml:space="preserve">12</w:t>
            </w:r>
          </w:p>
        </w:tc>
        <w:tc>
          <w:tcPr>
            <w:tcW w:w="844" w:type="dxa"/>
          </w:tcPr>
          <w:p>
            <w:pPr>
              <w:pStyle w:val="0"/>
              <w:jc w:val="center"/>
            </w:pPr>
            <w:r>
              <w:rPr>
                <w:sz w:val="20"/>
              </w:rPr>
              <w:t xml:space="preserve">13</w:t>
            </w:r>
          </w:p>
        </w:tc>
      </w:tr>
      <w:tr>
        <w:tc>
          <w:tcPr>
            <w:gridSpan w:val="12"/>
            <w:tcW w:w="12195" w:type="dxa"/>
          </w:tcPr>
          <w:p>
            <w:pPr>
              <w:pStyle w:val="0"/>
              <w:outlineLvl w:val="2"/>
              <w:jc w:val="center"/>
            </w:pPr>
            <w:r>
              <w:rPr>
                <w:sz w:val="20"/>
              </w:rPr>
              <w:t xml:space="preserve">Формирование необходимых институциональных и инфраструктурных условий для обеспечения развития институтов гражданского общества</w:t>
            </w:r>
          </w:p>
        </w:tc>
      </w:tr>
      <w:tr>
        <w:tc>
          <w:tcPr>
            <w:tcW w:w="454" w:type="dxa"/>
          </w:tcPr>
          <w:p>
            <w:pPr>
              <w:pStyle w:val="0"/>
            </w:pPr>
            <w:r>
              <w:rPr>
                <w:sz w:val="20"/>
              </w:rPr>
              <w:t xml:space="preserve">1.</w:t>
            </w:r>
          </w:p>
        </w:tc>
        <w:tc>
          <w:tcPr>
            <w:tcW w:w="3288" w:type="dxa"/>
          </w:tcPr>
          <w:p>
            <w:pPr>
              <w:pStyle w:val="0"/>
            </w:pPr>
            <w:r>
              <w:rPr>
                <w:sz w:val="20"/>
              </w:rPr>
              <w:t xml:space="preserve">Количество некоммерческих организаций, получивших грантовую поддержку</w:t>
            </w:r>
          </w:p>
        </w:tc>
        <w:tc>
          <w:tcPr>
            <w:tcW w:w="794" w:type="dxa"/>
          </w:tcPr>
          <w:p>
            <w:pPr>
              <w:pStyle w:val="0"/>
            </w:pPr>
            <w:r>
              <w:rPr>
                <w:sz w:val="20"/>
              </w:rPr>
              <w:t xml:space="preserve">Ед.</w:t>
            </w:r>
          </w:p>
        </w:tc>
        <w:tc>
          <w:tcPr>
            <w:tcW w:w="907" w:type="dxa"/>
          </w:tcPr>
          <w:p>
            <w:pPr>
              <w:pStyle w:val="0"/>
              <w:jc w:val="right"/>
            </w:pPr>
            <w:r>
              <w:rPr>
                <w:sz w:val="20"/>
              </w:rPr>
              <w:t xml:space="preserve">40</w:t>
            </w:r>
          </w:p>
        </w:tc>
        <w:tc>
          <w:tcPr>
            <w:tcW w:w="844" w:type="dxa"/>
          </w:tcPr>
          <w:p>
            <w:pPr>
              <w:pStyle w:val="0"/>
              <w:jc w:val="right"/>
            </w:pPr>
            <w:r>
              <w:rPr>
                <w:sz w:val="20"/>
              </w:rPr>
              <w:t xml:space="preserve">41</w:t>
            </w:r>
          </w:p>
        </w:tc>
        <w:tc>
          <w:tcPr>
            <w:tcW w:w="844" w:type="dxa"/>
          </w:tcPr>
          <w:p>
            <w:pPr>
              <w:pStyle w:val="0"/>
              <w:jc w:val="right"/>
            </w:pPr>
            <w:r>
              <w:rPr>
                <w:sz w:val="20"/>
              </w:rPr>
              <w:t xml:space="preserve">42</w:t>
            </w:r>
          </w:p>
        </w:tc>
        <w:tc>
          <w:tcPr>
            <w:tcW w:w="844" w:type="dxa"/>
          </w:tcPr>
          <w:p>
            <w:pPr>
              <w:pStyle w:val="0"/>
              <w:jc w:val="right"/>
            </w:pPr>
            <w:r>
              <w:rPr>
                <w:sz w:val="20"/>
              </w:rPr>
              <w:t xml:space="preserve">43</w:t>
            </w:r>
          </w:p>
        </w:tc>
        <w:tc>
          <w:tcPr>
            <w:tcW w:w="844" w:type="dxa"/>
          </w:tcPr>
          <w:p>
            <w:pPr>
              <w:pStyle w:val="0"/>
              <w:jc w:val="right"/>
            </w:pPr>
            <w:r>
              <w:rPr>
                <w:sz w:val="20"/>
              </w:rPr>
              <w:t xml:space="preserve">44</w:t>
            </w:r>
          </w:p>
        </w:tc>
        <w:tc>
          <w:tcPr>
            <w:tcW w:w="844" w:type="dxa"/>
          </w:tcPr>
          <w:p>
            <w:pPr>
              <w:pStyle w:val="0"/>
              <w:jc w:val="right"/>
            </w:pPr>
            <w:r>
              <w:rPr>
                <w:sz w:val="20"/>
              </w:rPr>
              <w:t xml:space="preserve">45</w:t>
            </w:r>
          </w:p>
        </w:tc>
        <w:tc>
          <w:tcPr>
            <w:tcW w:w="844" w:type="dxa"/>
          </w:tcPr>
          <w:p>
            <w:pPr>
              <w:pStyle w:val="0"/>
              <w:jc w:val="right"/>
            </w:pPr>
            <w:r>
              <w:rPr>
                <w:sz w:val="20"/>
              </w:rPr>
              <w:t xml:space="preserve">46</w:t>
            </w:r>
          </w:p>
        </w:tc>
        <w:tc>
          <w:tcPr>
            <w:tcW w:w="844" w:type="dxa"/>
          </w:tcPr>
          <w:p>
            <w:pPr>
              <w:pStyle w:val="0"/>
              <w:jc w:val="right"/>
            </w:pPr>
            <w:r>
              <w:rPr>
                <w:sz w:val="20"/>
              </w:rPr>
              <w:t xml:space="preserve">47</w:t>
            </w:r>
          </w:p>
        </w:tc>
        <w:tc>
          <w:tcPr>
            <w:tcW w:w="844" w:type="dxa"/>
          </w:tcPr>
          <w:p>
            <w:pPr>
              <w:pStyle w:val="0"/>
              <w:jc w:val="right"/>
            </w:pPr>
            <w:r>
              <w:rPr>
                <w:sz w:val="20"/>
              </w:rPr>
              <w:t xml:space="preserve">48</w:t>
            </w:r>
          </w:p>
        </w:tc>
      </w:tr>
      <w:tr>
        <w:tc>
          <w:tcPr>
            <w:tcW w:w="454" w:type="dxa"/>
          </w:tcPr>
          <w:p>
            <w:pPr>
              <w:pStyle w:val="0"/>
            </w:pPr>
            <w:r>
              <w:rPr>
                <w:sz w:val="20"/>
              </w:rPr>
              <w:t xml:space="preserve">2.</w:t>
            </w:r>
          </w:p>
        </w:tc>
        <w:tc>
          <w:tcPr>
            <w:tcW w:w="3288" w:type="dxa"/>
          </w:tcPr>
          <w:p>
            <w:pPr>
              <w:pStyle w:val="0"/>
            </w:pPr>
            <w:r>
              <w:rPr>
                <w:sz w:val="20"/>
              </w:rPr>
              <w:t xml:space="preserve">Количество некоммерческих организаций, которым оказана поддержка в нефинансовых формах</w:t>
            </w:r>
          </w:p>
        </w:tc>
        <w:tc>
          <w:tcPr>
            <w:tcW w:w="794" w:type="dxa"/>
          </w:tcPr>
          <w:p>
            <w:pPr>
              <w:pStyle w:val="0"/>
            </w:pPr>
            <w:r>
              <w:rPr>
                <w:sz w:val="20"/>
              </w:rPr>
              <w:t xml:space="preserve">Ед.</w:t>
            </w:r>
          </w:p>
        </w:tc>
        <w:tc>
          <w:tcPr>
            <w:tcW w:w="907" w:type="dxa"/>
          </w:tcPr>
          <w:p>
            <w:pPr>
              <w:pStyle w:val="0"/>
              <w:jc w:val="right"/>
            </w:pPr>
            <w:r>
              <w:rPr>
                <w:sz w:val="20"/>
              </w:rPr>
              <w:t xml:space="preserve">100</w:t>
            </w:r>
          </w:p>
        </w:tc>
        <w:tc>
          <w:tcPr>
            <w:tcW w:w="844" w:type="dxa"/>
          </w:tcPr>
          <w:p>
            <w:pPr>
              <w:pStyle w:val="0"/>
              <w:jc w:val="right"/>
            </w:pPr>
            <w:r>
              <w:rPr>
                <w:sz w:val="20"/>
              </w:rPr>
              <w:t xml:space="preserve">100</w:t>
            </w:r>
          </w:p>
        </w:tc>
        <w:tc>
          <w:tcPr>
            <w:tcW w:w="844" w:type="dxa"/>
          </w:tcPr>
          <w:p>
            <w:pPr>
              <w:pStyle w:val="0"/>
              <w:jc w:val="right"/>
            </w:pPr>
            <w:r>
              <w:rPr>
                <w:sz w:val="20"/>
              </w:rPr>
              <w:t xml:space="preserve">100</w:t>
            </w:r>
          </w:p>
        </w:tc>
        <w:tc>
          <w:tcPr>
            <w:tcW w:w="844" w:type="dxa"/>
          </w:tcPr>
          <w:p>
            <w:pPr>
              <w:pStyle w:val="0"/>
              <w:jc w:val="right"/>
            </w:pPr>
            <w:r>
              <w:rPr>
                <w:sz w:val="20"/>
              </w:rPr>
              <w:t xml:space="preserve">100</w:t>
            </w:r>
          </w:p>
        </w:tc>
        <w:tc>
          <w:tcPr>
            <w:tcW w:w="844" w:type="dxa"/>
          </w:tcPr>
          <w:p>
            <w:pPr>
              <w:pStyle w:val="0"/>
              <w:jc w:val="right"/>
            </w:pPr>
            <w:r>
              <w:rPr>
                <w:sz w:val="20"/>
              </w:rPr>
              <w:t xml:space="preserve">100</w:t>
            </w:r>
          </w:p>
        </w:tc>
        <w:tc>
          <w:tcPr>
            <w:tcW w:w="844" w:type="dxa"/>
          </w:tcPr>
          <w:p>
            <w:pPr>
              <w:pStyle w:val="0"/>
              <w:jc w:val="right"/>
            </w:pPr>
            <w:r>
              <w:rPr>
                <w:sz w:val="20"/>
              </w:rPr>
              <w:t xml:space="preserve">100</w:t>
            </w:r>
          </w:p>
        </w:tc>
        <w:tc>
          <w:tcPr>
            <w:tcW w:w="844" w:type="dxa"/>
          </w:tcPr>
          <w:p>
            <w:pPr>
              <w:pStyle w:val="0"/>
              <w:jc w:val="right"/>
            </w:pPr>
            <w:r>
              <w:rPr>
                <w:sz w:val="20"/>
              </w:rPr>
              <w:t xml:space="preserve">100</w:t>
            </w:r>
          </w:p>
        </w:tc>
        <w:tc>
          <w:tcPr>
            <w:tcW w:w="844" w:type="dxa"/>
          </w:tcPr>
          <w:p>
            <w:pPr>
              <w:pStyle w:val="0"/>
              <w:jc w:val="right"/>
            </w:pPr>
            <w:r>
              <w:rPr>
                <w:sz w:val="20"/>
              </w:rPr>
              <w:t xml:space="preserve">100</w:t>
            </w:r>
          </w:p>
        </w:tc>
        <w:tc>
          <w:tcPr>
            <w:tcW w:w="844" w:type="dxa"/>
          </w:tcPr>
          <w:p>
            <w:pPr>
              <w:pStyle w:val="0"/>
              <w:jc w:val="right"/>
            </w:pPr>
            <w:r>
              <w:rPr>
                <w:sz w:val="20"/>
              </w:rPr>
              <w:t xml:space="preserve">100</w:t>
            </w:r>
          </w:p>
        </w:tc>
      </w:tr>
      <w:tr>
        <w:tc>
          <w:tcPr>
            <w:tcW w:w="454" w:type="dxa"/>
          </w:tcPr>
          <w:p>
            <w:pPr>
              <w:pStyle w:val="0"/>
            </w:pPr>
            <w:r>
              <w:rPr>
                <w:sz w:val="20"/>
              </w:rPr>
              <w:t xml:space="preserve">3.</w:t>
            </w:r>
          </w:p>
        </w:tc>
        <w:tc>
          <w:tcPr>
            <w:tcW w:w="3288" w:type="dxa"/>
          </w:tcPr>
          <w:p>
            <w:pPr>
              <w:pStyle w:val="0"/>
            </w:pPr>
            <w:r>
              <w:rPr>
                <w:sz w:val="20"/>
              </w:rPr>
              <w:t xml:space="preserve">Количество граждан, принимающих участие в деятельности социально ориентированных некоммерческих организаций</w:t>
            </w:r>
          </w:p>
        </w:tc>
        <w:tc>
          <w:tcPr>
            <w:tcW w:w="794" w:type="dxa"/>
          </w:tcPr>
          <w:p>
            <w:pPr>
              <w:pStyle w:val="0"/>
            </w:pPr>
            <w:r>
              <w:rPr>
                <w:sz w:val="20"/>
              </w:rPr>
              <w:t xml:space="preserve">Чел.</w:t>
            </w:r>
          </w:p>
        </w:tc>
        <w:tc>
          <w:tcPr>
            <w:tcW w:w="907" w:type="dxa"/>
          </w:tcPr>
          <w:p>
            <w:pPr>
              <w:pStyle w:val="0"/>
              <w:jc w:val="right"/>
            </w:pPr>
            <w:r>
              <w:rPr>
                <w:sz w:val="20"/>
              </w:rPr>
              <w:t xml:space="preserve">5500</w:t>
            </w:r>
          </w:p>
        </w:tc>
        <w:tc>
          <w:tcPr>
            <w:tcW w:w="844" w:type="dxa"/>
          </w:tcPr>
          <w:p>
            <w:pPr>
              <w:pStyle w:val="0"/>
              <w:jc w:val="right"/>
            </w:pPr>
            <w:r>
              <w:rPr>
                <w:sz w:val="20"/>
              </w:rPr>
              <w:t xml:space="preserve">5500</w:t>
            </w:r>
          </w:p>
        </w:tc>
        <w:tc>
          <w:tcPr>
            <w:tcW w:w="844" w:type="dxa"/>
          </w:tcPr>
          <w:p>
            <w:pPr>
              <w:pStyle w:val="0"/>
              <w:jc w:val="right"/>
            </w:pPr>
            <w:r>
              <w:rPr>
                <w:sz w:val="20"/>
              </w:rPr>
              <w:t xml:space="preserve">5500</w:t>
            </w:r>
          </w:p>
        </w:tc>
        <w:tc>
          <w:tcPr>
            <w:tcW w:w="844" w:type="dxa"/>
          </w:tcPr>
          <w:p>
            <w:pPr>
              <w:pStyle w:val="0"/>
              <w:jc w:val="right"/>
            </w:pPr>
            <w:r>
              <w:rPr>
                <w:sz w:val="20"/>
              </w:rPr>
              <w:t xml:space="preserve">5500</w:t>
            </w:r>
          </w:p>
        </w:tc>
        <w:tc>
          <w:tcPr>
            <w:tcW w:w="844" w:type="dxa"/>
          </w:tcPr>
          <w:p>
            <w:pPr>
              <w:pStyle w:val="0"/>
              <w:jc w:val="right"/>
            </w:pPr>
            <w:r>
              <w:rPr>
                <w:sz w:val="20"/>
              </w:rPr>
              <w:t xml:space="preserve">5500</w:t>
            </w:r>
          </w:p>
        </w:tc>
        <w:tc>
          <w:tcPr>
            <w:tcW w:w="844" w:type="dxa"/>
          </w:tcPr>
          <w:p>
            <w:pPr>
              <w:pStyle w:val="0"/>
              <w:jc w:val="right"/>
            </w:pPr>
            <w:r>
              <w:rPr>
                <w:sz w:val="20"/>
              </w:rPr>
              <w:t xml:space="preserve">5500</w:t>
            </w:r>
          </w:p>
        </w:tc>
        <w:tc>
          <w:tcPr>
            <w:tcW w:w="844" w:type="dxa"/>
          </w:tcPr>
          <w:p>
            <w:pPr>
              <w:pStyle w:val="0"/>
              <w:jc w:val="right"/>
            </w:pPr>
            <w:r>
              <w:rPr>
                <w:sz w:val="20"/>
              </w:rPr>
              <w:t xml:space="preserve">5500</w:t>
            </w:r>
          </w:p>
        </w:tc>
        <w:tc>
          <w:tcPr>
            <w:tcW w:w="844" w:type="dxa"/>
          </w:tcPr>
          <w:p>
            <w:pPr>
              <w:pStyle w:val="0"/>
              <w:jc w:val="right"/>
            </w:pPr>
            <w:r>
              <w:rPr>
                <w:sz w:val="20"/>
              </w:rPr>
              <w:t xml:space="preserve">5500</w:t>
            </w:r>
          </w:p>
        </w:tc>
        <w:tc>
          <w:tcPr>
            <w:tcW w:w="844" w:type="dxa"/>
          </w:tcPr>
          <w:p>
            <w:pPr>
              <w:pStyle w:val="0"/>
              <w:jc w:val="right"/>
            </w:pPr>
            <w:r>
              <w:rPr>
                <w:sz w:val="20"/>
              </w:rPr>
              <w:t xml:space="preserve">5500</w:t>
            </w:r>
          </w:p>
        </w:tc>
      </w:tr>
      <w:tr>
        <w:tc>
          <w:tcPr>
            <w:gridSpan w:val="12"/>
            <w:tcW w:w="12195" w:type="dxa"/>
          </w:tcPr>
          <w:p>
            <w:pPr>
              <w:pStyle w:val="0"/>
              <w:outlineLvl w:val="2"/>
              <w:jc w:val="center"/>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tc>
      </w:tr>
      <w:tr>
        <w:tc>
          <w:tcPr>
            <w:tcW w:w="454" w:type="dxa"/>
          </w:tcPr>
          <w:p>
            <w:pPr>
              <w:pStyle w:val="0"/>
            </w:pPr>
            <w:r>
              <w:rPr>
                <w:sz w:val="20"/>
              </w:rPr>
              <w:t xml:space="preserve">4.</w:t>
            </w:r>
          </w:p>
        </w:tc>
        <w:tc>
          <w:tcPr>
            <w:tcW w:w="3288" w:type="dxa"/>
          </w:tcPr>
          <w:p>
            <w:pPr>
              <w:pStyle w:val="0"/>
            </w:pPr>
            <w:r>
              <w:rPr>
                <w:sz w:val="20"/>
              </w:rPr>
              <w:t xml:space="preserve">Увеличение уровня общероссийской гражданской идентичности</w:t>
            </w:r>
          </w:p>
        </w:tc>
        <w:tc>
          <w:tcPr>
            <w:tcW w:w="794" w:type="dxa"/>
          </w:tcPr>
          <w:p>
            <w:pPr>
              <w:pStyle w:val="0"/>
            </w:pPr>
            <w:r>
              <w:rPr>
                <w:sz w:val="20"/>
              </w:rPr>
              <w:t xml:space="preserve">Процент</w:t>
            </w:r>
          </w:p>
        </w:tc>
        <w:tc>
          <w:tcPr>
            <w:tcW w:w="907" w:type="dxa"/>
          </w:tcPr>
          <w:p>
            <w:pPr>
              <w:pStyle w:val="0"/>
              <w:jc w:val="right"/>
            </w:pPr>
            <w:r>
              <w:rPr>
                <w:sz w:val="20"/>
              </w:rPr>
              <w:t xml:space="preserve">-</w:t>
            </w:r>
          </w:p>
        </w:tc>
        <w:tc>
          <w:tcPr>
            <w:tcW w:w="844" w:type="dxa"/>
          </w:tcPr>
          <w:p>
            <w:pPr>
              <w:pStyle w:val="0"/>
              <w:jc w:val="right"/>
            </w:pPr>
            <w:r>
              <w:rPr>
                <w:sz w:val="20"/>
              </w:rPr>
              <w:t xml:space="preserve">82</w:t>
            </w:r>
          </w:p>
        </w:tc>
        <w:tc>
          <w:tcPr>
            <w:tcW w:w="844" w:type="dxa"/>
          </w:tcPr>
          <w:p>
            <w:pPr>
              <w:pStyle w:val="0"/>
              <w:jc w:val="right"/>
            </w:pPr>
            <w:r>
              <w:rPr>
                <w:sz w:val="20"/>
              </w:rPr>
              <w:t xml:space="preserve">83</w:t>
            </w:r>
          </w:p>
        </w:tc>
        <w:tc>
          <w:tcPr>
            <w:tcW w:w="844" w:type="dxa"/>
          </w:tcPr>
          <w:p>
            <w:pPr>
              <w:pStyle w:val="0"/>
              <w:jc w:val="right"/>
            </w:pPr>
            <w:r>
              <w:rPr>
                <w:sz w:val="20"/>
              </w:rPr>
              <w:t xml:space="preserve">84</w:t>
            </w:r>
          </w:p>
        </w:tc>
        <w:tc>
          <w:tcPr>
            <w:tcW w:w="844" w:type="dxa"/>
          </w:tcPr>
          <w:p>
            <w:pPr>
              <w:pStyle w:val="0"/>
              <w:jc w:val="right"/>
            </w:pPr>
            <w:r>
              <w:rPr>
                <w:sz w:val="20"/>
              </w:rPr>
              <w:t xml:space="preserve">85</w:t>
            </w:r>
          </w:p>
        </w:tc>
        <w:tc>
          <w:tcPr>
            <w:tcW w:w="844" w:type="dxa"/>
          </w:tcPr>
          <w:p>
            <w:pPr>
              <w:pStyle w:val="0"/>
              <w:jc w:val="right"/>
            </w:pPr>
            <w:r>
              <w:rPr>
                <w:sz w:val="20"/>
              </w:rPr>
              <w:t xml:space="preserve">86</w:t>
            </w:r>
          </w:p>
        </w:tc>
        <w:tc>
          <w:tcPr>
            <w:tcW w:w="844" w:type="dxa"/>
          </w:tcPr>
          <w:p>
            <w:pPr>
              <w:pStyle w:val="0"/>
              <w:jc w:val="right"/>
            </w:pPr>
            <w:r>
              <w:rPr>
                <w:sz w:val="20"/>
              </w:rPr>
              <w:t xml:space="preserve">87</w:t>
            </w:r>
          </w:p>
        </w:tc>
        <w:tc>
          <w:tcPr>
            <w:tcW w:w="844" w:type="dxa"/>
          </w:tcPr>
          <w:p>
            <w:pPr>
              <w:pStyle w:val="0"/>
              <w:jc w:val="right"/>
            </w:pPr>
            <w:r>
              <w:rPr>
                <w:sz w:val="20"/>
              </w:rPr>
              <w:t xml:space="preserve">88</w:t>
            </w:r>
          </w:p>
        </w:tc>
        <w:tc>
          <w:tcPr>
            <w:tcW w:w="844" w:type="dxa"/>
          </w:tcPr>
          <w:p>
            <w:pPr>
              <w:pStyle w:val="0"/>
              <w:jc w:val="right"/>
            </w:pPr>
            <w:r>
              <w:rPr>
                <w:sz w:val="20"/>
              </w:rPr>
              <w:t xml:space="preserve">90</w:t>
            </w:r>
          </w:p>
        </w:tc>
      </w:tr>
      <w:tr>
        <w:tc>
          <w:tcPr>
            <w:tcW w:w="454" w:type="dxa"/>
          </w:tcPr>
          <w:p>
            <w:pPr>
              <w:pStyle w:val="0"/>
            </w:pPr>
            <w:r>
              <w:rPr>
                <w:sz w:val="20"/>
              </w:rPr>
              <w:t xml:space="preserve">5.</w:t>
            </w:r>
          </w:p>
        </w:tc>
        <w:tc>
          <w:tcPr>
            <w:tcW w:w="3288" w:type="dxa"/>
          </w:tcPr>
          <w:p>
            <w:pPr>
              <w:pStyle w:val="0"/>
            </w:pPr>
            <w:r>
              <w:rPr>
                <w:sz w:val="20"/>
              </w:rPr>
              <w:t xml:space="preserve">Увеличение доли граждан, не испытывающих негативного отношения к иностранным гражданам</w:t>
            </w:r>
          </w:p>
        </w:tc>
        <w:tc>
          <w:tcPr>
            <w:tcW w:w="794" w:type="dxa"/>
          </w:tcPr>
          <w:p>
            <w:pPr>
              <w:pStyle w:val="0"/>
            </w:pPr>
            <w:r>
              <w:rPr>
                <w:sz w:val="20"/>
              </w:rPr>
              <w:t xml:space="preserve">Процент</w:t>
            </w:r>
          </w:p>
        </w:tc>
        <w:tc>
          <w:tcPr>
            <w:tcW w:w="907" w:type="dxa"/>
          </w:tcPr>
          <w:p>
            <w:pPr>
              <w:pStyle w:val="0"/>
              <w:jc w:val="right"/>
            </w:pPr>
            <w:r>
              <w:rPr>
                <w:sz w:val="20"/>
              </w:rPr>
              <w:t xml:space="preserve">-</w:t>
            </w:r>
          </w:p>
        </w:tc>
        <w:tc>
          <w:tcPr>
            <w:tcW w:w="844" w:type="dxa"/>
          </w:tcPr>
          <w:p>
            <w:pPr>
              <w:pStyle w:val="0"/>
              <w:jc w:val="right"/>
            </w:pPr>
            <w:r>
              <w:rPr>
                <w:sz w:val="20"/>
              </w:rPr>
              <w:t xml:space="preserve">80,6</w:t>
            </w:r>
          </w:p>
        </w:tc>
        <w:tc>
          <w:tcPr>
            <w:tcW w:w="844" w:type="dxa"/>
          </w:tcPr>
          <w:p>
            <w:pPr>
              <w:pStyle w:val="0"/>
              <w:jc w:val="right"/>
            </w:pPr>
            <w:r>
              <w:rPr>
                <w:sz w:val="20"/>
              </w:rPr>
              <w:t xml:space="preserve">80,8</w:t>
            </w:r>
          </w:p>
        </w:tc>
        <w:tc>
          <w:tcPr>
            <w:tcW w:w="844" w:type="dxa"/>
          </w:tcPr>
          <w:p>
            <w:pPr>
              <w:pStyle w:val="0"/>
              <w:jc w:val="right"/>
            </w:pPr>
            <w:r>
              <w:rPr>
                <w:sz w:val="20"/>
              </w:rPr>
              <w:t xml:space="preserve">81,0</w:t>
            </w:r>
          </w:p>
        </w:tc>
        <w:tc>
          <w:tcPr>
            <w:tcW w:w="844" w:type="dxa"/>
          </w:tcPr>
          <w:p>
            <w:pPr>
              <w:pStyle w:val="0"/>
              <w:jc w:val="right"/>
            </w:pPr>
            <w:r>
              <w:rPr>
                <w:sz w:val="20"/>
              </w:rPr>
              <w:t xml:space="preserve">81,2</w:t>
            </w:r>
          </w:p>
        </w:tc>
        <w:tc>
          <w:tcPr>
            <w:tcW w:w="844" w:type="dxa"/>
          </w:tcPr>
          <w:p>
            <w:pPr>
              <w:pStyle w:val="0"/>
              <w:jc w:val="right"/>
            </w:pPr>
            <w:r>
              <w:rPr>
                <w:sz w:val="20"/>
              </w:rPr>
              <w:t xml:space="preserve">81,4</w:t>
            </w:r>
          </w:p>
        </w:tc>
        <w:tc>
          <w:tcPr>
            <w:tcW w:w="844" w:type="dxa"/>
          </w:tcPr>
          <w:p>
            <w:pPr>
              <w:pStyle w:val="0"/>
              <w:jc w:val="right"/>
            </w:pPr>
            <w:r>
              <w:rPr>
                <w:sz w:val="20"/>
              </w:rPr>
              <w:t xml:space="preserve">81,6</w:t>
            </w:r>
          </w:p>
        </w:tc>
        <w:tc>
          <w:tcPr>
            <w:tcW w:w="844" w:type="dxa"/>
          </w:tcPr>
          <w:p>
            <w:pPr>
              <w:pStyle w:val="0"/>
              <w:jc w:val="right"/>
            </w:pPr>
            <w:r>
              <w:rPr>
                <w:sz w:val="20"/>
              </w:rPr>
              <w:t xml:space="preserve">81,8</w:t>
            </w:r>
          </w:p>
        </w:tc>
        <w:tc>
          <w:tcPr>
            <w:tcW w:w="844" w:type="dxa"/>
          </w:tcPr>
          <w:p>
            <w:pPr>
              <w:pStyle w:val="0"/>
              <w:jc w:val="right"/>
            </w:pPr>
            <w:r>
              <w:rPr>
                <w:sz w:val="20"/>
              </w:rPr>
              <w:t xml:space="preserve">82,0</w:t>
            </w:r>
          </w:p>
        </w:tc>
      </w:tr>
      <w:tr>
        <w:tc>
          <w:tcPr>
            <w:tcW w:w="454" w:type="dxa"/>
          </w:tcPr>
          <w:p>
            <w:pPr>
              <w:pStyle w:val="0"/>
            </w:pPr>
            <w:r>
              <w:rPr>
                <w:sz w:val="20"/>
              </w:rPr>
              <w:t xml:space="preserve">6.</w:t>
            </w:r>
          </w:p>
        </w:tc>
        <w:tc>
          <w:tcPr>
            <w:tcW w:w="3288" w:type="dxa"/>
          </w:tcPr>
          <w:p>
            <w:pPr>
              <w:pStyle w:val="0"/>
            </w:pPr>
            <w:r>
              <w:rPr>
                <w:sz w:val="20"/>
              </w:rPr>
              <w:t xml:space="preserve">Увеличение доли граждан, отмечающих отсутствие в отношении себя дискриминации</w:t>
            </w:r>
          </w:p>
        </w:tc>
        <w:tc>
          <w:tcPr>
            <w:tcW w:w="794" w:type="dxa"/>
          </w:tcPr>
          <w:p>
            <w:pPr>
              <w:pStyle w:val="0"/>
            </w:pPr>
            <w:r>
              <w:rPr>
                <w:sz w:val="20"/>
              </w:rPr>
              <w:t xml:space="preserve">Процент</w:t>
            </w:r>
          </w:p>
        </w:tc>
        <w:tc>
          <w:tcPr>
            <w:tcW w:w="907" w:type="dxa"/>
          </w:tcPr>
          <w:p>
            <w:pPr>
              <w:pStyle w:val="0"/>
              <w:jc w:val="right"/>
            </w:pPr>
            <w:r>
              <w:rPr>
                <w:sz w:val="20"/>
              </w:rPr>
              <w:t xml:space="preserve">-</w:t>
            </w:r>
          </w:p>
        </w:tc>
        <w:tc>
          <w:tcPr>
            <w:tcW w:w="844" w:type="dxa"/>
          </w:tcPr>
          <w:p>
            <w:pPr>
              <w:pStyle w:val="0"/>
              <w:jc w:val="right"/>
            </w:pPr>
            <w:r>
              <w:rPr>
                <w:sz w:val="20"/>
              </w:rPr>
              <w:t xml:space="preserve">84,2</w:t>
            </w:r>
          </w:p>
        </w:tc>
        <w:tc>
          <w:tcPr>
            <w:tcW w:w="844" w:type="dxa"/>
          </w:tcPr>
          <w:p>
            <w:pPr>
              <w:pStyle w:val="0"/>
              <w:jc w:val="right"/>
            </w:pPr>
            <w:r>
              <w:rPr>
                <w:sz w:val="20"/>
              </w:rPr>
              <w:t xml:space="preserve">85,2</w:t>
            </w:r>
          </w:p>
        </w:tc>
        <w:tc>
          <w:tcPr>
            <w:tcW w:w="844" w:type="dxa"/>
          </w:tcPr>
          <w:p>
            <w:pPr>
              <w:pStyle w:val="0"/>
              <w:jc w:val="right"/>
            </w:pPr>
            <w:r>
              <w:rPr>
                <w:sz w:val="20"/>
              </w:rPr>
              <w:t xml:space="preserve">86,2</w:t>
            </w:r>
          </w:p>
        </w:tc>
        <w:tc>
          <w:tcPr>
            <w:tcW w:w="844" w:type="dxa"/>
          </w:tcPr>
          <w:p>
            <w:pPr>
              <w:pStyle w:val="0"/>
              <w:jc w:val="right"/>
            </w:pPr>
            <w:r>
              <w:rPr>
                <w:sz w:val="20"/>
              </w:rPr>
              <w:t xml:space="preserve">87,2</w:t>
            </w:r>
          </w:p>
        </w:tc>
        <w:tc>
          <w:tcPr>
            <w:tcW w:w="844" w:type="dxa"/>
          </w:tcPr>
          <w:p>
            <w:pPr>
              <w:pStyle w:val="0"/>
              <w:jc w:val="right"/>
            </w:pPr>
            <w:r>
              <w:rPr>
                <w:sz w:val="20"/>
              </w:rPr>
              <w:t xml:space="preserve">88,2</w:t>
            </w:r>
          </w:p>
        </w:tc>
        <w:tc>
          <w:tcPr>
            <w:tcW w:w="844" w:type="dxa"/>
          </w:tcPr>
          <w:p>
            <w:pPr>
              <w:pStyle w:val="0"/>
              <w:jc w:val="right"/>
            </w:pPr>
            <w:r>
              <w:rPr>
                <w:sz w:val="20"/>
              </w:rPr>
              <w:t xml:space="preserve">90,2</w:t>
            </w:r>
          </w:p>
        </w:tc>
        <w:tc>
          <w:tcPr>
            <w:tcW w:w="844" w:type="dxa"/>
          </w:tcPr>
          <w:p>
            <w:pPr>
              <w:pStyle w:val="0"/>
              <w:jc w:val="right"/>
            </w:pPr>
            <w:r>
              <w:rPr>
                <w:sz w:val="20"/>
              </w:rPr>
              <w:t xml:space="preserve">92,2</w:t>
            </w:r>
          </w:p>
        </w:tc>
        <w:tc>
          <w:tcPr>
            <w:tcW w:w="844" w:type="dxa"/>
          </w:tcPr>
          <w:p>
            <w:pPr>
              <w:pStyle w:val="0"/>
              <w:jc w:val="right"/>
            </w:pPr>
            <w:r>
              <w:rPr>
                <w:sz w:val="20"/>
              </w:rPr>
              <w:t xml:space="preserve">94,2</w:t>
            </w:r>
          </w:p>
        </w:tc>
      </w:tr>
      <w:tr>
        <w:tc>
          <w:tcPr>
            <w:tcW w:w="454" w:type="dxa"/>
          </w:tcPr>
          <w:p>
            <w:pPr>
              <w:pStyle w:val="0"/>
            </w:pPr>
            <w:r>
              <w:rPr>
                <w:sz w:val="20"/>
              </w:rPr>
              <w:t xml:space="preserve">7.</w:t>
            </w:r>
          </w:p>
        </w:tc>
        <w:tc>
          <w:tcPr>
            <w:tcW w:w="3288" w:type="dxa"/>
          </w:tcPr>
          <w:p>
            <w:pPr>
              <w:pStyle w:val="0"/>
            </w:pPr>
            <w:r>
              <w:rPr>
                <w:sz w:val="20"/>
              </w:rPr>
              <w:t xml:space="preserve">Увеличение доли членов казачьих обществ, принявших на себя обязательство по несению государственной или иной службы</w:t>
            </w:r>
          </w:p>
        </w:tc>
        <w:tc>
          <w:tcPr>
            <w:tcW w:w="794" w:type="dxa"/>
          </w:tcPr>
          <w:p>
            <w:pPr>
              <w:pStyle w:val="0"/>
            </w:pPr>
            <w:r>
              <w:rPr>
                <w:sz w:val="20"/>
              </w:rPr>
              <w:t xml:space="preserve">Процент</w:t>
            </w:r>
          </w:p>
        </w:tc>
        <w:tc>
          <w:tcPr>
            <w:tcW w:w="907" w:type="dxa"/>
          </w:tcPr>
          <w:p>
            <w:pPr>
              <w:pStyle w:val="0"/>
              <w:jc w:val="right"/>
            </w:pPr>
            <w:r>
              <w:rPr>
                <w:sz w:val="20"/>
              </w:rPr>
              <w:t xml:space="preserve">-</w:t>
            </w:r>
          </w:p>
        </w:tc>
        <w:tc>
          <w:tcPr>
            <w:tcW w:w="844" w:type="dxa"/>
          </w:tcPr>
          <w:p>
            <w:pPr>
              <w:pStyle w:val="0"/>
              <w:jc w:val="right"/>
            </w:pPr>
            <w:r>
              <w:rPr>
                <w:sz w:val="20"/>
              </w:rPr>
              <w:t xml:space="preserve">66</w:t>
            </w:r>
          </w:p>
        </w:tc>
        <w:tc>
          <w:tcPr>
            <w:tcW w:w="844" w:type="dxa"/>
          </w:tcPr>
          <w:p>
            <w:pPr>
              <w:pStyle w:val="0"/>
              <w:jc w:val="right"/>
            </w:pPr>
            <w:r>
              <w:rPr>
                <w:sz w:val="20"/>
              </w:rPr>
              <w:t xml:space="preserve">68</w:t>
            </w:r>
          </w:p>
        </w:tc>
        <w:tc>
          <w:tcPr>
            <w:tcW w:w="844" w:type="dxa"/>
          </w:tcPr>
          <w:p>
            <w:pPr>
              <w:pStyle w:val="0"/>
              <w:jc w:val="right"/>
            </w:pPr>
            <w:r>
              <w:rPr>
                <w:sz w:val="20"/>
              </w:rPr>
              <w:t xml:space="preserve">70</w:t>
            </w:r>
          </w:p>
        </w:tc>
        <w:tc>
          <w:tcPr>
            <w:tcW w:w="844" w:type="dxa"/>
          </w:tcPr>
          <w:p>
            <w:pPr>
              <w:pStyle w:val="0"/>
              <w:jc w:val="right"/>
            </w:pPr>
            <w:r>
              <w:rPr>
                <w:sz w:val="20"/>
              </w:rPr>
              <w:t xml:space="preserve">72</w:t>
            </w:r>
          </w:p>
        </w:tc>
        <w:tc>
          <w:tcPr>
            <w:tcW w:w="844" w:type="dxa"/>
          </w:tcPr>
          <w:p>
            <w:pPr>
              <w:pStyle w:val="0"/>
              <w:jc w:val="right"/>
            </w:pPr>
            <w:r>
              <w:rPr>
                <w:sz w:val="20"/>
              </w:rPr>
              <w:t xml:space="preserve">74</w:t>
            </w:r>
          </w:p>
        </w:tc>
        <w:tc>
          <w:tcPr>
            <w:tcW w:w="844" w:type="dxa"/>
          </w:tcPr>
          <w:p>
            <w:pPr>
              <w:pStyle w:val="0"/>
              <w:jc w:val="right"/>
            </w:pPr>
            <w:r>
              <w:rPr>
                <w:sz w:val="20"/>
              </w:rPr>
              <w:t xml:space="preserve">76</w:t>
            </w:r>
          </w:p>
        </w:tc>
        <w:tc>
          <w:tcPr>
            <w:tcW w:w="844" w:type="dxa"/>
          </w:tcPr>
          <w:p>
            <w:pPr>
              <w:pStyle w:val="0"/>
              <w:jc w:val="right"/>
            </w:pPr>
            <w:r>
              <w:rPr>
                <w:sz w:val="20"/>
              </w:rPr>
              <w:t xml:space="preserve">78</w:t>
            </w:r>
          </w:p>
        </w:tc>
        <w:tc>
          <w:tcPr>
            <w:tcW w:w="844" w:type="dxa"/>
          </w:tcPr>
          <w:p>
            <w:pPr>
              <w:pStyle w:val="0"/>
              <w:jc w:val="right"/>
            </w:pPr>
            <w:r>
              <w:rPr>
                <w:sz w:val="20"/>
              </w:rPr>
              <w:t xml:space="preserve">80</w:t>
            </w:r>
          </w:p>
        </w:tc>
      </w:tr>
      <w:tr>
        <w:tc>
          <w:tcPr>
            <w:tcW w:w="454" w:type="dxa"/>
          </w:tcPr>
          <w:p>
            <w:pPr>
              <w:pStyle w:val="0"/>
            </w:pPr>
            <w:r>
              <w:rPr>
                <w:sz w:val="20"/>
              </w:rPr>
              <w:t xml:space="preserve">8.</w:t>
            </w:r>
          </w:p>
        </w:tc>
        <w:tc>
          <w:tcPr>
            <w:tcW w:w="3288" w:type="dxa"/>
          </w:tcPr>
          <w:p>
            <w:pPr>
              <w:pStyle w:val="0"/>
            </w:pPr>
            <w:r>
              <w:rPr>
                <w:sz w:val="20"/>
              </w:rPr>
              <w:t xml:space="preserve">Количество проведенных с участием членов казачьих обществ и иных объединений казаков мероприятий, посвященных памятным датам истории России, дням славы русского оружия - дням воинской славы, иным датам, связанным с военной историей российского казачества</w:t>
            </w:r>
          </w:p>
        </w:tc>
        <w:tc>
          <w:tcPr>
            <w:tcW w:w="794" w:type="dxa"/>
          </w:tcPr>
          <w:p>
            <w:pPr>
              <w:pStyle w:val="0"/>
            </w:pPr>
            <w:r>
              <w:rPr>
                <w:sz w:val="20"/>
              </w:rPr>
              <w:t xml:space="preserve">Ед.</w:t>
            </w:r>
          </w:p>
        </w:tc>
        <w:tc>
          <w:tcPr>
            <w:tcW w:w="907" w:type="dxa"/>
          </w:tcPr>
          <w:p>
            <w:pPr>
              <w:pStyle w:val="0"/>
              <w:jc w:val="right"/>
            </w:pPr>
            <w:r>
              <w:rPr>
                <w:sz w:val="20"/>
              </w:rPr>
              <w:t xml:space="preserve">10</w:t>
            </w:r>
          </w:p>
        </w:tc>
        <w:tc>
          <w:tcPr>
            <w:tcW w:w="844" w:type="dxa"/>
          </w:tcPr>
          <w:p>
            <w:pPr>
              <w:pStyle w:val="0"/>
              <w:jc w:val="right"/>
            </w:pPr>
            <w:r>
              <w:rPr>
                <w:sz w:val="20"/>
              </w:rPr>
              <w:t xml:space="preserve">10</w:t>
            </w:r>
          </w:p>
        </w:tc>
        <w:tc>
          <w:tcPr>
            <w:tcW w:w="844" w:type="dxa"/>
          </w:tcPr>
          <w:p>
            <w:pPr>
              <w:pStyle w:val="0"/>
              <w:jc w:val="right"/>
            </w:pPr>
            <w:r>
              <w:rPr>
                <w:sz w:val="20"/>
              </w:rPr>
              <w:t xml:space="preserve">10</w:t>
            </w:r>
          </w:p>
        </w:tc>
        <w:tc>
          <w:tcPr>
            <w:tcW w:w="844" w:type="dxa"/>
          </w:tcPr>
          <w:p>
            <w:pPr>
              <w:pStyle w:val="0"/>
              <w:jc w:val="right"/>
            </w:pPr>
            <w:r>
              <w:rPr>
                <w:sz w:val="20"/>
              </w:rPr>
              <w:t xml:space="preserve">10</w:t>
            </w:r>
          </w:p>
        </w:tc>
        <w:tc>
          <w:tcPr>
            <w:tcW w:w="844" w:type="dxa"/>
          </w:tcPr>
          <w:p>
            <w:pPr>
              <w:pStyle w:val="0"/>
              <w:jc w:val="right"/>
            </w:pPr>
            <w:r>
              <w:rPr>
                <w:sz w:val="20"/>
              </w:rPr>
              <w:t xml:space="preserve">10</w:t>
            </w:r>
          </w:p>
        </w:tc>
        <w:tc>
          <w:tcPr>
            <w:tcW w:w="844" w:type="dxa"/>
          </w:tcPr>
          <w:p>
            <w:pPr>
              <w:pStyle w:val="0"/>
              <w:jc w:val="right"/>
            </w:pPr>
            <w:r>
              <w:rPr>
                <w:sz w:val="20"/>
              </w:rPr>
              <w:t xml:space="preserve">10</w:t>
            </w:r>
          </w:p>
        </w:tc>
        <w:tc>
          <w:tcPr>
            <w:tcW w:w="844" w:type="dxa"/>
          </w:tcPr>
          <w:p>
            <w:pPr>
              <w:pStyle w:val="0"/>
              <w:jc w:val="right"/>
            </w:pPr>
            <w:r>
              <w:rPr>
                <w:sz w:val="20"/>
              </w:rPr>
              <w:t xml:space="preserve">10</w:t>
            </w:r>
          </w:p>
        </w:tc>
        <w:tc>
          <w:tcPr>
            <w:tcW w:w="844" w:type="dxa"/>
          </w:tcPr>
          <w:p>
            <w:pPr>
              <w:pStyle w:val="0"/>
              <w:jc w:val="right"/>
            </w:pPr>
            <w:r>
              <w:rPr>
                <w:sz w:val="20"/>
              </w:rPr>
              <w:t xml:space="preserve">10</w:t>
            </w:r>
          </w:p>
        </w:tc>
        <w:tc>
          <w:tcPr>
            <w:tcW w:w="844" w:type="dxa"/>
          </w:tcPr>
          <w:p>
            <w:pPr>
              <w:pStyle w:val="0"/>
              <w:jc w:val="right"/>
            </w:pPr>
            <w:r>
              <w:rPr>
                <w:sz w:val="20"/>
              </w:rPr>
              <w:t xml:space="preserve">10</w:t>
            </w:r>
          </w:p>
        </w:tc>
      </w:tr>
      <w:tr>
        <w:tc>
          <w:tcPr>
            <w:tcW w:w="454" w:type="dxa"/>
          </w:tcPr>
          <w:p>
            <w:pPr>
              <w:pStyle w:val="0"/>
            </w:pPr>
            <w:r>
              <w:rPr>
                <w:sz w:val="20"/>
              </w:rPr>
              <w:t xml:space="preserve">9.</w:t>
            </w:r>
          </w:p>
        </w:tc>
        <w:tc>
          <w:tcPr>
            <w:tcW w:w="3288" w:type="dxa"/>
          </w:tcPr>
          <w:p>
            <w:pPr>
              <w:pStyle w:val="0"/>
            </w:pPr>
            <w:r>
              <w:rPr>
                <w:sz w:val="20"/>
              </w:rPr>
              <w:t xml:space="preserve">Увеличение доли граждан, положительно оценивающих состояние межнациональных отношений</w:t>
            </w:r>
          </w:p>
        </w:tc>
        <w:tc>
          <w:tcPr>
            <w:tcW w:w="794" w:type="dxa"/>
          </w:tcPr>
          <w:p>
            <w:pPr>
              <w:pStyle w:val="0"/>
            </w:pPr>
            <w:r>
              <w:rPr>
                <w:sz w:val="20"/>
              </w:rPr>
              <w:t xml:space="preserve">Процент</w:t>
            </w:r>
          </w:p>
        </w:tc>
        <w:tc>
          <w:tcPr>
            <w:tcW w:w="907" w:type="dxa"/>
          </w:tcPr>
          <w:p>
            <w:pPr>
              <w:pStyle w:val="0"/>
              <w:jc w:val="right"/>
            </w:pPr>
            <w:r>
              <w:rPr>
                <w:sz w:val="20"/>
              </w:rPr>
              <w:t xml:space="preserve">80,4</w:t>
            </w:r>
          </w:p>
        </w:tc>
        <w:tc>
          <w:tcPr>
            <w:tcW w:w="844" w:type="dxa"/>
          </w:tcPr>
          <w:p>
            <w:pPr>
              <w:pStyle w:val="0"/>
              <w:jc w:val="right"/>
            </w:pPr>
            <w:r>
              <w:rPr>
                <w:sz w:val="20"/>
              </w:rPr>
              <w:t xml:space="preserve">80,6</w:t>
            </w:r>
          </w:p>
        </w:tc>
        <w:tc>
          <w:tcPr>
            <w:tcW w:w="844" w:type="dxa"/>
          </w:tcPr>
          <w:p>
            <w:pPr>
              <w:pStyle w:val="0"/>
              <w:jc w:val="right"/>
            </w:pPr>
            <w:r>
              <w:rPr>
                <w:sz w:val="20"/>
              </w:rPr>
              <w:t xml:space="preserve">80,8</w:t>
            </w:r>
          </w:p>
        </w:tc>
        <w:tc>
          <w:tcPr>
            <w:tcW w:w="844" w:type="dxa"/>
          </w:tcPr>
          <w:p>
            <w:pPr>
              <w:pStyle w:val="0"/>
              <w:jc w:val="right"/>
            </w:pPr>
            <w:r>
              <w:rPr>
                <w:sz w:val="20"/>
              </w:rPr>
              <w:t xml:space="preserve">81,0</w:t>
            </w:r>
          </w:p>
        </w:tc>
        <w:tc>
          <w:tcPr>
            <w:tcW w:w="844" w:type="dxa"/>
          </w:tcPr>
          <w:p>
            <w:pPr>
              <w:pStyle w:val="0"/>
              <w:jc w:val="right"/>
            </w:pPr>
            <w:r>
              <w:rPr>
                <w:sz w:val="20"/>
              </w:rPr>
              <w:t xml:space="preserve">81,2</w:t>
            </w:r>
          </w:p>
        </w:tc>
        <w:tc>
          <w:tcPr>
            <w:tcW w:w="844" w:type="dxa"/>
          </w:tcPr>
          <w:p>
            <w:pPr>
              <w:pStyle w:val="0"/>
              <w:jc w:val="right"/>
            </w:pPr>
            <w:r>
              <w:rPr>
                <w:sz w:val="20"/>
              </w:rPr>
              <w:t xml:space="preserve">81,4</w:t>
            </w:r>
          </w:p>
        </w:tc>
        <w:tc>
          <w:tcPr>
            <w:tcW w:w="844" w:type="dxa"/>
          </w:tcPr>
          <w:p>
            <w:pPr>
              <w:pStyle w:val="0"/>
              <w:jc w:val="right"/>
            </w:pPr>
            <w:r>
              <w:rPr>
                <w:sz w:val="20"/>
              </w:rPr>
              <w:t xml:space="preserve">81,6</w:t>
            </w:r>
          </w:p>
        </w:tc>
        <w:tc>
          <w:tcPr>
            <w:tcW w:w="844" w:type="dxa"/>
          </w:tcPr>
          <w:p>
            <w:pPr>
              <w:pStyle w:val="0"/>
              <w:jc w:val="right"/>
            </w:pPr>
            <w:r>
              <w:rPr>
                <w:sz w:val="20"/>
              </w:rPr>
              <w:t xml:space="preserve">81,8</w:t>
            </w:r>
          </w:p>
        </w:tc>
        <w:tc>
          <w:tcPr>
            <w:tcW w:w="844" w:type="dxa"/>
          </w:tcPr>
          <w:p>
            <w:pPr>
              <w:pStyle w:val="0"/>
              <w:jc w:val="right"/>
            </w:pPr>
            <w:r>
              <w:rPr>
                <w:sz w:val="20"/>
              </w:rPr>
              <w:t xml:space="preserve">82,0</w:t>
            </w:r>
          </w:p>
        </w:tc>
      </w:tr>
      <w:tr>
        <w:tc>
          <w:tcPr>
            <w:tcW w:w="454" w:type="dxa"/>
          </w:tcPr>
          <w:p>
            <w:pPr>
              <w:pStyle w:val="0"/>
            </w:pPr>
            <w:r>
              <w:rPr>
                <w:sz w:val="20"/>
              </w:rPr>
              <w:t xml:space="preserve">10.</w:t>
            </w:r>
          </w:p>
        </w:tc>
        <w:tc>
          <w:tcPr>
            <w:tcW w:w="3288" w:type="dxa"/>
          </w:tcPr>
          <w:p>
            <w:pPr>
              <w:pStyle w:val="0"/>
            </w:pPr>
            <w:r>
              <w:rPr>
                <w:sz w:val="20"/>
              </w:rPr>
              <w:t xml:space="preserve">Количество граждан, принявших участие в мероприятиях, направленных на укрепление общероссийского гражданского единства, этнокультурное и межнациональное взаимодействие</w:t>
            </w:r>
          </w:p>
        </w:tc>
        <w:tc>
          <w:tcPr>
            <w:tcW w:w="794" w:type="dxa"/>
          </w:tcPr>
          <w:p>
            <w:pPr>
              <w:pStyle w:val="0"/>
            </w:pPr>
            <w:r>
              <w:rPr>
                <w:sz w:val="20"/>
              </w:rPr>
              <w:t xml:space="preserve">Чел.</w:t>
            </w:r>
          </w:p>
        </w:tc>
        <w:tc>
          <w:tcPr>
            <w:tcW w:w="907" w:type="dxa"/>
          </w:tcPr>
          <w:p>
            <w:pPr>
              <w:pStyle w:val="0"/>
              <w:jc w:val="right"/>
            </w:pPr>
            <w:r>
              <w:rPr>
                <w:sz w:val="20"/>
              </w:rPr>
              <w:t xml:space="preserve">115000</w:t>
            </w:r>
          </w:p>
        </w:tc>
        <w:tc>
          <w:tcPr>
            <w:tcW w:w="844" w:type="dxa"/>
          </w:tcPr>
          <w:p>
            <w:pPr>
              <w:pStyle w:val="0"/>
              <w:jc w:val="right"/>
            </w:pPr>
            <w:r>
              <w:rPr>
                <w:sz w:val="20"/>
              </w:rPr>
              <w:t xml:space="preserve">120000</w:t>
            </w:r>
          </w:p>
        </w:tc>
        <w:tc>
          <w:tcPr>
            <w:tcW w:w="844" w:type="dxa"/>
          </w:tcPr>
          <w:p>
            <w:pPr>
              <w:pStyle w:val="0"/>
              <w:jc w:val="right"/>
            </w:pPr>
            <w:r>
              <w:rPr>
                <w:sz w:val="20"/>
              </w:rPr>
              <w:t xml:space="preserve">125000</w:t>
            </w:r>
          </w:p>
        </w:tc>
        <w:tc>
          <w:tcPr>
            <w:tcW w:w="844" w:type="dxa"/>
          </w:tcPr>
          <w:p>
            <w:pPr>
              <w:pStyle w:val="0"/>
              <w:jc w:val="right"/>
            </w:pPr>
            <w:r>
              <w:rPr>
                <w:sz w:val="20"/>
              </w:rPr>
              <w:t xml:space="preserve">130000</w:t>
            </w:r>
          </w:p>
        </w:tc>
        <w:tc>
          <w:tcPr>
            <w:tcW w:w="844" w:type="dxa"/>
          </w:tcPr>
          <w:p>
            <w:pPr>
              <w:pStyle w:val="0"/>
              <w:jc w:val="right"/>
            </w:pPr>
            <w:r>
              <w:rPr>
                <w:sz w:val="20"/>
              </w:rPr>
              <w:t xml:space="preserve">135000</w:t>
            </w:r>
          </w:p>
        </w:tc>
        <w:tc>
          <w:tcPr>
            <w:tcW w:w="844" w:type="dxa"/>
          </w:tcPr>
          <w:p>
            <w:pPr>
              <w:pStyle w:val="0"/>
              <w:jc w:val="right"/>
            </w:pPr>
            <w:r>
              <w:rPr>
                <w:sz w:val="20"/>
              </w:rPr>
              <w:t xml:space="preserve">140000</w:t>
            </w:r>
          </w:p>
        </w:tc>
        <w:tc>
          <w:tcPr>
            <w:tcW w:w="844" w:type="dxa"/>
          </w:tcPr>
          <w:p>
            <w:pPr>
              <w:pStyle w:val="0"/>
              <w:jc w:val="right"/>
            </w:pPr>
            <w:r>
              <w:rPr>
                <w:sz w:val="20"/>
              </w:rPr>
              <w:t xml:space="preserve">145000</w:t>
            </w:r>
          </w:p>
        </w:tc>
        <w:tc>
          <w:tcPr>
            <w:tcW w:w="844" w:type="dxa"/>
          </w:tcPr>
          <w:p>
            <w:pPr>
              <w:pStyle w:val="0"/>
              <w:jc w:val="right"/>
            </w:pPr>
            <w:r>
              <w:rPr>
                <w:sz w:val="20"/>
              </w:rPr>
              <w:t xml:space="preserve">150000</w:t>
            </w:r>
          </w:p>
        </w:tc>
        <w:tc>
          <w:tcPr>
            <w:tcW w:w="844" w:type="dxa"/>
          </w:tcPr>
          <w:p>
            <w:pPr>
              <w:pStyle w:val="0"/>
              <w:jc w:val="right"/>
            </w:pPr>
            <w:r>
              <w:rPr>
                <w:sz w:val="20"/>
              </w:rPr>
              <w:t xml:space="preserve">155000</w:t>
            </w:r>
          </w:p>
        </w:tc>
      </w:tr>
      <w:tr>
        <w:tc>
          <w:tcPr>
            <w:gridSpan w:val="12"/>
            <w:tcW w:w="12195" w:type="dxa"/>
          </w:tcPr>
          <w:p>
            <w:pPr>
              <w:pStyle w:val="0"/>
              <w:outlineLvl w:val="2"/>
              <w:jc w:val="center"/>
            </w:pPr>
            <w:r>
              <w:rPr>
                <w:sz w:val="20"/>
              </w:rPr>
              <w:t xml:space="preserve">Оказание содействия формированию эффективной системы выявления, поддержки и развития способностей и талантов молодежи</w:t>
            </w:r>
          </w:p>
        </w:tc>
      </w:tr>
      <w:tr>
        <w:tc>
          <w:tcPr>
            <w:tcW w:w="454" w:type="dxa"/>
          </w:tcPr>
          <w:p>
            <w:pPr>
              <w:pStyle w:val="0"/>
            </w:pPr>
            <w:r>
              <w:rPr>
                <w:sz w:val="20"/>
              </w:rPr>
              <w:t xml:space="preserve">11.</w:t>
            </w:r>
          </w:p>
        </w:tc>
        <w:tc>
          <w:tcPr>
            <w:tcW w:w="3288" w:type="dxa"/>
          </w:tcPr>
          <w:p>
            <w:pPr>
              <w:pStyle w:val="0"/>
            </w:pPr>
            <w:r>
              <w:rPr>
                <w:sz w:val="20"/>
              </w:rPr>
              <w:t xml:space="preserve">Увеличение доли граждан, занимающихся волонтерской (добровольческой) деятельностью в Тамбовской области</w:t>
            </w:r>
          </w:p>
        </w:tc>
        <w:tc>
          <w:tcPr>
            <w:tcW w:w="794" w:type="dxa"/>
          </w:tcPr>
          <w:p>
            <w:pPr>
              <w:pStyle w:val="0"/>
            </w:pPr>
            <w:r>
              <w:rPr>
                <w:sz w:val="20"/>
              </w:rPr>
              <w:t xml:space="preserve">Процент</w:t>
            </w:r>
          </w:p>
        </w:tc>
        <w:tc>
          <w:tcPr>
            <w:tcW w:w="907" w:type="dxa"/>
          </w:tcPr>
          <w:p>
            <w:pPr>
              <w:pStyle w:val="0"/>
              <w:jc w:val="right"/>
            </w:pPr>
            <w:r>
              <w:rPr>
                <w:sz w:val="20"/>
              </w:rPr>
              <w:t xml:space="preserve">9,1</w:t>
            </w:r>
          </w:p>
        </w:tc>
        <w:tc>
          <w:tcPr>
            <w:tcW w:w="844" w:type="dxa"/>
          </w:tcPr>
          <w:p>
            <w:pPr>
              <w:pStyle w:val="0"/>
              <w:jc w:val="right"/>
            </w:pPr>
            <w:r>
              <w:rPr>
                <w:sz w:val="20"/>
              </w:rPr>
              <w:t xml:space="preserve">9,9</w:t>
            </w:r>
          </w:p>
        </w:tc>
        <w:tc>
          <w:tcPr>
            <w:tcW w:w="844" w:type="dxa"/>
          </w:tcPr>
          <w:p>
            <w:pPr>
              <w:pStyle w:val="0"/>
              <w:jc w:val="right"/>
            </w:pPr>
            <w:r>
              <w:rPr>
                <w:sz w:val="20"/>
              </w:rPr>
              <w:t xml:space="preserve">10,6</w:t>
            </w:r>
          </w:p>
        </w:tc>
        <w:tc>
          <w:tcPr>
            <w:tcW w:w="844" w:type="dxa"/>
          </w:tcPr>
          <w:p>
            <w:pPr>
              <w:pStyle w:val="0"/>
              <w:jc w:val="right"/>
            </w:pPr>
            <w:r>
              <w:rPr>
                <w:sz w:val="20"/>
              </w:rPr>
              <w:t xml:space="preserve">11,3</w:t>
            </w:r>
          </w:p>
        </w:tc>
        <w:tc>
          <w:tcPr>
            <w:tcW w:w="844" w:type="dxa"/>
          </w:tcPr>
          <w:p>
            <w:pPr>
              <w:pStyle w:val="0"/>
              <w:jc w:val="right"/>
            </w:pPr>
            <w:r>
              <w:rPr>
                <w:sz w:val="20"/>
              </w:rPr>
              <w:t xml:space="preserve">12,0</w:t>
            </w:r>
          </w:p>
        </w:tc>
        <w:tc>
          <w:tcPr>
            <w:tcW w:w="844" w:type="dxa"/>
          </w:tcPr>
          <w:p>
            <w:pPr>
              <w:pStyle w:val="0"/>
              <w:jc w:val="right"/>
            </w:pPr>
            <w:r>
              <w:rPr>
                <w:sz w:val="20"/>
              </w:rPr>
              <w:t xml:space="preserve">12,8</w:t>
            </w:r>
          </w:p>
        </w:tc>
        <w:tc>
          <w:tcPr>
            <w:tcW w:w="844" w:type="dxa"/>
          </w:tcPr>
          <w:p>
            <w:pPr>
              <w:pStyle w:val="0"/>
              <w:jc w:val="right"/>
            </w:pPr>
            <w:r>
              <w:rPr>
                <w:sz w:val="20"/>
              </w:rPr>
              <w:t xml:space="preserve">13,5</w:t>
            </w:r>
          </w:p>
        </w:tc>
        <w:tc>
          <w:tcPr>
            <w:tcW w:w="844" w:type="dxa"/>
          </w:tcPr>
          <w:p>
            <w:pPr>
              <w:pStyle w:val="0"/>
              <w:jc w:val="right"/>
            </w:pPr>
            <w:r>
              <w:rPr>
                <w:sz w:val="20"/>
              </w:rPr>
              <w:t xml:space="preserve">14,2</w:t>
            </w:r>
          </w:p>
        </w:tc>
        <w:tc>
          <w:tcPr>
            <w:tcW w:w="844" w:type="dxa"/>
          </w:tcPr>
          <w:p>
            <w:pPr>
              <w:pStyle w:val="0"/>
            </w:pPr>
            <w:r>
              <w:rPr>
                <w:sz w:val="20"/>
              </w:rPr>
              <w:t xml:space="preserve">15</w:t>
            </w:r>
          </w:p>
        </w:tc>
      </w:tr>
      <w:tr>
        <w:tc>
          <w:tcPr>
            <w:tcW w:w="454" w:type="dxa"/>
          </w:tcPr>
          <w:p>
            <w:pPr>
              <w:pStyle w:val="0"/>
            </w:pPr>
            <w:r>
              <w:rPr>
                <w:sz w:val="20"/>
              </w:rPr>
              <w:t xml:space="preserve">12.</w:t>
            </w:r>
          </w:p>
        </w:tc>
        <w:tc>
          <w:tcPr>
            <w:tcW w:w="3288" w:type="dxa"/>
          </w:tcPr>
          <w:p>
            <w:pPr>
              <w:pStyle w:val="0"/>
            </w:pPr>
            <w:r>
              <w:rPr>
                <w:sz w:val="20"/>
              </w:rPr>
              <w:t xml:space="preserve">Увеличение общей численности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Тамбовской области</w:t>
            </w:r>
          </w:p>
        </w:tc>
        <w:tc>
          <w:tcPr>
            <w:tcW w:w="794" w:type="dxa"/>
          </w:tcPr>
          <w:p>
            <w:pPr>
              <w:pStyle w:val="0"/>
            </w:pPr>
            <w:r>
              <w:rPr>
                <w:sz w:val="20"/>
              </w:rPr>
              <w:t xml:space="preserve">Миллион человек</w:t>
            </w:r>
          </w:p>
        </w:tc>
        <w:tc>
          <w:tcPr>
            <w:tcW w:w="907" w:type="dxa"/>
          </w:tcPr>
          <w:p>
            <w:pPr>
              <w:pStyle w:val="0"/>
              <w:jc w:val="right"/>
            </w:pPr>
            <w:r>
              <w:rPr>
                <w:sz w:val="20"/>
              </w:rPr>
              <w:t xml:space="preserve">0,0850</w:t>
            </w:r>
          </w:p>
        </w:tc>
        <w:tc>
          <w:tcPr>
            <w:tcW w:w="844" w:type="dxa"/>
          </w:tcPr>
          <w:p>
            <w:pPr>
              <w:pStyle w:val="0"/>
              <w:jc w:val="right"/>
            </w:pPr>
            <w:r>
              <w:rPr>
                <w:sz w:val="20"/>
              </w:rPr>
              <w:t xml:space="preserve">0,0925</w:t>
            </w:r>
          </w:p>
        </w:tc>
        <w:tc>
          <w:tcPr>
            <w:tcW w:w="844" w:type="dxa"/>
          </w:tcPr>
          <w:p>
            <w:pPr>
              <w:pStyle w:val="0"/>
              <w:jc w:val="right"/>
            </w:pPr>
            <w:r>
              <w:rPr>
                <w:sz w:val="20"/>
              </w:rPr>
              <w:t xml:space="preserve">0,0990</w:t>
            </w:r>
          </w:p>
        </w:tc>
        <w:tc>
          <w:tcPr>
            <w:tcW w:w="844" w:type="dxa"/>
          </w:tcPr>
          <w:p>
            <w:pPr>
              <w:pStyle w:val="0"/>
              <w:jc w:val="right"/>
            </w:pPr>
            <w:r>
              <w:rPr>
                <w:sz w:val="20"/>
              </w:rPr>
              <w:t xml:space="preserve">0,1050</w:t>
            </w:r>
          </w:p>
        </w:tc>
        <w:tc>
          <w:tcPr>
            <w:tcW w:w="844" w:type="dxa"/>
          </w:tcPr>
          <w:p>
            <w:pPr>
              <w:pStyle w:val="0"/>
              <w:jc w:val="right"/>
            </w:pPr>
            <w:r>
              <w:rPr>
                <w:sz w:val="20"/>
              </w:rPr>
              <w:t xml:space="preserve">0,112</w:t>
            </w:r>
          </w:p>
        </w:tc>
        <w:tc>
          <w:tcPr>
            <w:tcW w:w="844" w:type="dxa"/>
          </w:tcPr>
          <w:p>
            <w:pPr>
              <w:pStyle w:val="0"/>
              <w:jc w:val="right"/>
            </w:pPr>
            <w:r>
              <w:rPr>
                <w:sz w:val="20"/>
              </w:rPr>
              <w:t xml:space="preserve">0,119</w:t>
            </w:r>
          </w:p>
        </w:tc>
        <w:tc>
          <w:tcPr>
            <w:tcW w:w="844" w:type="dxa"/>
          </w:tcPr>
          <w:p>
            <w:pPr>
              <w:pStyle w:val="0"/>
              <w:jc w:val="right"/>
            </w:pPr>
            <w:r>
              <w:rPr>
                <w:sz w:val="20"/>
              </w:rPr>
              <w:t xml:space="preserve">0,126</w:t>
            </w:r>
          </w:p>
        </w:tc>
        <w:tc>
          <w:tcPr>
            <w:tcW w:w="844" w:type="dxa"/>
          </w:tcPr>
          <w:p>
            <w:pPr>
              <w:pStyle w:val="0"/>
              <w:jc w:val="right"/>
            </w:pPr>
            <w:r>
              <w:rPr>
                <w:sz w:val="20"/>
              </w:rPr>
              <w:t xml:space="preserve">0,132</w:t>
            </w:r>
          </w:p>
        </w:tc>
        <w:tc>
          <w:tcPr>
            <w:tcW w:w="844" w:type="dxa"/>
          </w:tcPr>
          <w:p>
            <w:pPr>
              <w:pStyle w:val="0"/>
            </w:pPr>
            <w:r>
              <w:rPr>
                <w:sz w:val="20"/>
              </w:rPr>
              <w:t xml:space="preserve">0,140</w:t>
            </w:r>
          </w:p>
        </w:tc>
      </w:tr>
      <w:tr>
        <w:tc>
          <w:tcPr>
            <w:tcW w:w="454" w:type="dxa"/>
          </w:tcPr>
          <w:p>
            <w:pPr>
              <w:pStyle w:val="0"/>
            </w:pPr>
            <w:r>
              <w:rPr>
                <w:sz w:val="20"/>
              </w:rPr>
              <w:t xml:space="preserve">13.</w:t>
            </w:r>
          </w:p>
        </w:tc>
        <w:tc>
          <w:tcPr>
            <w:tcW w:w="3288" w:type="dxa"/>
          </w:tcPr>
          <w:p>
            <w:pPr>
              <w:pStyle w:val="0"/>
            </w:pPr>
            <w:r>
              <w:rPr>
                <w:sz w:val="20"/>
              </w:rPr>
              <w:t xml:space="preserve">Увеличение доли молодых людей в возрасте от 14 до 35 лет, принимающих участие в разработке и реализации различных гражданских инициатив общественно значимого характера, в общей численности молодых людей в возрасте от 14 до 35 лет</w:t>
            </w:r>
          </w:p>
        </w:tc>
        <w:tc>
          <w:tcPr>
            <w:tcW w:w="794" w:type="dxa"/>
          </w:tcPr>
          <w:p>
            <w:pPr>
              <w:pStyle w:val="0"/>
            </w:pPr>
            <w:r>
              <w:rPr>
                <w:sz w:val="20"/>
              </w:rPr>
              <w:t xml:space="preserve">Процент</w:t>
            </w:r>
          </w:p>
        </w:tc>
        <w:tc>
          <w:tcPr>
            <w:tcW w:w="907" w:type="dxa"/>
          </w:tcPr>
          <w:p>
            <w:pPr>
              <w:pStyle w:val="0"/>
              <w:jc w:val="right"/>
            </w:pPr>
            <w:r>
              <w:rPr>
                <w:sz w:val="20"/>
              </w:rPr>
              <w:t xml:space="preserve">39</w:t>
            </w:r>
          </w:p>
        </w:tc>
        <w:tc>
          <w:tcPr>
            <w:tcW w:w="844" w:type="dxa"/>
          </w:tcPr>
          <w:p>
            <w:pPr>
              <w:pStyle w:val="0"/>
              <w:jc w:val="right"/>
            </w:pPr>
            <w:r>
              <w:rPr>
                <w:sz w:val="20"/>
              </w:rPr>
              <w:t xml:space="preserve">40</w:t>
            </w:r>
          </w:p>
        </w:tc>
        <w:tc>
          <w:tcPr>
            <w:tcW w:w="844" w:type="dxa"/>
          </w:tcPr>
          <w:p>
            <w:pPr>
              <w:pStyle w:val="0"/>
              <w:jc w:val="right"/>
            </w:pPr>
            <w:r>
              <w:rPr>
                <w:sz w:val="20"/>
              </w:rPr>
              <w:t xml:space="preserve">41</w:t>
            </w:r>
          </w:p>
        </w:tc>
        <w:tc>
          <w:tcPr>
            <w:tcW w:w="844" w:type="dxa"/>
          </w:tcPr>
          <w:p>
            <w:pPr>
              <w:pStyle w:val="0"/>
              <w:jc w:val="right"/>
            </w:pPr>
            <w:r>
              <w:rPr>
                <w:sz w:val="20"/>
              </w:rPr>
              <w:t xml:space="preserve">42</w:t>
            </w:r>
          </w:p>
        </w:tc>
        <w:tc>
          <w:tcPr>
            <w:tcW w:w="844" w:type="dxa"/>
          </w:tcPr>
          <w:p>
            <w:pPr>
              <w:pStyle w:val="0"/>
              <w:jc w:val="right"/>
            </w:pPr>
            <w:r>
              <w:rPr>
                <w:sz w:val="20"/>
              </w:rPr>
              <w:t xml:space="preserve">43</w:t>
            </w:r>
          </w:p>
        </w:tc>
        <w:tc>
          <w:tcPr>
            <w:tcW w:w="844" w:type="dxa"/>
          </w:tcPr>
          <w:p>
            <w:pPr>
              <w:pStyle w:val="0"/>
              <w:jc w:val="right"/>
            </w:pPr>
            <w:r>
              <w:rPr>
                <w:sz w:val="20"/>
              </w:rPr>
              <w:t xml:space="preserve">44</w:t>
            </w:r>
          </w:p>
        </w:tc>
        <w:tc>
          <w:tcPr>
            <w:tcW w:w="844" w:type="dxa"/>
          </w:tcPr>
          <w:p>
            <w:pPr>
              <w:pStyle w:val="0"/>
              <w:jc w:val="right"/>
            </w:pPr>
            <w:r>
              <w:rPr>
                <w:sz w:val="20"/>
              </w:rPr>
              <w:t xml:space="preserve">45</w:t>
            </w:r>
          </w:p>
        </w:tc>
        <w:tc>
          <w:tcPr>
            <w:tcW w:w="844" w:type="dxa"/>
          </w:tcPr>
          <w:p>
            <w:pPr>
              <w:pStyle w:val="0"/>
              <w:jc w:val="right"/>
            </w:pPr>
            <w:r>
              <w:rPr>
                <w:sz w:val="20"/>
              </w:rPr>
              <w:t xml:space="preserve">46</w:t>
            </w:r>
          </w:p>
        </w:tc>
        <w:tc>
          <w:tcPr>
            <w:tcW w:w="844" w:type="dxa"/>
          </w:tcPr>
          <w:p>
            <w:pPr>
              <w:pStyle w:val="0"/>
            </w:pPr>
            <w:r>
              <w:rPr>
                <w:sz w:val="20"/>
              </w:rPr>
              <w:t xml:space="preserve">47</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Тамбовской</w:t>
      </w:r>
    </w:p>
    <w:p>
      <w:pPr>
        <w:pStyle w:val="0"/>
        <w:jc w:val="right"/>
      </w:pPr>
      <w:r>
        <w:rPr>
          <w:sz w:val="20"/>
        </w:rPr>
        <w:t xml:space="preserve">области "Развитие институтов</w:t>
      </w:r>
    </w:p>
    <w:p>
      <w:pPr>
        <w:pStyle w:val="0"/>
        <w:jc w:val="right"/>
      </w:pPr>
      <w:r>
        <w:rPr>
          <w:sz w:val="20"/>
        </w:rPr>
        <w:t xml:space="preserve">гражданского общества"</w:t>
      </w:r>
    </w:p>
    <w:p>
      <w:pPr>
        <w:pStyle w:val="0"/>
        <w:ind w:firstLine="540"/>
        <w:jc w:val="both"/>
      </w:pPr>
      <w:r>
        <w:rPr>
          <w:sz w:val="20"/>
        </w:rPr>
      </w:r>
    </w:p>
    <w:bookmarkStart w:id="600" w:name="P600"/>
    <w:bookmarkEnd w:id="600"/>
    <w:p>
      <w:pPr>
        <w:pStyle w:val="2"/>
        <w:jc w:val="center"/>
      </w:pPr>
      <w:r>
        <w:rPr>
          <w:sz w:val="20"/>
        </w:rPr>
        <w:t xml:space="preserve">СТРУКТУРА</w:t>
      </w:r>
    </w:p>
    <w:p>
      <w:pPr>
        <w:pStyle w:val="2"/>
        <w:jc w:val="center"/>
      </w:pPr>
      <w:r>
        <w:rPr>
          <w:sz w:val="20"/>
        </w:rPr>
        <w:t xml:space="preserve">ГОСУДАРСТВЕННОЙ ПРОГРАММЫ ТАМБОВСКОЙ ОБЛАСТИ "РАЗВИТИЕ</w:t>
      </w:r>
    </w:p>
    <w:p>
      <w:pPr>
        <w:pStyle w:val="2"/>
        <w:jc w:val="center"/>
      </w:pPr>
      <w:r>
        <w:rPr>
          <w:sz w:val="20"/>
        </w:rPr>
        <w:t xml:space="preserve">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color w:val="392c69"/>
              </w:rPr>
              <w:t xml:space="preserve"> Правительства Тамбовской области от 30.06.2023 N 539)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1701"/>
        <w:gridCol w:w="1644"/>
        <w:gridCol w:w="1871"/>
        <w:gridCol w:w="737"/>
        <w:gridCol w:w="1814"/>
        <w:gridCol w:w="904"/>
        <w:gridCol w:w="1020"/>
        <w:gridCol w:w="1077"/>
        <w:gridCol w:w="737"/>
        <w:gridCol w:w="1077"/>
      </w:tblGrid>
      <w:tr>
        <w:tc>
          <w:tcPr>
            <w:tcW w:w="664"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Задачи структурного элемента</w:t>
            </w:r>
          </w:p>
        </w:tc>
        <w:tc>
          <w:tcPr>
            <w:tcW w:w="1644" w:type="dxa"/>
            <w:vMerge w:val="restart"/>
          </w:tcPr>
          <w:p>
            <w:pPr>
              <w:pStyle w:val="0"/>
              <w:jc w:val="center"/>
            </w:pPr>
            <w:r>
              <w:rPr>
                <w:sz w:val="20"/>
              </w:rPr>
              <w:t xml:space="preserve">Ответственный исполнитель, соисполнители</w:t>
            </w:r>
          </w:p>
        </w:tc>
        <w:tc>
          <w:tcPr>
            <w:gridSpan w:val="3"/>
            <w:tcW w:w="4422" w:type="dxa"/>
          </w:tcPr>
          <w:p>
            <w:pPr>
              <w:pStyle w:val="0"/>
              <w:jc w:val="center"/>
            </w:pPr>
            <w:r>
              <w:rPr>
                <w:sz w:val="20"/>
              </w:rPr>
              <w:t xml:space="preserve">Ожидаемые непосредственные результаты</w:t>
            </w:r>
          </w:p>
        </w:tc>
        <w:tc>
          <w:tcPr>
            <w:gridSpan w:val="5"/>
            <w:tcW w:w="4815" w:type="dxa"/>
          </w:tcPr>
          <w:p>
            <w:pPr>
              <w:pStyle w:val="0"/>
              <w:jc w:val="center"/>
            </w:pPr>
            <w:r>
              <w:rPr>
                <w:sz w:val="20"/>
              </w:rPr>
              <w:t xml:space="preserve">Объем финансирования, тыс. рублей, в т.ч.</w:t>
            </w:r>
          </w:p>
        </w:tc>
      </w:tr>
      <w:tr>
        <w:tc>
          <w:tcPr>
            <w:vMerge w:val="continue"/>
          </w:tcPr>
          <w:p/>
        </w:tc>
        <w:tc>
          <w:tcPr>
            <w:vMerge w:val="continue"/>
          </w:tcPr>
          <w:p/>
        </w:tc>
        <w:tc>
          <w:tcPr>
            <w:vMerge w:val="continue"/>
          </w:tcPr>
          <w:p/>
        </w:tc>
        <w:tc>
          <w:tcPr>
            <w:tcW w:w="1871" w:type="dxa"/>
          </w:tcPr>
          <w:p>
            <w:pPr>
              <w:pStyle w:val="0"/>
              <w:jc w:val="center"/>
            </w:pPr>
            <w:r>
              <w:rPr>
                <w:sz w:val="20"/>
              </w:rPr>
              <w:t xml:space="preserve">наименование</w:t>
            </w:r>
          </w:p>
        </w:tc>
        <w:tc>
          <w:tcPr>
            <w:tcW w:w="737" w:type="dxa"/>
          </w:tcPr>
          <w:p>
            <w:pPr>
              <w:pStyle w:val="0"/>
              <w:jc w:val="center"/>
            </w:pPr>
            <w:r>
              <w:rPr>
                <w:sz w:val="20"/>
              </w:rPr>
              <w:t xml:space="preserve">единица измерения</w:t>
            </w:r>
          </w:p>
        </w:tc>
        <w:tc>
          <w:tcPr>
            <w:tcW w:w="1814" w:type="dxa"/>
          </w:tcPr>
          <w:p>
            <w:pPr>
              <w:pStyle w:val="0"/>
              <w:jc w:val="center"/>
            </w:pPr>
            <w:r>
              <w:rPr>
                <w:sz w:val="20"/>
              </w:rPr>
              <w:t xml:space="preserve">значение (по годам реализации)</w:t>
            </w:r>
          </w:p>
        </w:tc>
        <w:tc>
          <w:tcPr>
            <w:tcW w:w="904" w:type="dxa"/>
          </w:tcPr>
          <w:p>
            <w:pPr>
              <w:pStyle w:val="0"/>
              <w:jc w:val="center"/>
            </w:pPr>
            <w:r>
              <w:rPr>
                <w:sz w:val="20"/>
              </w:rPr>
              <w:t xml:space="preserve">по годам, всего</w:t>
            </w:r>
          </w:p>
        </w:tc>
        <w:tc>
          <w:tcPr>
            <w:tcW w:w="1020" w:type="dxa"/>
          </w:tcPr>
          <w:p>
            <w:pPr>
              <w:pStyle w:val="0"/>
              <w:jc w:val="center"/>
            </w:pPr>
            <w:r>
              <w:rPr>
                <w:sz w:val="20"/>
              </w:rPr>
              <w:t xml:space="preserve">федеральный бюджет</w:t>
            </w:r>
          </w:p>
        </w:tc>
        <w:tc>
          <w:tcPr>
            <w:tcW w:w="1077" w:type="dxa"/>
          </w:tcPr>
          <w:p>
            <w:pPr>
              <w:pStyle w:val="0"/>
              <w:jc w:val="center"/>
            </w:pPr>
            <w:r>
              <w:rPr>
                <w:sz w:val="20"/>
              </w:rPr>
              <w:t xml:space="preserve">бюджет Тамбовской области</w:t>
            </w:r>
          </w:p>
        </w:tc>
        <w:tc>
          <w:tcPr>
            <w:tcW w:w="737" w:type="dxa"/>
          </w:tcPr>
          <w:p>
            <w:pPr>
              <w:pStyle w:val="0"/>
              <w:jc w:val="center"/>
            </w:pPr>
            <w:r>
              <w:rPr>
                <w:sz w:val="20"/>
              </w:rPr>
              <w:t xml:space="preserve">местный бюджет</w:t>
            </w:r>
          </w:p>
        </w:tc>
        <w:tc>
          <w:tcPr>
            <w:tcW w:w="1077" w:type="dxa"/>
          </w:tcPr>
          <w:p>
            <w:pPr>
              <w:pStyle w:val="0"/>
              <w:jc w:val="center"/>
            </w:pPr>
            <w:r>
              <w:rPr>
                <w:sz w:val="20"/>
              </w:rPr>
              <w:t xml:space="preserve">внебюджетные средства</w:t>
            </w:r>
          </w:p>
        </w:tc>
      </w:tr>
      <w:tr>
        <w:tc>
          <w:tcPr>
            <w:tcW w:w="664" w:type="dxa"/>
          </w:tcPr>
          <w:p>
            <w:pPr>
              <w:pStyle w:val="0"/>
              <w:jc w:val="center"/>
            </w:pPr>
            <w:r>
              <w:rPr>
                <w:sz w:val="20"/>
              </w:rPr>
              <w:t xml:space="preserve">1</w:t>
            </w:r>
          </w:p>
        </w:tc>
        <w:tc>
          <w:tcPr>
            <w:tcW w:w="1701" w:type="dxa"/>
          </w:tcPr>
          <w:p>
            <w:pPr>
              <w:pStyle w:val="0"/>
              <w:jc w:val="center"/>
            </w:pPr>
            <w:r>
              <w:rPr>
                <w:sz w:val="20"/>
              </w:rPr>
              <w:t xml:space="preserve">2</w:t>
            </w:r>
          </w:p>
        </w:tc>
        <w:tc>
          <w:tcPr>
            <w:tcW w:w="1644" w:type="dxa"/>
          </w:tcPr>
          <w:p>
            <w:pPr>
              <w:pStyle w:val="0"/>
              <w:jc w:val="center"/>
            </w:pPr>
            <w:r>
              <w:rPr>
                <w:sz w:val="20"/>
              </w:rPr>
              <w:t xml:space="preserve">3</w:t>
            </w:r>
          </w:p>
        </w:tc>
        <w:tc>
          <w:tcPr>
            <w:tcW w:w="1871" w:type="dxa"/>
          </w:tcPr>
          <w:p>
            <w:pPr>
              <w:pStyle w:val="0"/>
              <w:jc w:val="center"/>
            </w:pPr>
            <w:r>
              <w:rPr>
                <w:sz w:val="20"/>
              </w:rPr>
              <w:t xml:space="preserve">4</w:t>
            </w:r>
          </w:p>
        </w:tc>
        <w:tc>
          <w:tcPr>
            <w:tcW w:w="737" w:type="dxa"/>
          </w:tcPr>
          <w:p>
            <w:pPr>
              <w:pStyle w:val="0"/>
              <w:jc w:val="center"/>
            </w:pPr>
            <w:r>
              <w:rPr>
                <w:sz w:val="20"/>
              </w:rPr>
              <w:t xml:space="preserve">5</w:t>
            </w:r>
          </w:p>
        </w:tc>
        <w:tc>
          <w:tcPr>
            <w:tcW w:w="1814" w:type="dxa"/>
          </w:tcPr>
          <w:p>
            <w:pPr>
              <w:pStyle w:val="0"/>
              <w:jc w:val="center"/>
            </w:pPr>
            <w:r>
              <w:rPr>
                <w:sz w:val="20"/>
              </w:rPr>
              <w:t xml:space="preserve">6</w:t>
            </w:r>
          </w:p>
        </w:tc>
        <w:tc>
          <w:tcPr>
            <w:tcW w:w="904" w:type="dxa"/>
          </w:tcPr>
          <w:p>
            <w:pPr>
              <w:pStyle w:val="0"/>
              <w:jc w:val="center"/>
            </w:pPr>
            <w:r>
              <w:rPr>
                <w:sz w:val="20"/>
              </w:rPr>
              <w:t xml:space="preserve">7</w:t>
            </w:r>
          </w:p>
        </w:tc>
        <w:tc>
          <w:tcPr>
            <w:tcW w:w="1020" w:type="dxa"/>
          </w:tcPr>
          <w:p>
            <w:pPr>
              <w:pStyle w:val="0"/>
              <w:jc w:val="center"/>
            </w:pPr>
            <w:r>
              <w:rPr>
                <w:sz w:val="20"/>
              </w:rPr>
              <w:t xml:space="preserve">8</w:t>
            </w:r>
          </w:p>
        </w:tc>
        <w:tc>
          <w:tcPr>
            <w:tcW w:w="1077" w:type="dxa"/>
          </w:tcPr>
          <w:p>
            <w:pPr>
              <w:pStyle w:val="0"/>
              <w:jc w:val="center"/>
            </w:pPr>
            <w:r>
              <w:rPr>
                <w:sz w:val="20"/>
              </w:rPr>
              <w:t xml:space="preserve">9</w:t>
            </w:r>
          </w:p>
        </w:tc>
        <w:tc>
          <w:tcPr>
            <w:tcW w:w="737" w:type="dxa"/>
          </w:tcPr>
          <w:p>
            <w:pPr>
              <w:pStyle w:val="0"/>
              <w:jc w:val="center"/>
            </w:pPr>
            <w:r>
              <w:rPr>
                <w:sz w:val="20"/>
              </w:rPr>
              <w:t xml:space="preserve">10</w:t>
            </w:r>
          </w:p>
        </w:tc>
        <w:tc>
          <w:tcPr>
            <w:tcW w:w="1077" w:type="dxa"/>
          </w:tcPr>
          <w:p>
            <w:pPr>
              <w:pStyle w:val="0"/>
              <w:jc w:val="center"/>
            </w:pPr>
            <w:r>
              <w:rPr>
                <w:sz w:val="20"/>
              </w:rPr>
              <w:t xml:space="preserve">11</w:t>
            </w:r>
          </w:p>
        </w:tc>
      </w:tr>
      <w:tr>
        <w:tc>
          <w:tcPr>
            <w:tcW w:w="664" w:type="dxa"/>
          </w:tcPr>
          <w:p>
            <w:pPr>
              <w:pStyle w:val="0"/>
              <w:outlineLvl w:val="2"/>
            </w:pPr>
            <w:r>
              <w:rPr>
                <w:sz w:val="20"/>
              </w:rPr>
              <w:t xml:space="preserve">1.</w:t>
            </w:r>
          </w:p>
        </w:tc>
        <w:tc>
          <w:tcPr>
            <w:gridSpan w:val="10"/>
            <w:tcW w:w="12582" w:type="dxa"/>
          </w:tcPr>
          <w:p>
            <w:pPr>
              <w:pStyle w:val="0"/>
              <w:jc w:val="center"/>
            </w:pPr>
            <w:r>
              <w:rPr>
                <w:sz w:val="20"/>
              </w:rPr>
              <w:t xml:space="preserve">Направление (подпрограмма) 1. "Обеспечение участия институтов гражданского общества региона (общественных объединений молодежи) в решении стратегических задач национального развития</w:t>
            </w:r>
            <w:r>
              <w:rPr>
                <w:sz w:val="20"/>
                <w:b w:val="on"/>
              </w:rPr>
              <w:t xml:space="preserve">"</w:t>
            </w:r>
          </w:p>
        </w:tc>
      </w:tr>
      <w:tr>
        <w:tc>
          <w:tcPr>
            <w:tcW w:w="664" w:type="dxa"/>
          </w:tcPr>
          <w:p>
            <w:pPr>
              <w:pStyle w:val="0"/>
              <w:outlineLvl w:val="3"/>
            </w:pPr>
            <w:r>
              <w:rPr>
                <w:sz w:val="20"/>
              </w:rPr>
              <w:t xml:space="preserve">1.1.</w:t>
            </w:r>
          </w:p>
        </w:tc>
        <w:tc>
          <w:tcPr>
            <w:gridSpan w:val="10"/>
            <w:tcW w:w="12582" w:type="dxa"/>
          </w:tcPr>
          <w:p>
            <w:pPr>
              <w:pStyle w:val="0"/>
              <w:jc w:val="center"/>
            </w:pPr>
            <w:r>
              <w:rPr>
                <w:sz w:val="20"/>
              </w:rPr>
              <w:t xml:space="preserve">Региональный проект "Социальная активность"</w:t>
            </w:r>
          </w:p>
        </w:tc>
      </w:tr>
      <w:tr>
        <w:tc>
          <w:tcPr>
            <w:tcW w:w="664" w:type="dxa"/>
            <w:vMerge w:val="restart"/>
          </w:tcPr>
          <w:p>
            <w:pPr>
              <w:pStyle w:val="0"/>
            </w:pPr>
            <w:r>
              <w:rPr>
                <w:sz w:val="20"/>
              </w:rPr>
              <w:t xml:space="preserve">1.1.1.</w:t>
            </w:r>
          </w:p>
        </w:tc>
        <w:tc>
          <w:tcPr>
            <w:tcW w:w="1701" w:type="dxa"/>
            <w:vMerge w:val="restart"/>
          </w:tcPr>
          <w:p>
            <w:pPr>
              <w:pStyle w:val="0"/>
            </w:pPr>
            <w:r>
              <w:rPr>
                <w:sz w:val="20"/>
              </w:rPr>
              <w:t xml:space="preserve">Созданы условия для развития и поддержки добровольчества (волонтерства)</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9184,9</w:t>
            </w:r>
          </w:p>
        </w:tc>
        <w:tc>
          <w:tcPr>
            <w:tcW w:w="1020" w:type="dxa"/>
          </w:tcPr>
          <w:p>
            <w:pPr>
              <w:pStyle w:val="0"/>
              <w:jc w:val="right"/>
            </w:pPr>
            <w:r>
              <w:rPr>
                <w:sz w:val="20"/>
              </w:rPr>
              <w:t xml:space="preserve">9001,2</w:t>
            </w:r>
          </w:p>
        </w:tc>
        <w:tc>
          <w:tcPr>
            <w:tcW w:w="1077" w:type="dxa"/>
          </w:tcPr>
          <w:p>
            <w:pPr>
              <w:pStyle w:val="0"/>
              <w:jc w:val="right"/>
            </w:pPr>
            <w:r>
              <w:rPr>
                <w:sz w:val="20"/>
              </w:rPr>
              <w:t xml:space="preserve">183,7</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1.1.2.</w:t>
            </w:r>
          </w:p>
        </w:tc>
        <w:tc>
          <w:tcPr>
            <w:tcW w:w="1701" w:type="dxa"/>
            <w:vMerge w:val="restart"/>
          </w:tcPr>
          <w:p>
            <w:pPr>
              <w:pStyle w:val="0"/>
            </w:pPr>
            <w:r>
              <w:rPr>
                <w:sz w:val="20"/>
              </w:rPr>
              <w:t xml:space="preserve">Созданы условия для развития и поддержки добровольчества (волонтерства)</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Осуществлены мероприятия по обучению координаторов добровольцев (волонтеров) по работе в сфере добровольчества и технологий работы с волонтерами</w:t>
            </w:r>
          </w:p>
        </w:tc>
        <w:tc>
          <w:tcPr>
            <w:tcW w:w="737" w:type="dxa"/>
            <w:vMerge w:val="restart"/>
          </w:tcPr>
          <w:p>
            <w:pPr>
              <w:pStyle w:val="0"/>
            </w:pPr>
            <w:r>
              <w:rPr>
                <w:sz w:val="20"/>
              </w:rPr>
              <w:t xml:space="preserve">Тыс. чел.</w:t>
            </w:r>
          </w:p>
        </w:tc>
        <w:tc>
          <w:tcPr>
            <w:tcW w:w="1814" w:type="dxa"/>
          </w:tcPr>
          <w:p>
            <w:pPr>
              <w:pStyle w:val="0"/>
            </w:pPr>
            <w:r>
              <w:rPr>
                <w:sz w:val="20"/>
              </w:rPr>
              <w:t xml:space="preserve">2023 - 0,3170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2024 - 0,3770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tcW w:w="664" w:type="dxa"/>
            <w:vMerge w:val="restart"/>
          </w:tcPr>
          <w:p>
            <w:pPr>
              <w:pStyle w:val="0"/>
            </w:pPr>
            <w:r>
              <w:rPr>
                <w:sz w:val="20"/>
              </w:rPr>
              <w:t xml:space="preserve">1.1.3.</w:t>
            </w:r>
          </w:p>
        </w:tc>
        <w:tc>
          <w:tcPr>
            <w:tcW w:w="1701" w:type="dxa"/>
            <w:vMerge w:val="restart"/>
          </w:tcPr>
          <w:p>
            <w:pPr>
              <w:pStyle w:val="0"/>
            </w:pPr>
            <w:r>
              <w:rPr>
                <w:sz w:val="20"/>
              </w:rPr>
              <w:t xml:space="preserve">Созданы условия для развития и поддержки добровольчества (волонтерства)</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Проведена ежегодная информационная и рекламная кампания с охватом не менее 34608 человек</w:t>
            </w:r>
          </w:p>
        </w:tc>
        <w:tc>
          <w:tcPr>
            <w:tcW w:w="737" w:type="dxa"/>
            <w:vMerge w:val="restart"/>
          </w:tcPr>
          <w:p>
            <w:pPr>
              <w:pStyle w:val="0"/>
            </w:pPr>
            <w:r>
              <w:rPr>
                <w:sz w:val="20"/>
              </w:rPr>
              <w:t xml:space="preserve">Миллион ед.</w:t>
            </w:r>
          </w:p>
        </w:tc>
        <w:tc>
          <w:tcPr>
            <w:tcW w:w="1814" w:type="dxa"/>
          </w:tcPr>
          <w:p>
            <w:pPr>
              <w:pStyle w:val="0"/>
            </w:pPr>
            <w:r>
              <w:rPr>
                <w:sz w:val="20"/>
              </w:rPr>
              <w:t xml:space="preserve">2023 - 0,0346</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2024 - 0,0346</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2030 - 0</w:t>
            </w:r>
          </w:p>
        </w:tc>
        <w:tc>
          <w:tcPr>
            <w:tcW w:w="904" w:type="dxa"/>
          </w:tcPr>
          <w:p>
            <w:pPr>
              <w:pStyle w:val="0"/>
              <w:jc w:val="right"/>
            </w:pPr>
            <w:r>
              <w:rPr>
                <w:sz w:val="20"/>
              </w:rPr>
            </w:r>
          </w:p>
        </w:tc>
        <w:tc>
          <w:tcPr>
            <w:tcW w:w="1020" w:type="dxa"/>
          </w:tcPr>
          <w:p>
            <w:pPr>
              <w:pStyle w:val="0"/>
              <w:jc w:val="right"/>
            </w:pPr>
            <w:r>
              <w:rPr>
                <w:sz w:val="20"/>
              </w:rPr>
            </w:r>
          </w:p>
        </w:tc>
        <w:tc>
          <w:tcPr>
            <w:tcW w:w="1077" w:type="dxa"/>
          </w:tcPr>
          <w:p>
            <w:pPr>
              <w:pStyle w:val="0"/>
              <w:jc w:val="right"/>
            </w:pPr>
            <w:r>
              <w:rPr>
                <w:sz w:val="20"/>
              </w:rPr>
            </w:r>
          </w:p>
        </w:tc>
        <w:tc>
          <w:tcPr>
            <w:tcW w:w="737" w:type="dxa"/>
          </w:tcPr>
          <w:p>
            <w:pPr>
              <w:pStyle w:val="0"/>
              <w:jc w:val="right"/>
            </w:pPr>
            <w:r>
              <w:rPr>
                <w:sz w:val="20"/>
              </w:rPr>
            </w:r>
          </w:p>
        </w:tc>
        <w:tc>
          <w:tcPr>
            <w:tcW w:w="1077" w:type="dxa"/>
          </w:tcPr>
          <w:p>
            <w:pPr>
              <w:pStyle w:val="0"/>
              <w:jc w:val="right"/>
            </w:pPr>
            <w:r>
              <w:rPr>
                <w:sz w:val="20"/>
              </w:rPr>
            </w:r>
          </w:p>
        </w:tc>
      </w:tr>
      <w:tr>
        <w:tc>
          <w:tcPr>
            <w:tcW w:w="664" w:type="dxa"/>
            <w:vMerge w:val="restart"/>
          </w:tcPr>
          <w:p>
            <w:pPr>
              <w:pStyle w:val="0"/>
            </w:pPr>
            <w:r>
              <w:rPr>
                <w:sz w:val="20"/>
              </w:rPr>
              <w:t xml:space="preserve">1.1.4.</w:t>
            </w:r>
          </w:p>
        </w:tc>
        <w:tc>
          <w:tcPr>
            <w:tcW w:w="1701" w:type="dxa"/>
            <w:vMerge w:val="restart"/>
          </w:tcPr>
          <w:p>
            <w:pPr>
              <w:pStyle w:val="0"/>
            </w:pPr>
            <w:r>
              <w:rPr>
                <w:sz w:val="20"/>
              </w:rPr>
              <w:t xml:space="preserve">Созданы условия для развития и поддержки добровольчества (волонтерства)</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достигнет 99000 человек</w:t>
            </w:r>
          </w:p>
        </w:tc>
        <w:tc>
          <w:tcPr>
            <w:tcW w:w="737" w:type="dxa"/>
            <w:vMerge w:val="restart"/>
          </w:tcPr>
          <w:p>
            <w:pPr>
              <w:pStyle w:val="0"/>
            </w:pPr>
            <w:r>
              <w:rPr>
                <w:sz w:val="20"/>
              </w:rPr>
              <w:t xml:space="preserve">Чел.</w:t>
            </w:r>
          </w:p>
        </w:tc>
        <w:tc>
          <w:tcPr>
            <w:tcW w:w="1814" w:type="dxa"/>
          </w:tcPr>
          <w:p>
            <w:pPr>
              <w:pStyle w:val="0"/>
            </w:pPr>
            <w:r>
              <w:rPr>
                <w:sz w:val="20"/>
              </w:rPr>
              <w:t xml:space="preserve">2023 - 92500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2024 - 99000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tcPr>
          <w:p>
            <w:pPr>
              <w:pStyle w:val="0"/>
              <w:outlineLvl w:val="3"/>
            </w:pPr>
            <w:r>
              <w:rPr>
                <w:sz w:val="20"/>
              </w:rPr>
              <w:t xml:space="preserve">1.2.</w:t>
            </w:r>
          </w:p>
        </w:tc>
        <w:tc>
          <w:tcPr>
            <w:gridSpan w:val="10"/>
            <w:tcW w:w="12582" w:type="dxa"/>
          </w:tcPr>
          <w:p>
            <w:pPr>
              <w:pStyle w:val="0"/>
              <w:jc w:val="center"/>
            </w:pPr>
            <w:r>
              <w:rPr>
                <w:sz w:val="20"/>
              </w:rPr>
              <w:t xml:space="preserve">Региональный проект "Поддержка гражданских инициатив"</w:t>
            </w:r>
          </w:p>
        </w:tc>
      </w:tr>
      <w:tr>
        <w:tc>
          <w:tcPr>
            <w:tcW w:w="664" w:type="dxa"/>
            <w:vMerge w:val="restart"/>
          </w:tcPr>
          <w:p>
            <w:pPr>
              <w:pStyle w:val="0"/>
            </w:pPr>
            <w:r>
              <w:rPr>
                <w:sz w:val="20"/>
              </w:rPr>
              <w:t xml:space="preserve">1.2.1.</w:t>
            </w:r>
          </w:p>
        </w:tc>
        <w:tc>
          <w:tcPr>
            <w:tcW w:w="1701" w:type="dxa"/>
            <w:vMerge w:val="restart"/>
          </w:tcPr>
          <w:p>
            <w:pPr>
              <w:pStyle w:val="0"/>
            </w:pPr>
            <w:r>
              <w:rPr>
                <w:sz w:val="20"/>
              </w:rPr>
              <w:t xml:space="preserve">Обеспечение участия Тамбовской области в программе Фонда-оператора президентских грантов по софинансированию расходов на оказание на конкурсной основе поддержки некоммерческим неправительственным организациям в субъектах Российской Федерации</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Проведены мероприятия, направленные на обеспечение участия Тамбовской области в программе Фонда-оператора президентских грантов по софинансированию расходов на оказание на конкурсной основе поддержки некоммерческим неправительственным организациям в субъектах Российской Федерации</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1.2.2.</w:t>
            </w:r>
          </w:p>
        </w:tc>
        <w:tc>
          <w:tcPr>
            <w:tcW w:w="1701" w:type="dxa"/>
            <w:vMerge w:val="restart"/>
          </w:tcPr>
          <w:p>
            <w:pPr>
              <w:pStyle w:val="0"/>
            </w:pPr>
            <w:r>
              <w:rPr>
                <w:sz w:val="20"/>
              </w:rPr>
              <w:t xml:space="preserve">Оказание государственной поддержки (гранты в форме субсидий) общественным и иным некоммерческим организациям</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Предоставлены гранты в форме субсидий общественным и иным некоммерческим организациям</w:t>
            </w:r>
          </w:p>
        </w:tc>
        <w:tc>
          <w:tcPr>
            <w:tcW w:w="737" w:type="dxa"/>
            <w:vMerge w:val="restart"/>
          </w:tcPr>
          <w:p>
            <w:pPr>
              <w:pStyle w:val="0"/>
            </w:pPr>
            <w:r>
              <w:rPr>
                <w:sz w:val="20"/>
              </w:rPr>
              <w:t xml:space="preserve">Ед.</w:t>
            </w:r>
          </w:p>
        </w:tc>
        <w:tc>
          <w:tcPr>
            <w:tcW w:w="1814" w:type="dxa"/>
          </w:tcPr>
          <w:p>
            <w:pPr>
              <w:pStyle w:val="0"/>
            </w:pPr>
            <w:r>
              <w:rPr>
                <w:sz w:val="20"/>
              </w:rPr>
              <w:t xml:space="preserve">2023 - 41</w:t>
            </w:r>
          </w:p>
        </w:tc>
        <w:tc>
          <w:tcPr>
            <w:tcW w:w="904" w:type="dxa"/>
          </w:tcPr>
          <w:p>
            <w:pPr>
              <w:pStyle w:val="0"/>
              <w:jc w:val="right"/>
            </w:pPr>
            <w:r>
              <w:rPr>
                <w:sz w:val="20"/>
              </w:rPr>
              <w:t xml:space="preserve">26396,7</w:t>
            </w:r>
          </w:p>
        </w:tc>
        <w:tc>
          <w:tcPr>
            <w:tcW w:w="1020" w:type="dxa"/>
          </w:tcPr>
          <w:p>
            <w:pPr>
              <w:pStyle w:val="0"/>
              <w:jc w:val="right"/>
            </w:pPr>
            <w:r>
              <w:rPr>
                <w:sz w:val="20"/>
              </w:rPr>
              <w:t xml:space="preserve">0</w:t>
            </w:r>
          </w:p>
        </w:tc>
        <w:tc>
          <w:tcPr>
            <w:tcW w:w="1077" w:type="dxa"/>
          </w:tcPr>
          <w:p>
            <w:pPr>
              <w:pStyle w:val="0"/>
              <w:jc w:val="right"/>
            </w:pPr>
            <w:r>
              <w:rPr>
                <w:sz w:val="20"/>
              </w:rPr>
              <w:t xml:space="preserve">17896,7</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2024 - 42</w:t>
            </w:r>
          </w:p>
        </w:tc>
        <w:tc>
          <w:tcPr>
            <w:tcW w:w="904" w:type="dxa"/>
          </w:tcPr>
          <w:p>
            <w:pPr>
              <w:pStyle w:val="0"/>
              <w:jc w:val="right"/>
            </w:pPr>
            <w:r>
              <w:rPr>
                <w:sz w:val="20"/>
              </w:rPr>
              <w:t xml:space="preserve">23712,2</w:t>
            </w:r>
          </w:p>
        </w:tc>
        <w:tc>
          <w:tcPr>
            <w:tcW w:w="1020" w:type="dxa"/>
          </w:tcPr>
          <w:p>
            <w:pPr>
              <w:pStyle w:val="0"/>
              <w:jc w:val="right"/>
            </w:pPr>
            <w:r>
              <w:rPr>
                <w:sz w:val="20"/>
              </w:rPr>
              <w:t xml:space="preserve">0</w:t>
            </w:r>
          </w:p>
        </w:tc>
        <w:tc>
          <w:tcPr>
            <w:tcW w:w="1077" w:type="dxa"/>
          </w:tcPr>
          <w:p>
            <w:pPr>
              <w:pStyle w:val="0"/>
              <w:jc w:val="right"/>
            </w:pPr>
            <w:r>
              <w:rPr>
                <w:sz w:val="20"/>
              </w:rPr>
              <w:t xml:space="preserve">15212,2</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2025 - 43</w:t>
            </w:r>
          </w:p>
        </w:tc>
        <w:tc>
          <w:tcPr>
            <w:tcW w:w="904" w:type="dxa"/>
          </w:tcPr>
          <w:p>
            <w:pPr>
              <w:pStyle w:val="0"/>
              <w:jc w:val="right"/>
            </w:pPr>
            <w:r>
              <w:rPr>
                <w:sz w:val="20"/>
              </w:rPr>
              <w:t xml:space="preserve">23712,2</w:t>
            </w:r>
          </w:p>
        </w:tc>
        <w:tc>
          <w:tcPr>
            <w:tcW w:w="1020" w:type="dxa"/>
          </w:tcPr>
          <w:p>
            <w:pPr>
              <w:pStyle w:val="0"/>
              <w:jc w:val="right"/>
            </w:pPr>
            <w:r>
              <w:rPr>
                <w:sz w:val="20"/>
              </w:rPr>
              <w:t xml:space="preserve">0</w:t>
            </w:r>
          </w:p>
        </w:tc>
        <w:tc>
          <w:tcPr>
            <w:tcW w:w="1077" w:type="dxa"/>
          </w:tcPr>
          <w:p>
            <w:pPr>
              <w:pStyle w:val="0"/>
              <w:jc w:val="right"/>
            </w:pPr>
            <w:r>
              <w:rPr>
                <w:sz w:val="20"/>
              </w:rPr>
              <w:t xml:space="preserve">15212,2</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2026 - 44</w:t>
            </w:r>
          </w:p>
        </w:tc>
        <w:tc>
          <w:tcPr>
            <w:tcW w:w="904" w:type="dxa"/>
          </w:tcPr>
          <w:p>
            <w:pPr>
              <w:pStyle w:val="0"/>
              <w:jc w:val="right"/>
            </w:pPr>
            <w:r>
              <w:rPr>
                <w:sz w:val="20"/>
              </w:rPr>
              <w:t xml:space="preserve">23712,2</w:t>
            </w:r>
          </w:p>
        </w:tc>
        <w:tc>
          <w:tcPr>
            <w:tcW w:w="1020" w:type="dxa"/>
          </w:tcPr>
          <w:p>
            <w:pPr>
              <w:pStyle w:val="0"/>
              <w:jc w:val="right"/>
            </w:pPr>
            <w:r>
              <w:rPr>
                <w:sz w:val="20"/>
              </w:rPr>
              <w:t xml:space="preserve">0</w:t>
            </w:r>
          </w:p>
        </w:tc>
        <w:tc>
          <w:tcPr>
            <w:tcW w:w="1077" w:type="dxa"/>
          </w:tcPr>
          <w:p>
            <w:pPr>
              <w:pStyle w:val="0"/>
              <w:jc w:val="right"/>
            </w:pPr>
            <w:r>
              <w:rPr>
                <w:sz w:val="20"/>
              </w:rPr>
              <w:t xml:space="preserve">15212,2</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2027 - 45</w:t>
            </w:r>
          </w:p>
        </w:tc>
        <w:tc>
          <w:tcPr>
            <w:tcW w:w="904" w:type="dxa"/>
          </w:tcPr>
          <w:p>
            <w:pPr>
              <w:pStyle w:val="0"/>
              <w:jc w:val="right"/>
            </w:pPr>
            <w:r>
              <w:rPr>
                <w:sz w:val="20"/>
              </w:rPr>
              <w:t xml:space="preserve">23712,2</w:t>
            </w:r>
          </w:p>
        </w:tc>
        <w:tc>
          <w:tcPr>
            <w:tcW w:w="1020" w:type="dxa"/>
          </w:tcPr>
          <w:p>
            <w:pPr>
              <w:pStyle w:val="0"/>
              <w:jc w:val="right"/>
            </w:pPr>
            <w:r>
              <w:rPr>
                <w:sz w:val="20"/>
              </w:rPr>
              <w:t xml:space="preserve">0</w:t>
            </w:r>
          </w:p>
        </w:tc>
        <w:tc>
          <w:tcPr>
            <w:tcW w:w="1077" w:type="dxa"/>
          </w:tcPr>
          <w:p>
            <w:pPr>
              <w:pStyle w:val="0"/>
              <w:jc w:val="right"/>
            </w:pPr>
            <w:r>
              <w:rPr>
                <w:sz w:val="20"/>
              </w:rPr>
              <w:t xml:space="preserve">15212,2</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2028 - 46</w:t>
            </w:r>
          </w:p>
        </w:tc>
        <w:tc>
          <w:tcPr>
            <w:tcW w:w="904" w:type="dxa"/>
          </w:tcPr>
          <w:p>
            <w:pPr>
              <w:pStyle w:val="0"/>
              <w:jc w:val="right"/>
            </w:pPr>
            <w:r>
              <w:rPr>
                <w:sz w:val="20"/>
              </w:rPr>
              <w:t xml:space="preserve">23712,2</w:t>
            </w:r>
          </w:p>
        </w:tc>
        <w:tc>
          <w:tcPr>
            <w:tcW w:w="1020" w:type="dxa"/>
          </w:tcPr>
          <w:p>
            <w:pPr>
              <w:pStyle w:val="0"/>
              <w:jc w:val="right"/>
            </w:pPr>
            <w:r>
              <w:rPr>
                <w:sz w:val="20"/>
              </w:rPr>
              <w:t xml:space="preserve">0</w:t>
            </w:r>
          </w:p>
        </w:tc>
        <w:tc>
          <w:tcPr>
            <w:tcW w:w="1077" w:type="dxa"/>
          </w:tcPr>
          <w:p>
            <w:pPr>
              <w:pStyle w:val="0"/>
              <w:jc w:val="right"/>
            </w:pPr>
            <w:r>
              <w:rPr>
                <w:sz w:val="20"/>
              </w:rPr>
              <w:t xml:space="preserve">15212,2</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2029 - 47</w:t>
            </w:r>
          </w:p>
        </w:tc>
        <w:tc>
          <w:tcPr>
            <w:tcW w:w="904" w:type="dxa"/>
          </w:tcPr>
          <w:p>
            <w:pPr>
              <w:pStyle w:val="0"/>
              <w:jc w:val="right"/>
            </w:pPr>
            <w:r>
              <w:rPr>
                <w:sz w:val="20"/>
              </w:rPr>
              <w:t xml:space="preserve">23712,2</w:t>
            </w:r>
          </w:p>
        </w:tc>
        <w:tc>
          <w:tcPr>
            <w:tcW w:w="1020" w:type="dxa"/>
          </w:tcPr>
          <w:p>
            <w:pPr>
              <w:pStyle w:val="0"/>
              <w:jc w:val="right"/>
            </w:pPr>
            <w:r>
              <w:rPr>
                <w:sz w:val="20"/>
              </w:rPr>
              <w:t xml:space="preserve">0</w:t>
            </w:r>
          </w:p>
        </w:tc>
        <w:tc>
          <w:tcPr>
            <w:tcW w:w="1077" w:type="dxa"/>
          </w:tcPr>
          <w:p>
            <w:pPr>
              <w:pStyle w:val="0"/>
              <w:jc w:val="right"/>
            </w:pPr>
            <w:r>
              <w:rPr>
                <w:sz w:val="20"/>
              </w:rPr>
              <w:t xml:space="preserve">15212,2</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2030 - 48</w:t>
            </w:r>
          </w:p>
        </w:tc>
        <w:tc>
          <w:tcPr>
            <w:tcW w:w="904" w:type="dxa"/>
          </w:tcPr>
          <w:p>
            <w:pPr>
              <w:pStyle w:val="0"/>
              <w:jc w:val="right"/>
            </w:pPr>
            <w:r>
              <w:rPr>
                <w:sz w:val="20"/>
              </w:rPr>
              <w:t xml:space="preserve">23712,2</w:t>
            </w:r>
          </w:p>
        </w:tc>
        <w:tc>
          <w:tcPr>
            <w:tcW w:w="1020" w:type="dxa"/>
          </w:tcPr>
          <w:p>
            <w:pPr>
              <w:pStyle w:val="0"/>
              <w:jc w:val="right"/>
            </w:pPr>
            <w:r>
              <w:rPr>
                <w:sz w:val="20"/>
              </w:rPr>
              <w:t xml:space="preserve">0</w:t>
            </w:r>
          </w:p>
        </w:tc>
        <w:tc>
          <w:tcPr>
            <w:tcW w:w="1077" w:type="dxa"/>
          </w:tcPr>
          <w:p>
            <w:pPr>
              <w:pStyle w:val="0"/>
              <w:jc w:val="right"/>
            </w:pPr>
            <w:r>
              <w:rPr>
                <w:sz w:val="20"/>
              </w:rPr>
              <w:t xml:space="preserve">15212,2</w:t>
            </w:r>
          </w:p>
        </w:tc>
        <w:tc>
          <w:tcPr>
            <w:tcW w:w="737" w:type="dxa"/>
          </w:tcPr>
          <w:p>
            <w:pPr>
              <w:pStyle w:val="0"/>
              <w:jc w:val="right"/>
            </w:pPr>
            <w:r>
              <w:rPr>
                <w:sz w:val="20"/>
              </w:rPr>
              <w:t xml:space="preserve">0</w:t>
            </w:r>
          </w:p>
        </w:tc>
        <w:tc>
          <w:tcPr>
            <w:tcW w:w="1077" w:type="dxa"/>
          </w:tcPr>
          <w:p>
            <w:pPr>
              <w:pStyle w:val="0"/>
              <w:jc w:val="right"/>
            </w:pPr>
            <w:r>
              <w:rPr>
                <w:sz w:val="20"/>
              </w:rPr>
              <w:t xml:space="preserve">8500,0</w:t>
            </w:r>
          </w:p>
        </w:tc>
      </w:tr>
      <w:tr>
        <w:tc>
          <w:tcPr>
            <w:tcW w:w="664" w:type="dxa"/>
            <w:vMerge w:val="restart"/>
          </w:tcPr>
          <w:p>
            <w:pPr>
              <w:pStyle w:val="0"/>
            </w:pPr>
            <w:r>
              <w:rPr>
                <w:sz w:val="20"/>
              </w:rPr>
              <w:t xml:space="preserve">1.2.3.</w:t>
            </w:r>
          </w:p>
        </w:tc>
        <w:tc>
          <w:tcPr>
            <w:tcW w:w="1701" w:type="dxa"/>
            <w:vMerge w:val="restart"/>
          </w:tcPr>
          <w:p>
            <w:pPr>
              <w:pStyle w:val="0"/>
            </w:pPr>
            <w:r>
              <w:rPr>
                <w:sz w:val="20"/>
              </w:rPr>
              <w:t xml:space="preserve">Популяризация деятельности социально ориентированных некоммерческих организаций, добровольчества и благотворительности</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Размещены информационные, новостные и аналитические материалы, популяризирующие деятельность общественных организаций (в том числе некоммерческих), реализацию добровольческих и благотворительных инициатив, проектов</w:t>
            </w:r>
          </w:p>
        </w:tc>
        <w:tc>
          <w:tcPr>
            <w:tcW w:w="737" w:type="dxa"/>
            <w:vMerge w:val="restart"/>
          </w:tcPr>
          <w:p>
            <w:pPr>
              <w:pStyle w:val="0"/>
            </w:pPr>
            <w:r>
              <w:rPr>
                <w:sz w:val="20"/>
              </w:rPr>
              <w:t xml:space="preserve">Ед.</w:t>
            </w:r>
          </w:p>
        </w:tc>
        <w:tc>
          <w:tcPr>
            <w:tcW w:w="1814" w:type="dxa"/>
          </w:tcPr>
          <w:p>
            <w:pPr>
              <w:pStyle w:val="0"/>
            </w:pPr>
            <w:r>
              <w:rPr>
                <w:sz w:val="20"/>
              </w:rPr>
              <w:t xml:space="preserve">2023 - 125</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2024 - 130</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2025 - 135</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2026 - 140</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2027 - 145</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2028 - 150</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2029 - 155</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2030 - 160</w:t>
            </w:r>
          </w:p>
        </w:tc>
        <w:tc>
          <w:tcPr>
            <w:tcW w:w="904" w:type="dxa"/>
          </w:tcPr>
          <w:p>
            <w:pPr>
              <w:pStyle w:val="0"/>
              <w:jc w:val="right"/>
            </w:pPr>
            <w:r>
              <w:rPr>
                <w:sz w:val="20"/>
              </w:rPr>
              <w:t xml:space="preserve">7,2</w:t>
            </w:r>
          </w:p>
        </w:tc>
        <w:tc>
          <w:tcPr>
            <w:tcW w:w="1020" w:type="dxa"/>
          </w:tcPr>
          <w:p>
            <w:pPr>
              <w:pStyle w:val="0"/>
              <w:jc w:val="right"/>
            </w:pPr>
            <w:r>
              <w:rPr>
                <w:sz w:val="20"/>
              </w:rPr>
              <w:t xml:space="preserve">0</w:t>
            </w:r>
          </w:p>
        </w:tc>
        <w:tc>
          <w:tcPr>
            <w:tcW w:w="1077" w:type="dxa"/>
          </w:tcPr>
          <w:p>
            <w:pPr>
              <w:pStyle w:val="0"/>
              <w:jc w:val="right"/>
            </w:pPr>
            <w:r>
              <w:rPr>
                <w:sz w:val="20"/>
              </w:rPr>
              <w:t xml:space="preserve">7,2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tcPr>
          <w:p>
            <w:pPr>
              <w:pStyle w:val="0"/>
              <w:outlineLvl w:val="3"/>
            </w:pPr>
            <w:r>
              <w:rPr>
                <w:sz w:val="20"/>
              </w:rPr>
              <w:t xml:space="preserve">1.3.</w:t>
            </w:r>
          </w:p>
        </w:tc>
        <w:tc>
          <w:tcPr>
            <w:gridSpan w:val="10"/>
            <w:tcW w:w="12582" w:type="dxa"/>
          </w:tcPr>
          <w:p>
            <w:pPr>
              <w:pStyle w:val="0"/>
              <w:jc w:val="center"/>
            </w:pPr>
            <w:r>
              <w:rPr>
                <w:sz w:val="20"/>
              </w:rPr>
              <w:t xml:space="preserve">Региональный проект "Развитие социально-экономической активности молодежи"</w:t>
            </w:r>
          </w:p>
        </w:tc>
      </w:tr>
      <w:tr>
        <w:tc>
          <w:tcPr>
            <w:tcW w:w="664" w:type="dxa"/>
            <w:vMerge w:val="restart"/>
          </w:tcPr>
          <w:p>
            <w:pPr>
              <w:pStyle w:val="0"/>
            </w:pPr>
            <w:r>
              <w:rPr>
                <w:sz w:val="20"/>
              </w:rPr>
              <w:t xml:space="preserve">1.3.1.</w:t>
            </w:r>
          </w:p>
        </w:tc>
        <w:tc>
          <w:tcPr>
            <w:tcW w:w="1701" w:type="dxa"/>
            <w:vMerge w:val="restart"/>
          </w:tcPr>
          <w:p>
            <w:pPr>
              <w:pStyle w:val="0"/>
            </w:pPr>
            <w:r>
              <w:rPr>
                <w:sz w:val="20"/>
              </w:rPr>
              <w:t xml:space="preserve">Создание условий для эффективной самореализации молодежи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Обеспечено участие Тамбовской области в программе Всероссийского фестиваля "Российская студенческая весна"</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1.3.2.</w:t>
            </w:r>
          </w:p>
        </w:tc>
        <w:tc>
          <w:tcPr>
            <w:tcW w:w="1701" w:type="dxa"/>
            <w:vMerge w:val="restart"/>
          </w:tcPr>
          <w:p>
            <w:pPr>
              <w:pStyle w:val="0"/>
            </w:pPr>
            <w:r>
              <w:rPr>
                <w:sz w:val="20"/>
              </w:rPr>
              <w:t xml:space="preserve">Создание условий для эффективной самореализации молодежи</w:t>
            </w:r>
          </w:p>
        </w:tc>
        <w:tc>
          <w:tcPr>
            <w:tcW w:w="1644" w:type="dxa"/>
            <w:vMerge w:val="restart"/>
          </w:tcPr>
          <w:p>
            <w:pPr>
              <w:pStyle w:val="0"/>
            </w:pPr>
            <w:r>
              <w:rPr>
                <w:sz w:val="20"/>
              </w:rPr>
              <w:t xml:space="preserve">Министерство образования и науки Тамбовской области</w:t>
            </w:r>
          </w:p>
        </w:tc>
        <w:tc>
          <w:tcPr>
            <w:tcW w:w="1871" w:type="dxa"/>
            <w:vMerge w:val="restart"/>
          </w:tcPr>
          <w:p>
            <w:pPr>
              <w:pStyle w:val="0"/>
            </w:pPr>
            <w:r>
              <w:rPr>
                <w:sz w:val="20"/>
              </w:rPr>
              <w:t xml:space="preserve">Предоставлена адресная поддержка представителям талантливой молодежи</w:t>
            </w:r>
          </w:p>
        </w:tc>
        <w:tc>
          <w:tcPr>
            <w:tcW w:w="737" w:type="dxa"/>
            <w:vMerge w:val="restart"/>
          </w:tcPr>
          <w:p>
            <w:pPr>
              <w:pStyle w:val="0"/>
            </w:pPr>
            <w:r>
              <w:rPr>
                <w:sz w:val="20"/>
              </w:rPr>
              <w:t xml:space="preserve">Чел.</w:t>
            </w:r>
          </w:p>
        </w:tc>
        <w:tc>
          <w:tcPr>
            <w:tcW w:w="1814" w:type="dxa"/>
          </w:tcPr>
          <w:p>
            <w:pPr>
              <w:pStyle w:val="0"/>
            </w:pPr>
            <w:r>
              <w:rPr>
                <w:sz w:val="20"/>
              </w:rPr>
              <w:t xml:space="preserve">2023 - 53</w:t>
            </w:r>
          </w:p>
        </w:tc>
        <w:tc>
          <w:tcPr>
            <w:tcW w:w="904" w:type="dxa"/>
          </w:tcPr>
          <w:p>
            <w:pPr>
              <w:pStyle w:val="0"/>
              <w:jc w:val="right"/>
            </w:pPr>
            <w:r>
              <w:rPr>
                <w:sz w:val="20"/>
              </w:rPr>
              <w:t xml:space="preserve">1720,0</w:t>
            </w:r>
          </w:p>
        </w:tc>
        <w:tc>
          <w:tcPr>
            <w:tcW w:w="1020" w:type="dxa"/>
          </w:tcPr>
          <w:p>
            <w:pPr>
              <w:pStyle w:val="0"/>
              <w:jc w:val="right"/>
            </w:pPr>
            <w:r>
              <w:rPr>
                <w:sz w:val="20"/>
              </w:rPr>
              <w:t xml:space="preserve">0</w:t>
            </w:r>
          </w:p>
        </w:tc>
        <w:tc>
          <w:tcPr>
            <w:tcW w:w="1077" w:type="dxa"/>
          </w:tcPr>
          <w:p>
            <w:pPr>
              <w:pStyle w:val="0"/>
              <w:jc w:val="right"/>
            </w:pPr>
            <w:r>
              <w:rPr>
                <w:sz w:val="20"/>
              </w:rPr>
              <w:t xml:space="preserve">1720,0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2024 - 53</w:t>
            </w:r>
          </w:p>
        </w:tc>
        <w:tc>
          <w:tcPr>
            <w:tcW w:w="904" w:type="dxa"/>
          </w:tcPr>
          <w:p>
            <w:pPr>
              <w:pStyle w:val="0"/>
              <w:jc w:val="right"/>
            </w:pPr>
            <w:r>
              <w:rPr>
                <w:sz w:val="20"/>
              </w:rPr>
              <w:t xml:space="preserve">1600,0</w:t>
            </w:r>
          </w:p>
        </w:tc>
        <w:tc>
          <w:tcPr>
            <w:tcW w:w="1020" w:type="dxa"/>
          </w:tcPr>
          <w:p>
            <w:pPr>
              <w:pStyle w:val="0"/>
              <w:jc w:val="right"/>
            </w:pPr>
            <w:r>
              <w:rPr>
                <w:sz w:val="20"/>
              </w:rPr>
              <w:t xml:space="preserve">0</w:t>
            </w:r>
          </w:p>
        </w:tc>
        <w:tc>
          <w:tcPr>
            <w:tcW w:w="1077" w:type="dxa"/>
          </w:tcPr>
          <w:p>
            <w:pPr>
              <w:pStyle w:val="0"/>
              <w:jc w:val="right"/>
            </w:pPr>
            <w:r>
              <w:rPr>
                <w:sz w:val="20"/>
              </w:rPr>
              <w:t xml:space="preserve">1600,0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2025 - 53</w:t>
            </w:r>
          </w:p>
        </w:tc>
        <w:tc>
          <w:tcPr>
            <w:tcW w:w="904" w:type="dxa"/>
          </w:tcPr>
          <w:p>
            <w:pPr>
              <w:pStyle w:val="0"/>
              <w:jc w:val="right"/>
            </w:pPr>
            <w:r>
              <w:rPr>
                <w:sz w:val="20"/>
              </w:rPr>
              <w:t xml:space="preserve">1600,0</w:t>
            </w:r>
          </w:p>
        </w:tc>
        <w:tc>
          <w:tcPr>
            <w:tcW w:w="1020" w:type="dxa"/>
          </w:tcPr>
          <w:p>
            <w:pPr>
              <w:pStyle w:val="0"/>
              <w:jc w:val="right"/>
            </w:pPr>
            <w:r>
              <w:rPr>
                <w:sz w:val="20"/>
              </w:rPr>
              <w:t xml:space="preserve">0</w:t>
            </w:r>
          </w:p>
        </w:tc>
        <w:tc>
          <w:tcPr>
            <w:tcW w:w="1077" w:type="dxa"/>
          </w:tcPr>
          <w:p>
            <w:pPr>
              <w:pStyle w:val="0"/>
              <w:jc w:val="right"/>
            </w:pPr>
            <w:r>
              <w:rPr>
                <w:sz w:val="20"/>
              </w:rPr>
              <w:t xml:space="preserve">1600,0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2026 - 53</w:t>
            </w:r>
          </w:p>
        </w:tc>
        <w:tc>
          <w:tcPr>
            <w:tcW w:w="904" w:type="dxa"/>
          </w:tcPr>
          <w:p>
            <w:pPr>
              <w:pStyle w:val="0"/>
              <w:jc w:val="right"/>
            </w:pPr>
            <w:r>
              <w:rPr>
                <w:sz w:val="20"/>
              </w:rPr>
              <w:t xml:space="preserve">1600,0</w:t>
            </w:r>
          </w:p>
        </w:tc>
        <w:tc>
          <w:tcPr>
            <w:tcW w:w="1020" w:type="dxa"/>
          </w:tcPr>
          <w:p>
            <w:pPr>
              <w:pStyle w:val="0"/>
              <w:jc w:val="right"/>
            </w:pPr>
            <w:r>
              <w:rPr>
                <w:sz w:val="20"/>
              </w:rPr>
              <w:t xml:space="preserve">0</w:t>
            </w:r>
          </w:p>
        </w:tc>
        <w:tc>
          <w:tcPr>
            <w:tcW w:w="1077" w:type="dxa"/>
          </w:tcPr>
          <w:p>
            <w:pPr>
              <w:pStyle w:val="0"/>
              <w:jc w:val="right"/>
            </w:pPr>
            <w:r>
              <w:rPr>
                <w:sz w:val="20"/>
              </w:rPr>
              <w:t xml:space="preserve">1600,0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2027 - 53</w:t>
            </w:r>
          </w:p>
        </w:tc>
        <w:tc>
          <w:tcPr>
            <w:tcW w:w="904" w:type="dxa"/>
          </w:tcPr>
          <w:p>
            <w:pPr>
              <w:pStyle w:val="0"/>
              <w:jc w:val="right"/>
            </w:pPr>
            <w:r>
              <w:rPr>
                <w:sz w:val="20"/>
              </w:rPr>
              <w:t xml:space="preserve">1600,0</w:t>
            </w:r>
          </w:p>
        </w:tc>
        <w:tc>
          <w:tcPr>
            <w:tcW w:w="1020" w:type="dxa"/>
          </w:tcPr>
          <w:p>
            <w:pPr>
              <w:pStyle w:val="0"/>
              <w:jc w:val="right"/>
            </w:pPr>
            <w:r>
              <w:rPr>
                <w:sz w:val="20"/>
              </w:rPr>
              <w:t xml:space="preserve">0</w:t>
            </w:r>
          </w:p>
        </w:tc>
        <w:tc>
          <w:tcPr>
            <w:tcW w:w="1077" w:type="dxa"/>
          </w:tcPr>
          <w:p>
            <w:pPr>
              <w:pStyle w:val="0"/>
              <w:jc w:val="right"/>
            </w:pPr>
            <w:r>
              <w:rPr>
                <w:sz w:val="20"/>
              </w:rPr>
              <w:t xml:space="preserve">1600,0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2028 - 53</w:t>
            </w:r>
          </w:p>
        </w:tc>
        <w:tc>
          <w:tcPr>
            <w:tcW w:w="904" w:type="dxa"/>
          </w:tcPr>
          <w:p>
            <w:pPr>
              <w:pStyle w:val="0"/>
              <w:jc w:val="right"/>
            </w:pPr>
            <w:r>
              <w:rPr>
                <w:sz w:val="20"/>
              </w:rPr>
              <w:t xml:space="preserve">1600,0</w:t>
            </w:r>
          </w:p>
        </w:tc>
        <w:tc>
          <w:tcPr>
            <w:tcW w:w="1020" w:type="dxa"/>
          </w:tcPr>
          <w:p>
            <w:pPr>
              <w:pStyle w:val="0"/>
              <w:jc w:val="right"/>
            </w:pPr>
            <w:r>
              <w:rPr>
                <w:sz w:val="20"/>
              </w:rPr>
              <w:t xml:space="preserve">0</w:t>
            </w:r>
          </w:p>
        </w:tc>
        <w:tc>
          <w:tcPr>
            <w:tcW w:w="1077" w:type="dxa"/>
          </w:tcPr>
          <w:p>
            <w:pPr>
              <w:pStyle w:val="0"/>
              <w:jc w:val="right"/>
            </w:pPr>
            <w:r>
              <w:rPr>
                <w:sz w:val="20"/>
              </w:rPr>
              <w:t xml:space="preserve">1600,0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2029 - 53</w:t>
            </w:r>
          </w:p>
        </w:tc>
        <w:tc>
          <w:tcPr>
            <w:tcW w:w="904" w:type="dxa"/>
          </w:tcPr>
          <w:p>
            <w:pPr>
              <w:pStyle w:val="0"/>
              <w:jc w:val="right"/>
            </w:pPr>
            <w:r>
              <w:rPr>
                <w:sz w:val="20"/>
              </w:rPr>
              <w:t xml:space="preserve">1600,0</w:t>
            </w:r>
          </w:p>
        </w:tc>
        <w:tc>
          <w:tcPr>
            <w:tcW w:w="1020" w:type="dxa"/>
          </w:tcPr>
          <w:p>
            <w:pPr>
              <w:pStyle w:val="0"/>
              <w:jc w:val="right"/>
            </w:pPr>
            <w:r>
              <w:rPr>
                <w:sz w:val="20"/>
              </w:rPr>
              <w:t xml:space="preserve">0</w:t>
            </w:r>
          </w:p>
        </w:tc>
        <w:tc>
          <w:tcPr>
            <w:tcW w:w="1077" w:type="dxa"/>
          </w:tcPr>
          <w:p>
            <w:pPr>
              <w:pStyle w:val="0"/>
              <w:jc w:val="right"/>
            </w:pPr>
            <w:r>
              <w:rPr>
                <w:sz w:val="20"/>
              </w:rPr>
              <w:t xml:space="preserve">1600,0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2030 - 53</w:t>
            </w:r>
          </w:p>
        </w:tc>
        <w:tc>
          <w:tcPr>
            <w:tcW w:w="904" w:type="dxa"/>
          </w:tcPr>
          <w:p>
            <w:pPr>
              <w:pStyle w:val="0"/>
              <w:jc w:val="right"/>
            </w:pPr>
            <w:r>
              <w:rPr>
                <w:sz w:val="20"/>
              </w:rPr>
              <w:t xml:space="preserve">1600,0</w:t>
            </w:r>
          </w:p>
        </w:tc>
        <w:tc>
          <w:tcPr>
            <w:tcW w:w="1020" w:type="dxa"/>
          </w:tcPr>
          <w:p>
            <w:pPr>
              <w:pStyle w:val="0"/>
              <w:jc w:val="right"/>
            </w:pPr>
            <w:r>
              <w:rPr>
                <w:sz w:val="20"/>
              </w:rPr>
              <w:t xml:space="preserve">0</w:t>
            </w:r>
          </w:p>
        </w:tc>
        <w:tc>
          <w:tcPr>
            <w:tcW w:w="1077" w:type="dxa"/>
          </w:tcPr>
          <w:p>
            <w:pPr>
              <w:pStyle w:val="0"/>
              <w:jc w:val="right"/>
            </w:pPr>
            <w:r>
              <w:rPr>
                <w:sz w:val="20"/>
              </w:rPr>
              <w:t xml:space="preserve">1600,0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1.3.3.</w:t>
            </w:r>
          </w:p>
        </w:tc>
        <w:tc>
          <w:tcPr>
            <w:tcW w:w="1701" w:type="dxa"/>
            <w:vMerge w:val="restart"/>
          </w:tcPr>
          <w:p>
            <w:pPr>
              <w:pStyle w:val="0"/>
            </w:pPr>
            <w:r>
              <w:rPr>
                <w:sz w:val="20"/>
              </w:rPr>
              <w:t xml:space="preserve">Создание условий для эффективной самореализации молодежи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Обеспечено участие представителей Тамбовской области во Всероссийской молодежной форумной кампании, организованной Федеральным агентством по делам молодежи</w:t>
            </w:r>
          </w:p>
        </w:tc>
        <w:tc>
          <w:tcPr>
            <w:tcW w:w="737" w:type="dxa"/>
            <w:vMerge w:val="restart"/>
          </w:tcPr>
          <w:p>
            <w:pPr>
              <w:pStyle w:val="0"/>
            </w:pPr>
            <w:r>
              <w:rPr>
                <w:sz w:val="20"/>
              </w:rPr>
              <w:t xml:space="preserve">Чел.</w:t>
            </w:r>
          </w:p>
        </w:tc>
        <w:tc>
          <w:tcPr>
            <w:tcW w:w="1814" w:type="dxa"/>
          </w:tcPr>
          <w:p>
            <w:pPr>
              <w:pStyle w:val="0"/>
            </w:pPr>
            <w:r>
              <w:rPr>
                <w:sz w:val="20"/>
              </w:rPr>
              <w:t xml:space="preserve">2023 - 100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2024 - 200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2025 - 300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2026 - 400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2027 - 500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2028 - 600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2029 - 700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2030 - 800</w:t>
            </w:r>
          </w:p>
        </w:tc>
        <w:tc>
          <w:tcPr>
            <w:tcW w:w="904" w:type="dxa"/>
          </w:tcPr>
          <w:p>
            <w:pPr>
              <w:pStyle w:val="0"/>
              <w:jc w:val="right"/>
            </w:pPr>
            <w:r>
              <w:rPr>
                <w:sz w:val="20"/>
              </w:rPr>
              <w:t xml:space="preserve">1100,0</w:t>
            </w:r>
          </w:p>
        </w:tc>
        <w:tc>
          <w:tcPr>
            <w:tcW w:w="1020" w:type="dxa"/>
          </w:tcPr>
          <w:p>
            <w:pPr>
              <w:pStyle w:val="0"/>
              <w:jc w:val="right"/>
            </w:pPr>
            <w:r>
              <w:rPr>
                <w:sz w:val="20"/>
              </w:rPr>
              <w:t xml:space="preserve">0</w:t>
            </w:r>
          </w:p>
        </w:tc>
        <w:tc>
          <w:tcPr>
            <w:tcW w:w="1077" w:type="dxa"/>
          </w:tcPr>
          <w:p>
            <w:pPr>
              <w:pStyle w:val="0"/>
              <w:jc w:val="right"/>
            </w:pPr>
            <w:r>
              <w:rPr>
                <w:sz w:val="20"/>
              </w:rPr>
              <w:t xml:space="preserve">1100,0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1.3.4.</w:t>
            </w:r>
          </w:p>
        </w:tc>
        <w:tc>
          <w:tcPr>
            <w:tcW w:w="1701" w:type="dxa"/>
            <w:vMerge w:val="restart"/>
          </w:tcPr>
          <w:p>
            <w:pPr>
              <w:pStyle w:val="0"/>
            </w:pPr>
            <w:r>
              <w:rPr>
                <w:sz w:val="20"/>
              </w:rPr>
              <w:t xml:space="preserve">Создание условий для эффективной самореализации молодежи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Организованы и проведены мероприятия, направленные на популяризацию добровольчества (волонтерства) среди граждан Тамбовской области</w:t>
            </w:r>
          </w:p>
        </w:tc>
        <w:tc>
          <w:tcPr>
            <w:tcW w:w="737" w:type="dxa"/>
            <w:vMerge w:val="restart"/>
          </w:tcPr>
          <w:p>
            <w:pPr>
              <w:pStyle w:val="0"/>
            </w:pPr>
            <w:r>
              <w:rPr>
                <w:sz w:val="20"/>
              </w:rPr>
              <w:t xml:space="preserve">Чел.</w:t>
            </w:r>
          </w:p>
        </w:tc>
        <w:tc>
          <w:tcPr>
            <w:tcW w:w="1814" w:type="dxa"/>
          </w:tcPr>
          <w:p>
            <w:pPr>
              <w:pStyle w:val="0"/>
            </w:pPr>
            <w:r>
              <w:rPr>
                <w:sz w:val="20"/>
              </w:rPr>
              <w:t xml:space="preserve">2023 - 98743</w:t>
            </w:r>
          </w:p>
        </w:tc>
        <w:tc>
          <w:tcPr>
            <w:tcW w:w="904" w:type="dxa"/>
          </w:tcPr>
          <w:p>
            <w:pPr>
              <w:pStyle w:val="0"/>
              <w:jc w:val="right"/>
            </w:pPr>
            <w:r>
              <w:rPr>
                <w:sz w:val="20"/>
              </w:rPr>
              <w:t xml:space="preserve">6666,2</w:t>
            </w:r>
          </w:p>
        </w:tc>
        <w:tc>
          <w:tcPr>
            <w:tcW w:w="1020" w:type="dxa"/>
          </w:tcPr>
          <w:p>
            <w:pPr>
              <w:pStyle w:val="0"/>
              <w:jc w:val="right"/>
            </w:pPr>
            <w:r>
              <w:rPr>
                <w:sz w:val="20"/>
              </w:rPr>
              <w:t xml:space="preserve">0</w:t>
            </w:r>
          </w:p>
        </w:tc>
        <w:tc>
          <w:tcPr>
            <w:tcW w:w="1077" w:type="dxa"/>
          </w:tcPr>
          <w:p>
            <w:pPr>
              <w:pStyle w:val="0"/>
              <w:jc w:val="right"/>
            </w:pPr>
            <w:r>
              <w:rPr>
                <w:sz w:val="20"/>
              </w:rPr>
              <w:t xml:space="preserve">6666,2</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2024 - 99098</w:t>
            </w:r>
          </w:p>
        </w:tc>
        <w:tc>
          <w:tcPr>
            <w:tcW w:w="904" w:type="dxa"/>
          </w:tcPr>
          <w:p>
            <w:pPr>
              <w:pStyle w:val="0"/>
              <w:jc w:val="right"/>
            </w:pPr>
            <w:r>
              <w:rPr>
                <w:sz w:val="20"/>
              </w:rPr>
              <w:t xml:space="preserve">1557,3</w:t>
            </w:r>
          </w:p>
        </w:tc>
        <w:tc>
          <w:tcPr>
            <w:tcW w:w="1020" w:type="dxa"/>
          </w:tcPr>
          <w:p>
            <w:pPr>
              <w:pStyle w:val="0"/>
              <w:jc w:val="right"/>
            </w:pPr>
            <w:r>
              <w:rPr>
                <w:sz w:val="20"/>
              </w:rPr>
              <w:t xml:space="preserve">0</w:t>
            </w:r>
          </w:p>
        </w:tc>
        <w:tc>
          <w:tcPr>
            <w:tcW w:w="1077" w:type="dxa"/>
          </w:tcPr>
          <w:p>
            <w:pPr>
              <w:pStyle w:val="0"/>
              <w:jc w:val="right"/>
            </w:pPr>
            <w:r>
              <w:rPr>
                <w:sz w:val="20"/>
              </w:rPr>
              <w:t xml:space="preserve">1557,3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2025 - 105665</w:t>
            </w:r>
          </w:p>
        </w:tc>
        <w:tc>
          <w:tcPr>
            <w:tcW w:w="904" w:type="dxa"/>
          </w:tcPr>
          <w:p>
            <w:pPr>
              <w:pStyle w:val="0"/>
              <w:jc w:val="right"/>
            </w:pPr>
            <w:r>
              <w:rPr>
                <w:sz w:val="20"/>
              </w:rPr>
              <w:t xml:space="preserve">1557,3</w:t>
            </w:r>
          </w:p>
        </w:tc>
        <w:tc>
          <w:tcPr>
            <w:tcW w:w="1020" w:type="dxa"/>
          </w:tcPr>
          <w:p>
            <w:pPr>
              <w:pStyle w:val="0"/>
              <w:jc w:val="right"/>
            </w:pPr>
            <w:r>
              <w:rPr>
                <w:sz w:val="20"/>
              </w:rPr>
              <w:t xml:space="preserve">0</w:t>
            </w:r>
          </w:p>
        </w:tc>
        <w:tc>
          <w:tcPr>
            <w:tcW w:w="1077" w:type="dxa"/>
          </w:tcPr>
          <w:p>
            <w:pPr>
              <w:pStyle w:val="0"/>
              <w:jc w:val="right"/>
            </w:pPr>
            <w:r>
              <w:rPr>
                <w:sz w:val="20"/>
              </w:rPr>
              <w:t xml:space="preserve">1557,3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2026 - 112234</w:t>
            </w:r>
          </w:p>
        </w:tc>
        <w:tc>
          <w:tcPr>
            <w:tcW w:w="904" w:type="dxa"/>
          </w:tcPr>
          <w:p>
            <w:pPr>
              <w:pStyle w:val="0"/>
              <w:jc w:val="right"/>
            </w:pPr>
            <w:r>
              <w:rPr>
                <w:sz w:val="20"/>
              </w:rPr>
              <w:t xml:space="preserve">1557,3</w:t>
            </w:r>
          </w:p>
        </w:tc>
        <w:tc>
          <w:tcPr>
            <w:tcW w:w="1020" w:type="dxa"/>
          </w:tcPr>
          <w:p>
            <w:pPr>
              <w:pStyle w:val="0"/>
              <w:jc w:val="right"/>
            </w:pPr>
            <w:r>
              <w:rPr>
                <w:sz w:val="20"/>
              </w:rPr>
              <w:t xml:space="preserve">0</w:t>
            </w:r>
          </w:p>
        </w:tc>
        <w:tc>
          <w:tcPr>
            <w:tcW w:w="1077" w:type="dxa"/>
          </w:tcPr>
          <w:p>
            <w:pPr>
              <w:pStyle w:val="0"/>
              <w:jc w:val="right"/>
            </w:pPr>
            <w:r>
              <w:rPr>
                <w:sz w:val="20"/>
              </w:rPr>
              <w:t xml:space="preserve">1557,3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2027 - 119742</w:t>
            </w:r>
          </w:p>
        </w:tc>
        <w:tc>
          <w:tcPr>
            <w:tcW w:w="904" w:type="dxa"/>
          </w:tcPr>
          <w:p>
            <w:pPr>
              <w:pStyle w:val="0"/>
              <w:jc w:val="right"/>
            </w:pPr>
            <w:r>
              <w:rPr>
                <w:sz w:val="20"/>
              </w:rPr>
              <w:t xml:space="preserve">1557,3</w:t>
            </w:r>
          </w:p>
        </w:tc>
        <w:tc>
          <w:tcPr>
            <w:tcW w:w="1020" w:type="dxa"/>
          </w:tcPr>
          <w:p>
            <w:pPr>
              <w:pStyle w:val="0"/>
              <w:jc w:val="right"/>
            </w:pPr>
            <w:r>
              <w:rPr>
                <w:sz w:val="20"/>
              </w:rPr>
              <w:t xml:space="preserve">0</w:t>
            </w:r>
          </w:p>
        </w:tc>
        <w:tc>
          <w:tcPr>
            <w:tcW w:w="1077" w:type="dxa"/>
          </w:tcPr>
          <w:p>
            <w:pPr>
              <w:pStyle w:val="0"/>
              <w:jc w:val="right"/>
            </w:pPr>
            <w:r>
              <w:rPr>
                <w:sz w:val="20"/>
              </w:rPr>
              <w:t xml:space="preserve">1557,3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2028 - 126318</w:t>
            </w:r>
          </w:p>
        </w:tc>
        <w:tc>
          <w:tcPr>
            <w:tcW w:w="904" w:type="dxa"/>
          </w:tcPr>
          <w:p>
            <w:pPr>
              <w:pStyle w:val="0"/>
              <w:jc w:val="right"/>
            </w:pPr>
            <w:r>
              <w:rPr>
                <w:sz w:val="20"/>
              </w:rPr>
              <w:t xml:space="preserve">1557,3</w:t>
            </w:r>
          </w:p>
        </w:tc>
        <w:tc>
          <w:tcPr>
            <w:tcW w:w="1020" w:type="dxa"/>
          </w:tcPr>
          <w:p>
            <w:pPr>
              <w:pStyle w:val="0"/>
              <w:jc w:val="right"/>
            </w:pPr>
            <w:r>
              <w:rPr>
                <w:sz w:val="20"/>
              </w:rPr>
              <w:t xml:space="preserve">0</w:t>
            </w:r>
          </w:p>
        </w:tc>
        <w:tc>
          <w:tcPr>
            <w:tcW w:w="1077" w:type="dxa"/>
          </w:tcPr>
          <w:p>
            <w:pPr>
              <w:pStyle w:val="0"/>
              <w:jc w:val="right"/>
            </w:pPr>
            <w:r>
              <w:rPr>
                <w:sz w:val="20"/>
              </w:rPr>
              <w:t xml:space="preserve">1557,3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2029 - 132896</w:t>
            </w:r>
          </w:p>
        </w:tc>
        <w:tc>
          <w:tcPr>
            <w:tcW w:w="904" w:type="dxa"/>
          </w:tcPr>
          <w:p>
            <w:pPr>
              <w:pStyle w:val="0"/>
              <w:jc w:val="right"/>
            </w:pPr>
            <w:r>
              <w:rPr>
                <w:sz w:val="20"/>
              </w:rPr>
              <w:t xml:space="preserve">1557,3</w:t>
            </w:r>
          </w:p>
        </w:tc>
        <w:tc>
          <w:tcPr>
            <w:tcW w:w="1020" w:type="dxa"/>
          </w:tcPr>
          <w:p>
            <w:pPr>
              <w:pStyle w:val="0"/>
              <w:jc w:val="right"/>
            </w:pPr>
            <w:r>
              <w:rPr>
                <w:sz w:val="20"/>
              </w:rPr>
              <w:t xml:space="preserve">0</w:t>
            </w:r>
          </w:p>
        </w:tc>
        <w:tc>
          <w:tcPr>
            <w:tcW w:w="1077" w:type="dxa"/>
          </w:tcPr>
          <w:p>
            <w:pPr>
              <w:pStyle w:val="0"/>
              <w:jc w:val="right"/>
            </w:pPr>
            <w:r>
              <w:rPr>
                <w:sz w:val="20"/>
              </w:rPr>
              <w:t xml:space="preserve">1557,3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2030 - 140398</w:t>
            </w:r>
          </w:p>
        </w:tc>
        <w:tc>
          <w:tcPr>
            <w:tcW w:w="904" w:type="dxa"/>
          </w:tcPr>
          <w:p>
            <w:pPr>
              <w:pStyle w:val="0"/>
              <w:jc w:val="right"/>
            </w:pPr>
            <w:r>
              <w:rPr>
                <w:sz w:val="20"/>
              </w:rPr>
              <w:t xml:space="preserve">1557,3</w:t>
            </w:r>
          </w:p>
        </w:tc>
        <w:tc>
          <w:tcPr>
            <w:tcW w:w="1020" w:type="dxa"/>
          </w:tcPr>
          <w:p>
            <w:pPr>
              <w:pStyle w:val="0"/>
              <w:jc w:val="right"/>
            </w:pPr>
            <w:r>
              <w:rPr>
                <w:sz w:val="20"/>
              </w:rPr>
              <w:t xml:space="preserve">0</w:t>
            </w:r>
          </w:p>
        </w:tc>
        <w:tc>
          <w:tcPr>
            <w:tcW w:w="1077" w:type="dxa"/>
          </w:tcPr>
          <w:p>
            <w:pPr>
              <w:pStyle w:val="0"/>
              <w:jc w:val="right"/>
            </w:pPr>
            <w:r>
              <w:rPr>
                <w:sz w:val="20"/>
              </w:rPr>
              <w:t xml:space="preserve">1557,3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1.3.5.</w:t>
            </w:r>
          </w:p>
        </w:tc>
        <w:tc>
          <w:tcPr>
            <w:tcW w:w="1701" w:type="dxa"/>
            <w:vMerge w:val="restart"/>
          </w:tcPr>
          <w:p>
            <w:pPr>
              <w:pStyle w:val="0"/>
            </w:pPr>
            <w:r>
              <w:rPr>
                <w:sz w:val="20"/>
              </w:rPr>
              <w:t xml:space="preserve">Создание условий для эффективной самореализации молодежи</w:t>
            </w:r>
          </w:p>
        </w:tc>
        <w:tc>
          <w:tcPr>
            <w:tcW w:w="1644" w:type="dxa"/>
            <w:vMerge w:val="restart"/>
          </w:tcPr>
          <w:p>
            <w:pPr>
              <w:pStyle w:val="0"/>
            </w:pPr>
            <w:r>
              <w:rPr>
                <w:sz w:val="20"/>
              </w:rPr>
              <w:t xml:space="preserve">Департамент молодежной политики Правительства Тамбовской области,</w:t>
            </w:r>
          </w:p>
          <w:p>
            <w:pPr>
              <w:pStyle w:val="0"/>
            </w:pPr>
            <w:r>
              <w:rPr>
                <w:sz w:val="20"/>
              </w:rPr>
              <w:t xml:space="preserve">Правительство Тамбовской области</w:t>
            </w:r>
          </w:p>
        </w:tc>
        <w:tc>
          <w:tcPr>
            <w:tcW w:w="1871" w:type="dxa"/>
            <w:vMerge w:val="restart"/>
          </w:tcPr>
          <w:p>
            <w:pPr>
              <w:pStyle w:val="0"/>
            </w:pPr>
            <w:r>
              <w:rPr>
                <w:sz w:val="20"/>
              </w:rPr>
              <w:t xml:space="preserve">Организовано проведение конкурсного отбора физических лиц, претендующих на получение грантов из бюджета Тамбовской области, предоставляемых в целях финансового обеспечения затрат, связанных с реализацией социально значимых проектов</w:t>
            </w:r>
          </w:p>
        </w:tc>
        <w:tc>
          <w:tcPr>
            <w:tcW w:w="737" w:type="dxa"/>
            <w:vMerge w:val="restart"/>
          </w:tcPr>
          <w:p>
            <w:pPr>
              <w:pStyle w:val="0"/>
            </w:pPr>
            <w:r>
              <w:rPr>
                <w:sz w:val="20"/>
              </w:rPr>
              <w:t xml:space="preserve">Чел.</w:t>
            </w:r>
          </w:p>
        </w:tc>
        <w:tc>
          <w:tcPr>
            <w:tcW w:w="1814" w:type="dxa"/>
          </w:tcPr>
          <w:p>
            <w:pPr>
              <w:pStyle w:val="0"/>
            </w:pPr>
            <w:r>
              <w:rPr>
                <w:sz w:val="20"/>
              </w:rPr>
              <w:t xml:space="preserve">2023 - 31000/10</w:t>
            </w:r>
          </w:p>
        </w:tc>
        <w:tc>
          <w:tcPr>
            <w:tcW w:w="904" w:type="dxa"/>
          </w:tcPr>
          <w:p>
            <w:pPr>
              <w:pStyle w:val="0"/>
              <w:jc w:val="right"/>
            </w:pPr>
            <w:r>
              <w:rPr>
                <w:sz w:val="20"/>
              </w:rPr>
              <w:t xml:space="preserve">1072,6</w:t>
            </w:r>
          </w:p>
        </w:tc>
        <w:tc>
          <w:tcPr>
            <w:tcW w:w="1020" w:type="dxa"/>
          </w:tcPr>
          <w:p>
            <w:pPr>
              <w:pStyle w:val="0"/>
              <w:jc w:val="right"/>
            </w:pPr>
            <w:r>
              <w:rPr>
                <w:sz w:val="20"/>
              </w:rPr>
              <w:t xml:space="preserve">0</w:t>
            </w:r>
          </w:p>
        </w:tc>
        <w:tc>
          <w:tcPr>
            <w:tcW w:w="1077" w:type="dxa"/>
          </w:tcPr>
          <w:p>
            <w:pPr>
              <w:pStyle w:val="0"/>
              <w:jc w:val="right"/>
            </w:pPr>
            <w:r>
              <w:rPr>
                <w:sz w:val="20"/>
              </w:rPr>
              <w:t xml:space="preserve">1072,6</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2024 - 30000/10</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2025 - 30000/10</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2026 - 30000/10</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2027 - 30000/10</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2028 - 30000/10</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2029 - 30000/10</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2030 - 30000/10</w:t>
            </w:r>
          </w:p>
        </w:tc>
        <w:tc>
          <w:tcPr>
            <w:tcW w:w="904" w:type="dxa"/>
          </w:tcPr>
          <w:p>
            <w:pPr>
              <w:pStyle w:val="0"/>
              <w:jc w:val="right"/>
            </w:pPr>
            <w:r>
              <w:rPr>
                <w:sz w:val="20"/>
              </w:rPr>
              <w:t xml:space="preserve">1000,0</w:t>
            </w:r>
          </w:p>
        </w:tc>
        <w:tc>
          <w:tcPr>
            <w:tcW w:w="1020" w:type="dxa"/>
          </w:tcPr>
          <w:p>
            <w:pPr>
              <w:pStyle w:val="0"/>
              <w:jc w:val="right"/>
            </w:pPr>
            <w:r>
              <w:rPr>
                <w:sz w:val="20"/>
              </w:rPr>
              <w:t xml:space="preserve">0</w:t>
            </w:r>
          </w:p>
        </w:tc>
        <w:tc>
          <w:tcPr>
            <w:tcW w:w="1077" w:type="dxa"/>
          </w:tcPr>
          <w:p>
            <w:pPr>
              <w:pStyle w:val="0"/>
              <w:jc w:val="right"/>
            </w:pPr>
            <w:r>
              <w:rPr>
                <w:sz w:val="20"/>
              </w:rPr>
              <w:t xml:space="preserve">1000,0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tcPr>
          <w:p>
            <w:pPr>
              <w:pStyle w:val="0"/>
              <w:outlineLvl w:val="2"/>
            </w:pPr>
            <w:r>
              <w:rPr>
                <w:sz w:val="20"/>
              </w:rPr>
              <w:t xml:space="preserve">2.</w:t>
            </w:r>
          </w:p>
        </w:tc>
        <w:tc>
          <w:tcPr>
            <w:gridSpan w:val="10"/>
            <w:tcW w:w="12582" w:type="dxa"/>
          </w:tcPr>
          <w:p>
            <w:pPr>
              <w:pStyle w:val="0"/>
              <w:jc w:val="center"/>
            </w:pPr>
            <w:r>
              <w:rPr>
                <w:sz w:val="20"/>
              </w:rPr>
              <w:t xml:space="preserve">Направление (подпрограмма) 2. "Реализация государственной национальной политики в области гражданско-патриотического воспитания</w:t>
            </w:r>
            <w:r>
              <w:rPr>
                <w:sz w:val="20"/>
                <w:b w:val="on"/>
              </w:rPr>
              <w:t xml:space="preserve">"</w:t>
            </w:r>
          </w:p>
        </w:tc>
      </w:tr>
      <w:tr>
        <w:tc>
          <w:tcPr>
            <w:tcW w:w="664" w:type="dxa"/>
          </w:tcPr>
          <w:p>
            <w:pPr>
              <w:pStyle w:val="0"/>
              <w:outlineLvl w:val="3"/>
            </w:pPr>
            <w:r>
              <w:rPr>
                <w:sz w:val="20"/>
              </w:rPr>
              <w:t xml:space="preserve">2.1.</w:t>
            </w:r>
          </w:p>
        </w:tc>
        <w:tc>
          <w:tcPr>
            <w:gridSpan w:val="10"/>
            <w:tcW w:w="12582" w:type="dxa"/>
          </w:tcPr>
          <w:p>
            <w:pPr>
              <w:pStyle w:val="0"/>
              <w:jc w:val="center"/>
            </w:pPr>
            <w:r>
              <w:rPr>
                <w:sz w:val="20"/>
              </w:rPr>
              <w:t xml:space="preserve">Региональный проект "Совершенствование государственно-общественного партнерства в сфере государственной национальной политики и в отношении российского казачества"</w:t>
            </w:r>
          </w:p>
        </w:tc>
      </w:tr>
      <w:tr>
        <w:tc>
          <w:tcPr>
            <w:tcW w:w="664" w:type="dxa"/>
            <w:vMerge w:val="restart"/>
          </w:tcPr>
          <w:p>
            <w:pPr>
              <w:pStyle w:val="0"/>
            </w:pPr>
            <w:r>
              <w:rPr>
                <w:sz w:val="20"/>
              </w:rPr>
              <w:t xml:space="preserve">2.1.1.</w:t>
            </w:r>
          </w:p>
        </w:tc>
        <w:tc>
          <w:tcPr>
            <w:tcW w:w="1701" w:type="dxa"/>
            <w:vMerge w:val="restart"/>
          </w:tcPr>
          <w:p>
            <w:pPr>
              <w:pStyle w:val="0"/>
            </w:pPr>
            <w:r>
              <w:rPr>
                <w:sz w:val="20"/>
              </w:rPr>
              <w:t xml:space="preserve">Создание условий для совершенствования государственной национальной политики на территории Тамбовской области</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Проведены мероприятия, направленные на сохранение традиций российского казачества</w:t>
            </w:r>
          </w:p>
        </w:tc>
        <w:tc>
          <w:tcPr>
            <w:tcW w:w="737" w:type="dxa"/>
            <w:vMerge w:val="restart"/>
          </w:tcPr>
          <w:p>
            <w:pPr>
              <w:pStyle w:val="0"/>
            </w:pPr>
            <w:r>
              <w:rPr>
                <w:sz w:val="20"/>
              </w:rPr>
              <w:t xml:space="preserve">Ед.</w:t>
            </w:r>
          </w:p>
        </w:tc>
        <w:tc>
          <w:tcPr>
            <w:tcW w:w="1814" w:type="dxa"/>
          </w:tcPr>
          <w:p>
            <w:pPr>
              <w:pStyle w:val="0"/>
            </w:pPr>
            <w:r>
              <w:rPr>
                <w:sz w:val="20"/>
              </w:rPr>
              <w:t xml:space="preserve">2023 - 10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2030 - 10</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2.1.2.</w:t>
            </w:r>
          </w:p>
        </w:tc>
        <w:tc>
          <w:tcPr>
            <w:tcW w:w="1701" w:type="dxa"/>
            <w:vMerge w:val="restart"/>
          </w:tcPr>
          <w:p>
            <w:pPr>
              <w:pStyle w:val="0"/>
            </w:pPr>
            <w:r>
              <w:rPr>
                <w:sz w:val="20"/>
              </w:rPr>
              <w:t xml:space="preserve">Создание условий для совершенствования государственной национальной политики на территории Тамбовской области</w:t>
            </w:r>
          </w:p>
        </w:tc>
        <w:tc>
          <w:tcPr>
            <w:tcW w:w="1644" w:type="dxa"/>
            <w:vMerge w:val="restart"/>
          </w:tcPr>
          <w:p>
            <w:pPr>
              <w:pStyle w:val="0"/>
            </w:pPr>
            <w:r>
              <w:rPr>
                <w:sz w:val="20"/>
              </w:rPr>
              <w:t xml:space="preserve">Департамент внутренней политики Правительства Тамбовской области, министерство образования и науки Тамбовской области, министерство культуры Тамбовской области</w:t>
            </w:r>
          </w:p>
        </w:tc>
        <w:tc>
          <w:tcPr>
            <w:tcW w:w="1871" w:type="dxa"/>
            <w:vMerge w:val="restart"/>
          </w:tcPr>
          <w:p>
            <w:pPr>
              <w:pStyle w:val="0"/>
            </w:pPr>
            <w:r>
              <w:rPr>
                <w:sz w:val="20"/>
              </w:rPr>
              <w:t xml:space="preserve">Проведены культурно-массовые мероприятия, приуроченные к празднованию Дня дружбы народов Тамбовской области</w:t>
            </w:r>
          </w:p>
        </w:tc>
        <w:tc>
          <w:tcPr>
            <w:tcW w:w="737" w:type="dxa"/>
            <w:vMerge w:val="restart"/>
          </w:tcPr>
          <w:p>
            <w:pPr>
              <w:pStyle w:val="0"/>
            </w:pPr>
            <w:r>
              <w:rPr>
                <w:sz w:val="20"/>
              </w:rPr>
              <w:t xml:space="preserve">Ед.</w:t>
            </w:r>
          </w:p>
        </w:tc>
        <w:tc>
          <w:tcPr>
            <w:tcW w:w="1814" w:type="dxa"/>
          </w:tcPr>
          <w:p>
            <w:pPr>
              <w:pStyle w:val="0"/>
            </w:pPr>
            <w:r>
              <w:rPr>
                <w:sz w:val="20"/>
              </w:rPr>
              <w:t xml:space="preserve">2023 - 30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2030 - 30</w:t>
            </w:r>
          </w:p>
        </w:tc>
        <w:tc>
          <w:tcPr>
            <w:tcW w:w="904" w:type="dxa"/>
          </w:tcPr>
          <w:p>
            <w:pPr>
              <w:pStyle w:val="0"/>
              <w:jc w:val="right"/>
            </w:pPr>
            <w:r>
              <w:rPr>
                <w:sz w:val="20"/>
              </w:rPr>
              <w:t xml:space="preserve">200,0</w:t>
            </w:r>
          </w:p>
        </w:tc>
        <w:tc>
          <w:tcPr>
            <w:tcW w:w="1020" w:type="dxa"/>
          </w:tcPr>
          <w:p>
            <w:pPr>
              <w:pStyle w:val="0"/>
              <w:jc w:val="right"/>
            </w:pPr>
            <w:r>
              <w:rPr>
                <w:sz w:val="20"/>
              </w:rPr>
              <w:t xml:space="preserve">0</w:t>
            </w:r>
          </w:p>
        </w:tc>
        <w:tc>
          <w:tcPr>
            <w:tcW w:w="1077" w:type="dxa"/>
          </w:tcPr>
          <w:p>
            <w:pPr>
              <w:pStyle w:val="0"/>
              <w:jc w:val="right"/>
            </w:pPr>
            <w:r>
              <w:rPr>
                <w:sz w:val="20"/>
              </w:rPr>
              <w:t xml:space="preserve">200,0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2.1.3.</w:t>
            </w:r>
          </w:p>
        </w:tc>
        <w:tc>
          <w:tcPr>
            <w:tcW w:w="1701" w:type="dxa"/>
            <w:vMerge w:val="restart"/>
          </w:tcPr>
          <w:p>
            <w:pPr>
              <w:pStyle w:val="0"/>
            </w:pPr>
            <w:r>
              <w:rPr>
                <w:sz w:val="20"/>
              </w:rPr>
              <w:t xml:space="preserve">Создание условий для совершенствования государственной национальной политики на территории Тамбовской области</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Обеспечено функционирование регионального сегмента государственной системы мониторинга состояния межнациональных отношений и раннего предупреждения межнациональных конфликтов (далее - ГИС) в целях профилактики и предупреждения попыток разжигания расовой, национальной и религиозной розни, ненависти либо вражды</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2.1.4.</w:t>
            </w:r>
          </w:p>
        </w:tc>
        <w:tc>
          <w:tcPr>
            <w:tcW w:w="1701" w:type="dxa"/>
            <w:vMerge w:val="restart"/>
          </w:tcPr>
          <w:p>
            <w:pPr>
              <w:pStyle w:val="0"/>
            </w:pPr>
            <w:r>
              <w:rPr>
                <w:sz w:val="20"/>
              </w:rPr>
              <w:t xml:space="preserve">Создание условий для совершенствования государственной национальной политики на территории Тамбовской области</w:t>
            </w:r>
          </w:p>
        </w:tc>
        <w:tc>
          <w:tcPr>
            <w:tcW w:w="1644" w:type="dxa"/>
            <w:vMerge w:val="restart"/>
          </w:tcPr>
          <w:p>
            <w:pPr>
              <w:pStyle w:val="0"/>
            </w:pPr>
            <w:r>
              <w:rPr>
                <w:sz w:val="20"/>
              </w:rPr>
              <w:t xml:space="preserve">Департамент внутренней политики Правительства Тамбовской области, министерство образования и науки Тамбовской области, министерство культуры Тамбовской области</w:t>
            </w:r>
          </w:p>
        </w:tc>
        <w:tc>
          <w:tcPr>
            <w:tcW w:w="1871" w:type="dxa"/>
            <w:vMerge w:val="restart"/>
          </w:tcPr>
          <w:p>
            <w:pPr>
              <w:pStyle w:val="0"/>
            </w:pPr>
            <w:r>
              <w:rPr>
                <w:sz w:val="20"/>
              </w:rPr>
              <w:t xml:space="preserve">Проведены мероприятия, направленные на поддержку и популяризацию русского языка и литературы</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w:t>
            </w:r>
          </w:p>
        </w:tc>
        <w:tc>
          <w:tcPr>
            <w:tcW w:w="904" w:type="dxa"/>
          </w:tcPr>
          <w:p>
            <w:pPr>
              <w:pStyle w:val="0"/>
              <w:jc w:val="right"/>
            </w:pPr>
            <w:r>
              <w:rPr>
                <w:sz w:val="20"/>
              </w:rPr>
              <w:t xml:space="preserve">0</w:t>
            </w:r>
          </w:p>
        </w:tc>
        <w:tc>
          <w:tcPr>
            <w:tcW w:w="1020" w:type="dxa"/>
          </w:tcPr>
          <w:p>
            <w:pPr>
              <w:pStyle w:val="0"/>
              <w:jc w:val="right"/>
            </w:pPr>
            <w:r>
              <w:rPr>
                <w:sz w:val="20"/>
              </w:rPr>
              <w:t xml:space="preserve">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tcPr>
          <w:p>
            <w:pPr>
              <w:pStyle w:val="0"/>
              <w:outlineLvl w:val="3"/>
              <w:jc w:val="center"/>
            </w:pPr>
            <w:r>
              <w:rPr>
                <w:sz w:val="20"/>
              </w:rPr>
              <w:t xml:space="preserve">2.2.</w:t>
            </w:r>
          </w:p>
        </w:tc>
        <w:tc>
          <w:tcPr>
            <w:gridSpan w:val="10"/>
            <w:tcW w:w="12582" w:type="dxa"/>
          </w:tcPr>
          <w:p>
            <w:pPr>
              <w:pStyle w:val="0"/>
              <w:jc w:val="center"/>
            </w:pPr>
            <w:r>
              <w:rPr>
                <w:sz w:val="20"/>
              </w:rPr>
              <w:t xml:space="preserve">Региональный проект "Восстановление воинских захоронений"</w:t>
            </w:r>
          </w:p>
        </w:tc>
      </w:tr>
      <w:tr>
        <w:tc>
          <w:tcPr>
            <w:tcW w:w="664" w:type="dxa"/>
            <w:vMerge w:val="restart"/>
          </w:tcPr>
          <w:p>
            <w:pPr>
              <w:pStyle w:val="0"/>
            </w:pPr>
            <w:r>
              <w:rPr>
                <w:sz w:val="20"/>
              </w:rPr>
              <w:t xml:space="preserve">2.2.1.</w:t>
            </w:r>
          </w:p>
        </w:tc>
        <w:tc>
          <w:tcPr>
            <w:tcW w:w="1701" w:type="dxa"/>
            <w:vMerge w:val="restart"/>
          </w:tcPr>
          <w:p>
            <w:pPr>
              <w:pStyle w:val="0"/>
            </w:pPr>
            <w:r>
              <w:rPr>
                <w:sz w:val="20"/>
              </w:rPr>
              <w:t xml:space="preserve">Выполнение мероприятий по восстановлению воинских захоронений</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Реализованы мероприятия федеральной целевой </w:t>
            </w:r>
            <w:hyperlink w:history="0" r:id="rId83"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1224,0</w:t>
            </w:r>
          </w:p>
        </w:tc>
        <w:tc>
          <w:tcPr>
            <w:tcW w:w="1020" w:type="dxa"/>
          </w:tcPr>
          <w:p>
            <w:pPr>
              <w:pStyle w:val="0"/>
              <w:jc w:val="right"/>
            </w:pPr>
            <w:r>
              <w:rPr>
                <w:sz w:val="20"/>
              </w:rPr>
              <w:t xml:space="preserve">994,0</w:t>
            </w:r>
          </w:p>
        </w:tc>
        <w:tc>
          <w:tcPr>
            <w:tcW w:w="1077" w:type="dxa"/>
          </w:tcPr>
          <w:p>
            <w:pPr>
              <w:pStyle w:val="0"/>
              <w:jc w:val="right"/>
            </w:pPr>
            <w:r>
              <w:rPr>
                <w:sz w:val="20"/>
              </w:rPr>
              <w:t xml:space="preserve">98,3</w:t>
            </w:r>
          </w:p>
        </w:tc>
        <w:tc>
          <w:tcPr>
            <w:tcW w:w="737" w:type="dxa"/>
          </w:tcPr>
          <w:p>
            <w:pPr>
              <w:pStyle w:val="0"/>
              <w:jc w:val="right"/>
            </w:pPr>
            <w:r>
              <w:rPr>
                <w:sz w:val="20"/>
              </w:rPr>
              <w:t xml:space="preserve">131,7</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3193,0</w:t>
            </w:r>
          </w:p>
        </w:tc>
        <w:tc>
          <w:tcPr>
            <w:tcW w:w="1020" w:type="dxa"/>
          </w:tcPr>
          <w:p>
            <w:pPr>
              <w:pStyle w:val="0"/>
              <w:jc w:val="right"/>
            </w:pPr>
            <w:r>
              <w:rPr>
                <w:sz w:val="20"/>
              </w:rPr>
              <w:t xml:space="preserve">2643,9</w:t>
            </w:r>
          </w:p>
        </w:tc>
        <w:tc>
          <w:tcPr>
            <w:tcW w:w="1077" w:type="dxa"/>
          </w:tcPr>
          <w:p>
            <w:pPr>
              <w:pStyle w:val="0"/>
              <w:jc w:val="right"/>
            </w:pPr>
            <w:r>
              <w:rPr>
                <w:sz w:val="20"/>
              </w:rPr>
              <w:t xml:space="preserve">261,5</w:t>
            </w:r>
          </w:p>
        </w:tc>
        <w:tc>
          <w:tcPr>
            <w:tcW w:w="737" w:type="dxa"/>
          </w:tcPr>
          <w:p>
            <w:pPr>
              <w:pStyle w:val="0"/>
              <w:jc w:val="right"/>
            </w:pPr>
            <w:r>
              <w:rPr>
                <w:sz w:val="20"/>
              </w:rPr>
              <w:t xml:space="preserve">287,6</w:t>
            </w:r>
          </w:p>
        </w:tc>
        <w:tc>
          <w:tcPr>
            <w:tcW w:w="1077" w:type="dxa"/>
          </w:tcPr>
          <w:p>
            <w:pPr>
              <w:pStyle w:val="0"/>
              <w:jc w:val="right"/>
            </w:pPr>
            <w:r>
              <w:rPr>
                <w:sz w:val="20"/>
              </w:rPr>
              <w:t xml:space="preserve">0</w:t>
            </w:r>
          </w:p>
        </w:tc>
      </w:tr>
      <w:tr>
        <w:tc>
          <w:tcPr>
            <w:tcW w:w="664" w:type="dxa"/>
          </w:tcPr>
          <w:p>
            <w:pPr>
              <w:pStyle w:val="0"/>
              <w:outlineLvl w:val="3"/>
              <w:jc w:val="center"/>
            </w:pPr>
            <w:r>
              <w:rPr>
                <w:sz w:val="20"/>
              </w:rPr>
              <w:t xml:space="preserve">2.3.</w:t>
            </w:r>
          </w:p>
        </w:tc>
        <w:tc>
          <w:tcPr>
            <w:gridSpan w:val="10"/>
            <w:tcW w:w="12582" w:type="dxa"/>
          </w:tcPr>
          <w:p>
            <w:pPr>
              <w:pStyle w:val="0"/>
              <w:jc w:val="center"/>
            </w:pPr>
            <w:r>
              <w:rPr>
                <w:sz w:val="20"/>
              </w:rPr>
              <w:t xml:space="preserve">Комплекс процессных мероприятий "Обеспечение проведения мероприятий в ознаменование дней воинской славы России, памятных дней и дат России, Тамбовской области, а также мероприятий гражданско-патриотической направленности"</w:t>
            </w:r>
          </w:p>
        </w:tc>
      </w:tr>
      <w:tr>
        <w:tc>
          <w:tcPr>
            <w:tcW w:w="664" w:type="dxa"/>
            <w:vMerge w:val="restart"/>
          </w:tcPr>
          <w:p>
            <w:pPr>
              <w:pStyle w:val="0"/>
            </w:pPr>
            <w:r>
              <w:rPr>
                <w:sz w:val="20"/>
              </w:rPr>
              <w:t xml:space="preserve">2.3.1.</w:t>
            </w:r>
          </w:p>
        </w:tc>
        <w:tc>
          <w:tcPr>
            <w:tcW w:w="1701" w:type="dxa"/>
            <w:vMerge w:val="restart"/>
          </w:tcPr>
          <w:p>
            <w:pPr>
              <w:pStyle w:val="0"/>
            </w:pPr>
            <w:r>
              <w:rPr>
                <w:sz w:val="20"/>
              </w:rPr>
              <w:t xml:space="preserve">Проведение мероприятий в ознаменование дней воинской славы России, памятных дней и дат России, Тамбовской области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Обеспечено проведение мероприятий в ознаменование дней воинской славы России, памятных дней и дат России, Тамбовской области</w:t>
            </w:r>
          </w:p>
        </w:tc>
        <w:tc>
          <w:tcPr>
            <w:tcW w:w="737" w:type="dxa"/>
            <w:vMerge w:val="restart"/>
          </w:tcPr>
          <w:p>
            <w:pPr>
              <w:pStyle w:val="0"/>
            </w:pPr>
            <w:r>
              <w:rPr>
                <w:sz w:val="20"/>
              </w:rPr>
              <w:t xml:space="preserve">Ед.</w:t>
            </w:r>
          </w:p>
        </w:tc>
        <w:tc>
          <w:tcPr>
            <w:tcW w:w="1814" w:type="dxa"/>
          </w:tcPr>
          <w:p>
            <w:pPr>
              <w:pStyle w:val="0"/>
            </w:pPr>
            <w:r>
              <w:rPr>
                <w:sz w:val="20"/>
              </w:rPr>
              <w:t xml:space="preserve">2023 - 31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2030 - 31</w:t>
            </w:r>
          </w:p>
        </w:tc>
        <w:tc>
          <w:tcPr>
            <w:tcW w:w="904" w:type="dxa"/>
          </w:tcPr>
          <w:p>
            <w:pPr>
              <w:pStyle w:val="0"/>
              <w:jc w:val="right"/>
            </w:pPr>
            <w:r>
              <w:rPr>
                <w:sz w:val="20"/>
              </w:rPr>
              <w:t xml:space="preserve">3932,8</w:t>
            </w:r>
          </w:p>
        </w:tc>
        <w:tc>
          <w:tcPr>
            <w:tcW w:w="1020" w:type="dxa"/>
          </w:tcPr>
          <w:p>
            <w:pPr>
              <w:pStyle w:val="0"/>
              <w:jc w:val="right"/>
            </w:pPr>
            <w:r>
              <w:rPr>
                <w:sz w:val="20"/>
              </w:rPr>
              <w:t xml:space="preserve">0</w:t>
            </w:r>
          </w:p>
        </w:tc>
        <w:tc>
          <w:tcPr>
            <w:tcW w:w="1077" w:type="dxa"/>
          </w:tcPr>
          <w:p>
            <w:pPr>
              <w:pStyle w:val="0"/>
              <w:jc w:val="right"/>
            </w:pPr>
            <w:r>
              <w:rPr>
                <w:sz w:val="20"/>
              </w:rPr>
              <w:t xml:space="preserve">3932,8</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2.3.2.</w:t>
            </w:r>
          </w:p>
        </w:tc>
        <w:tc>
          <w:tcPr>
            <w:tcW w:w="1701" w:type="dxa"/>
            <w:vMerge w:val="restart"/>
          </w:tcPr>
          <w:p>
            <w:pPr>
              <w:pStyle w:val="0"/>
            </w:pPr>
            <w:r>
              <w:rPr>
                <w:sz w:val="20"/>
              </w:rPr>
              <w:t xml:space="preserve">Организация и проведение мероприятий гражданско-патриотической направленности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Обеспечены организация и проведение мероприятий гражданско-патриотической направленности с участием не менее 450 человек</w:t>
            </w:r>
          </w:p>
        </w:tc>
        <w:tc>
          <w:tcPr>
            <w:tcW w:w="737" w:type="dxa"/>
            <w:vMerge w:val="restart"/>
          </w:tcPr>
          <w:p>
            <w:pPr>
              <w:pStyle w:val="0"/>
            </w:pPr>
            <w:r>
              <w:rPr>
                <w:sz w:val="20"/>
              </w:rPr>
              <w:t xml:space="preserve">Чел.</w:t>
            </w:r>
          </w:p>
        </w:tc>
        <w:tc>
          <w:tcPr>
            <w:tcW w:w="1814" w:type="dxa"/>
          </w:tcPr>
          <w:p>
            <w:pPr>
              <w:pStyle w:val="0"/>
            </w:pPr>
            <w:r>
              <w:rPr>
                <w:sz w:val="20"/>
              </w:rPr>
              <w:t xml:space="preserve">2023 - 450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2030 - 450</w:t>
            </w:r>
          </w:p>
        </w:tc>
        <w:tc>
          <w:tcPr>
            <w:tcW w:w="904" w:type="dxa"/>
          </w:tcPr>
          <w:p>
            <w:pPr>
              <w:pStyle w:val="0"/>
              <w:jc w:val="right"/>
            </w:pPr>
            <w:r>
              <w:rPr>
                <w:sz w:val="20"/>
              </w:rPr>
              <w:t xml:space="preserve">2385,9</w:t>
            </w:r>
          </w:p>
        </w:tc>
        <w:tc>
          <w:tcPr>
            <w:tcW w:w="1020" w:type="dxa"/>
          </w:tcPr>
          <w:p>
            <w:pPr>
              <w:pStyle w:val="0"/>
              <w:jc w:val="right"/>
            </w:pPr>
            <w:r>
              <w:rPr>
                <w:sz w:val="20"/>
              </w:rPr>
              <w:t xml:space="preserve">0</w:t>
            </w:r>
          </w:p>
        </w:tc>
        <w:tc>
          <w:tcPr>
            <w:tcW w:w="1077" w:type="dxa"/>
          </w:tcPr>
          <w:p>
            <w:pPr>
              <w:pStyle w:val="0"/>
              <w:jc w:val="right"/>
            </w:pPr>
            <w:r>
              <w:rPr>
                <w:sz w:val="20"/>
              </w:rPr>
              <w:t xml:space="preserve">2385,9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tcPr>
          <w:p>
            <w:pPr>
              <w:pStyle w:val="0"/>
              <w:outlineLvl w:val="3"/>
              <w:jc w:val="center"/>
            </w:pPr>
            <w:r>
              <w:rPr>
                <w:sz w:val="20"/>
              </w:rPr>
              <w:t xml:space="preserve">2.4.</w:t>
            </w:r>
          </w:p>
        </w:tc>
        <w:tc>
          <w:tcPr>
            <w:gridSpan w:val="10"/>
            <w:tcW w:w="12582" w:type="dxa"/>
          </w:tcPr>
          <w:p>
            <w:pPr>
              <w:pStyle w:val="0"/>
              <w:jc w:val="center"/>
            </w:pPr>
            <w:r>
              <w:rPr>
                <w:sz w:val="20"/>
              </w:rPr>
              <w:t xml:space="preserve">Комплекс процессных мероприятий "Увековечение памяти погибших при защите Отечества на территории Тамбовской области"</w:t>
            </w:r>
          </w:p>
        </w:tc>
      </w:tr>
      <w:tr>
        <w:tc>
          <w:tcPr>
            <w:tcW w:w="664" w:type="dxa"/>
            <w:vMerge w:val="restart"/>
          </w:tcPr>
          <w:p>
            <w:pPr>
              <w:pStyle w:val="0"/>
            </w:pPr>
            <w:r>
              <w:rPr>
                <w:sz w:val="20"/>
              </w:rPr>
              <w:t xml:space="preserve">2.4.1.</w:t>
            </w:r>
          </w:p>
        </w:tc>
        <w:tc>
          <w:tcPr>
            <w:tcW w:w="1701" w:type="dxa"/>
            <w:vMerge w:val="restart"/>
          </w:tcPr>
          <w:p>
            <w:pPr>
              <w:pStyle w:val="0"/>
            </w:pPr>
            <w:r>
              <w:rPr>
                <w:sz w:val="20"/>
              </w:rPr>
              <w:t xml:space="preserve">Обеспечение деятельности администраций муниципальных районов и городских округов, наделенными отдельными государственными полномочиями в сфере увековечения памяти погибших при защите Отечества на территории Тамбовской области</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Реализован комплекс мероприятий по захоронению (перезахоронению) останков погибших при защите Отечества в Тамбовской области</w:t>
            </w:r>
          </w:p>
        </w:tc>
        <w:tc>
          <w:tcPr>
            <w:tcW w:w="737" w:type="dxa"/>
            <w:vMerge w:val="restart"/>
          </w:tcPr>
          <w:p>
            <w:pPr>
              <w:pStyle w:val="0"/>
            </w:pPr>
            <w:r>
              <w:rPr>
                <w:sz w:val="20"/>
              </w:rPr>
              <w:t xml:space="preserve">Процент</w:t>
            </w:r>
          </w:p>
        </w:tc>
        <w:tc>
          <w:tcPr>
            <w:tcW w:w="1814" w:type="dxa"/>
          </w:tcPr>
          <w:p>
            <w:pPr>
              <w:pStyle w:val="0"/>
            </w:pPr>
            <w:r>
              <w:rPr>
                <w:sz w:val="20"/>
              </w:rPr>
              <w:t xml:space="preserve">2023 - 100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2030 - 100</w:t>
            </w:r>
          </w:p>
        </w:tc>
        <w:tc>
          <w:tcPr>
            <w:tcW w:w="904" w:type="dxa"/>
          </w:tcPr>
          <w:p>
            <w:pPr>
              <w:pStyle w:val="0"/>
              <w:jc w:val="right"/>
            </w:pPr>
            <w:r>
              <w:rPr>
                <w:sz w:val="20"/>
              </w:rPr>
              <w:t xml:space="preserve">1870,3</w:t>
            </w:r>
          </w:p>
        </w:tc>
        <w:tc>
          <w:tcPr>
            <w:tcW w:w="1020" w:type="dxa"/>
          </w:tcPr>
          <w:p>
            <w:pPr>
              <w:pStyle w:val="0"/>
              <w:jc w:val="right"/>
            </w:pPr>
            <w:r>
              <w:rPr>
                <w:sz w:val="20"/>
              </w:rPr>
              <w:t xml:space="preserve">0</w:t>
            </w:r>
          </w:p>
        </w:tc>
        <w:tc>
          <w:tcPr>
            <w:tcW w:w="1077" w:type="dxa"/>
          </w:tcPr>
          <w:p>
            <w:pPr>
              <w:pStyle w:val="0"/>
              <w:jc w:val="right"/>
            </w:pPr>
            <w:r>
              <w:rPr>
                <w:sz w:val="20"/>
              </w:rPr>
              <w:t xml:space="preserve">1870,3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tcPr>
          <w:p>
            <w:pPr>
              <w:pStyle w:val="0"/>
              <w:outlineLvl w:val="2"/>
              <w:jc w:val="center"/>
            </w:pPr>
            <w:r>
              <w:rPr>
                <w:sz w:val="20"/>
              </w:rPr>
              <w:t xml:space="preserve">3.</w:t>
            </w:r>
          </w:p>
        </w:tc>
        <w:tc>
          <w:tcPr>
            <w:gridSpan w:val="10"/>
            <w:tcW w:w="12582" w:type="dxa"/>
          </w:tcPr>
          <w:p>
            <w:pPr>
              <w:pStyle w:val="0"/>
              <w:jc w:val="center"/>
            </w:pPr>
            <w:r>
              <w:rPr>
                <w:sz w:val="20"/>
              </w:rPr>
              <w:t xml:space="preserve">Комплекс процессных мероприятий "Обеспечение деятельности государственных органов и подведомственных организаций в сфере развития общественно-государственного взаимодействия"</w:t>
            </w:r>
          </w:p>
        </w:tc>
      </w:tr>
      <w:tr>
        <w:tc>
          <w:tcPr>
            <w:tcW w:w="664" w:type="dxa"/>
            <w:vMerge w:val="restart"/>
          </w:tcPr>
          <w:p>
            <w:pPr>
              <w:pStyle w:val="0"/>
            </w:pPr>
            <w:r>
              <w:rPr>
                <w:sz w:val="20"/>
              </w:rPr>
              <w:t xml:space="preserve">3.1.</w:t>
            </w:r>
          </w:p>
        </w:tc>
        <w:tc>
          <w:tcPr>
            <w:tcW w:w="1701" w:type="dxa"/>
            <w:vMerge w:val="restart"/>
          </w:tcPr>
          <w:p>
            <w:pPr>
              <w:pStyle w:val="0"/>
            </w:pPr>
            <w:r>
              <w:rPr>
                <w:sz w:val="20"/>
              </w:rPr>
              <w:t xml:space="preserve">Оценка деятельности органов государственной власти Тамбовской области</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Обеспечено проведение исследований (опросов) общественного мнения</w:t>
            </w:r>
          </w:p>
        </w:tc>
        <w:tc>
          <w:tcPr>
            <w:tcW w:w="737" w:type="dxa"/>
            <w:vMerge w:val="restart"/>
          </w:tcPr>
          <w:p>
            <w:pPr>
              <w:pStyle w:val="0"/>
            </w:pPr>
            <w:r>
              <w:rPr>
                <w:sz w:val="20"/>
              </w:rPr>
              <w:t xml:space="preserve">Ед.</w:t>
            </w:r>
          </w:p>
        </w:tc>
        <w:tc>
          <w:tcPr>
            <w:tcW w:w="1814" w:type="dxa"/>
          </w:tcPr>
          <w:p>
            <w:pPr>
              <w:pStyle w:val="0"/>
            </w:pPr>
            <w:r>
              <w:rPr>
                <w:sz w:val="20"/>
              </w:rPr>
              <w:t xml:space="preserve">2023 - 35</w:t>
            </w:r>
          </w:p>
        </w:tc>
        <w:tc>
          <w:tcPr>
            <w:tcW w:w="904" w:type="dxa"/>
          </w:tcPr>
          <w:p>
            <w:pPr>
              <w:pStyle w:val="0"/>
              <w:jc w:val="right"/>
            </w:pPr>
            <w:r>
              <w:rPr>
                <w:sz w:val="20"/>
              </w:rPr>
              <w:t xml:space="preserve">2200,6</w:t>
            </w:r>
          </w:p>
        </w:tc>
        <w:tc>
          <w:tcPr>
            <w:tcW w:w="1020" w:type="dxa"/>
          </w:tcPr>
          <w:p>
            <w:pPr>
              <w:pStyle w:val="0"/>
              <w:jc w:val="right"/>
            </w:pPr>
            <w:r>
              <w:rPr>
                <w:sz w:val="20"/>
              </w:rPr>
              <w:t xml:space="preserve">0</w:t>
            </w:r>
          </w:p>
        </w:tc>
        <w:tc>
          <w:tcPr>
            <w:tcW w:w="1077" w:type="dxa"/>
          </w:tcPr>
          <w:p>
            <w:pPr>
              <w:pStyle w:val="0"/>
              <w:jc w:val="right"/>
            </w:pPr>
            <w:r>
              <w:rPr>
                <w:sz w:val="20"/>
              </w:rPr>
              <w:t xml:space="preserve">2200,6</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2024 - 35</w:t>
            </w:r>
          </w:p>
        </w:tc>
        <w:tc>
          <w:tcPr>
            <w:tcW w:w="904" w:type="dxa"/>
          </w:tcPr>
          <w:p>
            <w:pPr>
              <w:pStyle w:val="0"/>
              <w:jc w:val="right"/>
            </w:pPr>
            <w:r>
              <w:rPr>
                <w:sz w:val="20"/>
              </w:rPr>
              <w:t xml:space="preserve">1870,5</w:t>
            </w:r>
          </w:p>
        </w:tc>
        <w:tc>
          <w:tcPr>
            <w:tcW w:w="1020" w:type="dxa"/>
          </w:tcPr>
          <w:p>
            <w:pPr>
              <w:pStyle w:val="0"/>
              <w:jc w:val="right"/>
            </w:pPr>
            <w:r>
              <w:rPr>
                <w:sz w:val="20"/>
              </w:rPr>
              <w:t xml:space="preserve">0</w:t>
            </w:r>
          </w:p>
        </w:tc>
        <w:tc>
          <w:tcPr>
            <w:tcW w:w="1077" w:type="dxa"/>
          </w:tcPr>
          <w:p>
            <w:pPr>
              <w:pStyle w:val="0"/>
              <w:jc w:val="right"/>
            </w:pPr>
            <w:r>
              <w:rPr>
                <w:sz w:val="20"/>
              </w:rPr>
              <w:t xml:space="preserve">1870,5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2025 - 35</w:t>
            </w:r>
          </w:p>
        </w:tc>
        <w:tc>
          <w:tcPr>
            <w:tcW w:w="904" w:type="dxa"/>
          </w:tcPr>
          <w:p>
            <w:pPr>
              <w:pStyle w:val="0"/>
              <w:jc w:val="right"/>
            </w:pPr>
            <w:r>
              <w:rPr>
                <w:sz w:val="20"/>
              </w:rPr>
              <w:t xml:space="preserve">1870,5</w:t>
            </w:r>
          </w:p>
        </w:tc>
        <w:tc>
          <w:tcPr>
            <w:tcW w:w="1020" w:type="dxa"/>
          </w:tcPr>
          <w:p>
            <w:pPr>
              <w:pStyle w:val="0"/>
              <w:jc w:val="right"/>
            </w:pPr>
            <w:r>
              <w:rPr>
                <w:sz w:val="20"/>
              </w:rPr>
              <w:t xml:space="preserve">0</w:t>
            </w:r>
          </w:p>
        </w:tc>
        <w:tc>
          <w:tcPr>
            <w:tcW w:w="1077" w:type="dxa"/>
          </w:tcPr>
          <w:p>
            <w:pPr>
              <w:pStyle w:val="0"/>
              <w:jc w:val="right"/>
            </w:pPr>
            <w:r>
              <w:rPr>
                <w:sz w:val="20"/>
              </w:rPr>
              <w:t xml:space="preserve">1870,5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2026 - 35</w:t>
            </w:r>
          </w:p>
        </w:tc>
        <w:tc>
          <w:tcPr>
            <w:tcW w:w="904" w:type="dxa"/>
          </w:tcPr>
          <w:p>
            <w:pPr>
              <w:pStyle w:val="0"/>
              <w:jc w:val="right"/>
            </w:pPr>
            <w:r>
              <w:rPr>
                <w:sz w:val="20"/>
              </w:rPr>
              <w:t xml:space="preserve">1870,5</w:t>
            </w:r>
          </w:p>
        </w:tc>
        <w:tc>
          <w:tcPr>
            <w:tcW w:w="1020" w:type="dxa"/>
          </w:tcPr>
          <w:p>
            <w:pPr>
              <w:pStyle w:val="0"/>
              <w:jc w:val="right"/>
            </w:pPr>
            <w:r>
              <w:rPr>
                <w:sz w:val="20"/>
              </w:rPr>
              <w:t xml:space="preserve">0</w:t>
            </w:r>
          </w:p>
        </w:tc>
        <w:tc>
          <w:tcPr>
            <w:tcW w:w="1077" w:type="dxa"/>
          </w:tcPr>
          <w:p>
            <w:pPr>
              <w:pStyle w:val="0"/>
              <w:jc w:val="right"/>
            </w:pPr>
            <w:r>
              <w:rPr>
                <w:sz w:val="20"/>
              </w:rPr>
              <w:t xml:space="preserve">1870,5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2027 - 35</w:t>
            </w:r>
          </w:p>
        </w:tc>
        <w:tc>
          <w:tcPr>
            <w:tcW w:w="904" w:type="dxa"/>
          </w:tcPr>
          <w:p>
            <w:pPr>
              <w:pStyle w:val="0"/>
              <w:jc w:val="right"/>
            </w:pPr>
            <w:r>
              <w:rPr>
                <w:sz w:val="20"/>
              </w:rPr>
              <w:t xml:space="preserve">1870,5</w:t>
            </w:r>
          </w:p>
        </w:tc>
        <w:tc>
          <w:tcPr>
            <w:tcW w:w="1020" w:type="dxa"/>
          </w:tcPr>
          <w:p>
            <w:pPr>
              <w:pStyle w:val="0"/>
              <w:jc w:val="right"/>
            </w:pPr>
            <w:r>
              <w:rPr>
                <w:sz w:val="20"/>
              </w:rPr>
              <w:t xml:space="preserve">0</w:t>
            </w:r>
          </w:p>
        </w:tc>
        <w:tc>
          <w:tcPr>
            <w:tcW w:w="1077" w:type="dxa"/>
          </w:tcPr>
          <w:p>
            <w:pPr>
              <w:pStyle w:val="0"/>
              <w:jc w:val="right"/>
            </w:pPr>
            <w:r>
              <w:rPr>
                <w:sz w:val="20"/>
              </w:rPr>
              <w:t xml:space="preserve">1870,5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2028 - 35</w:t>
            </w:r>
          </w:p>
        </w:tc>
        <w:tc>
          <w:tcPr>
            <w:tcW w:w="904" w:type="dxa"/>
          </w:tcPr>
          <w:p>
            <w:pPr>
              <w:pStyle w:val="0"/>
              <w:jc w:val="right"/>
            </w:pPr>
            <w:r>
              <w:rPr>
                <w:sz w:val="20"/>
              </w:rPr>
              <w:t xml:space="preserve">1870,5</w:t>
            </w:r>
          </w:p>
        </w:tc>
        <w:tc>
          <w:tcPr>
            <w:tcW w:w="1020" w:type="dxa"/>
          </w:tcPr>
          <w:p>
            <w:pPr>
              <w:pStyle w:val="0"/>
              <w:jc w:val="right"/>
            </w:pPr>
            <w:r>
              <w:rPr>
                <w:sz w:val="20"/>
              </w:rPr>
              <w:t xml:space="preserve">0</w:t>
            </w:r>
          </w:p>
        </w:tc>
        <w:tc>
          <w:tcPr>
            <w:tcW w:w="1077" w:type="dxa"/>
          </w:tcPr>
          <w:p>
            <w:pPr>
              <w:pStyle w:val="0"/>
              <w:jc w:val="right"/>
            </w:pPr>
            <w:r>
              <w:rPr>
                <w:sz w:val="20"/>
              </w:rPr>
              <w:t xml:space="preserve">1870,5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2029 - 35</w:t>
            </w:r>
          </w:p>
        </w:tc>
        <w:tc>
          <w:tcPr>
            <w:tcW w:w="904" w:type="dxa"/>
          </w:tcPr>
          <w:p>
            <w:pPr>
              <w:pStyle w:val="0"/>
              <w:jc w:val="right"/>
            </w:pPr>
            <w:r>
              <w:rPr>
                <w:sz w:val="20"/>
              </w:rPr>
              <w:t xml:space="preserve">1870,5</w:t>
            </w:r>
          </w:p>
        </w:tc>
        <w:tc>
          <w:tcPr>
            <w:tcW w:w="1020" w:type="dxa"/>
          </w:tcPr>
          <w:p>
            <w:pPr>
              <w:pStyle w:val="0"/>
              <w:jc w:val="right"/>
            </w:pPr>
            <w:r>
              <w:rPr>
                <w:sz w:val="20"/>
              </w:rPr>
              <w:t xml:space="preserve">0</w:t>
            </w:r>
          </w:p>
        </w:tc>
        <w:tc>
          <w:tcPr>
            <w:tcW w:w="1077" w:type="dxa"/>
          </w:tcPr>
          <w:p>
            <w:pPr>
              <w:pStyle w:val="0"/>
              <w:jc w:val="right"/>
            </w:pPr>
            <w:r>
              <w:rPr>
                <w:sz w:val="20"/>
              </w:rPr>
              <w:t xml:space="preserve">1870,5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2030 - 35</w:t>
            </w:r>
          </w:p>
        </w:tc>
        <w:tc>
          <w:tcPr>
            <w:tcW w:w="904" w:type="dxa"/>
          </w:tcPr>
          <w:p>
            <w:pPr>
              <w:pStyle w:val="0"/>
              <w:jc w:val="right"/>
            </w:pPr>
            <w:r>
              <w:rPr>
                <w:sz w:val="20"/>
              </w:rPr>
              <w:t xml:space="preserve">1870,5</w:t>
            </w:r>
          </w:p>
        </w:tc>
        <w:tc>
          <w:tcPr>
            <w:tcW w:w="1020" w:type="dxa"/>
          </w:tcPr>
          <w:p>
            <w:pPr>
              <w:pStyle w:val="0"/>
              <w:jc w:val="right"/>
            </w:pPr>
            <w:r>
              <w:rPr>
                <w:sz w:val="20"/>
              </w:rPr>
              <w:t xml:space="preserve">0</w:t>
            </w:r>
          </w:p>
        </w:tc>
        <w:tc>
          <w:tcPr>
            <w:tcW w:w="1077" w:type="dxa"/>
          </w:tcPr>
          <w:p>
            <w:pPr>
              <w:pStyle w:val="0"/>
              <w:jc w:val="right"/>
            </w:pPr>
            <w:r>
              <w:rPr>
                <w:sz w:val="20"/>
              </w:rPr>
              <w:t xml:space="preserve">1870,5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3.2.</w:t>
            </w:r>
          </w:p>
        </w:tc>
        <w:tc>
          <w:tcPr>
            <w:tcW w:w="1701" w:type="dxa"/>
            <w:vMerge w:val="restart"/>
          </w:tcPr>
          <w:p>
            <w:pPr>
              <w:pStyle w:val="0"/>
            </w:pPr>
            <w:r>
              <w:rPr>
                <w:sz w:val="20"/>
              </w:rPr>
              <w:t xml:space="preserve">Обеспечение деятельности Общественной палаты Тамбовской области</w:t>
            </w:r>
          </w:p>
        </w:tc>
        <w:tc>
          <w:tcPr>
            <w:tcW w:w="1644" w:type="dxa"/>
            <w:vMerge w:val="restart"/>
          </w:tcPr>
          <w:p>
            <w:pPr>
              <w:pStyle w:val="0"/>
            </w:pPr>
            <w:r>
              <w:rPr>
                <w:sz w:val="20"/>
              </w:rPr>
              <w:t xml:space="preserve">Департамент внутренней политики Правительства Тамбовской области</w:t>
            </w:r>
          </w:p>
        </w:tc>
        <w:tc>
          <w:tcPr>
            <w:tcW w:w="1871" w:type="dxa"/>
            <w:vMerge w:val="restart"/>
          </w:tcPr>
          <w:p>
            <w:pPr>
              <w:pStyle w:val="0"/>
            </w:pPr>
            <w:r>
              <w:rPr>
                <w:sz w:val="20"/>
              </w:rPr>
              <w:t xml:space="preserve">Обеспечена деятельность Тамбовского областного государственного казенного учреждения "Аппарат Общественной палаты Тамбовской области"</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w:t>
            </w:r>
          </w:p>
        </w:tc>
        <w:tc>
          <w:tcPr>
            <w:tcW w:w="904" w:type="dxa"/>
          </w:tcPr>
          <w:p>
            <w:pPr>
              <w:pStyle w:val="0"/>
              <w:jc w:val="right"/>
            </w:pPr>
            <w:r>
              <w:rPr>
                <w:sz w:val="20"/>
              </w:rPr>
              <w:t xml:space="preserve">5916,4</w:t>
            </w:r>
          </w:p>
        </w:tc>
        <w:tc>
          <w:tcPr>
            <w:tcW w:w="1020" w:type="dxa"/>
          </w:tcPr>
          <w:p>
            <w:pPr>
              <w:pStyle w:val="0"/>
              <w:jc w:val="right"/>
            </w:pPr>
            <w:r>
              <w:rPr>
                <w:sz w:val="20"/>
              </w:rPr>
              <w:t xml:space="preserve">0</w:t>
            </w:r>
          </w:p>
        </w:tc>
        <w:tc>
          <w:tcPr>
            <w:tcW w:w="1077" w:type="dxa"/>
          </w:tcPr>
          <w:p>
            <w:pPr>
              <w:pStyle w:val="0"/>
              <w:jc w:val="right"/>
            </w:pPr>
            <w:r>
              <w:rPr>
                <w:sz w:val="20"/>
              </w:rPr>
              <w:t xml:space="preserve">5916,4</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3.3.</w:t>
            </w:r>
          </w:p>
        </w:tc>
        <w:tc>
          <w:tcPr>
            <w:tcW w:w="1701" w:type="dxa"/>
            <w:vMerge w:val="restart"/>
          </w:tcPr>
          <w:p>
            <w:pPr>
              <w:pStyle w:val="0"/>
            </w:pPr>
            <w:r>
              <w:rPr>
                <w:sz w:val="20"/>
              </w:rPr>
              <w:t xml:space="preserve">Осуществление переданных органам государственной власти Тамбовской области полномочий Российской Федерации на государственную регистрацию актов гражданского состояния</w:t>
            </w:r>
          </w:p>
        </w:tc>
        <w:tc>
          <w:tcPr>
            <w:tcW w:w="1644" w:type="dxa"/>
            <w:vMerge w:val="restart"/>
          </w:tcPr>
          <w:p>
            <w:pPr>
              <w:pStyle w:val="0"/>
            </w:pPr>
            <w:r>
              <w:rPr>
                <w:sz w:val="20"/>
              </w:rPr>
              <w:t xml:space="preserve">Министерство юстиции и региональной безопасности Тамбовской области</w:t>
            </w:r>
          </w:p>
        </w:tc>
        <w:tc>
          <w:tcPr>
            <w:tcW w:w="1871" w:type="dxa"/>
            <w:vMerge w:val="restart"/>
          </w:tcPr>
          <w:p>
            <w:pPr>
              <w:pStyle w:val="0"/>
            </w:pPr>
            <w:r>
              <w:rPr>
                <w:sz w:val="20"/>
              </w:rPr>
              <w:t xml:space="preserve">Обеспечена реализация полномочий по государственной регистрации актов гражданского состояния</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6678,2</w:t>
            </w:r>
          </w:p>
        </w:tc>
        <w:tc>
          <w:tcPr>
            <w:tcW w:w="1020" w:type="dxa"/>
          </w:tcPr>
          <w:p>
            <w:pPr>
              <w:pStyle w:val="0"/>
              <w:jc w:val="right"/>
            </w:pPr>
            <w:r>
              <w:rPr>
                <w:sz w:val="20"/>
              </w:rPr>
              <w:t xml:space="preserve">6678,2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9178,2</w:t>
            </w:r>
          </w:p>
        </w:tc>
        <w:tc>
          <w:tcPr>
            <w:tcW w:w="1020" w:type="dxa"/>
          </w:tcPr>
          <w:p>
            <w:pPr>
              <w:pStyle w:val="0"/>
              <w:jc w:val="right"/>
            </w:pPr>
            <w:r>
              <w:rPr>
                <w:sz w:val="20"/>
              </w:rPr>
              <w:t xml:space="preserve">9178,2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9178,2</w:t>
            </w:r>
          </w:p>
        </w:tc>
        <w:tc>
          <w:tcPr>
            <w:tcW w:w="1020" w:type="dxa"/>
          </w:tcPr>
          <w:p>
            <w:pPr>
              <w:pStyle w:val="0"/>
              <w:jc w:val="right"/>
            </w:pPr>
            <w:r>
              <w:rPr>
                <w:sz w:val="20"/>
              </w:rPr>
              <w:t xml:space="preserve">9178,2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9178,2</w:t>
            </w:r>
          </w:p>
        </w:tc>
        <w:tc>
          <w:tcPr>
            <w:tcW w:w="1020" w:type="dxa"/>
          </w:tcPr>
          <w:p>
            <w:pPr>
              <w:pStyle w:val="0"/>
              <w:jc w:val="right"/>
            </w:pPr>
            <w:r>
              <w:rPr>
                <w:sz w:val="20"/>
              </w:rPr>
              <w:t xml:space="preserve">9178,2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9178,2</w:t>
            </w:r>
          </w:p>
        </w:tc>
        <w:tc>
          <w:tcPr>
            <w:tcW w:w="1020" w:type="dxa"/>
          </w:tcPr>
          <w:p>
            <w:pPr>
              <w:pStyle w:val="0"/>
              <w:jc w:val="right"/>
            </w:pPr>
            <w:r>
              <w:rPr>
                <w:sz w:val="20"/>
              </w:rPr>
              <w:t xml:space="preserve">9178,2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9178,2</w:t>
            </w:r>
          </w:p>
        </w:tc>
        <w:tc>
          <w:tcPr>
            <w:tcW w:w="1020" w:type="dxa"/>
          </w:tcPr>
          <w:p>
            <w:pPr>
              <w:pStyle w:val="0"/>
              <w:jc w:val="right"/>
            </w:pPr>
            <w:r>
              <w:rPr>
                <w:sz w:val="20"/>
              </w:rPr>
              <w:t xml:space="preserve">9178,2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w:t>
            </w:r>
          </w:p>
        </w:tc>
        <w:tc>
          <w:tcPr>
            <w:tcW w:w="904" w:type="dxa"/>
          </w:tcPr>
          <w:p>
            <w:pPr>
              <w:pStyle w:val="0"/>
              <w:jc w:val="right"/>
            </w:pPr>
            <w:r>
              <w:rPr>
                <w:sz w:val="20"/>
              </w:rPr>
              <w:t xml:space="preserve">9178,2</w:t>
            </w:r>
          </w:p>
        </w:tc>
        <w:tc>
          <w:tcPr>
            <w:tcW w:w="1020" w:type="dxa"/>
          </w:tcPr>
          <w:p>
            <w:pPr>
              <w:pStyle w:val="0"/>
              <w:jc w:val="right"/>
            </w:pPr>
            <w:r>
              <w:rPr>
                <w:sz w:val="20"/>
              </w:rPr>
              <w:t xml:space="preserve">9178,2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w:t>
            </w:r>
          </w:p>
        </w:tc>
        <w:tc>
          <w:tcPr>
            <w:tcW w:w="904" w:type="dxa"/>
          </w:tcPr>
          <w:p>
            <w:pPr>
              <w:pStyle w:val="0"/>
              <w:jc w:val="right"/>
            </w:pPr>
            <w:r>
              <w:rPr>
                <w:sz w:val="20"/>
              </w:rPr>
              <w:t xml:space="preserve">9178,2</w:t>
            </w:r>
          </w:p>
        </w:tc>
        <w:tc>
          <w:tcPr>
            <w:tcW w:w="1020" w:type="dxa"/>
          </w:tcPr>
          <w:p>
            <w:pPr>
              <w:pStyle w:val="0"/>
              <w:jc w:val="right"/>
            </w:pPr>
            <w:r>
              <w:rPr>
                <w:sz w:val="20"/>
              </w:rPr>
              <w:t xml:space="preserve">9178,2</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3.4.</w:t>
            </w:r>
          </w:p>
        </w:tc>
        <w:tc>
          <w:tcPr>
            <w:tcW w:w="1701" w:type="dxa"/>
            <w:vMerge w:val="restart"/>
          </w:tcPr>
          <w:p>
            <w:pPr>
              <w:pStyle w:val="0"/>
            </w:pPr>
            <w:r>
              <w:rPr>
                <w:sz w:val="20"/>
              </w:rPr>
              <w:t xml:space="preserve">Осуществление переданных органам местного самоуправления Тамбовской области полномочий по государственной регистрации актов гражданского состояния</w:t>
            </w:r>
          </w:p>
        </w:tc>
        <w:tc>
          <w:tcPr>
            <w:tcW w:w="1644" w:type="dxa"/>
            <w:vMerge w:val="restart"/>
          </w:tcPr>
          <w:p>
            <w:pPr>
              <w:pStyle w:val="0"/>
            </w:pPr>
            <w:r>
              <w:rPr>
                <w:sz w:val="20"/>
              </w:rPr>
              <w:t xml:space="preserve">Министерство юстиции и региональной безопасности Тамбовской области</w:t>
            </w:r>
          </w:p>
        </w:tc>
        <w:tc>
          <w:tcPr>
            <w:tcW w:w="1871" w:type="dxa"/>
            <w:vMerge w:val="restart"/>
          </w:tcPr>
          <w:p>
            <w:pPr>
              <w:pStyle w:val="0"/>
            </w:pPr>
            <w:r>
              <w:rPr>
                <w:sz w:val="20"/>
              </w:rPr>
              <w:t xml:space="preserve">Обеспечена реализация полномочий по государственной регистрации актов гражданского состояния органами местного самоуправления</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44298,0</w:t>
            </w:r>
          </w:p>
        </w:tc>
        <w:tc>
          <w:tcPr>
            <w:tcW w:w="1020" w:type="dxa"/>
          </w:tcPr>
          <w:p>
            <w:pPr>
              <w:pStyle w:val="0"/>
              <w:jc w:val="right"/>
            </w:pPr>
            <w:r>
              <w:rPr>
                <w:sz w:val="20"/>
              </w:rPr>
              <w:t xml:space="preserve">44298,0</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44502,4</w:t>
            </w:r>
          </w:p>
        </w:tc>
        <w:tc>
          <w:tcPr>
            <w:tcW w:w="1020" w:type="dxa"/>
          </w:tcPr>
          <w:p>
            <w:pPr>
              <w:pStyle w:val="0"/>
              <w:jc w:val="right"/>
            </w:pPr>
            <w:r>
              <w:rPr>
                <w:sz w:val="20"/>
              </w:rPr>
              <w:t xml:space="preserve">44502,4</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46437,9</w:t>
            </w:r>
          </w:p>
        </w:tc>
        <w:tc>
          <w:tcPr>
            <w:tcW w:w="1020" w:type="dxa"/>
          </w:tcPr>
          <w:p>
            <w:pPr>
              <w:pStyle w:val="0"/>
              <w:jc w:val="right"/>
            </w:pPr>
            <w:r>
              <w:rPr>
                <w:sz w:val="20"/>
              </w:rPr>
              <w:t xml:space="preserve">46437,9</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46437,9</w:t>
            </w:r>
          </w:p>
        </w:tc>
        <w:tc>
          <w:tcPr>
            <w:tcW w:w="1020" w:type="dxa"/>
          </w:tcPr>
          <w:p>
            <w:pPr>
              <w:pStyle w:val="0"/>
              <w:jc w:val="right"/>
            </w:pPr>
            <w:r>
              <w:rPr>
                <w:sz w:val="20"/>
              </w:rPr>
              <w:t xml:space="preserve">46437,9</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46437,9</w:t>
            </w:r>
          </w:p>
        </w:tc>
        <w:tc>
          <w:tcPr>
            <w:tcW w:w="1020" w:type="dxa"/>
          </w:tcPr>
          <w:p>
            <w:pPr>
              <w:pStyle w:val="0"/>
              <w:jc w:val="right"/>
            </w:pPr>
            <w:r>
              <w:rPr>
                <w:sz w:val="20"/>
              </w:rPr>
              <w:t xml:space="preserve">46437,9</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46437,9</w:t>
            </w:r>
          </w:p>
        </w:tc>
        <w:tc>
          <w:tcPr>
            <w:tcW w:w="1020" w:type="dxa"/>
          </w:tcPr>
          <w:p>
            <w:pPr>
              <w:pStyle w:val="0"/>
              <w:jc w:val="right"/>
            </w:pPr>
            <w:r>
              <w:rPr>
                <w:sz w:val="20"/>
              </w:rPr>
              <w:t xml:space="preserve">46437,9</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w:t>
            </w:r>
          </w:p>
        </w:tc>
        <w:tc>
          <w:tcPr>
            <w:tcW w:w="904" w:type="dxa"/>
          </w:tcPr>
          <w:p>
            <w:pPr>
              <w:pStyle w:val="0"/>
              <w:jc w:val="right"/>
            </w:pPr>
            <w:r>
              <w:rPr>
                <w:sz w:val="20"/>
              </w:rPr>
              <w:t xml:space="preserve">46437,9</w:t>
            </w:r>
          </w:p>
        </w:tc>
        <w:tc>
          <w:tcPr>
            <w:tcW w:w="1020" w:type="dxa"/>
          </w:tcPr>
          <w:p>
            <w:pPr>
              <w:pStyle w:val="0"/>
              <w:jc w:val="right"/>
            </w:pPr>
            <w:r>
              <w:rPr>
                <w:sz w:val="20"/>
              </w:rPr>
              <w:t xml:space="preserve">46437,9</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w:t>
            </w:r>
          </w:p>
        </w:tc>
        <w:tc>
          <w:tcPr>
            <w:tcW w:w="904" w:type="dxa"/>
          </w:tcPr>
          <w:p>
            <w:pPr>
              <w:pStyle w:val="0"/>
              <w:jc w:val="right"/>
            </w:pPr>
            <w:r>
              <w:rPr>
                <w:sz w:val="20"/>
              </w:rPr>
              <w:t xml:space="preserve">46437,9</w:t>
            </w:r>
          </w:p>
        </w:tc>
        <w:tc>
          <w:tcPr>
            <w:tcW w:w="1020" w:type="dxa"/>
          </w:tcPr>
          <w:p>
            <w:pPr>
              <w:pStyle w:val="0"/>
              <w:jc w:val="right"/>
            </w:pPr>
            <w:r>
              <w:rPr>
                <w:sz w:val="20"/>
              </w:rPr>
              <w:t xml:space="preserve">46437,9</w:t>
            </w:r>
          </w:p>
        </w:tc>
        <w:tc>
          <w:tcPr>
            <w:tcW w:w="1077" w:type="dxa"/>
          </w:tcPr>
          <w:p>
            <w:pPr>
              <w:pStyle w:val="0"/>
              <w:jc w:val="right"/>
            </w:pPr>
            <w:r>
              <w:rPr>
                <w:sz w:val="20"/>
              </w:rPr>
              <w:t xml:space="preserve">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3.5.</w:t>
            </w:r>
          </w:p>
        </w:tc>
        <w:tc>
          <w:tcPr>
            <w:tcW w:w="1701" w:type="dxa"/>
            <w:vMerge w:val="restart"/>
          </w:tcPr>
          <w:p>
            <w:pPr>
              <w:pStyle w:val="0"/>
            </w:pPr>
            <w:r>
              <w:rPr>
                <w:sz w:val="20"/>
              </w:rPr>
              <w:t xml:space="preserve">Государственная поддержка государственных гражданских служащих Тамбовской области</w:t>
            </w:r>
          </w:p>
        </w:tc>
        <w:tc>
          <w:tcPr>
            <w:tcW w:w="1644" w:type="dxa"/>
            <w:vMerge w:val="restart"/>
          </w:tcPr>
          <w:p>
            <w:pPr>
              <w:pStyle w:val="0"/>
            </w:pPr>
            <w:r>
              <w:rPr>
                <w:sz w:val="20"/>
              </w:rPr>
              <w:t xml:space="preserve">Министерство юстиции и региональной безопасности Тамбовской области</w:t>
            </w:r>
          </w:p>
        </w:tc>
        <w:tc>
          <w:tcPr>
            <w:tcW w:w="1871" w:type="dxa"/>
            <w:vMerge w:val="restart"/>
          </w:tcPr>
          <w:p>
            <w:pPr>
              <w:pStyle w:val="0"/>
            </w:pPr>
            <w:r>
              <w:rPr>
                <w:sz w:val="20"/>
              </w:rPr>
              <w:t xml:space="preserve">Обеспечена государственная поддержка граждан - государственных гражданских служащих Тамбовской области</w:t>
            </w:r>
          </w:p>
        </w:tc>
        <w:tc>
          <w:tcPr>
            <w:tcW w:w="737" w:type="dxa"/>
            <w:vMerge w:val="restart"/>
          </w:tcPr>
          <w:p>
            <w:pPr>
              <w:pStyle w:val="0"/>
            </w:pPr>
            <w:r>
              <w:rPr>
                <w:sz w:val="20"/>
              </w:rPr>
              <w:t xml:space="preserve">Чел.</w:t>
            </w:r>
          </w:p>
        </w:tc>
        <w:tc>
          <w:tcPr>
            <w:tcW w:w="1814" w:type="dxa"/>
          </w:tcPr>
          <w:p>
            <w:pPr>
              <w:pStyle w:val="0"/>
            </w:pPr>
            <w:r>
              <w:rPr>
                <w:sz w:val="20"/>
              </w:rPr>
              <w:t xml:space="preserve">2023 - 7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2030 - 7</w:t>
            </w:r>
          </w:p>
        </w:tc>
        <w:tc>
          <w:tcPr>
            <w:tcW w:w="904" w:type="dxa"/>
          </w:tcPr>
          <w:p>
            <w:pPr>
              <w:pStyle w:val="0"/>
              <w:jc w:val="right"/>
            </w:pPr>
            <w:r>
              <w:rPr>
                <w:sz w:val="20"/>
              </w:rPr>
              <w:t xml:space="preserve">1010,3</w:t>
            </w:r>
          </w:p>
        </w:tc>
        <w:tc>
          <w:tcPr>
            <w:tcW w:w="1020" w:type="dxa"/>
          </w:tcPr>
          <w:p>
            <w:pPr>
              <w:pStyle w:val="0"/>
              <w:jc w:val="right"/>
            </w:pPr>
            <w:r>
              <w:rPr>
                <w:sz w:val="20"/>
              </w:rPr>
              <w:t xml:space="preserve">0</w:t>
            </w:r>
          </w:p>
        </w:tc>
        <w:tc>
          <w:tcPr>
            <w:tcW w:w="1077" w:type="dxa"/>
          </w:tcPr>
          <w:p>
            <w:pPr>
              <w:pStyle w:val="0"/>
              <w:jc w:val="right"/>
            </w:pPr>
            <w:r>
              <w:rPr>
                <w:sz w:val="20"/>
              </w:rPr>
              <w:t xml:space="preserve">1010,3</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3.6.</w:t>
            </w:r>
          </w:p>
        </w:tc>
        <w:tc>
          <w:tcPr>
            <w:tcW w:w="1701" w:type="dxa"/>
            <w:vMerge w:val="restart"/>
          </w:tcPr>
          <w:p>
            <w:pPr>
              <w:pStyle w:val="0"/>
            </w:pPr>
            <w:r>
              <w:rPr>
                <w:sz w:val="20"/>
              </w:rPr>
              <w:t xml:space="preserve">Организация чествования семей Тамбовской области</w:t>
            </w:r>
          </w:p>
        </w:tc>
        <w:tc>
          <w:tcPr>
            <w:tcW w:w="1644" w:type="dxa"/>
            <w:vMerge w:val="restart"/>
          </w:tcPr>
          <w:p>
            <w:pPr>
              <w:pStyle w:val="0"/>
            </w:pPr>
            <w:r>
              <w:rPr>
                <w:sz w:val="20"/>
              </w:rPr>
              <w:t xml:space="preserve">Министерство юстиции и региональной безопасности Тамбовской области</w:t>
            </w:r>
          </w:p>
        </w:tc>
        <w:tc>
          <w:tcPr>
            <w:tcW w:w="1871" w:type="dxa"/>
            <w:vMerge w:val="restart"/>
          </w:tcPr>
          <w:p>
            <w:pPr>
              <w:pStyle w:val="0"/>
            </w:pPr>
            <w:r>
              <w:rPr>
                <w:sz w:val="20"/>
              </w:rPr>
              <w:t xml:space="preserve">Обеспечено изготовление поздравлений для вручения в рамках чествования семей Тамбовской области</w:t>
            </w:r>
          </w:p>
        </w:tc>
        <w:tc>
          <w:tcPr>
            <w:tcW w:w="737" w:type="dxa"/>
            <w:vMerge w:val="restart"/>
          </w:tcPr>
          <w:p>
            <w:pPr>
              <w:pStyle w:val="0"/>
            </w:pPr>
            <w:r>
              <w:rPr>
                <w:sz w:val="20"/>
              </w:rPr>
              <w:t xml:space="preserve">Ед.</w:t>
            </w:r>
          </w:p>
        </w:tc>
        <w:tc>
          <w:tcPr>
            <w:tcW w:w="1814" w:type="dxa"/>
          </w:tcPr>
          <w:p>
            <w:pPr>
              <w:pStyle w:val="0"/>
            </w:pPr>
            <w:r>
              <w:rPr>
                <w:sz w:val="20"/>
              </w:rPr>
              <w:t xml:space="preserve">2023 - 2000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2030 - 2000</w:t>
            </w:r>
          </w:p>
        </w:tc>
        <w:tc>
          <w:tcPr>
            <w:tcW w:w="904" w:type="dxa"/>
          </w:tcPr>
          <w:p>
            <w:pPr>
              <w:pStyle w:val="0"/>
              <w:jc w:val="right"/>
            </w:pPr>
            <w:r>
              <w:rPr>
                <w:sz w:val="20"/>
              </w:rPr>
              <w:t xml:space="preserve">633,0</w:t>
            </w:r>
          </w:p>
        </w:tc>
        <w:tc>
          <w:tcPr>
            <w:tcW w:w="1020" w:type="dxa"/>
          </w:tcPr>
          <w:p>
            <w:pPr>
              <w:pStyle w:val="0"/>
              <w:jc w:val="right"/>
            </w:pPr>
            <w:r>
              <w:rPr>
                <w:sz w:val="20"/>
              </w:rPr>
              <w:t xml:space="preserve">0</w:t>
            </w:r>
          </w:p>
        </w:tc>
        <w:tc>
          <w:tcPr>
            <w:tcW w:w="1077" w:type="dxa"/>
          </w:tcPr>
          <w:p>
            <w:pPr>
              <w:pStyle w:val="0"/>
              <w:jc w:val="right"/>
            </w:pPr>
            <w:r>
              <w:rPr>
                <w:sz w:val="20"/>
              </w:rPr>
              <w:t xml:space="preserve">633,0</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3.7.</w:t>
            </w:r>
          </w:p>
        </w:tc>
        <w:tc>
          <w:tcPr>
            <w:tcW w:w="1701" w:type="dxa"/>
            <w:vMerge w:val="restart"/>
          </w:tcPr>
          <w:p>
            <w:pPr>
              <w:pStyle w:val="0"/>
            </w:pPr>
            <w:r>
              <w:rPr>
                <w:sz w:val="20"/>
              </w:rPr>
              <w:t xml:space="preserve">Оказание бесплатной юридической помощи отдельным категориям граждан</w:t>
            </w:r>
          </w:p>
        </w:tc>
        <w:tc>
          <w:tcPr>
            <w:tcW w:w="1644" w:type="dxa"/>
            <w:vMerge w:val="restart"/>
          </w:tcPr>
          <w:p>
            <w:pPr>
              <w:pStyle w:val="0"/>
            </w:pPr>
            <w:r>
              <w:rPr>
                <w:sz w:val="20"/>
              </w:rPr>
              <w:t xml:space="preserve">Правовой департамент Правительства Тамбовской области</w:t>
            </w:r>
          </w:p>
        </w:tc>
        <w:tc>
          <w:tcPr>
            <w:tcW w:w="1871" w:type="dxa"/>
            <w:vMerge w:val="restart"/>
          </w:tcPr>
          <w:p>
            <w:pPr>
              <w:pStyle w:val="0"/>
            </w:pPr>
            <w:r>
              <w:rPr>
                <w:sz w:val="20"/>
              </w:rPr>
              <w:t xml:space="preserve">Обеспечено эффективное функционирование Тамбовского областного государственного казенного учреждения "Государственное юридическое бюро Тамбовской области"</w:t>
            </w:r>
          </w:p>
        </w:tc>
        <w:tc>
          <w:tcPr>
            <w:tcW w:w="737" w:type="dxa"/>
            <w:vMerge w:val="restart"/>
          </w:tcPr>
          <w:p>
            <w:pPr>
              <w:pStyle w:val="0"/>
            </w:pPr>
            <w:r>
              <w:rPr>
                <w:sz w:val="20"/>
              </w:rPr>
              <w:t xml:space="preserve">Ед.</w:t>
            </w:r>
          </w:p>
        </w:tc>
        <w:tc>
          <w:tcPr>
            <w:tcW w:w="1814" w:type="dxa"/>
          </w:tcPr>
          <w:p>
            <w:pPr>
              <w:pStyle w:val="0"/>
            </w:pPr>
            <w:r>
              <w:rPr>
                <w:sz w:val="20"/>
              </w:rPr>
              <w:t xml:space="preserve">2023 - 1</w:t>
            </w:r>
          </w:p>
        </w:tc>
        <w:tc>
          <w:tcPr>
            <w:tcW w:w="904" w:type="dxa"/>
          </w:tcPr>
          <w:p>
            <w:pPr>
              <w:pStyle w:val="0"/>
              <w:jc w:val="right"/>
            </w:pPr>
            <w:r>
              <w:rPr>
                <w:sz w:val="20"/>
              </w:rPr>
              <w:t xml:space="preserve">12545,9</w:t>
            </w:r>
          </w:p>
        </w:tc>
        <w:tc>
          <w:tcPr>
            <w:tcW w:w="1020" w:type="dxa"/>
          </w:tcPr>
          <w:p>
            <w:pPr>
              <w:pStyle w:val="0"/>
              <w:jc w:val="right"/>
            </w:pPr>
            <w:r>
              <w:rPr>
                <w:sz w:val="20"/>
              </w:rPr>
              <w:t xml:space="preserve">0</w:t>
            </w:r>
          </w:p>
        </w:tc>
        <w:tc>
          <w:tcPr>
            <w:tcW w:w="1077" w:type="dxa"/>
          </w:tcPr>
          <w:p>
            <w:pPr>
              <w:pStyle w:val="0"/>
              <w:jc w:val="right"/>
            </w:pPr>
            <w:r>
              <w:rPr>
                <w:sz w:val="20"/>
              </w:rPr>
              <w:t xml:space="preserve">12545,9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w:t>
            </w:r>
          </w:p>
        </w:tc>
        <w:tc>
          <w:tcPr>
            <w:tcW w:w="904" w:type="dxa"/>
          </w:tcPr>
          <w:p>
            <w:pPr>
              <w:pStyle w:val="0"/>
              <w:jc w:val="right"/>
            </w:pPr>
            <w:r>
              <w:rPr>
                <w:sz w:val="20"/>
              </w:rPr>
              <w:t xml:space="preserve">11533,9</w:t>
            </w:r>
          </w:p>
        </w:tc>
        <w:tc>
          <w:tcPr>
            <w:tcW w:w="1020" w:type="dxa"/>
          </w:tcPr>
          <w:p>
            <w:pPr>
              <w:pStyle w:val="0"/>
              <w:jc w:val="right"/>
            </w:pPr>
            <w:r>
              <w:rPr>
                <w:sz w:val="20"/>
              </w:rPr>
              <w:t xml:space="preserve">0</w:t>
            </w:r>
          </w:p>
        </w:tc>
        <w:tc>
          <w:tcPr>
            <w:tcW w:w="1077" w:type="dxa"/>
          </w:tcPr>
          <w:p>
            <w:pPr>
              <w:pStyle w:val="0"/>
              <w:jc w:val="right"/>
            </w:pPr>
            <w:r>
              <w:rPr>
                <w:sz w:val="20"/>
              </w:rPr>
              <w:t xml:space="preserve">11533,9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w:t>
            </w:r>
          </w:p>
        </w:tc>
        <w:tc>
          <w:tcPr>
            <w:tcW w:w="904" w:type="dxa"/>
          </w:tcPr>
          <w:p>
            <w:pPr>
              <w:pStyle w:val="0"/>
              <w:jc w:val="right"/>
            </w:pPr>
            <w:r>
              <w:rPr>
                <w:sz w:val="20"/>
              </w:rPr>
              <w:t xml:space="preserve">11533,9</w:t>
            </w:r>
          </w:p>
        </w:tc>
        <w:tc>
          <w:tcPr>
            <w:tcW w:w="1020" w:type="dxa"/>
          </w:tcPr>
          <w:p>
            <w:pPr>
              <w:pStyle w:val="0"/>
              <w:jc w:val="right"/>
            </w:pPr>
            <w:r>
              <w:rPr>
                <w:sz w:val="20"/>
              </w:rPr>
              <w:t xml:space="preserve">0</w:t>
            </w:r>
          </w:p>
        </w:tc>
        <w:tc>
          <w:tcPr>
            <w:tcW w:w="1077" w:type="dxa"/>
          </w:tcPr>
          <w:p>
            <w:pPr>
              <w:pStyle w:val="0"/>
              <w:jc w:val="right"/>
            </w:pPr>
            <w:r>
              <w:rPr>
                <w:sz w:val="20"/>
              </w:rPr>
              <w:t xml:space="preserve">11533,9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w:t>
            </w:r>
          </w:p>
        </w:tc>
        <w:tc>
          <w:tcPr>
            <w:tcW w:w="904" w:type="dxa"/>
          </w:tcPr>
          <w:p>
            <w:pPr>
              <w:pStyle w:val="0"/>
              <w:jc w:val="right"/>
            </w:pPr>
            <w:r>
              <w:rPr>
                <w:sz w:val="20"/>
              </w:rPr>
              <w:t xml:space="preserve">11533,9</w:t>
            </w:r>
          </w:p>
        </w:tc>
        <w:tc>
          <w:tcPr>
            <w:tcW w:w="1020" w:type="dxa"/>
          </w:tcPr>
          <w:p>
            <w:pPr>
              <w:pStyle w:val="0"/>
              <w:jc w:val="right"/>
            </w:pPr>
            <w:r>
              <w:rPr>
                <w:sz w:val="20"/>
              </w:rPr>
              <w:t xml:space="preserve">0</w:t>
            </w:r>
          </w:p>
        </w:tc>
        <w:tc>
          <w:tcPr>
            <w:tcW w:w="1077" w:type="dxa"/>
          </w:tcPr>
          <w:p>
            <w:pPr>
              <w:pStyle w:val="0"/>
              <w:jc w:val="right"/>
            </w:pPr>
            <w:r>
              <w:rPr>
                <w:sz w:val="20"/>
              </w:rPr>
              <w:t xml:space="preserve">11533,9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w:t>
            </w:r>
          </w:p>
        </w:tc>
        <w:tc>
          <w:tcPr>
            <w:tcW w:w="904" w:type="dxa"/>
          </w:tcPr>
          <w:p>
            <w:pPr>
              <w:pStyle w:val="0"/>
              <w:jc w:val="right"/>
            </w:pPr>
            <w:r>
              <w:rPr>
                <w:sz w:val="20"/>
              </w:rPr>
              <w:t xml:space="preserve">11533,9</w:t>
            </w:r>
          </w:p>
        </w:tc>
        <w:tc>
          <w:tcPr>
            <w:tcW w:w="1020" w:type="dxa"/>
          </w:tcPr>
          <w:p>
            <w:pPr>
              <w:pStyle w:val="0"/>
              <w:jc w:val="right"/>
            </w:pPr>
            <w:r>
              <w:rPr>
                <w:sz w:val="20"/>
              </w:rPr>
              <w:t xml:space="preserve">0</w:t>
            </w:r>
          </w:p>
        </w:tc>
        <w:tc>
          <w:tcPr>
            <w:tcW w:w="1077" w:type="dxa"/>
          </w:tcPr>
          <w:p>
            <w:pPr>
              <w:pStyle w:val="0"/>
              <w:jc w:val="right"/>
            </w:pPr>
            <w:r>
              <w:rPr>
                <w:sz w:val="20"/>
              </w:rPr>
              <w:t xml:space="preserve">11533,9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w:t>
            </w:r>
          </w:p>
        </w:tc>
        <w:tc>
          <w:tcPr>
            <w:tcW w:w="904" w:type="dxa"/>
          </w:tcPr>
          <w:p>
            <w:pPr>
              <w:pStyle w:val="0"/>
              <w:jc w:val="right"/>
            </w:pPr>
            <w:r>
              <w:rPr>
                <w:sz w:val="20"/>
              </w:rPr>
              <w:t xml:space="preserve">11533,9</w:t>
            </w:r>
          </w:p>
        </w:tc>
        <w:tc>
          <w:tcPr>
            <w:tcW w:w="1020" w:type="dxa"/>
          </w:tcPr>
          <w:p>
            <w:pPr>
              <w:pStyle w:val="0"/>
              <w:jc w:val="right"/>
            </w:pPr>
            <w:r>
              <w:rPr>
                <w:sz w:val="20"/>
              </w:rPr>
              <w:t xml:space="preserve">0</w:t>
            </w:r>
          </w:p>
        </w:tc>
        <w:tc>
          <w:tcPr>
            <w:tcW w:w="1077" w:type="dxa"/>
          </w:tcPr>
          <w:p>
            <w:pPr>
              <w:pStyle w:val="0"/>
              <w:jc w:val="right"/>
            </w:pPr>
            <w:r>
              <w:rPr>
                <w:sz w:val="20"/>
              </w:rPr>
              <w:t xml:space="preserve">11533,9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w:t>
            </w:r>
          </w:p>
        </w:tc>
        <w:tc>
          <w:tcPr>
            <w:tcW w:w="904" w:type="dxa"/>
          </w:tcPr>
          <w:p>
            <w:pPr>
              <w:pStyle w:val="0"/>
              <w:jc w:val="right"/>
            </w:pPr>
            <w:r>
              <w:rPr>
                <w:sz w:val="20"/>
              </w:rPr>
              <w:t xml:space="preserve">11533,9</w:t>
            </w:r>
          </w:p>
        </w:tc>
        <w:tc>
          <w:tcPr>
            <w:tcW w:w="1020" w:type="dxa"/>
          </w:tcPr>
          <w:p>
            <w:pPr>
              <w:pStyle w:val="0"/>
              <w:jc w:val="right"/>
            </w:pPr>
            <w:r>
              <w:rPr>
                <w:sz w:val="20"/>
              </w:rPr>
              <w:t xml:space="preserve">0</w:t>
            </w:r>
          </w:p>
        </w:tc>
        <w:tc>
          <w:tcPr>
            <w:tcW w:w="1077" w:type="dxa"/>
          </w:tcPr>
          <w:p>
            <w:pPr>
              <w:pStyle w:val="0"/>
              <w:jc w:val="right"/>
            </w:pPr>
            <w:r>
              <w:rPr>
                <w:sz w:val="20"/>
              </w:rPr>
              <w:t xml:space="preserve">11533,9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w:t>
            </w:r>
          </w:p>
        </w:tc>
        <w:tc>
          <w:tcPr>
            <w:tcW w:w="904" w:type="dxa"/>
          </w:tcPr>
          <w:p>
            <w:pPr>
              <w:pStyle w:val="0"/>
              <w:jc w:val="right"/>
            </w:pPr>
            <w:r>
              <w:rPr>
                <w:sz w:val="20"/>
              </w:rPr>
              <w:t xml:space="preserve">11533,9</w:t>
            </w:r>
          </w:p>
        </w:tc>
        <w:tc>
          <w:tcPr>
            <w:tcW w:w="1020" w:type="dxa"/>
          </w:tcPr>
          <w:p>
            <w:pPr>
              <w:pStyle w:val="0"/>
              <w:jc w:val="right"/>
            </w:pPr>
            <w:r>
              <w:rPr>
                <w:sz w:val="20"/>
              </w:rPr>
              <w:t xml:space="preserve">0</w:t>
            </w:r>
          </w:p>
        </w:tc>
        <w:tc>
          <w:tcPr>
            <w:tcW w:w="1077" w:type="dxa"/>
          </w:tcPr>
          <w:p>
            <w:pPr>
              <w:pStyle w:val="0"/>
              <w:jc w:val="right"/>
            </w:pPr>
            <w:r>
              <w:rPr>
                <w:sz w:val="20"/>
              </w:rPr>
              <w:t xml:space="preserve">11533,9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3.8.</w:t>
            </w:r>
          </w:p>
        </w:tc>
        <w:tc>
          <w:tcPr>
            <w:tcW w:w="1701" w:type="dxa"/>
            <w:vMerge w:val="restart"/>
          </w:tcPr>
          <w:p>
            <w:pPr>
              <w:pStyle w:val="0"/>
            </w:pPr>
            <w:r>
              <w:rPr>
                <w:sz w:val="20"/>
              </w:rPr>
              <w:t xml:space="preserve">Обеспечение деятельности Тамбовского областного государственного бюджетного учреждения "Дом молодежи Тамбовской области"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Обеспечена деятельность Тамбовского областного государственного бюджетного учреждения "Дом молодежи Тамбовской области" (оказание услуг, выполнение работ)</w:t>
            </w:r>
          </w:p>
        </w:tc>
        <w:tc>
          <w:tcPr>
            <w:tcW w:w="737" w:type="dxa"/>
            <w:vMerge w:val="restart"/>
          </w:tcPr>
          <w:p>
            <w:pPr>
              <w:pStyle w:val="0"/>
            </w:pPr>
            <w:r>
              <w:rPr>
                <w:sz w:val="20"/>
              </w:rPr>
              <w:t xml:space="preserve">Процент</w:t>
            </w:r>
          </w:p>
        </w:tc>
        <w:tc>
          <w:tcPr>
            <w:tcW w:w="1814" w:type="dxa"/>
          </w:tcPr>
          <w:p>
            <w:pPr>
              <w:pStyle w:val="0"/>
            </w:pPr>
            <w:r>
              <w:rPr>
                <w:sz w:val="20"/>
              </w:rPr>
              <w:t xml:space="preserve">2023 - 42</w:t>
            </w:r>
          </w:p>
        </w:tc>
        <w:tc>
          <w:tcPr>
            <w:tcW w:w="904" w:type="dxa"/>
          </w:tcPr>
          <w:p>
            <w:pPr>
              <w:pStyle w:val="0"/>
              <w:jc w:val="right"/>
            </w:pPr>
            <w:r>
              <w:rPr>
                <w:sz w:val="20"/>
              </w:rPr>
              <w:t xml:space="preserve">25757,5</w:t>
            </w:r>
          </w:p>
        </w:tc>
        <w:tc>
          <w:tcPr>
            <w:tcW w:w="1020" w:type="dxa"/>
          </w:tcPr>
          <w:p>
            <w:pPr>
              <w:pStyle w:val="0"/>
              <w:jc w:val="right"/>
            </w:pPr>
            <w:r>
              <w:rPr>
                <w:sz w:val="20"/>
              </w:rPr>
              <w:t xml:space="preserve">0</w:t>
            </w:r>
          </w:p>
        </w:tc>
        <w:tc>
          <w:tcPr>
            <w:tcW w:w="1077" w:type="dxa"/>
          </w:tcPr>
          <w:p>
            <w:pPr>
              <w:pStyle w:val="0"/>
              <w:jc w:val="right"/>
            </w:pPr>
            <w:r>
              <w:rPr>
                <w:sz w:val="20"/>
              </w:rPr>
              <w:t xml:space="preserve">25757,5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2024 - 45</w:t>
            </w:r>
          </w:p>
        </w:tc>
        <w:tc>
          <w:tcPr>
            <w:tcW w:w="904" w:type="dxa"/>
          </w:tcPr>
          <w:p>
            <w:pPr>
              <w:pStyle w:val="0"/>
              <w:jc w:val="right"/>
            </w:pPr>
            <w:r>
              <w:rPr>
                <w:sz w:val="20"/>
              </w:rPr>
              <w:t xml:space="preserve">23888,1</w:t>
            </w:r>
          </w:p>
        </w:tc>
        <w:tc>
          <w:tcPr>
            <w:tcW w:w="1020" w:type="dxa"/>
          </w:tcPr>
          <w:p>
            <w:pPr>
              <w:pStyle w:val="0"/>
              <w:jc w:val="right"/>
            </w:pPr>
            <w:r>
              <w:rPr>
                <w:sz w:val="20"/>
              </w:rPr>
              <w:t xml:space="preserve">0</w:t>
            </w:r>
          </w:p>
        </w:tc>
        <w:tc>
          <w:tcPr>
            <w:tcW w:w="1077" w:type="dxa"/>
          </w:tcPr>
          <w:p>
            <w:pPr>
              <w:pStyle w:val="0"/>
              <w:jc w:val="right"/>
            </w:pPr>
            <w:r>
              <w:rPr>
                <w:sz w:val="20"/>
              </w:rPr>
              <w:t xml:space="preserve">23888,1</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2025 - 45</w:t>
            </w:r>
          </w:p>
        </w:tc>
        <w:tc>
          <w:tcPr>
            <w:tcW w:w="904" w:type="dxa"/>
          </w:tcPr>
          <w:p>
            <w:pPr>
              <w:pStyle w:val="0"/>
              <w:jc w:val="right"/>
            </w:pPr>
            <w:r>
              <w:rPr>
                <w:sz w:val="20"/>
              </w:rPr>
              <w:t xml:space="preserve">23888,1</w:t>
            </w:r>
          </w:p>
        </w:tc>
        <w:tc>
          <w:tcPr>
            <w:tcW w:w="1020" w:type="dxa"/>
          </w:tcPr>
          <w:p>
            <w:pPr>
              <w:pStyle w:val="0"/>
              <w:jc w:val="right"/>
            </w:pPr>
            <w:r>
              <w:rPr>
                <w:sz w:val="20"/>
              </w:rPr>
              <w:t xml:space="preserve">0</w:t>
            </w:r>
          </w:p>
        </w:tc>
        <w:tc>
          <w:tcPr>
            <w:tcW w:w="1077" w:type="dxa"/>
          </w:tcPr>
          <w:p>
            <w:pPr>
              <w:pStyle w:val="0"/>
              <w:jc w:val="right"/>
            </w:pPr>
            <w:r>
              <w:rPr>
                <w:sz w:val="20"/>
              </w:rPr>
              <w:t xml:space="preserve">23888,1</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2026 - 45</w:t>
            </w:r>
          </w:p>
        </w:tc>
        <w:tc>
          <w:tcPr>
            <w:tcW w:w="904" w:type="dxa"/>
          </w:tcPr>
          <w:p>
            <w:pPr>
              <w:pStyle w:val="0"/>
              <w:jc w:val="right"/>
            </w:pPr>
            <w:r>
              <w:rPr>
                <w:sz w:val="20"/>
              </w:rPr>
              <w:t xml:space="preserve">23888,1</w:t>
            </w:r>
          </w:p>
        </w:tc>
        <w:tc>
          <w:tcPr>
            <w:tcW w:w="1020" w:type="dxa"/>
          </w:tcPr>
          <w:p>
            <w:pPr>
              <w:pStyle w:val="0"/>
              <w:jc w:val="right"/>
            </w:pPr>
            <w:r>
              <w:rPr>
                <w:sz w:val="20"/>
              </w:rPr>
              <w:t xml:space="preserve">0</w:t>
            </w:r>
          </w:p>
        </w:tc>
        <w:tc>
          <w:tcPr>
            <w:tcW w:w="1077" w:type="dxa"/>
          </w:tcPr>
          <w:p>
            <w:pPr>
              <w:pStyle w:val="0"/>
              <w:jc w:val="right"/>
            </w:pPr>
            <w:r>
              <w:rPr>
                <w:sz w:val="20"/>
              </w:rPr>
              <w:t xml:space="preserve">23888,1</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2027 - 45</w:t>
            </w:r>
          </w:p>
        </w:tc>
        <w:tc>
          <w:tcPr>
            <w:tcW w:w="904" w:type="dxa"/>
          </w:tcPr>
          <w:p>
            <w:pPr>
              <w:pStyle w:val="0"/>
              <w:jc w:val="right"/>
            </w:pPr>
            <w:r>
              <w:rPr>
                <w:sz w:val="20"/>
              </w:rPr>
              <w:t xml:space="preserve">23888,1</w:t>
            </w:r>
          </w:p>
        </w:tc>
        <w:tc>
          <w:tcPr>
            <w:tcW w:w="1020" w:type="dxa"/>
          </w:tcPr>
          <w:p>
            <w:pPr>
              <w:pStyle w:val="0"/>
              <w:jc w:val="right"/>
            </w:pPr>
            <w:r>
              <w:rPr>
                <w:sz w:val="20"/>
              </w:rPr>
              <w:t xml:space="preserve">0</w:t>
            </w:r>
          </w:p>
        </w:tc>
        <w:tc>
          <w:tcPr>
            <w:tcW w:w="1077" w:type="dxa"/>
          </w:tcPr>
          <w:p>
            <w:pPr>
              <w:pStyle w:val="0"/>
              <w:jc w:val="right"/>
            </w:pPr>
            <w:r>
              <w:rPr>
                <w:sz w:val="20"/>
              </w:rPr>
              <w:t xml:space="preserve">23888,1</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2028 - 45</w:t>
            </w:r>
          </w:p>
        </w:tc>
        <w:tc>
          <w:tcPr>
            <w:tcW w:w="904" w:type="dxa"/>
          </w:tcPr>
          <w:p>
            <w:pPr>
              <w:pStyle w:val="0"/>
              <w:jc w:val="right"/>
            </w:pPr>
            <w:r>
              <w:rPr>
                <w:sz w:val="20"/>
              </w:rPr>
              <w:t xml:space="preserve">23888,1</w:t>
            </w:r>
          </w:p>
        </w:tc>
        <w:tc>
          <w:tcPr>
            <w:tcW w:w="1020" w:type="dxa"/>
          </w:tcPr>
          <w:p>
            <w:pPr>
              <w:pStyle w:val="0"/>
              <w:jc w:val="right"/>
            </w:pPr>
            <w:r>
              <w:rPr>
                <w:sz w:val="20"/>
              </w:rPr>
              <w:t xml:space="preserve">0</w:t>
            </w:r>
          </w:p>
        </w:tc>
        <w:tc>
          <w:tcPr>
            <w:tcW w:w="1077" w:type="dxa"/>
          </w:tcPr>
          <w:p>
            <w:pPr>
              <w:pStyle w:val="0"/>
              <w:jc w:val="right"/>
            </w:pPr>
            <w:r>
              <w:rPr>
                <w:sz w:val="20"/>
              </w:rPr>
              <w:t xml:space="preserve">23888,1</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2029 - 45</w:t>
            </w:r>
          </w:p>
        </w:tc>
        <w:tc>
          <w:tcPr>
            <w:tcW w:w="904" w:type="dxa"/>
          </w:tcPr>
          <w:p>
            <w:pPr>
              <w:pStyle w:val="0"/>
              <w:jc w:val="right"/>
            </w:pPr>
            <w:r>
              <w:rPr>
                <w:sz w:val="20"/>
              </w:rPr>
              <w:t xml:space="preserve">23888,1</w:t>
            </w:r>
          </w:p>
        </w:tc>
        <w:tc>
          <w:tcPr>
            <w:tcW w:w="1020" w:type="dxa"/>
          </w:tcPr>
          <w:p>
            <w:pPr>
              <w:pStyle w:val="0"/>
              <w:jc w:val="right"/>
            </w:pPr>
            <w:r>
              <w:rPr>
                <w:sz w:val="20"/>
              </w:rPr>
              <w:t xml:space="preserve">0</w:t>
            </w:r>
          </w:p>
        </w:tc>
        <w:tc>
          <w:tcPr>
            <w:tcW w:w="1077" w:type="dxa"/>
          </w:tcPr>
          <w:p>
            <w:pPr>
              <w:pStyle w:val="0"/>
              <w:jc w:val="right"/>
            </w:pPr>
            <w:r>
              <w:rPr>
                <w:sz w:val="20"/>
              </w:rPr>
              <w:t xml:space="preserve">23888,1</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2030 - 45</w:t>
            </w:r>
          </w:p>
        </w:tc>
        <w:tc>
          <w:tcPr>
            <w:tcW w:w="904" w:type="dxa"/>
          </w:tcPr>
          <w:p>
            <w:pPr>
              <w:pStyle w:val="0"/>
              <w:jc w:val="right"/>
            </w:pPr>
            <w:r>
              <w:rPr>
                <w:sz w:val="20"/>
              </w:rPr>
              <w:t xml:space="preserve">23888,1</w:t>
            </w:r>
          </w:p>
        </w:tc>
        <w:tc>
          <w:tcPr>
            <w:tcW w:w="1020" w:type="dxa"/>
          </w:tcPr>
          <w:p>
            <w:pPr>
              <w:pStyle w:val="0"/>
              <w:jc w:val="right"/>
            </w:pPr>
            <w:r>
              <w:rPr>
                <w:sz w:val="20"/>
              </w:rPr>
              <w:t xml:space="preserve">0</w:t>
            </w:r>
          </w:p>
        </w:tc>
        <w:tc>
          <w:tcPr>
            <w:tcW w:w="1077" w:type="dxa"/>
          </w:tcPr>
          <w:p>
            <w:pPr>
              <w:pStyle w:val="0"/>
              <w:jc w:val="right"/>
            </w:pPr>
            <w:r>
              <w:rPr>
                <w:sz w:val="20"/>
              </w:rPr>
              <w:t xml:space="preserve">23888,1</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3.9.</w:t>
            </w:r>
          </w:p>
        </w:tc>
        <w:tc>
          <w:tcPr>
            <w:tcW w:w="1701" w:type="dxa"/>
            <w:vMerge w:val="restart"/>
          </w:tcPr>
          <w:p>
            <w:pPr>
              <w:pStyle w:val="0"/>
            </w:pPr>
            <w:r>
              <w:rPr>
                <w:sz w:val="20"/>
              </w:rPr>
              <w:t xml:space="preserve">Обеспечение деятельности Тамбовского областного государственного бюджетного учреждения "Дом молодежи Тамбовской области"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Обеспечена деятельность Тамбовского областного государственного бюджетного учреждения "Дом молодежи Тамбовской области" (приобретение основных средств для областных государственных учреждений)</w:t>
            </w:r>
          </w:p>
        </w:tc>
        <w:tc>
          <w:tcPr>
            <w:tcW w:w="737" w:type="dxa"/>
            <w:vMerge w:val="restart"/>
          </w:tcPr>
          <w:p>
            <w:pPr>
              <w:pStyle w:val="0"/>
            </w:pPr>
            <w:r>
              <w:rPr>
                <w:sz w:val="20"/>
              </w:rPr>
              <w:t xml:space="preserve">Ед.</w:t>
            </w:r>
          </w:p>
        </w:tc>
        <w:tc>
          <w:tcPr>
            <w:tcW w:w="1814" w:type="dxa"/>
          </w:tcPr>
          <w:p>
            <w:pPr>
              <w:pStyle w:val="0"/>
            </w:pPr>
            <w:r>
              <w:rPr>
                <w:sz w:val="20"/>
              </w:rPr>
              <w:t xml:space="preserve">2023 - 13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2030 - 13</w:t>
            </w:r>
          </w:p>
        </w:tc>
        <w:tc>
          <w:tcPr>
            <w:tcW w:w="904" w:type="dxa"/>
          </w:tcPr>
          <w:p>
            <w:pPr>
              <w:pStyle w:val="0"/>
              <w:jc w:val="right"/>
            </w:pPr>
            <w:r>
              <w:rPr>
                <w:sz w:val="20"/>
              </w:rPr>
              <w:t xml:space="preserve">231,9</w:t>
            </w:r>
          </w:p>
        </w:tc>
        <w:tc>
          <w:tcPr>
            <w:tcW w:w="1020" w:type="dxa"/>
          </w:tcPr>
          <w:p>
            <w:pPr>
              <w:pStyle w:val="0"/>
              <w:jc w:val="right"/>
            </w:pPr>
            <w:r>
              <w:rPr>
                <w:sz w:val="20"/>
              </w:rPr>
              <w:t xml:space="preserve">0</w:t>
            </w:r>
          </w:p>
        </w:tc>
        <w:tc>
          <w:tcPr>
            <w:tcW w:w="1077" w:type="dxa"/>
          </w:tcPr>
          <w:p>
            <w:pPr>
              <w:pStyle w:val="0"/>
              <w:jc w:val="right"/>
            </w:pPr>
            <w:r>
              <w:rPr>
                <w:sz w:val="20"/>
              </w:rPr>
              <w:t xml:space="preserve">231,9</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tcW w:w="664" w:type="dxa"/>
            <w:vMerge w:val="restart"/>
          </w:tcPr>
          <w:p>
            <w:pPr>
              <w:pStyle w:val="0"/>
            </w:pPr>
            <w:r>
              <w:rPr>
                <w:sz w:val="20"/>
              </w:rPr>
              <w:t xml:space="preserve">3.10.</w:t>
            </w:r>
          </w:p>
        </w:tc>
        <w:tc>
          <w:tcPr>
            <w:tcW w:w="1701" w:type="dxa"/>
            <w:vMerge w:val="restart"/>
          </w:tcPr>
          <w:p>
            <w:pPr>
              <w:pStyle w:val="0"/>
            </w:pPr>
            <w:r>
              <w:rPr>
                <w:sz w:val="20"/>
              </w:rPr>
              <w:t xml:space="preserve">Обеспечение деятельности Тамбовского областного государственного бюджетного учреждения "Дом молодежи Тамбовской области"</w:t>
            </w:r>
          </w:p>
        </w:tc>
        <w:tc>
          <w:tcPr>
            <w:tcW w:w="1644" w:type="dxa"/>
            <w:vMerge w:val="restart"/>
          </w:tcPr>
          <w:p>
            <w:pPr>
              <w:pStyle w:val="0"/>
            </w:pPr>
            <w:r>
              <w:rPr>
                <w:sz w:val="20"/>
              </w:rPr>
              <w:t xml:space="preserve">Департамент молодежной политики Правительства Тамбовской области</w:t>
            </w:r>
          </w:p>
        </w:tc>
        <w:tc>
          <w:tcPr>
            <w:tcW w:w="1871" w:type="dxa"/>
            <w:vMerge w:val="restart"/>
          </w:tcPr>
          <w:p>
            <w:pPr>
              <w:pStyle w:val="0"/>
            </w:pPr>
            <w:r>
              <w:rPr>
                <w:sz w:val="20"/>
              </w:rPr>
              <w:t xml:space="preserve">Обеспечена деятельность Тамбовского областного государственного бюджетного учреждения "Дом молодежи Тамбовской области" (приобретение материально-технических средств для реализации добровольческих инициатив социально значимого характера)</w:t>
            </w:r>
          </w:p>
        </w:tc>
        <w:tc>
          <w:tcPr>
            <w:tcW w:w="737" w:type="dxa"/>
            <w:vMerge w:val="restart"/>
          </w:tcPr>
          <w:p>
            <w:pPr>
              <w:pStyle w:val="0"/>
            </w:pPr>
            <w:r>
              <w:rPr>
                <w:sz w:val="20"/>
              </w:rPr>
              <w:t xml:space="preserve">Ед.</w:t>
            </w:r>
          </w:p>
        </w:tc>
        <w:tc>
          <w:tcPr>
            <w:tcW w:w="1814" w:type="dxa"/>
          </w:tcPr>
          <w:p>
            <w:pPr>
              <w:pStyle w:val="0"/>
            </w:pPr>
            <w:r>
              <w:rPr>
                <w:sz w:val="20"/>
              </w:rPr>
              <w:t xml:space="preserve">2023 - 3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2024 - 3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2025 - 3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2026 - 3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2027 - 3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2028 - 3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2029 - 3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tcW w:w="1814" w:type="dxa"/>
          </w:tcPr>
          <w:p>
            <w:pPr>
              <w:pStyle w:val="0"/>
            </w:pPr>
            <w:r>
              <w:rPr>
                <w:sz w:val="20"/>
              </w:rPr>
              <w:t xml:space="preserve">2030 - 3</w:t>
            </w:r>
          </w:p>
        </w:tc>
        <w:tc>
          <w:tcPr>
            <w:tcW w:w="904" w:type="dxa"/>
          </w:tcPr>
          <w:p>
            <w:pPr>
              <w:pStyle w:val="0"/>
              <w:jc w:val="right"/>
            </w:pPr>
            <w:r>
              <w:rPr>
                <w:sz w:val="20"/>
              </w:rPr>
              <w:t xml:space="preserve">185,5</w:t>
            </w:r>
          </w:p>
        </w:tc>
        <w:tc>
          <w:tcPr>
            <w:tcW w:w="1020" w:type="dxa"/>
          </w:tcPr>
          <w:p>
            <w:pPr>
              <w:pStyle w:val="0"/>
              <w:jc w:val="right"/>
            </w:pPr>
            <w:r>
              <w:rPr>
                <w:sz w:val="20"/>
              </w:rPr>
              <w:t xml:space="preserve">0</w:t>
            </w:r>
          </w:p>
        </w:tc>
        <w:tc>
          <w:tcPr>
            <w:tcW w:w="1077" w:type="dxa"/>
          </w:tcPr>
          <w:p>
            <w:pPr>
              <w:pStyle w:val="0"/>
              <w:jc w:val="right"/>
            </w:pPr>
            <w:r>
              <w:rPr>
                <w:sz w:val="20"/>
              </w:rPr>
              <w:t xml:space="preserve">185,5</w:t>
            </w:r>
          </w:p>
        </w:tc>
        <w:tc>
          <w:tcPr>
            <w:tcW w:w="737" w:type="dxa"/>
          </w:tcPr>
          <w:p>
            <w:pPr>
              <w:pStyle w:val="0"/>
              <w:jc w:val="right"/>
            </w:pPr>
            <w:r>
              <w:rPr>
                <w:sz w:val="20"/>
              </w:rPr>
              <w:t xml:space="preserve">0</w:t>
            </w:r>
          </w:p>
        </w:tc>
        <w:tc>
          <w:tcPr>
            <w:tcW w:w="1077" w:type="dxa"/>
          </w:tcPr>
          <w:p>
            <w:pPr>
              <w:pStyle w:val="0"/>
              <w:jc w:val="right"/>
            </w:pPr>
            <w:r>
              <w:rPr>
                <w:sz w:val="20"/>
              </w:rPr>
              <w:t xml:space="preserve">0</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Тамбовской</w:t>
      </w:r>
    </w:p>
    <w:p>
      <w:pPr>
        <w:pStyle w:val="0"/>
        <w:jc w:val="right"/>
      </w:pPr>
      <w:r>
        <w:rPr>
          <w:sz w:val="20"/>
        </w:rPr>
        <w:t xml:space="preserve">области "Развитие институтов</w:t>
      </w:r>
    </w:p>
    <w:p>
      <w:pPr>
        <w:pStyle w:val="0"/>
        <w:jc w:val="right"/>
      </w:pPr>
      <w:r>
        <w:rPr>
          <w:sz w:val="20"/>
        </w:rPr>
        <w:t xml:space="preserve">гражданского общества"</w:t>
      </w:r>
    </w:p>
    <w:p>
      <w:pPr>
        <w:pStyle w:val="0"/>
        <w:ind w:firstLine="540"/>
        <w:jc w:val="both"/>
      </w:pPr>
      <w:r>
        <w:rPr>
          <w:sz w:val="20"/>
        </w:rPr>
      </w:r>
    </w:p>
    <w:bookmarkStart w:id="2203" w:name="P2203"/>
    <w:bookmarkEnd w:id="2203"/>
    <w:p>
      <w:pPr>
        <w:pStyle w:val="2"/>
        <w:jc w:val="center"/>
      </w:pPr>
      <w:r>
        <w:rPr>
          <w:sz w:val="20"/>
        </w:rPr>
        <w:t xml:space="preserve">ФИНАНСОВОЕ ОБЕСПЕЧЕНИЕ</w:t>
      </w:r>
    </w:p>
    <w:p>
      <w:pPr>
        <w:pStyle w:val="2"/>
        <w:jc w:val="center"/>
      </w:pPr>
      <w:r>
        <w:rPr>
          <w:sz w:val="20"/>
        </w:rPr>
        <w:t xml:space="preserve">ГОСУДАРСТВЕННОЙ ПРОГРАММЫ ТАМБОВСКОЙ ОБЛАСТИ "РАЗВИТИЕ</w:t>
      </w:r>
    </w:p>
    <w:p>
      <w:pPr>
        <w:pStyle w:val="2"/>
        <w:jc w:val="center"/>
      </w:pPr>
      <w:r>
        <w:rPr>
          <w:sz w:val="20"/>
        </w:rPr>
        <w:t xml:space="preserve">ИНСТИТУТОВ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Тамбовской области от 30.06.2023 N 539 &quot;О внесении изменений в государственную программу Тамбовской области &quot;Развитие институтов гражданского общества&quot; {КонсультантПлюс}">
              <w:r>
                <w:rPr>
                  <w:sz w:val="20"/>
                  <w:color w:val="0000ff"/>
                </w:rPr>
                <w:t xml:space="preserve">Постановления</w:t>
              </w:r>
            </w:hyperlink>
            <w:r>
              <w:rPr>
                <w:sz w:val="20"/>
                <w:color w:val="392c69"/>
              </w:rPr>
              <w:t xml:space="preserve"> Правительства Тамбовской области от 30.06.2023 N 539)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9"/>
        <w:gridCol w:w="1984"/>
        <w:gridCol w:w="1871"/>
        <w:gridCol w:w="692"/>
        <w:gridCol w:w="1077"/>
        <w:gridCol w:w="1133"/>
        <w:gridCol w:w="1148"/>
        <w:gridCol w:w="1020"/>
        <w:gridCol w:w="1110"/>
      </w:tblGrid>
      <w:tr>
        <w:tc>
          <w:tcPr>
            <w:tcW w:w="1819" w:type="dxa"/>
            <w:vMerge w:val="restart"/>
          </w:tcPr>
          <w:p>
            <w:pPr>
              <w:pStyle w:val="0"/>
              <w:jc w:val="center"/>
            </w:pPr>
            <w:r>
              <w:rPr>
                <w:sz w:val="20"/>
              </w:rPr>
              <w:t xml:space="preserve">Статус</w:t>
            </w:r>
          </w:p>
        </w:tc>
        <w:tc>
          <w:tcPr>
            <w:tcW w:w="1984" w:type="dxa"/>
            <w:vMerge w:val="restart"/>
          </w:tcPr>
          <w:p>
            <w:pPr>
              <w:pStyle w:val="0"/>
              <w:jc w:val="center"/>
            </w:pPr>
            <w:r>
              <w:rPr>
                <w:sz w:val="20"/>
              </w:rPr>
              <w:t xml:space="preserve">Наименование государственной программы Тамбовской области, направления (подпрограммы) государственной программы, комплекса процессных мероприятий</w:t>
            </w:r>
          </w:p>
        </w:tc>
        <w:tc>
          <w:tcPr>
            <w:tcW w:w="1871" w:type="dxa"/>
            <w:vMerge w:val="restart"/>
          </w:tcPr>
          <w:p>
            <w:pPr>
              <w:pStyle w:val="0"/>
              <w:jc w:val="center"/>
            </w:pPr>
            <w:r>
              <w:rPr>
                <w:sz w:val="20"/>
              </w:rPr>
              <w:t xml:space="preserve">Ответственный исполнитель, соисполнители</w:t>
            </w:r>
          </w:p>
        </w:tc>
        <w:tc>
          <w:tcPr>
            <w:gridSpan w:val="6"/>
            <w:tcW w:w="6180" w:type="dxa"/>
          </w:tcPr>
          <w:p>
            <w:pPr>
              <w:pStyle w:val="0"/>
              <w:jc w:val="center"/>
            </w:pPr>
            <w:r>
              <w:rPr>
                <w:sz w:val="20"/>
              </w:rPr>
              <w:t xml:space="preserve">Объемы финансирования, тыс. рублей, в т.ч.</w:t>
            </w:r>
          </w:p>
        </w:tc>
      </w:tr>
      <w:tr>
        <w:tc>
          <w:tcPr>
            <w:vMerge w:val="continue"/>
          </w:tcPr>
          <w:p/>
        </w:tc>
        <w:tc>
          <w:tcPr>
            <w:vMerge w:val="continue"/>
          </w:tcPr>
          <w:p/>
        </w:tc>
        <w:tc>
          <w:tcPr>
            <w:vMerge w:val="continue"/>
          </w:tcPr>
          <w:p/>
        </w:tc>
        <w:tc>
          <w:tcPr>
            <w:gridSpan w:val="2"/>
            <w:tcW w:w="1769" w:type="dxa"/>
          </w:tcPr>
          <w:p>
            <w:pPr>
              <w:pStyle w:val="0"/>
              <w:jc w:val="center"/>
            </w:pPr>
            <w:r>
              <w:rPr>
                <w:sz w:val="20"/>
              </w:rPr>
              <w:t xml:space="preserve">по годам, всего</w:t>
            </w:r>
          </w:p>
        </w:tc>
        <w:tc>
          <w:tcPr>
            <w:tcW w:w="1133" w:type="dxa"/>
          </w:tcPr>
          <w:p>
            <w:pPr>
              <w:pStyle w:val="0"/>
              <w:jc w:val="center"/>
            </w:pPr>
            <w:r>
              <w:rPr>
                <w:sz w:val="20"/>
              </w:rPr>
              <w:t xml:space="preserve">федеральный бюджет</w:t>
            </w:r>
          </w:p>
        </w:tc>
        <w:tc>
          <w:tcPr>
            <w:tcW w:w="1148" w:type="dxa"/>
          </w:tcPr>
          <w:p>
            <w:pPr>
              <w:pStyle w:val="0"/>
              <w:jc w:val="center"/>
            </w:pPr>
            <w:r>
              <w:rPr>
                <w:sz w:val="20"/>
              </w:rPr>
              <w:t xml:space="preserve">бюджет Тамбовской области</w:t>
            </w:r>
          </w:p>
        </w:tc>
        <w:tc>
          <w:tcPr>
            <w:tcW w:w="1020" w:type="dxa"/>
          </w:tcPr>
          <w:p>
            <w:pPr>
              <w:pStyle w:val="0"/>
              <w:jc w:val="center"/>
            </w:pPr>
            <w:r>
              <w:rPr>
                <w:sz w:val="20"/>
              </w:rPr>
              <w:t xml:space="preserve">местный бюджет</w:t>
            </w:r>
          </w:p>
        </w:tc>
        <w:tc>
          <w:tcPr>
            <w:tcW w:w="1110" w:type="dxa"/>
          </w:tcPr>
          <w:p>
            <w:pPr>
              <w:pStyle w:val="0"/>
              <w:jc w:val="center"/>
            </w:pPr>
            <w:r>
              <w:rPr>
                <w:sz w:val="20"/>
              </w:rPr>
              <w:t xml:space="preserve">внебюджетные средства</w:t>
            </w:r>
          </w:p>
        </w:tc>
      </w:tr>
      <w:tr>
        <w:tc>
          <w:tcPr>
            <w:tcW w:w="1819" w:type="dxa"/>
          </w:tcPr>
          <w:p>
            <w:pPr>
              <w:pStyle w:val="0"/>
              <w:jc w:val="center"/>
            </w:pPr>
            <w:r>
              <w:rPr>
                <w:sz w:val="20"/>
              </w:rPr>
              <w:t xml:space="preserve">1</w:t>
            </w:r>
          </w:p>
        </w:tc>
        <w:tc>
          <w:tcPr>
            <w:tcW w:w="1984" w:type="dxa"/>
          </w:tcPr>
          <w:p>
            <w:pPr>
              <w:pStyle w:val="0"/>
              <w:jc w:val="center"/>
            </w:pPr>
            <w:r>
              <w:rPr>
                <w:sz w:val="20"/>
              </w:rPr>
              <w:t xml:space="preserve">2</w:t>
            </w:r>
          </w:p>
        </w:tc>
        <w:tc>
          <w:tcPr>
            <w:tcW w:w="1871" w:type="dxa"/>
          </w:tcPr>
          <w:p>
            <w:pPr>
              <w:pStyle w:val="0"/>
              <w:jc w:val="center"/>
            </w:pPr>
            <w:r>
              <w:rPr>
                <w:sz w:val="20"/>
              </w:rPr>
              <w:t xml:space="preserve">3</w:t>
            </w:r>
          </w:p>
        </w:tc>
        <w:tc>
          <w:tcPr>
            <w:gridSpan w:val="2"/>
            <w:tcW w:w="1769" w:type="dxa"/>
          </w:tcPr>
          <w:p>
            <w:pPr>
              <w:pStyle w:val="0"/>
              <w:jc w:val="center"/>
            </w:pPr>
            <w:r>
              <w:rPr>
                <w:sz w:val="20"/>
              </w:rPr>
              <w:t xml:space="preserve">4</w:t>
            </w:r>
          </w:p>
        </w:tc>
        <w:tc>
          <w:tcPr>
            <w:tcW w:w="1133" w:type="dxa"/>
          </w:tcPr>
          <w:p>
            <w:pPr>
              <w:pStyle w:val="0"/>
              <w:jc w:val="center"/>
            </w:pPr>
            <w:r>
              <w:rPr>
                <w:sz w:val="20"/>
              </w:rPr>
              <w:t xml:space="preserve">5</w:t>
            </w:r>
          </w:p>
        </w:tc>
        <w:tc>
          <w:tcPr>
            <w:tcW w:w="1148" w:type="dxa"/>
          </w:tcPr>
          <w:p>
            <w:pPr>
              <w:pStyle w:val="0"/>
              <w:jc w:val="center"/>
            </w:pPr>
            <w:r>
              <w:rPr>
                <w:sz w:val="20"/>
              </w:rPr>
              <w:t xml:space="preserve">6</w:t>
            </w:r>
          </w:p>
        </w:tc>
        <w:tc>
          <w:tcPr>
            <w:tcW w:w="1020" w:type="dxa"/>
          </w:tcPr>
          <w:p>
            <w:pPr>
              <w:pStyle w:val="0"/>
              <w:jc w:val="center"/>
            </w:pPr>
            <w:r>
              <w:rPr>
                <w:sz w:val="20"/>
              </w:rPr>
              <w:t xml:space="preserve">7</w:t>
            </w:r>
          </w:p>
        </w:tc>
        <w:tc>
          <w:tcPr>
            <w:tcW w:w="1110" w:type="dxa"/>
          </w:tcPr>
          <w:p>
            <w:pPr>
              <w:pStyle w:val="0"/>
              <w:jc w:val="center"/>
            </w:pPr>
            <w:r>
              <w:rPr>
                <w:sz w:val="20"/>
              </w:rPr>
              <w:t xml:space="preserve">8</w:t>
            </w:r>
          </w:p>
        </w:tc>
      </w:tr>
      <w:tr>
        <w:tc>
          <w:tcPr>
            <w:tcW w:w="1819" w:type="dxa"/>
            <w:vMerge w:val="restart"/>
          </w:tcPr>
          <w:p>
            <w:pPr>
              <w:pStyle w:val="0"/>
            </w:pPr>
            <w:r>
              <w:rPr>
                <w:sz w:val="20"/>
              </w:rPr>
              <w:t xml:space="preserve">Государственная программа Тамбовской области</w:t>
            </w:r>
          </w:p>
        </w:tc>
        <w:tc>
          <w:tcPr>
            <w:tcW w:w="1984" w:type="dxa"/>
            <w:vMerge w:val="restart"/>
          </w:tcPr>
          <w:p>
            <w:pPr>
              <w:pStyle w:val="0"/>
            </w:pPr>
            <w:r>
              <w:rPr>
                <w:sz w:val="20"/>
              </w:rPr>
              <w:t xml:space="preserve">Развитие институтов гражданского общества</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156218,0</w:t>
            </w:r>
          </w:p>
        </w:tc>
        <w:tc>
          <w:tcPr>
            <w:tcW w:w="1133" w:type="dxa"/>
          </w:tcPr>
          <w:p>
            <w:pPr>
              <w:pStyle w:val="0"/>
              <w:jc w:val="right"/>
            </w:pPr>
            <w:r>
              <w:rPr>
                <w:sz w:val="20"/>
              </w:rPr>
              <w:t xml:space="preserve">60971,4</w:t>
            </w:r>
          </w:p>
        </w:tc>
        <w:tc>
          <w:tcPr>
            <w:tcW w:w="1148" w:type="dxa"/>
          </w:tcPr>
          <w:p>
            <w:pPr>
              <w:pStyle w:val="0"/>
              <w:jc w:val="right"/>
            </w:pPr>
            <w:r>
              <w:rPr>
                <w:sz w:val="20"/>
              </w:rPr>
              <w:t xml:space="preserve">86614,9</w:t>
            </w:r>
          </w:p>
        </w:tc>
        <w:tc>
          <w:tcPr>
            <w:tcW w:w="1020" w:type="dxa"/>
          </w:tcPr>
          <w:p>
            <w:pPr>
              <w:pStyle w:val="0"/>
              <w:jc w:val="right"/>
            </w:pPr>
            <w:r>
              <w:rPr>
                <w:sz w:val="20"/>
              </w:rPr>
              <w:t xml:space="preserve">131,7</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140508,9</w:t>
            </w:r>
          </w:p>
        </w:tc>
        <w:tc>
          <w:tcPr>
            <w:tcW w:w="1133" w:type="dxa"/>
          </w:tcPr>
          <w:p>
            <w:pPr>
              <w:pStyle w:val="0"/>
              <w:jc w:val="right"/>
            </w:pPr>
            <w:r>
              <w:rPr>
                <w:sz w:val="20"/>
              </w:rPr>
              <w:t xml:space="preserve">56324,5</w:t>
            </w:r>
          </w:p>
        </w:tc>
        <w:tc>
          <w:tcPr>
            <w:tcW w:w="1148" w:type="dxa"/>
          </w:tcPr>
          <w:p>
            <w:pPr>
              <w:pStyle w:val="0"/>
              <w:jc w:val="right"/>
            </w:pPr>
            <w:r>
              <w:rPr>
                <w:sz w:val="20"/>
              </w:rPr>
              <w:t xml:space="preserve">75396,8</w:t>
            </w:r>
          </w:p>
        </w:tc>
        <w:tc>
          <w:tcPr>
            <w:tcW w:w="1020" w:type="dxa"/>
          </w:tcPr>
          <w:p>
            <w:pPr>
              <w:pStyle w:val="0"/>
              <w:jc w:val="right"/>
            </w:pPr>
            <w:r>
              <w:rPr>
                <w:sz w:val="20"/>
              </w:rPr>
              <w:t xml:space="preserve">287,6</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139251,4</w:t>
            </w:r>
          </w:p>
        </w:tc>
        <w:tc>
          <w:tcPr>
            <w:tcW w:w="1133" w:type="dxa"/>
          </w:tcPr>
          <w:p>
            <w:pPr>
              <w:pStyle w:val="0"/>
              <w:jc w:val="right"/>
            </w:pPr>
            <w:r>
              <w:rPr>
                <w:sz w:val="20"/>
              </w:rPr>
              <w:t xml:space="preserve">55616,1</w:t>
            </w:r>
          </w:p>
        </w:tc>
        <w:tc>
          <w:tcPr>
            <w:tcW w:w="1148" w:type="dxa"/>
          </w:tcPr>
          <w:p>
            <w:pPr>
              <w:pStyle w:val="0"/>
              <w:jc w:val="right"/>
            </w:pPr>
            <w:r>
              <w:rPr>
                <w:sz w:val="20"/>
              </w:rPr>
              <w:t xml:space="preserve">75135,3</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139251,4</w:t>
            </w:r>
          </w:p>
        </w:tc>
        <w:tc>
          <w:tcPr>
            <w:tcW w:w="1133" w:type="dxa"/>
          </w:tcPr>
          <w:p>
            <w:pPr>
              <w:pStyle w:val="0"/>
              <w:jc w:val="right"/>
            </w:pPr>
            <w:r>
              <w:rPr>
                <w:sz w:val="20"/>
              </w:rPr>
              <w:t xml:space="preserve">55616,1</w:t>
            </w:r>
          </w:p>
        </w:tc>
        <w:tc>
          <w:tcPr>
            <w:tcW w:w="1148" w:type="dxa"/>
          </w:tcPr>
          <w:p>
            <w:pPr>
              <w:pStyle w:val="0"/>
              <w:jc w:val="right"/>
            </w:pPr>
            <w:r>
              <w:rPr>
                <w:sz w:val="20"/>
              </w:rPr>
              <w:t xml:space="preserve">75135,3</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139251,4</w:t>
            </w:r>
          </w:p>
        </w:tc>
        <w:tc>
          <w:tcPr>
            <w:tcW w:w="1133" w:type="dxa"/>
          </w:tcPr>
          <w:p>
            <w:pPr>
              <w:pStyle w:val="0"/>
              <w:jc w:val="right"/>
            </w:pPr>
            <w:r>
              <w:rPr>
                <w:sz w:val="20"/>
              </w:rPr>
              <w:t xml:space="preserve">55616,1</w:t>
            </w:r>
          </w:p>
        </w:tc>
        <w:tc>
          <w:tcPr>
            <w:tcW w:w="1148" w:type="dxa"/>
          </w:tcPr>
          <w:p>
            <w:pPr>
              <w:pStyle w:val="0"/>
              <w:jc w:val="right"/>
            </w:pPr>
            <w:r>
              <w:rPr>
                <w:sz w:val="20"/>
              </w:rPr>
              <w:t xml:space="preserve">75135,3</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139251,4</w:t>
            </w:r>
          </w:p>
        </w:tc>
        <w:tc>
          <w:tcPr>
            <w:tcW w:w="1133" w:type="dxa"/>
          </w:tcPr>
          <w:p>
            <w:pPr>
              <w:pStyle w:val="0"/>
              <w:jc w:val="right"/>
            </w:pPr>
            <w:r>
              <w:rPr>
                <w:sz w:val="20"/>
              </w:rPr>
              <w:t xml:space="preserve">55616,1</w:t>
            </w:r>
          </w:p>
        </w:tc>
        <w:tc>
          <w:tcPr>
            <w:tcW w:w="1148" w:type="dxa"/>
          </w:tcPr>
          <w:p>
            <w:pPr>
              <w:pStyle w:val="0"/>
              <w:jc w:val="right"/>
            </w:pPr>
            <w:r>
              <w:rPr>
                <w:sz w:val="20"/>
              </w:rPr>
              <w:t xml:space="preserve">75135,3</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139251,4</w:t>
            </w:r>
          </w:p>
        </w:tc>
        <w:tc>
          <w:tcPr>
            <w:tcW w:w="1133" w:type="dxa"/>
          </w:tcPr>
          <w:p>
            <w:pPr>
              <w:pStyle w:val="0"/>
              <w:jc w:val="right"/>
            </w:pPr>
            <w:r>
              <w:rPr>
                <w:sz w:val="20"/>
              </w:rPr>
              <w:t xml:space="preserve">55616,1</w:t>
            </w:r>
          </w:p>
        </w:tc>
        <w:tc>
          <w:tcPr>
            <w:tcW w:w="1148" w:type="dxa"/>
          </w:tcPr>
          <w:p>
            <w:pPr>
              <w:pStyle w:val="0"/>
              <w:jc w:val="right"/>
            </w:pPr>
            <w:r>
              <w:rPr>
                <w:sz w:val="20"/>
              </w:rPr>
              <w:t xml:space="preserve">75135,3</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139251,4</w:t>
            </w:r>
          </w:p>
        </w:tc>
        <w:tc>
          <w:tcPr>
            <w:tcW w:w="1133" w:type="dxa"/>
          </w:tcPr>
          <w:p>
            <w:pPr>
              <w:pStyle w:val="0"/>
              <w:jc w:val="right"/>
            </w:pPr>
            <w:r>
              <w:rPr>
                <w:sz w:val="20"/>
              </w:rPr>
              <w:t xml:space="preserve">55616,1</w:t>
            </w:r>
          </w:p>
        </w:tc>
        <w:tc>
          <w:tcPr>
            <w:tcW w:w="1148" w:type="dxa"/>
          </w:tcPr>
          <w:p>
            <w:pPr>
              <w:pStyle w:val="0"/>
              <w:jc w:val="right"/>
            </w:pPr>
            <w:r>
              <w:rPr>
                <w:sz w:val="20"/>
              </w:rPr>
              <w:t xml:space="preserve">75135,3</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37615,20</w:t>
            </w:r>
          </w:p>
        </w:tc>
        <w:tc>
          <w:tcPr>
            <w:tcW w:w="1133" w:type="dxa"/>
          </w:tcPr>
          <w:p>
            <w:pPr>
              <w:pStyle w:val="0"/>
              <w:jc w:val="right"/>
            </w:pPr>
            <w:r>
              <w:rPr>
                <w:sz w:val="20"/>
              </w:rPr>
              <w:t xml:space="preserve">994,0</w:t>
            </w:r>
          </w:p>
        </w:tc>
        <w:tc>
          <w:tcPr>
            <w:tcW w:w="1148" w:type="dxa"/>
          </w:tcPr>
          <w:p>
            <w:pPr>
              <w:pStyle w:val="0"/>
              <w:jc w:val="right"/>
            </w:pPr>
            <w:r>
              <w:rPr>
                <w:sz w:val="20"/>
              </w:rPr>
              <w:t xml:space="preserve">27989,50</w:t>
            </w:r>
          </w:p>
        </w:tc>
        <w:tc>
          <w:tcPr>
            <w:tcW w:w="1020" w:type="dxa"/>
          </w:tcPr>
          <w:p>
            <w:pPr>
              <w:pStyle w:val="0"/>
              <w:jc w:val="right"/>
            </w:pPr>
            <w:r>
              <w:rPr>
                <w:sz w:val="20"/>
              </w:rPr>
              <w:t xml:space="preserve">131,7</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36569,60</w:t>
            </w:r>
          </w:p>
        </w:tc>
        <w:tc>
          <w:tcPr>
            <w:tcW w:w="1133" w:type="dxa"/>
          </w:tcPr>
          <w:p>
            <w:pPr>
              <w:pStyle w:val="0"/>
              <w:jc w:val="right"/>
            </w:pPr>
            <w:r>
              <w:rPr>
                <w:sz w:val="20"/>
              </w:rPr>
              <w:t xml:space="preserve">2643,9</w:t>
            </w:r>
          </w:p>
        </w:tc>
        <w:tc>
          <w:tcPr>
            <w:tcW w:w="1148" w:type="dxa"/>
          </w:tcPr>
          <w:p>
            <w:pPr>
              <w:pStyle w:val="0"/>
              <w:jc w:val="right"/>
            </w:pPr>
            <w:r>
              <w:rPr>
                <w:sz w:val="20"/>
              </w:rPr>
              <w:t xml:space="preserve">25138,10</w:t>
            </w:r>
          </w:p>
        </w:tc>
        <w:tc>
          <w:tcPr>
            <w:tcW w:w="1020" w:type="dxa"/>
          </w:tcPr>
          <w:p>
            <w:pPr>
              <w:pStyle w:val="0"/>
              <w:jc w:val="right"/>
            </w:pPr>
            <w:r>
              <w:rPr>
                <w:sz w:val="20"/>
              </w:rPr>
              <w:t xml:space="preserve">287,6</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33376,60</w:t>
            </w:r>
          </w:p>
        </w:tc>
        <w:tc>
          <w:tcPr>
            <w:tcW w:w="1133" w:type="dxa"/>
          </w:tcPr>
          <w:p>
            <w:pPr>
              <w:pStyle w:val="0"/>
              <w:jc w:val="right"/>
            </w:pPr>
            <w:r>
              <w:rPr>
                <w:sz w:val="20"/>
              </w:rPr>
              <w:t xml:space="preserve">0</w:t>
            </w:r>
          </w:p>
        </w:tc>
        <w:tc>
          <w:tcPr>
            <w:tcW w:w="1148" w:type="dxa"/>
          </w:tcPr>
          <w:p>
            <w:pPr>
              <w:pStyle w:val="0"/>
              <w:jc w:val="right"/>
            </w:pPr>
            <w:r>
              <w:rPr>
                <w:sz w:val="20"/>
              </w:rPr>
              <w:t xml:space="preserve">24876,60</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33376,60</w:t>
            </w:r>
          </w:p>
        </w:tc>
        <w:tc>
          <w:tcPr>
            <w:tcW w:w="1133" w:type="dxa"/>
          </w:tcPr>
          <w:p>
            <w:pPr>
              <w:pStyle w:val="0"/>
              <w:jc w:val="right"/>
            </w:pPr>
            <w:r>
              <w:rPr>
                <w:sz w:val="20"/>
              </w:rPr>
              <w:t xml:space="preserve">0</w:t>
            </w:r>
          </w:p>
        </w:tc>
        <w:tc>
          <w:tcPr>
            <w:tcW w:w="1148" w:type="dxa"/>
          </w:tcPr>
          <w:p>
            <w:pPr>
              <w:pStyle w:val="0"/>
              <w:jc w:val="right"/>
            </w:pPr>
            <w:r>
              <w:rPr>
                <w:sz w:val="20"/>
              </w:rPr>
              <w:t xml:space="preserve">24876,60</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33376,60</w:t>
            </w:r>
          </w:p>
        </w:tc>
        <w:tc>
          <w:tcPr>
            <w:tcW w:w="1133" w:type="dxa"/>
          </w:tcPr>
          <w:p>
            <w:pPr>
              <w:pStyle w:val="0"/>
              <w:jc w:val="right"/>
            </w:pPr>
            <w:r>
              <w:rPr>
                <w:sz w:val="20"/>
              </w:rPr>
              <w:t xml:space="preserve">0</w:t>
            </w:r>
          </w:p>
        </w:tc>
        <w:tc>
          <w:tcPr>
            <w:tcW w:w="1148" w:type="dxa"/>
          </w:tcPr>
          <w:p>
            <w:pPr>
              <w:pStyle w:val="0"/>
              <w:jc w:val="right"/>
            </w:pPr>
            <w:r>
              <w:rPr>
                <w:sz w:val="20"/>
              </w:rPr>
              <w:t xml:space="preserve">24876,60</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33376,60</w:t>
            </w:r>
          </w:p>
        </w:tc>
        <w:tc>
          <w:tcPr>
            <w:tcW w:w="1133" w:type="dxa"/>
          </w:tcPr>
          <w:p>
            <w:pPr>
              <w:pStyle w:val="0"/>
              <w:jc w:val="right"/>
            </w:pPr>
            <w:r>
              <w:rPr>
                <w:sz w:val="20"/>
              </w:rPr>
              <w:t xml:space="preserve">0</w:t>
            </w:r>
          </w:p>
        </w:tc>
        <w:tc>
          <w:tcPr>
            <w:tcW w:w="1148" w:type="dxa"/>
          </w:tcPr>
          <w:p>
            <w:pPr>
              <w:pStyle w:val="0"/>
              <w:jc w:val="right"/>
            </w:pPr>
            <w:r>
              <w:rPr>
                <w:sz w:val="20"/>
              </w:rPr>
              <w:t xml:space="preserve">24876,60</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33376,60</w:t>
            </w:r>
          </w:p>
        </w:tc>
        <w:tc>
          <w:tcPr>
            <w:tcW w:w="1133" w:type="dxa"/>
          </w:tcPr>
          <w:p>
            <w:pPr>
              <w:pStyle w:val="0"/>
              <w:jc w:val="right"/>
            </w:pPr>
            <w:r>
              <w:rPr>
                <w:sz w:val="20"/>
              </w:rPr>
              <w:t xml:space="preserve">0</w:t>
            </w:r>
          </w:p>
        </w:tc>
        <w:tc>
          <w:tcPr>
            <w:tcW w:w="1148" w:type="dxa"/>
          </w:tcPr>
          <w:p>
            <w:pPr>
              <w:pStyle w:val="0"/>
              <w:jc w:val="right"/>
            </w:pPr>
            <w:r>
              <w:rPr>
                <w:sz w:val="20"/>
              </w:rPr>
              <w:t xml:space="preserve">24876,60</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33376,60</w:t>
            </w:r>
          </w:p>
        </w:tc>
        <w:tc>
          <w:tcPr>
            <w:tcW w:w="1133" w:type="dxa"/>
          </w:tcPr>
          <w:p>
            <w:pPr>
              <w:pStyle w:val="0"/>
              <w:jc w:val="right"/>
            </w:pPr>
            <w:r>
              <w:rPr>
                <w:sz w:val="20"/>
              </w:rPr>
              <w:t xml:space="preserve">0</w:t>
            </w:r>
          </w:p>
        </w:tc>
        <w:tc>
          <w:tcPr>
            <w:tcW w:w="1148" w:type="dxa"/>
          </w:tcPr>
          <w:p>
            <w:pPr>
              <w:pStyle w:val="0"/>
              <w:jc w:val="right"/>
            </w:pPr>
            <w:r>
              <w:rPr>
                <w:sz w:val="20"/>
              </w:rPr>
              <w:t xml:space="preserve">24876,60</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tcW w:w="1871" w:type="dxa"/>
            <w:vMerge w:val="restart"/>
          </w:tcPr>
          <w:p>
            <w:pPr>
              <w:pStyle w:val="0"/>
            </w:pPr>
            <w:r>
              <w:rPr>
                <w:sz w:val="20"/>
              </w:rPr>
              <w:t xml:space="preserve">соисполнитель - департамент молодежной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51517,4</w:t>
            </w:r>
          </w:p>
        </w:tc>
        <w:tc>
          <w:tcPr>
            <w:tcW w:w="1133" w:type="dxa"/>
          </w:tcPr>
          <w:p>
            <w:pPr>
              <w:pStyle w:val="0"/>
              <w:jc w:val="right"/>
            </w:pPr>
            <w:r>
              <w:rPr>
                <w:sz w:val="20"/>
              </w:rPr>
              <w:t xml:space="preserve">9001,2</w:t>
            </w:r>
          </w:p>
        </w:tc>
        <w:tc>
          <w:tcPr>
            <w:tcW w:w="1148" w:type="dxa"/>
          </w:tcPr>
          <w:p>
            <w:pPr>
              <w:pStyle w:val="0"/>
              <w:jc w:val="right"/>
            </w:pPr>
            <w:r>
              <w:rPr>
                <w:sz w:val="20"/>
              </w:rPr>
              <w:t xml:space="preserve">42516,2</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35281,5</w:t>
            </w:r>
          </w:p>
        </w:tc>
        <w:tc>
          <w:tcPr>
            <w:tcW w:w="1133" w:type="dxa"/>
          </w:tcPr>
          <w:p>
            <w:pPr>
              <w:pStyle w:val="0"/>
              <w:jc w:val="right"/>
            </w:pPr>
            <w:r>
              <w:rPr>
                <w:sz w:val="20"/>
              </w:rPr>
              <w:t xml:space="preserve">0</w:t>
            </w:r>
          </w:p>
        </w:tc>
        <w:tc>
          <w:tcPr>
            <w:tcW w:w="1148" w:type="dxa"/>
          </w:tcPr>
          <w:p>
            <w:pPr>
              <w:pStyle w:val="0"/>
              <w:jc w:val="right"/>
            </w:pPr>
            <w:r>
              <w:rPr>
                <w:sz w:val="20"/>
              </w:rPr>
              <w:t xml:space="preserve">35281,5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35281,5</w:t>
            </w:r>
          </w:p>
        </w:tc>
        <w:tc>
          <w:tcPr>
            <w:tcW w:w="1133" w:type="dxa"/>
          </w:tcPr>
          <w:p>
            <w:pPr>
              <w:pStyle w:val="0"/>
              <w:jc w:val="right"/>
            </w:pPr>
            <w:r>
              <w:rPr>
                <w:sz w:val="20"/>
              </w:rPr>
              <w:t xml:space="preserve">0</w:t>
            </w:r>
          </w:p>
        </w:tc>
        <w:tc>
          <w:tcPr>
            <w:tcW w:w="1148" w:type="dxa"/>
          </w:tcPr>
          <w:p>
            <w:pPr>
              <w:pStyle w:val="0"/>
              <w:jc w:val="right"/>
            </w:pPr>
            <w:r>
              <w:rPr>
                <w:sz w:val="20"/>
              </w:rPr>
              <w:t xml:space="preserve">35281,5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35281,5</w:t>
            </w:r>
          </w:p>
        </w:tc>
        <w:tc>
          <w:tcPr>
            <w:tcW w:w="1133" w:type="dxa"/>
          </w:tcPr>
          <w:p>
            <w:pPr>
              <w:pStyle w:val="0"/>
              <w:jc w:val="right"/>
            </w:pPr>
            <w:r>
              <w:rPr>
                <w:sz w:val="20"/>
              </w:rPr>
              <w:t xml:space="preserve">0</w:t>
            </w:r>
          </w:p>
        </w:tc>
        <w:tc>
          <w:tcPr>
            <w:tcW w:w="1148" w:type="dxa"/>
          </w:tcPr>
          <w:p>
            <w:pPr>
              <w:pStyle w:val="0"/>
              <w:jc w:val="right"/>
            </w:pPr>
            <w:r>
              <w:rPr>
                <w:sz w:val="20"/>
              </w:rPr>
              <w:t xml:space="preserve">35281,5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35281,5</w:t>
            </w:r>
          </w:p>
        </w:tc>
        <w:tc>
          <w:tcPr>
            <w:tcW w:w="1133" w:type="dxa"/>
          </w:tcPr>
          <w:p>
            <w:pPr>
              <w:pStyle w:val="0"/>
              <w:jc w:val="right"/>
            </w:pPr>
            <w:r>
              <w:rPr>
                <w:sz w:val="20"/>
              </w:rPr>
              <w:t xml:space="preserve">0</w:t>
            </w:r>
          </w:p>
        </w:tc>
        <w:tc>
          <w:tcPr>
            <w:tcW w:w="1148" w:type="dxa"/>
          </w:tcPr>
          <w:p>
            <w:pPr>
              <w:pStyle w:val="0"/>
              <w:jc w:val="right"/>
            </w:pPr>
            <w:r>
              <w:rPr>
                <w:sz w:val="20"/>
              </w:rPr>
              <w:t xml:space="preserve">35281,5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35281,5</w:t>
            </w:r>
          </w:p>
        </w:tc>
        <w:tc>
          <w:tcPr>
            <w:tcW w:w="1133" w:type="dxa"/>
          </w:tcPr>
          <w:p>
            <w:pPr>
              <w:pStyle w:val="0"/>
              <w:jc w:val="right"/>
            </w:pPr>
            <w:r>
              <w:rPr>
                <w:sz w:val="20"/>
              </w:rPr>
              <w:t xml:space="preserve">0</w:t>
            </w:r>
          </w:p>
        </w:tc>
        <w:tc>
          <w:tcPr>
            <w:tcW w:w="1148" w:type="dxa"/>
          </w:tcPr>
          <w:p>
            <w:pPr>
              <w:pStyle w:val="0"/>
              <w:jc w:val="right"/>
            </w:pPr>
            <w:r>
              <w:rPr>
                <w:sz w:val="20"/>
              </w:rPr>
              <w:t xml:space="preserve">35281,5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35281,5</w:t>
            </w:r>
          </w:p>
        </w:tc>
        <w:tc>
          <w:tcPr>
            <w:tcW w:w="1133" w:type="dxa"/>
          </w:tcPr>
          <w:p>
            <w:pPr>
              <w:pStyle w:val="0"/>
              <w:jc w:val="right"/>
            </w:pPr>
            <w:r>
              <w:rPr>
                <w:sz w:val="20"/>
              </w:rPr>
              <w:t xml:space="preserve">0</w:t>
            </w:r>
          </w:p>
        </w:tc>
        <w:tc>
          <w:tcPr>
            <w:tcW w:w="1148" w:type="dxa"/>
          </w:tcPr>
          <w:p>
            <w:pPr>
              <w:pStyle w:val="0"/>
              <w:jc w:val="right"/>
            </w:pPr>
            <w:r>
              <w:rPr>
                <w:sz w:val="20"/>
              </w:rPr>
              <w:t xml:space="preserve">35281,5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35281,5</w:t>
            </w:r>
          </w:p>
        </w:tc>
        <w:tc>
          <w:tcPr>
            <w:tcW w:w="1133" w:type="dxa"/>
          </w:tcPr>
          <w:p>
            <w:pPr>
              <w:pStyle w:val="0"/>
              <w:jc w:val="right"/>
            </w:pPr>
            <w:r>
              <w:rPr>
                <w:sz w:val="20"/>
              </w:rPr>
              <w:t xml:space="preserve">0</w:t>
            </w:r>
          </w:p>
        </w:tc>
        <w:tc>
          <w:tcPr>
            <w:tcW w:w="1148" w:type="dxa"/>
          </w:tcPr>
          <w:p>
            <w:pPr>
              <w:pStyle w:val="0"/>
              <w:jc w:val="right"/>
            </w:pPr>
            <w:r>
              <w:rPr>
                <w:sz w:val="20"/>
              </w:rPr>
              <w:t xml:space="preserve">35281,5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tcW w:w="1871" w:type="dxa"/>
            <w:vMerge w:val="restart"/>
          </w:tcPr>
          <w:p>
            <w:pPr>
              <w:pStyle w:val="0"/>
            </w:pPr>
            <w:r>
              <w:rPr>
                <w:sz w:val="20"/>
              </w:rPr>
              <w:t xml:space="preserve">соисполнитель - министерство образования и науки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1720,0</w:t>
            </w:r>
          </w:p>
        </w:tc>
        <w:tc>
          <w:tcPr>
            <w:tcW w:w="1133" w:type="dxa"/>
          </w:tcPr>
          <w:p>
            <w:pPr>
              <w:pStyle w:val="0"/>
              <w:jc w:val="right"/>
            </w:pPr>
            <w:r>
              <w:rPr>
                <w:sz w:val="20"/>
              </w:rPr>
              <w:t xml:space="preserve">0</w:t>
            </w:r>
          </w:p>
        </w:tc>
        <w:tc>
          <w:tcPr>
            <w:tcW w:w="1148" w:type="dxa"/>
          </w:tcPr>
          <w:p>
            <w:pPr>
              <w:pStyle w:val="0"/>
              <w:jc w:val="right"/>
            </w:pPr>
            <w:r>
              <w:rPr>
                <w:sz w:val="20"/>
              </w:rPr>
              <w:t xml:space="preserve">1720,0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tcW w:w="1871" w:type="dxa"/>
            <w:vMerge w:val="restart"/>
          </w:tcPr>
          <w:p>
            <w:pPr>
              <w:pStyle w:val="0"/>
            </w:pPr>
            <w:r>
              <w:rPr>
                <w:sz w:val="20"/>
              </w:rPr>
              <w:t xml:space="preserve">соисполнитель - министерство культуры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tcW w:w="1871" w:type="dxa"/>
            <w:vMerge w:val="restart"/>
          </w:tcPr>
          <w:p>
            <w:pPr>
              <w:pStyle w:val="0"/>
            </w:pPr>
            <w:r>
              <w:rPr>
                <w:sz w:val="20"/>
              </w:rPr>
              <w:t xml:space="preserve">соисполнитель - министерство юстиции и региональной безопасности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52619,5</w:t>
            </w:r>
          </w:p>
        </w:tc>
        <w:tc>
          <w:tcPr>
            <w:tcW w:w="1133" w:type="dxa"/>
          </w:tcPr>
          <w:p>
            <w:pPr>
              <w:pStyle w:val="0"/>
              <w:jc w:val="right"/>
            </w:pPr>
            <w:r>
              <w:rPr>
                <w:sz w:val="20"/>
              </w:rPr>
              <w:t xml:space="preserve">50976,2</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55323,9</w:t>
            </w:r>
          </w:p>
        </w:tc>
        <w:tc>
          <w:tcPr>
            <w:tcW w:w="1133" w:type="dxa"/>
          </w:tcPr>
          <w:p>
            <w:pPr>
              <w:pStyle w:val="0"/>
              <w:jc w:val="right"/>
            </w:pPr>
            <w:r>
              <w:rPr>
                <w:sz w:val="20"/>
              </w:rPr>
              <w:t xml:space="preserve">53680,6</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tcW w:w="1871" w:type="dxa"/>
            <w:vMerge w:val="restart"/>
          </w:tcPr>
          <w:p>
            <w:pPr>
              <w:pStyle w:val="0"/>
            </w:pPr>
            <w:r>
              <w:rPr>
                <w:sz w:val="20"/>
              </w:rPr>
              <w:t xml:space="preserve">соисполнитель - правовой департамент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12545,9</w:t>
            </w:r>
          </w:p>
        </w:tc>
        <w:tc>
          <w:tcPr>
            <w:tcW w:w="1133" w:type="dxa"/>
          </w:tcPr>
          <w:p>
            <w:pPr>
              <w:pStyle w:val="0"/>
              <w:jc w:val="right"/>
            </w:pPr>
            <w:r>
              <w:rPr>
                <w:sz w:val="20"/>
              </w:rPr>
              <w:t xml:space="preserve">0</w:t>
            </w:r>
          </w:p>
        </w:tc>
        <w:tc>
          <w:tcPr>
            <w:tcW w:w="1148" w:type="dxa"/>
          </w:tcPr>
          <w:p>
            <w:pPr>
              <w:pStyle w:val="0"/>
              <w:jc w:val="right"/>
            </w:pPr>
            <w:r>
              <w:rPr>
                <w:sz w:val="20"/>
              </w:rPr>
              <w:t xml:space="preserve">12545,9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Направление (подпрограмма) 1</w:t>
            </w:r>
          </w:p>
        </w:tc>
        <w:tc>
          <w:tcPr>
            <w:tcW w:w="1984" w:type="dxa"/>
            <w:vMerge w:val="restart"/>
          </w:tcPr>
          <w:p>
            <w:pPr>
              <w:pStyle w:val="0"/>
            </w:pPr>
            <w:r>
              <w:rPr>
                <w:sz w:val="20"/>
              </w:rPr>
              <w:t xml:space="preserve">Обеспечение участия институтов гражданского общества региона (общественных объединений молодежи) в решении стратегических задач национального развития</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47147,7</w:t>
            </w:r>
          </w:p>
        </w:tc>
        <w:tc>
          <w:tcPr>
            <w:tcW w:w="1133" w:type="dxa"/>
          </w:tcPr>
          <w:p>
            <w:pPr>
              <w:pStyle w:val="0"/>
              <w:jc w:val="right"/>
            </w:pPr>
            <w:r>
              <w:rPr>
                <w:sz w:val="20"/>
              </w:rPr>
              <w:t xml:space="preserve">9001,2</w:t>
            </w:r>
          </w:p>
        </w:tc>
        <w:tc>
          <w:tcPr>
            <w:tcW w:w="1148" w:type="dxa"/>
          </w:tcPr>
          <w:p>
            <w:pPr>
              <w:pStyle w:val="0"/>
              <w:jc w:val="right"/>
            </w:pPr>
            <w:r>
              <w:rPr>
                <w:sz w:val="20"/>
              </w:rPr>
              <w:t xml:space="preserve">29646,5</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32661,2</w:t>
            </w:r>
          </w:p>
        </w:tc>
        <w:tc>
          <w:tcPr>
            <w:tcW w:w="1133" w:type="dxa"/>
          </w:tcPr>
          <w:p>
            <w:pPr>
              <w:pStyle w:val="0"/>
              <w:jc w:val="right"/>
            </w:pPr>
            <w:r>
              <w:rPr>
                <w:sz w:val="20"/>
              </w:rPr>
              <w:t xml:space="preserve">0</w:t>
            </w:r>
          </w:p>
        </w:tc>
        <w:tc>
          <w:tcPr>
            <w:tcW w:w="1148" w:type="dxa"/>
          </w:tcPr>
          <w:p>
            <w:pPr>
              <w:pStyle w:val="0"/>
              <w:jc w:val="right"/>
            </w:pPr>
            <w:r>
              <w:rPr>
                <w:sz w:val="20"/>
              </w:rPr>
              <w:t xml:space="preserve">24161,2</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32661,2</w:t>
            </w:r>
          </w:p>
        </w:tc>
        <w:tc>
          <w:tcPr>
            <w:tcW w:w="1133" w:type="dxa"/>
          </w:tcPr>
          <w:p>
            <w:pPr>
              <w:pStyle w:val="0"/>
              <w:jc w:val="right"/>
            </w:pPr>
            <w:r>
              <w:rPr>
                <w:sz w:val="20"/>
              </w:rPr>
              <w:t xml:space="preserve">0</w:t>
            </w:r>
          </w:p>
        </w:tc>
        <w:tc>
          <w:tcPr>
            <w:tcW w:w="1148" w:type="dxa"/>
          </w:tcPr>
          <w:p>
            <w:pPr>
              <w:pStyle w:val="0"/>
              <w:jc w:val="right"/>
            </w:pPr>
            <w:r>
              <w:rPr>
                <w:sz w:val="20"/>
              </w:rPr>
              <w:t xml:space="preserve">24161,2</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32661,2</w:t>
            </w:r>
          </w:p>
        </w:tc>
        <w:tc>
          <w:tcPr>
            <w:tcW w:w="1133" w:type="dxa"/>
          </w:tcPr>
          <w:p>
            <w:pPr>
              <w:pStyle w:val="0"/>
              <w:jc w:val="right"/>
            </w:pPr>
            <w:r>
              <w:rPr>
                <w:sz w:val="20"/>
              </w:rPr>
              <w:t xml:space="preserve">0</w:t>
            </w:r>
          </w:p>
        </w:tc>
        <w:tc>
          <w:tcPr>
            <w:tcW w:w="1148" w:type="dxa"/>
          </w:tcPr>
          <w:p>
            <w:pPr>
              <w:pStyle w:val="0"/>
              <w:jc w:val="right"/>
            </w:pPr>
            <w:r>
              <w:rPr>
                <w:sz w:val="20"/>
              </w:rPr>
              <w:t xml:space="preserve">24161,2</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32661,2</w:t>
            </w:r>
          </w:p>
        </w:tc>
        <w:tc>
          <w:tcPr>
            <w:tcW w:w="1133" w:type="dxa"/>
          </w:tcPr>
          <w:p>
            <w:pPr>
              <w:pStyle w:val="0"/>
              <w:jc w:val="right"/>
            </w:pPr>
            <w:r>
              <w:rPr>
                <w:sz w:val="20"/>
              </w:rPr>
              <w:t xml:space="preserve">0</w:t>
            </w:r>
          </w:p>
        </w:tc>
        <w:tc>
          <w:tcPr>
            <w:tcW w:w="1148" w:type="dxa"/>
          </w:tcPr>
          <w:p>
            <w:pPr>
              <w:pStyle w:val="0"/>
              <w:jc w:val="right"/>
            </w:pPr>
            <w:r>
              <w:rPr>
                <w:sz w:val="20"/>
              </w:rPr>
              <w:t xml:space="preserve">24161,2</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32661,2</w:t>
            </w:r>
          </w:p>
        </w:tc>
        <w:tc>
          <w:tcPr>
            <w:tcW w:w="1133" w:type="dxa"/>
          </w:tcPr>
          <w:p>
            <w:pPr>
              <w:pStyle w:val="0"/>
              <w:jc w:val="right"/>
            </w:pPr>
            <w:r>
              <w:rPr>
                <w:sz w:val="20"/>
              </w:rPr>
              <w:t xml:space="preserve">0</w:t>
            </w:r>
          </w:p>
        </w:tc>
        <w:tc>
          <w:tcPr>
            <w:tcW w:w="1148" w:type="dxa"/>
          </w:tcPr>
          <w:p>
            <w:pPr>
              <w:pStyle w:val="0"/>
              <w:jc w:val="right"/>
            </w:pPr>
            <w:r>
              <w:rPr>
                <w:sz w:val="20"/>
              </w:rPr>
              <w:t xml:space="preserve">24161,2</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32661,2</w:t>
            </w:r>
          </w:p>
        </w:tc>
        <w:tc>
          <w:tcPr>
            <w:tcW w:w="1133" w:type="dxa"/>
          </w:tcPr>
          <w:p>
            <w:pPr>
              <w:pStyle w:val="0"/>
              <w:jc w:val="right"/>
            </w:pPr>
            <w:r>
              <w:rPr>
                <w:sz w:val="20"/>
              </w:rPr>
              <w:t xml:space="preserve">0</w:t>
            </w:r>
          </w:p>
        </w:tc>
        <w:tc>
          <w:tcPr>
            <w:tcW w:w="1148" w:type="dxa"/>
          </w:tcPr>
          <w:p>
            <w:pPr>
              <w:pStyle w:val="0"/>
              <w:jc w:val="right"/>
            </w:pPr>
            <w:r>
              <w:rPr>
                <w:sz w:val="20"/>
              </w:rPr>
              <w:t xml:space="preserve">24161,2</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32661,2</w:t>
            </w:r>
          </w:p>
        </w:tc>
        <w:tc>
          <w:tcPr>
            <w:tcW w:w="1133" w:type="dxa"/>
          </w:tcPr>
          <w:p>
            <w:pPr>
              <w:pStyle w:val="0"/>
              <w:jc w:val="right"/>
            </w:pPr>
            <w:r>
              <w:rPr>
                <w:sz w:val="20"/>
              </w:rPr>
              <w:t xml:space="preserve">0</w:t>
            </w:r>
          </w:p>
        </w:tc>
        <w:tc>
          <w:tcPr>
            <w:tcW w:w="1148" w:type="dxa"/>
          </w:tcPr>
          <w:p>
            <w:pPr>
              <w:pStyle w:val="0"/>
              <w:jc w:val="right"/>
            </w:pPr>
            <w:r>
              <w:rPr>
                <w:sz w:val="20"/>
              </w:rPr>
              <w:t xml:space="preserve">24161,2</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26403,9</w:t>
            </w:r>
          </w:p>
        </w:tc>
        <w:tc>
          <w:tcPr>
            <w:tcW w:w="1133" w:type="dxa"/>
          </w:tcPr>
          <w:p>
            <w:pPr>
              <w:pStyle w:val="0"/>
              <w:jc w:val="right"/>
            </w:pPr>
            <w:r>
              <w:rPr>
                <w:sz w:val="20"/>
              </w:rPr>
              <w:t xml:space="preserve">0</w:t>
            </w:r>
          </w:p>
        </w:tc>
        <w:tc>
          <w:tcPr>
            <w:tcW w:w="1148" w:type="dxa"/>
          </w:tcPr>
          <w:p>
            <w:pPr>
              <w:pStyle w:val="0"/>
              <w:jc w:val="right"/>
            </w:pPr>
            <w:r>
              <w:rPr>
                <w:sz w:val="20"/>
              </w:rPr>
              <w:t xml:space="preserve">17903,9</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департамент молодежной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19023,8</w:t>
            </w:r>
          </w:p>
        </w:tc>
        <w:tc>
          <w:tcPr>
            <w:tcW w:w="1133" w:type="dxa"/>
          </w:tcPr>
          <w:p>
            <w:pPr>
              <w:pStyle w:val="0"/>
              <w:jc w:val="right"/>
            </w:pPr>
            <w:r>
              <w:rPr>
                <w:sz w:val="20"/>
              </w:rPr>
              <w:t xml:space="preserve">9001,2</w:t>
            </w:r>
          </w:p>
        </w:tc>
        <w:tc>
          <w:tcPr>
            <w:tcW w:w="1148" w:type="dxa"/>
          </w:tcPr>
          <w:p>
            <w:pPr>
              <w:pStyle w:val="0"/>
              <w:jc w:val="right"/>
            </w:pPr>
            <w:r>
              <w:rPr>
                <w:sz w:val="20"/>
              </w:rPr>
              <w:t xml:space="preserve">10022,6</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министерство образования и науки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1720,0</w:t>
            </w:r>
          </w:p>
        </w:tc>
        <w:tc>
          <w:tcPr>
            <w:tcW w:w="1133" w:type="dxa"/>
          </w:tcPr>
          <w:p>
            <w:pPr>
              <w:pStyle w:val="0"/>
              <w:jc w:val="right"/>
            </w:pPr>
            <w:r>
              <w:rPr>
                <w:sz w:val="20"/>
              </w:rPr>
              <w:t xml:space="preserve">0</w:t>
            </w:r>
          </w:p>
        </w:tc>
        <w:tc>
          <w:tcPr>
            <w:tcW w:w="1148" w:type="dxa"/>
          </w:tcPr>
          <w:p>
            <w:pPr>
              <w:pStyle w:val="0"/>
              <w:jc w:val="right"/>
            </w:pPr>
            <w:r>
              <w:rPr>
                <w:sz w:val="20"/>
              </w:rPr>
              <w:t xml:space="preserve">1720,0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Региональный проект</w:t>
            </w:r>
          </w:p>
        </w:tc>
        <w:tc>
          <w:tcPr>
            <w:tcW w:w="1984" w:type="dxa"/>
            <w:vMerge w:val="restart"/>
          </w:tcPr>
          <w:p>
            <w:pPr>
              <w:pStyle w:val="0"/>
            </w:pPr>
            <w:r>
              <w:rPr>
                <w:sz w:val="20"/>
              </w:rPr>
              <w:t xml:space="preserve">Социальная активность</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9184,9</w:t>
            </w:r>
          </w:p>
        </w:tc>
        <w:tc>
          <w:tcPr>
            <w:tcW w:w="1133" w:type="dxa"/>
          </w:tcPr>
          <w:p>
            <w:pPr>
              <w:pStyle w:val="0"/>
              <w:jc w:val="right"/>
            </w:pPr>
            <w:r>
              <w:rPr>
                <w:sz w:val="20"/>
              </w:rPr>
              <w:t xml:space="preserve">9001,2</w:t>
            </w:r>
          </w:p>
        </w:tc>
        <w:tc>
          <w:tcPr>
            <w:tcW w:w="1148" w:type="dxa"/>
          </w:tcPr>
          <w:p>
            <w:pPr>
              <w:pStyle w:val="0"/>
              <w:jc w:val="right"/>
            </w:pPr>
            <w:r>
              <w:rPr>
                <w:sz w:val="20"/>
              </w:rPr>
              <w:t xml:space="preserve">183,7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молодежной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9184,9</w:t>
            </w:r>
          </w:p>
        </w:tc>
        <w:tc>
          <w:tcPr>
            <w:tcW w:w="1133" w:type="dxa"/>
          </w:tcPr>
          <w:p>
            <w:pPr>
              <w:pStyle w:val="0"/>
              <w:jc w:val="right"/>
            </w:pPr>
            <w:r>
              <w:rPr>
                <w:sz w:val="20"/>
              </w:rPr>
              <w:t xml:space="preserve">9001,2</w:t>
            </w:r>
          </w:p>
        </w:tc>
        <w:tc>
          <w:tcPr>
            <w:tcW w:w="1148" w:type="dxa"/>
          </w:tcPr>
          <w:p>
            <w:pPr>
              <w:pStyle w:val="0"/>
              <w:jc w:val="right"/>
            </w:pPr>
            <w:r>
              <w:rPr>
                <w:sz w:val="20"/>
              </w:rPr>
              <w:t xml:space="preserve">183,7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Региональный проект</w:t>
            </w:r>
          </w:p>
        </w:tc>
        <w:tc>
          <w:tcPr>
            <w:tcW w:w="1984" w:type="dxa"/>
            <w:vMerge w:val="restart"/>
          </w:tcPr>
          <w:p>
            <w:pPr>
              <w:pStyle w:val="0"/>
            </w:pPr>
            <w:r>
              <w:rPr>
                <w:sz w:val="20"/>
              </w:rPr>
              <w:t xml:space="preserve">Поддержка гражданских инициатив</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26403,9</w:t>
            </w:r>
          </w:p>
        </w:tc>
        <w:tc>
          <w:tcPr>
            <w:tcW w:w="1133" w:type="dxa"/>
          </w:tcPr>
          <w:p>
            <w:pPr>
              <w:pStyle w:val="0"/>
              <w:jc w:val="right"/>
            </w:pPr>
            <w:r>
              <w:rPr>
                <w:sz w:val="20"/>
              </w:rPr>
              <w:t xml:space="preserve">0</w:t>
            </w:r>
          </w:p>
        </w:tc>
        <w:tc>
          <w:tcPr>
            <w:tcW w:w="1148" w:type="dxa"/>
          </w:tcPr>
          <w:p>
            <w:pPr>
              <w:pStyle w:val="0"/>
              <w:jc w:val="right"/>
            </w:pPr>
            <w:r>
              <w:rPr>
                <w:sz w:val="20"/>
              </w:rPr>
              <w:t xml:space="preserve">17903,9</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26403,9</w:t>
            </w:r>
          </w:p>
        </w:tc>
        <w:tc>
          <w:tcPr>
            <w:tcW w:w="1133" w:type="dxa"/>
          </w:tcPr>
          <w:p>
            <w:pPr>
              <w:pStyle w:val="0"/>
              <w:jc w:val="right"/>
            </w:pPr>
            <w:r>
              <w:rPr>
                <w:sz w:val="20"/>
              </w:rPr>
              <w:t xml:space="preserve">0</w:t>
            </w:r>
          </w:p>
        </w:tc>
        <w:tc>
          <w:tcPr>
            <w:tcW w:w="1148" w:type="dxa"/>
          </w:tcPr>
          <w:p>
            <w:pPr>
              <w:pStyle w:val="0"/>
              <w:jc w:val="right"/>
            </w:pPr>
            <w:r>
              <w:rPr>
                <w:sz w:val="20"/>
              </w:rPr>
              <w:t xml:space="preserve">17903,9</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23719,4</w:t>
            </w:r>
          </w:p>
        </w:tc>
        <w:tc>
          <w:tcPr>
            <w:tcW w:w="1133" w:type="dxa"/>
          </w:tcPr>
          <w:p>
            <w:pPr>
              <w:pStyle w:val="0"/>
              <w:jc w:val="right"/>
            </w:pPr>
            <w:r>
              <w:rPr>
                <w:sz w:val="20"/>
              </w:rPr>
              <w:t xml:space="preserve">0</w:t>
            </w:r>
          </w:p>
        </w:tc>
        <w:tc>
          <w:tcPr>
            <w:tcW w:w="1148" w:type="dxa"/>
          </w:tcPr>
          <w:p>
            <w:pPr>
              <w:pStyle w:val="0"/>
              <w:jc w:val="right"/>
            </w:pPr>
            <w:r>
              <w:rPr>
                <w:sz w:val="20"/>
              </w:rPr>
              <w:t xml:space="preserve">15219,4</w:t>
            </w:r>
          </w:p>
        </w:tc>
        <w:tc>
          <w:tcPr>
            <w:tcW w:w="1020" w:type="dxa"/>
          </w:tcPr>
          <w:p>
            <w:pPr>
              <w:pStyle w:val="0"/>
              <w:jc w:val="right"/>
            </w:pPr>
            <w:r>
              <w:rPr>
                <w:sz w:val="20"/>
              </w:rPr>
              <w:t xml:space="preserve">0</w:t>
            </w:r>
          </w:p>
        </w:tc>
        <w:tc>
          <w:tcPr>
            <w:tcW w:w="1110" w:type="dxa"/>
          </w:tcPr>
          <w:p>
            <w:pPr>
              <w:pStyle w:val="0"/>
              <w:jc w:val="right"/>
            </w:pPr>
            <w:r>
              <w:rPr>
                <w:sz w:val="20"/>
              </w:rPr>
              <w:t xml:space="preserve">8500,0</w:t>
            </w:r>
          </w:p>
        </w:tc>
      </w:tr>
      <w:tr>
        <w:tc>
          <w:tcPr>
            <w:tcW w:w="1819" w:type="dxa"/>
            <w:vMerge w:val="restart"/>
          </w:tcPr>
          <w:p>
            <w:pPr>
              <w:pStyle w:val="0"/>
            </w:pPr>
            <w:r>
              <w:rPr>
                <w:sz w:val="20"/>
              </w:rPr>
              <w:t xml:space="preserve">Региональный проект</w:t>
            </w:r>
          </w:p>
        </w:tc>
        <w:tc>
          <w:tcPr>
            <w:tcW w:w="1984" w:type="dxa"/>
            <w:vMerge w:val="restart"/>
          </w:tcPr>
          <w:p>
            <w:pPr>
              <w:pStyle w:val="0"/>
            </w:pPr>
            <w:r>
              <w:rPr>
                <w:sz w:val="20"/>
              </w:rPr>
              <w:t xml:space="preserve">Развитие социально-экономической активности молодежи</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11558,9</w:t>
            </w:r>
          </w:p>
        </w:tc>
        <w:tc>
          <w:tcPr>
            <w:tcW w:w="1133" w:type="dxa"/>
          </w:tcPr>
          <w:p>
            <w:pPr>
              <w:pStyle w:val="0"/>
              <w:jc w:val="right"/>
            </w:pPr>
            <w:r>
              <w:rPr>
                <w:sz w:val="20"/>
              </w:rPr>
              <w:t xml:space="preserve">0</w:t>
            </w:r>
          </w:p>
        </w:tc>
        <w:tc>
          <w:tcPr>
            <w:tcW w:w="1148" w:type="dxa"/>
          </w:tcPr>
          <w:p>
            <w:pPr>
              <w:pStyle w:val="0"/>
              <w:jc w:val="right"/>
            </w:pPr>
            <w:r>
              <w:rPr>
                <w:sz w:val="20"/>
              </w:rPr>
              <w:t xml:space="preserve">11558,9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6257,3</w:t>
            </w:r>
          </w:p>
        </w:tc>
        <w:tc>
          <w:tcPr>
            <w:tcW w:w="1133" w:type="dxa"/>
          </w:tcPr>
          <w:p>
            <w:pPr>
              <w:pStyle w:val="0"/>
              <w:jc w:val="right"/>
            </w:pPr>
            <w:r>
              <w:rPr>
                <w:sz w:val="20"/>
              </w:rPr>
              <w:t xml:space="preserve">0</w:t>
            </w:r>
          </w:p>
        </w:tc>
        <w:tc>
          <w:tcPr>
            <w:tcW w:w="1148" w:type="dxa"/>
          </w:tcPr>
          <w:p>
            <w:pPr>
              <w:pStyle w:val="0"/>
              <w:jc w:val="right"/>
            </w:pPr>
            <w:r>
              <w:rPr>
                <w:sz w:val="20"/>
              </w:rPr>
              <w:t xml:space="preserve">6257,3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6257,3</w:t>
            </w:r>
          </w:p>
        </w:tc>
        <w:tc>
          <w:tcPr>
            <w:tcW w:w="1133" w:type="dxa"/>
          </w:tcPr>
          <w:p>
            <w:pPr>
              <w:pStyle w:val="0"/>
              <w:jc w:val="right"/>
            </w:pPr>
            <w:r>
              <w:rPr>
                <w:sz w:val="20"/>
              </w:rPr>
              <w:t xml:space="preserve">0</w:t>
            </w:r>
          </w:p>
        </w:tc>
        <w:tc>
          <w:tcPr>
            <w:tcW w:w="1148" w:type="dxa"/>
          </w:tcPr>
          <w:p>
            <w:pPr>
              <w:pStyle w:val="0"/>
              <w:jc w:val="right"/>
            </w:pPr>
            <w:r>
              <w:rPr>
                <w:sz w:val="20"/>
              </w:rPr>
              <w:t xml:space="preserve">6257,3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6257,3</w:t>
            </w:r>
          </w:p>
        </w:tc>
        <w:tc>
          <w:tcPr>
            <w:tcW w:w="1133" w:type="dxa"/>
          </w:tcPr>
          <w:p>
            <w:pPr>
              <w:pStyle w:val="0"/>
              <w:jc w:val="right"/>
            </w:pPr>
            <w:r>
              <w:rPr>
                <w:sz w:val="20"/>
              </w:rPr>
              <w:t xml:space="preserve">0</w:t>
            </w:r>
          </w:p>
        </w:tc>
        <w:tc>
          <w:tcPr>
            <w:tcW w:w="1148" w:type="dxa"/>
          </w:tcPr>
          <w:p>
            <w:pPr>
              <w:pStyle w:val="0"/>
              <w:jc w:val="right"/>
            </w:pPr>
            <w:r>
              <w:rPr>
                <w:sz w:val="20"/>
              </w:rPr>
              <w:t xml:space="preserve">6257,3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6257,3</w:t>
            </w:r>
          </w:p>
        </w:tc>
        <w:tc>
          <w:tcPr>
            <w:tcW w:w="1133" w:type="dxa"/>
          </w:tcPr>
          <w:p>
            <w:pPr>
              <w:pStyle w:val="0"/>
              <w:jc w:val="right"/>
            </w:pPr>
            <w:r>
              <w:rPr>
                <w:sz w:val="20"/>
              </w:rPr>
              <w:t xml:space="preserve">0</w:t>
            </w:r>
          </w:p>
        </w:tc>
        <w:tc>
          <w:tcPr>
            <w:tcW w:w="1148" w:type="dxa"/>
          </w:tcPr>
          <w:p>
            <w:pPr>
              <w:pStyle w:val="0"/>
              <w:jc w:val="right"/>
            </w:pPr>
            <w:r>
              <w:rPr>
                <w:sz w:val="20"/>
              </w:rPr>
              <w:t xml:space="preserve">6257,3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6257,3</w:t>
            </w:r>
          </w:p>
        </w:tc>
        <w:tc>
          <w:tcPr>
            <w:tcW w:w="1133" w:type="dxa"/>
          </w:tcPr>
          <w:p>
            <w:pPr>
              <w:pStyle w:val="0"/>
              <w:jc w:val="right"/>
            </w:pPr>
            <w:r>
              <w:rPr>
                <w:sz w:val="20"/>
              </w:rPr>
              <w:t xml:space="preserve">0</w:t>
            </w:r>
          </w:p>
        </w:tc>
        <w:tc>
          <w:tcPr>
            <w:tcW w:w="1148" w:type="dxa"/>
          </w:tcPr>
          <w:p>
            <w:pPr>
              <w:pStyle w:val="0"/>
              <w:jc w:val="right"/>
            </w:pPr>
            <w:r>
              <w:rPr>
                <w:sz w:val="20"/>
              </w:rPr>
              <w:t xml:space="preserve">6257,3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6257,3</w:t>
            </w:r>
          </w:p>
        </w:tc>
        <w:tc>
          <w:tcPr>
            <w:tcW w:w="1133" w:type="dxa"/>
          </w:tcPr>
          <w:p>
            <w:pPr>
              <w:pStyle w:val="0"/>
              <w:jc w:val="right"/>
            </w:pPr>
            <w:r>
              <w:rPr>
                <w:sz w:val="20"/>
              </w:rPr>
              <w:t xml:space="preserve">0</w:t>
            </w:r>
          </w:p>
        </w:tc>
        <w:tc>
          <w:tcPr>
            <w:tcW w:w="1148" w:type="dxa"/>
          </w:tcPr>
          <w:p>
            <w:pPr>
              <w:pStyle w:val="0"/>
              <w:jc w:val="right"/>
            </w:pPr>
            <w:r>
              <w:rPr>
                <w:sz w:val="20"/>
              </w:rPr>
              <w:t xml:space="preserve">6257,3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6257,3</w:t>
            </w:r>
          </w:p>
        </w:tc>
        <w:tc>
          <w:tcPr>
            <w:tcW w:w="1133" w:type="dxa"/>
          </w:tcPr>
          <w:p>
            <w:pPr>
              <w:pStyle w:val="0"/>
              <w:jc w:val="right"/>
            </w:pPr>
            <w:r>
              <w:rPr>
                <w:sz w:val="20"/>
              </w:rPr>
              <w:t xml:space="preserve">0</w:t>
            </w:r>
          </w:p>
        </w:tc>
        <w:tc>
          <w:tcPr>
            <w:tcW w:w="1148" w:type="dxa"/>
          </w:tcPr>
          <w:p>
            <w:pPr>
              <w:pStyle w:val="0"/>
              <w:jc w:val="right"/>
            </w:pPr>
            <w:r>
              <w:rPr>
                <w:sz w:val="20"/>
              </w:rPr>
              <w:t xml:space="preserve">6257,3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молодежной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9838,9</w:t>
            </w:r>
          </w:p>
        </w:tc>
        <w:tc>
          <w:tcPr>
            <w:tcW w:w="1133" w:type="dxa"/>
          </w:tcPr>
          <w:p>
            <w:pPr>
              <w:pStyle w:val="0"/>
              <w:jc w:val="right"/>
            </w:pPr>
            <w:r>
              <w:rPr>
                <w:sz w:val="20"/>
              </w:rPr>
              <w:t xml:space="preserve">0</w:t>
            </w:r>
          </w:p>
        </w:tc>
        <w:tc>
          <w:tcPr>
            <w:tcW w:w="1148" w:type="dxa"/>
          </w:tcPr>
          <w:p>
            <w:pPr>
              <w:pStyle w:val="0"/>
              <w:jc w:val="right"/>
            </w:pPr>
            <w:r>
              <w:rPr>
                <w:sz w:val="20"/>
              </w:rPr>
              <w:t xml:space="preserve">9838,9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4657,3</w:t>
            </w:r>
          </w:p>
        </w:tc>
        <w:tc>
          <w:tcPr>
            <w:tcW w:w="1133" w:type="dxa"/>
          </w:tcPr>
          <w:p>
            <w:pPr>
              <w:pStyle w:val="0"/>
              <w:jc w:val="right"/>
            </w:pPr>
            <w:r>
              <w:rPr>
                <w:sz w:val="20"/>
              </w:rPr>
              <w:t xml:space="preserve">0</w:t>
            </w:r>
          </w:p>
        </w:tc>
        <w:tc>
          <w:tcPr>
            <w:tcW w:w="1148" w:type="dxa"/>
          </w:tcPr>
          <w:p>
            <w:pPr>
              <w:pStyle w:val="0"/>
              <w:jc w:val="right"/>
            </w:pPr>
            <w:r>
              <w:rPr>
                <w:sz w:val="20"/>
              </w:rPr>
              <w:t xml:space="preserve">4657,3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министерство образования и науки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1720,0</w:t>
            </w:r>
          </w:p>
        </w:tc>
        <w:tc>
          <w:tcPr>
            <w:tcW w:w="1133" w:type="dxa"/>
          </w:tcPr>
          <w:p>
            <w:pPr>
              <w:pStyle w:val="0"/>
              <w:jc w:val="right"/>
            </w:pPr>
            <w:r>
              <w:rPr>
                <w:sz w:val="20"/>
              </w:rPr>
              <w:t xml:space="preserve">0</w:t>
            </w:r>
          </w:p>
        </w:tc>
        <w:tc>
          <w:tcPr>
            <w:tcW w:w="1148" w:type="dxa"/>
          </w:tcPr>
          <w:p>
            <w:pPr>
              <w:pStyle w:val="0"/>
              <w:jc w:val="right"/>
            </w:pPr>
            <w:r>
              <w:rPr>
                <w:sz w:val="20"/>
              </w:rPr>
              <w:t xml:space="preserve">1720,0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1600,0</w:t>
            </w:r>
          </w:p>
        </w:tc>
        <w:tc>
          <w:tcPr>
            <w:tcW w:w="1133" w:type="dxa"/>
          </w:tcPr>
          <w:p>
            <w:pPr>
              <w:pStyle w:val="0"/>
              <w:jc w:val="right"/>
            </w:pPr>
            <w:r>
              <w:rPr>
                <w:sz w:val="20"/>
              </w:rPr>
              <w:t xml:space="preserve">0</w:t>
            </w:r>
          </w:p>
        </w:tc>
        <w:tc>
          <w:tcPr>
            <w:tcW w:w="1148" w:type="dxa"/>
          </w:tcPr>
          <w:p>
            <w:pPr>
              <w:pStyle w:val="0"/>
              <w:jc w:val="right"/>
            </w:pPr>
            <w:r>
              <w:rPr>
                <w:sz w:val="20"/>
              </w:rPr>
              <w:t xml:space="preserve">1600,0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Направление (подпрограмма) 2</w:t>
            </w:r>
          </w:p>
        </w:tc>
        <w:tc>
          <w:tcPr>
            <w:tcW w:w="1984" w:type="dxa"/>
            <w:vMerge w:val="restart"/>
          </w:tcPr>
          <w:p>
            <w:pPr>
              <w:pStyle w:val="0"/>
            </w:pPr>
            <w:r>
              <w:rPr>
                <w:sz w:val="20"/>
              </w:rPr>
              <w:t xml:space="preserve">Реализация государственной национальной политики в области гражданско-патриотического воспитания</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9613</w:t>
            </w:r>
          </w:p>
        </w:tc>
        <w:tc>
          <w:tcPr>
            <w:tcW w:w="1133" w:type="dxa"/>
          </w:tcPr>
          <w:p>
            <w:pPr>
              <w:pStyle w:val="0"/>
              <w:jc w:val="right"/>
            </w:pPr>
            <w:r>
              <w:rPr>
                <w:sz w:val="20"/>
              </w:rPr>
              <w:t xml:space="preserve">994,0</w:t>
            </w:r>
          </w:p>
        </w:tc>
        <w:tc>
          <w:tcPr>
            <w:tcW w:w="1148" w:type="dxa"/>
          </w:tcPr>
          <w:p>
            <w:pPr>
              <w:pStyle w:val="0"/>
              <w:jc w:val="right"/>
            </w:pPr>
            <w:r>
              <w:rPr>
                <w:sz w:val="20"/>
              </w:rPr>
              <w:t xml:space="preserve">8487,3</w:t>
            </w:r>
          </w:p>
        </w:tc>
        <w:tc>
          <w:tcPr>
            <w:tcW w:w="1020" w:type="dxa"/>
          </w:tcPr>
          <w:p>
            <w:pPr>
              <w:pStyle w:val="0"/>
              <w:jc w:val="right"/>
            </w:pPr>
            <w:r>
              <w:rPr>
                <w:sz w:val="20"/>
              </w:rPr>
              <w:t xml:space="preserve">131,7</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11582</w:t>
            </w:r>
          </w:p>
        </w:tc>
        <w:tc>
          <w:tcPr>
            <w:tcW w:w="1133" w:type="dxa"/>
          </w:tcPr>
          <w:p>
            <w:pPr>
              <w:pStyle w:val="0"/>
              <w:jc w:val="right"/>
            </w:pPr>
            <w:r>
              <w:rPr>
                <w:sz w:val="20"/>
              </w:rPr>
              <w:t xml:space="preserve">2643,9</w:t>
            </w:r>
          </w:p>
        </w:tc>
        <w:tc>
          <w:tcPr>
            <w:tcW w:w="1148" w:type="dxa"/>
          </w:tcPr>
          <w:p>
            <w:pPr>
              <w:pStyle w:val="0"/>
              <w:jc w:val="right"/>
            </w:pPr>
            <w:r>
              <w:rPr>
                <w:sz w:val="20"/>
              </w:rPr>
              <w:t xml:space="preserve">8650,5</w:t>
            </w:r>
          </w:p>
        </w:tc>
        <w:tc>
          <w:tcPr>
            <w:tcW w:w="1020" w:type="dxa"/>
          </w:tcPr>
          <w:p>
            <w:pPr>
              <w:pStyle w:val="0"/>
              <w:jc w:val="right"/>
            </w:pPr>
            <w:r>
              <w:rPr>
                <w:sz w:val="20"/>
              </w:rPr>
              <w:t xml:space="preserve">287,6</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6518,7</w:t>
            </w:r>
          </w:p>
        </w:tc>
        <w:tc>
          <w:tcPr>
            <w:tcW w:w="1133" w:type="dxa"/>
          </w:tcPr>
          <w:p>
            <w:pPr>
              <w:pStyle w:val="0"/>
              <w:jc w:val="right"/>
            </w:pPr>
            <w:r>
              <w:rPr>
                <w:sz w:val="20"/>
              </w:rPr>
              <w:t xml:space="preserve">0</w:t>
            </w:r>
          </w:p>
        </w:tc>
        <w:tc>
          <w:tcPr>
            <w:tcW w:w="1148" w:type="dxa"/>
          </w:tcPr>
          <w:p>
            <w:pPr>
              <w:pStyle w:val="0"/>
              <w:jc w:val="right"/>
            </w:pPr>
            <w:r>
              <w:rPr>
                <w:sz w:val="20"/>
              </w:rPr>
              <w:t xml:space="preserve">6518,7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6518,7</w:t>
            </w:r>
          </w:p>
        </w:tc>
        <w:tc>
          <w:tcPr>
            <w:tcW w:w="1133" w:type="dxa"/>
          </w:tcPr>
          <w:p>
            <w:pPr>
              <w:pStyle w:val="0"/>
              <w:jc w:val="right"/>
            </w:pPr>
            <w:r>
              <w:rPr>
                <w:sz w:val="20"/>
              </w:rPr>
              <w:t xml:space="preserve">0</w:t>
            </w:r>
          </w:p>
        </w:tc>
        <w:tc>
          <w:tcPr>
            <w:tcW w:w="1148" w:type="dxa"/>
          </w:tcPr>
          <w:p>
            <w:pPr>
              <w:pStyle w:val="0"/>
              <w:jc w:val="right"/>
            </w:pPr>
            <w:r>
              <w:rPr>
                <w:sz w:val="20"/>
              </w:rPr>
              <w:t xml:space="preserve">6518,7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6518,7</w:t>
            </w:r>
          </w:p>
        </w:tc>
        <w:tc>
          <w:tcPr>
            <w:tcW w:w="1133" w:type="dxa"/>
          </w:tcPr>
          <w:p>
            <w:pPr>
              <w:pStyle w:val="0"/>
              <w:jc w:val="right"/>
            </w:pPr>
            <w:r>
              <w:rPr>
                <w:sz w:val="20"/>
              </w:rPr>
              <w:t xml:space="preserve">0</w:t>
            </w:r>
          </w:p>
        </w:tc>
        <w:tc>
          <w:tcPr>
            <w:tcW w:w="1148" w:type="dxa"/>
          </w:tcPr>
          <w:p>
            <w:pPr>
              <w:pStyle w:val="0"/>
              <w:jc w:val="right"/>
            </w:pPr>
            <w:r>
              <w:rPr>
                <w:sz w:val="20"/>
              </w:rPr>
              <w:t xml:space="preserve">6518,7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6518,7</w:t>
            </w:r>
          </w:p>
        </w:tc>
        <w:tc>
          <w:tcPr>
            <w:tcW w:w="1133" w:type="dxa"/>
          </w:tcPr>
          <w:p>
            <w:pPr>
              <w:pStyle w:val="0"/>
              <w:jc w:val="right"/>
            </w:pPr>
            <w:r>
              <w:rPr>
                <w:sz w:val="20"/>
              </w:rPr>
              <w:t xml:space="preserve">0</w:t>
            </w:r>
          </w:p>
        </w:tc>
        <w:tc>
          <w:tcPr>
            <w:tcW w:w="1148" w:type="dxa"/>
          </w:tcPr>
          <w:p>
            <w:pPr>
              <w:pStyle w:val="0"/>
              <w:jc w:val="right"/>
            </w:pPr>
            <w:r>
              <w:rPr>
                <w:sz w:val="20"/>
              </w:rPr>
              <w:t xml:space="preserve">6518,7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6518,7</w:t>
            </w:r>
          </w:p>
        </w:tc>
        <w:tc>
          <w:tcPr>
            <w:tcW w:w="1133" w:type="dxa"/>
          </w:tcPr>
          <w:p>
            <w:pPr>
              <w:pStyle w:val="0"/>
              <w:jc w:val="right"/>
            </w:pPr>
            <w:r>
              <w:rPr>
                <w:sz w:val="20"/>
              </w:rPr>
              <w:t xml:space="preserve">0</w:t>
            </w:r>
          </w:p>
        </w:tc>
        <w:tc>
          <w:tcPr>
            <w:tcW w:w="1148" w:type="dxa"/>
          </w:tcPr>
          <w:p>
            <w:pPr>
              <w:pStyle w:val="0"/>
              <w:jc w:val="right"/>
            </w:pPr>
            <w:r>
              <w:rPr>
                <w:sz w:val="20"/>
              </w:rPr>
              <w:t xml:space="preserve">6518,7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6518,7</w:t>
            </w:r>
          </w:p>
        </w:tc>
        <w:tc>
          <w:tcPr>
            <w:tcW w:w="1133" w:type="dxa"/>
          </w:tcPr>
          <w:p>
            <w:pPr>
              <w:pStyle w:val="0"/>
              <w:jc w:val="right"/>
            </w:pPr>
            <w:r>
              <w:rPr>
                <w:sz w:val="20"/>
              </w:rPr>
              <w:t xml:space="preserve">0</w:t>
            </w:r>
          </w:p>
        </w:tc>
        <w:tc>
          <w:tcPr>
            <w:tcW w:w="1148" w:type="dxa"/>
          </w:tcPr>
          <w:p>
            <w:pPr>
              <w:pStyle w:val="0"/>
              <w:jc w:val="right"/>
            </w:pPr>
            <w:r>
              <w:rPr>
                <w:sz w:val="20"/>
              </w:rPr>
              <w:t xml:space="preserve">6518,7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3094,3</w:t>
            </w:r>
          </w:p>
        </w:tc>
        <w:tc>
          <w:tcPr>
            <w:tcW w:w="1133" w:type="dxa"/>
          </w:tcPr>
          <w:p>
            <w:pPr>
              <w:pStyle w:val="0"/>
              <w:jc w:val="right"/>
            </w:pPr>
            <w:r>
              <w:rPr>
                <w:sz w:val="20"/>
              </w:rPr>
              <w:t xml:space="preserve">994,0</w:t>
            </w:r>
          </w:p>
        </w:tc>
        <w:tc>
          <w:tcPr>
            <w:tcW w:w="1148" w:type="dxa"/>
          </w:tcPr>
          <w:p>
            <w:pPr>
              <w:pStyle w:val="0"/>
              <w:jc w:val="right"/>
            </w:pPr>
            <w:r>
              <w:rPr>
                <w:sz w:val="20"/>
              </w:rPr>
              <w:t xml:space="preserve">1968,6</w:t>
            </w:r>
          </w:p>
        </w:tc>
        <w:tc>
          <w:tcPr>
            <w:tcW w:w="1020" w:type="dxa"/>
          </w:tcPr>
          <w:p>
            <w:pPr>
              <w:pStyle w:val="0"/>
              <w:jc w:val="right"/>
            </w:pPr>
            <w:r>
              <w:rPr>
                <w:sz w:val="20"/>
              </w:rPr>
              <w:t xml:space="preserve">131,7</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5063,3</w:t>
            </w:r>
          </w:p>
        </w:tc>
        <w:tc>
          <w:tcPr>
            <w:tcW w:w="1133" w:type="dxa"/>
          </w:tcPr>
          <w:p>
            <w:pPr>
              <w:pStyle w:val="0"/>
              <w:jc w:val="right"/>
            </w:pPr>
            <w:r>
              <w:rPr>
                <w:sz w:val="20"/>
              </w:rPr>
              <w:t xml:space="preserve">2643,9</w:t>
            </w:r>
          </w:p>
        </w:tc>
        <w:tc>
          <w:tcPr>
            <w:tcW w:w="1148" w:type="dxa"/>
          </w:tcPr>
          <w:p>
            <w:pPr>
              <w:pStyle w:val="0"/>
              <w:jc w:val="right"/>
            </w:pPr>
            <w:r>
              <w:rPr>
                <w:sz w:val="20"/>
              </w:rPr>
              <w:t xml:space="preserve">2131,8</w:t>
            </w:r>
          </w:p>
        </w:tc>
        <w:tc>
          <w:tcPr>
            <w:tcW w:w="1020" w:type="dxa"/>
          </w:tcPr>
          <w:p>
            <w:pPr>
              <w:pStyle w:val="0"/>
              <w:jc w:val="right"/>
            </w:pPr>
            <w:r>
              <w:rPr>
                <w:sz w:val="20"/>
              </w:rPr>
              <w:t xml:space="preserve">287,6</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министерство культуры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департамент молодежной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Региональный проект</w:t>
            </w:r>
          </w:p>
        </w:tc>
        <w:tc>
          <w:tcPr>
            <w:tcW w:w="1984" w:type="dxa"/>
            <w:vMerge w:val="restart"/>
          </w:tcPr>
          <w:p>
            <w:pPr>
              <w:pStyle w:val="0"/>
            </w:pPr>
            <w:r>
              <w:rPr>
                <w:sz w:val="20"/>
              </w:rPr>
              <w:t xml:space="preserve">Совершенствование государственно-общественного партнерства в сфере государственной национальной политики и в отношении российского казачества</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министерство культуры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200,0</w:t>
            </w:r>
          </w:p>
        </w:tc>
        <w:tc>
          <w:tcPr>
            <w:tcW w:w="1133" w:type="dxa"/>
          </w:tcPr>
          <w:p>
            <w:pPr>
              <w:pStyle w:val="0"/>
              <w:jc w:val="right"/>
            </w:pPr>
            <w:r>
              <w:rPr>
                <w:sz w:val="20"/>
              </w:rPr>
              <w:t xml:space="preserve">0</w:t>
            </w:r>
          </w:p>
        </w:tc>
        <w:tc>
          <w:tcPr>
            <w:tcW w:w="1148" w:type="dxa"/>
          </w:tcPr>
          <w:p>
            <w:pPr>
              <w:pStyle w:val="0"/>
              <w:jc w:val="right"/>
            </w:pPr>
            <w:r>
              <w:rPr>
                <w:sz w:val="20"/>
              </w:rPr>
              <w:t xml:space="preserve">200,0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Региональный проект</w:t>
            </w:r>
          </w:p>
        </w:tc>
        <w:tc>
          <w:tcPr>
            <w:tcW w:w="1984" w:type="dxa"/>
            <w:vMerge w:val="restart"/>
          </w:tcPr>
          <w:p>
            <w:pPr>
              <w:pStyle w:val="0"/>
            </w:pPr>
            <w:r>
              <w:rPr>
                <w:sz w:val="20"/>
              </w:rPr>
              <w:t xml:space="preserve">Восстановление воинских захоронений</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1224,0</w:t>
            </w:r>
          </w:p>
        </w:tc>
        <w:tc>
          <w:tcPr>
            <w:tcW w:w="1133" w:type="dxa"/>
          </w:tcPr>
          <w:p>
            <w:pPr>
              <w:pStyle w:val="0"/>
              <w:jc w:val="right"/>
            </w:pPr>
            <w:r>
              <w:rPr>
                <w:sz w:val="20"/>
              </w:rPr>
              <w:t xml:space="preserve">994,0</w:t>
            </w:r>
          </w:p>
        </w:tc>
        <w:tc>
          <w:tcPr>
            <w:tcW w:w="1148" w:type="dxa"/>
          </w:tcPr>
          <w:p>
            <w:pPr>
              <w:pStyle w:val="0"/>
              <w:jc w:val="right"/>
            </w:pPr>
            <w:r>
              <w:rPr>
                <w:sz w:val="20"/>
              </w:rPr>
              <w:t xml:space="preserve">98,3</w:t>
            </w:r>
          </w:p>
        </w:tc>
        <w:tc>
          <w:tcPr>
            <w:tcW w:w="1020" w:type="dxa"/>
          </w:tcPr>
          <w:p>
            <w:pPr>
              <w:pStyle w:val="0"/>
              <w:jc w:val="right"/>
            </w:pPr>
            <w:r>
              <w:rPr>
                <w:sz w:val="20"/>
              </w:rPr>
              <w:t xml:space="preserve">131,7</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3193,0</w:t>
            </w:r>
          </w:p>
        </w:tc>
        <w:tc>
          <w:tcPr>
            <w:tcW w:w="1133" w:type="dxa"/>
          </w:tcPr>
          <w:p>
            <w:pPr>
              <w:pStyle w:val="0"/>
              <w:jc w:val="right"/>
            </w:pPr>
            <w:r>
              <w:rPr>
                <w:sz w:val="20"/>
              </w:rPr>
              <w:t xml:space="preserve">2643,9</w:t>
            </w:r>
          </w:p>
        </w:tc>
        <w:tc>
          <w:tcPr>
            <w:tcW w:w="1148" w:type="dxa"/>
          </w:tcPr>
          <w:p>
            <w:pPr>
              <w:pStyle w:val="0"/>
              <w:jc w:val="right"/>
            </w:pPr>
            <w:r>
              <w:rPr>
                <w:sz w:val="20"/>
              </w:rPr>
              <w:t xml:space="preserve">261,5</w:t>
            </w:r>
          </w:p>
        </w:tc>
        <w:tc>
          <w:tcPr>
            <w:tcW w:w="1020" w:type="dxa"/>
          </w:tcPr>
          <w:p>
            <w:pPr>
              <w:pStyle w:val="0"/>
              <w:jc w:val="right"/>
            </w:pPr>
            <w:r>
              <w:rPr>
                <w:sz w:val="20"/>
              </w:rPr>
              <w:t xml:space="preserve">287,6</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1224,0</w:t>
            </w:r>
          </w:p>
        </w:tc>
        <w:tc>
          <w:tcPr>
            <w:tcW w:w="1133" w:type="dxa"/>
          </w:tcPr>
          <w:p>
            <w:pPr>
              <w:pStyle w:val="0"/>
              <w:jc w:val="right"/>
            </w:pPr>
            <w:r>
              <w:rPr>
                <w:sz w:val="20"/>
              </w:rPr>
              <w:t xml:space="preserve">994,0</w:t>
            </w:r>
          </w:p>
        </w:tc>
        <w:tc>
          <w:tcPr>
            <w:tcW w:w="1148" w:type="dxa"/>
          </w:tcPr>
          <w:p>
            <w:pPr>
              <w:pStyle w:val="0"/>
              <w:jc w:val="right"/>
            </w:pPr>
            <w:r>
              <w:rPr>
                <w:sz w:val="20"/>
              </w:rPr>
              <w:t xml:space="preserve">98,3</w:t>
            </w:r>
          </w:p>
        </w:tc>
        <w:tc>
          <w:tcPr>
            <w:tcW w:w="1020" w:type="dxa"/>
          </w:tcPr>
          <w:p>
            <w:pPr>
              <w:pStyle w:val="0"/>
              <w:jc w:val="right"/>
            </w:pPr>
            <w:r>
              <w:rPr>
                <w:sz w:val="20"/>
              </w:rPr>
              <w:t xml:space="preserve">131,7</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3193,0</w:t>
            </w:r>
          </w:p>
        </w:tc>
        <w:tc>
          <w:tcPr>
            <w:tcW w:w="1133" w:type="dxa"/>
          </w:tcPr>
          <w:p>
            <w:pPr>
              <w:pStyle w:val="0"/>
              <w:jc w:val="right"/>
            </w:pPr>
            <w:r>
              <w:rPr>
                <w:sz w:val="20"/>
              </w:rPr>
              <w:t xml:space="preserve">2643,9</w:t>
            </w:r>
          </w:p>
        </w:tc>
        <w:tc>
          <w:tcPr>
            <w:tcW w:w="1148" w:type="dxa"/>
          </w:tcPr>
          <w:p>
            <w:pPr>
              <w:pStyle w:val="0"/>
              <w:jc w:val="right"/>
            </w:pPr>
            <w:r>
              <w:rPr>
                <w:sz w:val="20"/>
              </w:rPr>
              <w:t xml:space="preserve">261,5</w:t>
            </w:r>
          </w:p>
        </w:tc>
        <w:tc>
          <w:tcPr>
            <w:tcW w:w="1020" w:type="dxa"/>
          </w:tcPr>
          <w:p>
            <w:pPr>
              <w:pStyle w:val="0"/>
              <w:jc w:val="right"/>
            </w:pPr>
            <w:r>
              <w:rPr>
                <w:sz w:val="20"/>
              </w:rPr>
              <w:t xml:space="preserve">287,6</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0</w:t>
            </w:r>
          </w:p>
        </w:tc>
        <w:tc>
          <w:tcPr>
            <w:tcW w:w="1133" w:type="dxa"/>
          </w:tcPr>
          <w:p>
            <w:pPr>
              <w:pStyle w:val="0"/>
              <w:jc w:val="right"/>
            </w:pPr>
            <w:r>
              <w:rPr>
                <w:sz w:val="20"/>
              </w:rPr>
              <w:t xml:space="preserve">0</w:t>
            </w:r>
          </w:p>
        </w:tc>
        <w:tc>
          <w:tcPr>
            <w:tcW w:w="1148" w:type="dxa"/>
          </w:tcPr>
          <w:p>
            <w:pPr>
              <w:pStyle w:val="0"/>
              <w:jc w:val="right"/>
            </w:pPr>
            <w:r>
              <w:rPr>
                <w:sz w:val="20"/>
              </w:rPr>
              <w:t xml:space="preserve">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Комплекс процессных мероприятий</w:t>
            </w:r>
          </w:p>
        </w:tc>
        <w:tc>
          <w:tcPr>
            <w:tcW w:w="1984" w:type="dxa"/>
            <w:vMerge w:val="restart"/>
          </w:tcPr>
          <w:p>
            <w:pPr>
              <w:pStyle w:val="0"/>
            </w:pPr>
            <w:r>
              <w:rPr>
                <w:sz w:val="20"/>
              </w:rPr>
              <w:t xml:space="preserve">Увековечение памяти погибших при защите Отечества на территории Тамбовской области</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1870,3</w:t>
            </w:r>
          </w:p>
        </w:tc>
        <w:tc>
          <w:tcPr>
            <w:tcW w:w="1133" w:type="dxa"/>
          </w:tcPr>
          <w:p>
            <w:pPr>
              <w:pStyle w:val="0"/>
              <w:jc w:val="right"/>
            </w:pPr>
            <w:r>
              <w:rPr>
                <w:sz w:val="20"/>
              </w:rPr>
              <w:t xml:space="preserve">0</w:t>
            </w:r>
          </w:p>
        </w:tc>
        <w:tc>
          <w:tcPr>
            <w:tcW w:w="1148" w:type="dxa"/>
          </w:tcPr>
          <w:p>
            <w:pPr>
              <w:pStyle w:val="0"/>
              <w:jc w:val="right"/>
            </w:pPr>
            <w:r>
              <w:rPr>
                <w:sz w:val="20"/>
              </w:rPr>
              <w:t xml:space="preserve">1870,3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t xml:space="preserve">Комплекс процессных мероприятий</w:t>
            </w:r>
          </w:p>
        </w:tc>
        <w:tc>
          <w:tcPr>
            <w:tcW w:w="1984" w:type="dxa"/>
            <w:vMerge w:val="restart"/>
          </w:tcPr>
          <w:p>
            <w:pPr>
              <w:pStyle w:val="0"/>
            </w:pPr>
            <w:r>
              <w:rPr>
                <w:sz w:val="20"/>
              </w:rPr>
              <w:t xml:space="preserve">Обеспечение проведения мероприятий в ознаменование дней воинской славы России, памятных дней и дат России, Тамбовской области, а также мероприятий гражданско-патриотической направленности</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молодежной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6318,7</w:t>
            </w:r>
          </w:p>
        </w:tc>
        <w:tc>
          <w:tcPr>
            <w:tcW w:w="1133" w:type="dxa"/>
          </w:tcPr>
          <w:p>
            <w:pPr>
              <w:pStyle w:val="0"/>
              <w:jc w:val="right"/>
            </w:pPr>
            <w:r>
              <w:rPr>
                <w:sz w:val="20"/>
              </w:rPr>
              <w:t xml:space="preserve">0</w:t>
            </w:r>
          </w:p>
        </w:tc>
        <w:tc>
          <w:tcPr>
            <w:tcW w:w="1148" w:type="dxa"/>
          </w:tcPr>
          <w:p>
            <w:pPr>
              <w:pStyle w:val="0"/>
              <w:jc w:val="right"/>
            </w:pPr>
            <w:r>
              <w:rPr>
                <w:sz w:val="20"/>
              </w:rPr>
              <w:t xml:space="preserve">6318,7</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gridSpan w:val="9"/>
            <w:tcW w:w="11854" w:type="dxa"/>
          </w:tcPr>
          <w:p>
            <w:pPr>
              <w:pStyle w:val="0"/>
              <w:jc w:val="center"/>
            </w:pPr>
            <w:r>
              <w:rPr>
                <w:sz w:val="20"/>
              </w:rPr>
              <w:t xml:space="preserve">Структурные элементы, не входящие в направления (подпрограммы)</w:t>
            </w:r>
          </w:p>
        </w:tc>
      </w:tr>
      <w:tr>
        <w:tc>
          <w:tcPr>
            <w:tcW w:w="1819" w:type="dxa"/>
            <w:vMerge w:val="restart"/>
          </w:tcPr>
          <w:p>
            <w:pPr>
              <w:pStyle w:val="0"/>
            </w:pPr>
            <w:r>
              <w:rPr>
                <w:sz w:val="20"/>
              </w:rPr>
              <w:t xml:space="preserve">Комплекс процессных мероприятий</w:t>
            </w:r>
          </w:p>
        </w:tc>
        <w:tc>
          <w:tcPr>
            <w:tcW w:w="1984" w:type="dxa"/>
            <w:vMerge w:val="restart"/>
          </w:tcPr>
          <w:p>
            <w:pPr>
              <w:pStyle w:val="0"/>
            </w:pPr>
            <w:r>
              <w:rPr>
                <w:sz w:val="20"/>
              </w:rPr>
              <w:t xml:space="preserve">Обеспечение деятельности государственных органов и подведомственных организаций в сфере развития общественно-государственного взаимодействия</w:t>
            </w:r>
          </w:p>
        </w:tc>
        <w:tc>
          <w:tcPr>
            <w:tcW w:w="1871" w:type="dxa"/>
            <w:vMerge w:val="restart"/>
          </w:tcPr>
          <w:p>
            <w:pPr>
              <w:pStyle w:val="0"/>
            </w:pPr>
            <w:r>
              <w:rPr>
                <w:sz w:val="20"/>
              </w:rPr>
              <w:t xml:space="preserve">Всего:</w:t>
            </w:r>
          </w:p>
        </w:tc>
        <w:tc>
          <w:tcPr>
            <w:tcW w:w="692" w:type="dxa"/>
          </w:tcPr>
          <w:p>
            <w:pPr>
              <w:pStyle w:val="0"/>
            </w:pPr>
            <w:r>
              <w:rPr>
                <w:sz w:val="20"/>
              </w:rPr>
              <w:t xml:space="preserve">2023</w:t>
            </w:r>
          </w:p>
        </w:tc>
        <w:tc>
          <w:tcPr>
            <w:tcW w:w="1077" w:type="dxa"/>
          </w:tcPr>
          <w:p>
            <w:pPr>
              <w:pStyle w:val="0"/>
              <w:jc w:val="right"/>
            </w:pPr>
            <w:r>
              <w:rPr>
                <w:sz w:val="20"/>
              </w:rPr>
              <w:t xml:space="preserve">99457,3</w:t>
            </w:r>
          </w:p>
        </w:tc>
        <w:tc>
          <w:tcPr>
            <w:tcW w:w="1133" w:type="dxa"/>
          </w:tcPr>
          <w:p>
            <w:pPr>
              <w:pStyle w:val="0"/>
              <w:jc w:val="right"/>
            </w:pPr>
            <w:r>
              <w:rPr>
                <w:sz w:val="20"/>
              </w:rPr>
              <w:t xml:space="preserve">50976,2</w:t>
            </w:r>
          </w:p>
        </w:tc>
        <w:tc>
          <w:tcPr>
            <w:tcW w:w="1148" w:type="dxa"/>
          </w:tcPr>
          <w:p>
            <w:pPr>
              <w:pStyle w:val="0"/>
              <w:jc w:val="right"/>
            </w:pPr>
            <w:r>
              <w:rPr>
                <w:sz w:val="20"/>
              </w:rPr>
              <w:t xml:space="preserve">48481,1</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98950,2</w:t>
            </w:r>
          </w:p>
        </w:tc>
        <w:tc>
          <w:tcPr>
            <w:tcW w:w="1133" w:type="dxa"/>
          </w:tcPr>
          <w:p>
            <w:pPr>
              <w:pStyle w:val="0"/>
              <w:jc w:val="right"/>
            </w:pPr>
            <w:r>
              <w:rPr>
                <w:sz w:val="20"/>
              </w:rPr>
              <w:t xml:space="preserve">53680,6</w:t>
            </w:r>
          </w:p>
        </w:tc>
        <w:tc>
          <w:tcPr>
            <w:tcW w:w="1148" w:type="dxa"/>
          </w:tcPr>
          <w:p>
            <w:pPr>
              <w:pStyle w:val="0"/>
              <w:jc w:val="right"/>
            </w:pPr>
            <w:r>
              <w:rPr>
                <w:sz w:val="20"/>
              </w:rPr>
              <w:t xml:space="preserve">45269,6</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100885,7</w:t>
            </w:r>
          </w:p>
        </w:tc>
        <w:tc>
          <w:tcPr>
            <w:tcW w:w="1133" w:type="dxa"/>
          </w:tcPr>
          <w:p>
            <w:pPr>
              <w:pStyle w:val="0"/>
              <w:jc w:val="right"/>
            </w:pPr>
            <w:r>
              <w:rPr>
                <w:sz w:val="20"/>
              </w:rPr>
              <w:t xml:space="preserve">55616,1</w:t>
            </w:r>
          </w:p>
        </w:tc>
        <w:tc>
          <w:tcPr>
            <w:tcW w:w="1148" w:type="dxa"/>
          </w:tcPr>
          <w:p>
            <w:pPr>
              <w:pStyle w:val="0"/>
              <w:jc w:val="right"/>
            </w:pPr>
            <w:r>
              <w:rPr>
                <w:sz w:val="20"/>
              </w:rPr>
              <w:t xml:space="preserve">45269,6</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100885,7</w:t>
            </w:r>
          </w:p>
        </w:tc>
        <w:tc>
          <w:tcPr>
            <w:tcW w:w="1133" w:type="dxa"/>
          </w:tcPr>
          <w:p>
            <w:pPr>
              <w:pStyle w:val="0"/>
              <w:jc w:val="right"/>
            </w:pPr>
            <w:r>
              <w:rPr>
                <w:sz w:val="20"/>
              </w:rPr>
              <w:t xml:space="preserve">55616,1</w:t>
            </w:r>
          </w:p>
        </w:tc>
        <w:tc>
          <w:tcPr>
            <w:tcW w:w="1148" w:type="dxa"/>
          </w:tcPr>
          <w:p>
            <w:pPr>
              <w:pStyle w:val="0"/>
              <w:jc w:val="right"/>
            </w:pPr>
            <w:r>
              <w:rPr>
                <w:sz w:val="20"/>
              </w:rPr>
              <w:t xml:space="preserve">45269,6</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100885,7</w:t>
            </w:r>
          </w:p>
        </w:tc>
        <w:tc>
          <w:tcPr>
            <w:tcW w:w="1133" w:type="dxa"/>
          </w:tcPr>
          <w:p>
            <w:pPr>
              <w:pStyle w:val="0"/>
              <w:jc w:val="right"/>
            </w:pPr>
            <w:r>
              <w:rPr>
                <w:sz w:val="20"/>
              </w:rPr>
              <w:t xml:space="preserve">55616,1</w:t>
            </w:r>
          </w:p>
        </w:tc>
        <w:tc>
          <w:tcPr>
            <w:tcW w:w="1148" w:type="dxa"/>
          </w:tcPr>
          <w:p>
            <w:pPr>
              <w:pStyle w:val="0"/>
              <w:jc w:val="right"/>
            </w:pPr>
            <w:r>
              <w:rPr>
                <w:sz w:val="20"/>
              </w:rPr>
              <w:t xml:space="preserve">45269,6</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100885,7</w:t>
            </w:r>
          </w:p>
        </w:tc>
        <w:tc>
          <w:tcPr>
            <w:tcW w:w="1133" w:type="dxa"/>
          </w:tcPr>
          <w:p>
            <w:pPr>
              <w:pStyle w:val="0"/>
              <w:jc w:val="right"/>
            </w:pPr>
            <w:r>
              <w:rPr>
                <w:sz w:val="20"/>
              </w:rPr>
              <w:t xml:space="preserve">55616,1</w:t>
            </w:r>
          </w:p>
        </w:tc>
        <w:tc>
          <w:tcPr>
            <w:tcW w:w="1148" w:type="dxa"/>
          </w:tcPr>
          <w:p>
            <w:pPr>
              <w:pStyle w:val="0"/>
              <w:jc w:val="right"/>
            </w:pPr>
            <w:r>
              <w:rPr>
                <w:sz w:val="20"/>
              </w:rPr>
              <w:t xml:space="preserve">45269,6</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100885,7</w:t>
            </w:r>
          </w:p>
        </w:tc>
        <w:tc>
          <w:tcPr>
            <w:tcW w:w="1133" w:type="dxa"/>
          </w:tcPr>
          <w:p>
            <w:pPr>
              <w:pStyle w:val="0"/>
              <w:jc w:val="right"/>
            </w:pPr>
            <w:r>
              <w:rPr>
                <w:sz w:val="20"/>
              </w:rPr>
              <w:t xml:space="preserve">55616,1</w:t>
            </w:r>
          </w:p>
        </w:tc>
        <w:tc>
          <w:tcPr>
            <w:tcW w:w="1148" w:type="dxa"/>
          </w:tcPr>
          <w:p>
            <w:pPr>
              <w:pStyle w:val="0"/>
              <w:jc w:val="right"/>
            </w:pPr>
            <w:r>
              <w:rPr>
                <w:sz w:val="20"/>
              </w:rPr>
              <w:t xml:space="preserve">45269,6</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100885,7</w:t>
            </w:r>
          </w:p>
        </w:tc>
        <w:tc>
          <w:tcPr>
            <w:tcW w:w="1133" w:type="dxa"/>
          </w:tcPr>
          <w:p>
            <w:pPr>
              <w:pStyle w:val="0"/>
              <w:jc w:val="right"/>
            </w:pPr>
            <w:r>
              <w:rPr>
                <w:sz w:val="20"/>
              </w:rPr>
              <w:t xml:space="preserve">55616,1</w:t>
            </w:r>
          </w:p>
        </w:tc>
        <w:tc>
          <w:tcPr>
            <w:tcW w:w="1148" w:type="dxa"/>
          </w:tcPr>
          <w:p>
            <w:pPr>
              <w:pStyle w:val="0"/>
              <w:jc w:val="right"/>
            </w:pPr>
            <w:r>
              <w:rPr>
                <w:sz w:val="20"/>
              </w:rPr>
              <w:t xml:space="preserve">45269,6</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ответственный исполнитель - департамент внутренней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8117,0</w:t>
            </w:r>
          </w:p>
        </w:tc>
        <w:tc>
          <w:tcPr>
            <w:tcW w:w="1133" w:type="dxa"/>
          </w:tcPr>
          <w:p>
            <w:pPr>
              <w:pStyle w:val="0"/>
              <w:jc w:val="right"/>
            </w:pPr>
            <w:r>
              <w:rPr>
                <w:sz w:val="20"/>
              </w:rPr>
              <w:t xml:space="preserve">0</w:t>
            </w:r>
          </w:p>
        </w:tc>
        <w:tc>
          <w:tcPr>
            <w:tcW w:w="1148" w:type="dxa"/>
          </w:tcPr>
          <w:p>
            <w:pPr>
              <w:pStyle w:val="0"/>
              <w:jc w:val="right"/>
            </w:pPr>
            <w:r>
              <w:rPr>
                <w:sz w:val="20"/>
              </w:rPr>
              <w:t xml:space="preserve">8117,0</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7786,9</w:t>
            </w:r>
          </w:p>
        </w:tc>
        <w:tc>
          <w:tcPr>
            <w:tcW w:w="1133" w:type="dxa"/>
          </w:tcPr>
          <w:p>
            <w:pPr>
              <w:pStyle w:val="0"/>
              <w:jc w:val="right"/>
            </w:pPr>
            <w:r>
              <w:rPr>
                <w:sz w:val="20"/>
              </w:rPr>
              <w:t xml:space="preserve">0</w:t>
            </w:r>
          </w:p>
        </w:tc>
        <w:tc>
          <w:tcPr>
            <w:tcW w:w="1148" w:type="dxa"/>
          </w:tcPr>
          <w:p>
            <w:pPr>
              <w:pStyle w:val="0"/>
              <w:jc w:val="right"/>
            </w:pPr>
            <w:r>
              <w:rPr>
                <w:sz w:val="20"/>
              </w:rPr>
              <w:t xml:space="preserve">7786,9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7786,9</w:t>
            </w:r>
          </w:p>
        </w:tc>
        <w:tc>
          <w:tcPr>
            <w:tcW w:w="1133" w:type="dxa"/>
          </w:tcPr>
          <w:p>
            <w:pPr>
              <w:pStyle w:val="0"/>
              <w:jc w:val="right"/>
            </w:pPr>
            <w:r>
              <w:rPr>
                <w:sz w:val="20"/>
              </w:rPr>
              <w:t xml:space="preserve">0</w:t>
            </w:r>
          </w:p>
        </w:tc>
        <w:tc>
          <w:tcPr>
            <w:tcW w:w="1148" w:type="dxa"/>
          </w:tcPr>
          <w:p>
            <w:pPr>
              <w:pStyle w:val="0"/>
              <w:jc w:val="right"/>
            </w:pPr>
            <w:r>
              <w:rPr>
                <w:sz w:val="20"/>
              </w:rPr>
              <w:t xml:space="preserve">7786,9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7786,9</w:t>
            </w:r>
          </w:p>
        </w:tc>
        <w:tc>
          <w:tcPr>
            <w:tcW w:w="1133" w:type="dxa"/>
          </w:tcPr>
          <w:p>
            <w:pPr>
              <w:pStyle w:val="0"/>
              <w:jc w:val="right"/>
            </w:pPr>
            <w:r>
              <w:rPr>
                <w:sz w:val="20"/>
              </w:rPr>
              <w:t xml:space="preserve">0</w:t>
            </w:r>
          </w:p>
        </w:tc>
        <w:tc>
          <w:tcPr>
            <w:tcW w:w="1148" w:type="dxa"/>
          </w:tcPr>
          <w:p>
            <w:pPr>
              <w:pStyle w:val="0"/>
              <w:jc w:val="right"/>
            </w:pPr>
            <w:r>
              <w:rPr>
                <w:sz w:val="20"/>
              </w:rPr>
              <w:t xml:space="preserve">7786,9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7786,9</w:t>
            </w:r>
          </w:p>
        </w:tc>
        <w:tc>
          <w:tcPr>
            <w:tcW w:w="1133" w:type="dxa"/>
          </w:tcPr>
          <w:p>
            <w:pPr>
              <w:pStyle w:val="0"/>
              <w:jc w:val="right"/>
            </w:pPr>
            <w:r>
              <w:rPr>
                <w:sz w:val="20"/>
              </w:rPr>
              <w:t xml:space="preserve">0</w:t>
            </w:r>
          </w:p>
        </w:tc>
        <w:tc>
          <w:tcPr>
            <w:tcW w:w="1148" w:type="dxa"/>
          </w:tcPr>
          <w:p>
            <w:pPr>
              <w:pStyle w:val="0"/>
              <w:jc w:val="right"/>
            </w:pPr>
            <w:r>
              <w:rPr>
                <w:sz w:val="20"/>
              </w:rPr>
              <w:t xml:space="preserve">7786,9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7786,9</w:t>
            </w:r>
          </w:p>
        </w:tc>
        <w:tc>
          <w:tcPr>
            <w:tcW w:w="1133" w:type="dxa"/>
          </w:tcPr>
          <w:p>
            <w:pPr>
              <w:pStyle w:val="0"/>
              <w:jc w:val="right"/>
            </w:pPr>
            <w:r>
              <w:rPr>
                <w:sz w:val="20"/>
              </w:rPr>
              <w:t xml:space="preserve">0</w:t>
            </w:r>
          </w:p>
        </w:tc>
        <w:tc>
          <w:tcPr>
            <w:tcW w:w="1148" w:type="dxa"/>
          </w:tcPr>
          <w:p>
            <w:pPr>
              <w:pStyle w:val="0"/>
              <w:jc w:val="right"/>
            </w:pPr>
            <w:r>
              <w:rPr>
                <w:sz w:val="20"/>
              </w:rPr>
              <w:t xml:space="preserve">7786,9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7786,9</w:t>
            </w:r>
          </w:p>
        </w:tc>
        <w:tc>
          <w:tcPr>
            <w:tcW w:w="1133" w:type="dxa"/>
          </w:tcPr>
          <w:p>
            <w:pPr>
              <w:pStyle w:val="0"/>
              <w:jc w:val="right"/>
            </w:pPr>
            <w:r>
              <w:rPr>
                <w:sz w:val="20"/>
              </w:rPr>
              <w:t xml:space="preserve">0</w:t>
            </w:r>
          </w:p>
        </w:tc>
        <w:tc>
          <w:tcPr>
            <w:tcW w:w="1148" w:type="dxa"/>
          </w:tcPr>
          <w:p>
            <w:pPr>
              <w:pStyle w:val="0"/>
              <w:jc w:val="right"/>
            </w:pPr>
            <w:r>
              <w:rPr>
                <w:sz w:val="20"/>
              </w:rPr>
              <w:t xml:space="preserve">7786,9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7786,9</w:t>
            </w:r>
          </w:p>
        </w:tc>
        <w:tc>
          <w:tcPr>
            <w:tcW w:w="1133" w:type="dxa"/>
          </w:tcPr>
          <w:p>
            <w:pPr>
              <w:pStyle w:val="0"/>
              <w:jc w:val="right"/>
            </w:pPr>
            <w:r>
              <w:rPr>
                <w:sz w:val="20"/>
              </w:rPr>
              <w:t xml:space="preserve">0</w:t>
            </w:r>
          </w:p>
        </w:tc>
        <w:tc>
          <w:tcPr>
            <w:tcW w:w="1148" w:type="dxa"/>
          </w:tcPr>
          <w:p>
            <w:pPr>
              <w:pStyle w:val="0"/>
              <w:jc w:val="right"/>
            </w:pPr>
            <w:r>
              <w:rPr>
                <w:sz w:val="20"/>
              </w:rPr>
              <w:t xml:space="preserve">7786,9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министерство юстиции и региональной безопасности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52619,5</w:t>
            </w:r>
          </w:p>
        </w:tc>
        <w:tc>
          <w:tcPr>
            <w:tcW w:w="1133" w:type="dxa"/>
          </w:tcPr>
          <w:p>
            <w:pPr>
              <w:pStyle w:val="0"/>
              <w:jc w:val="right"/>
            </w:pPr>
            <w:r>
              <w:rPr>
                <w:sz w:val="20"/>
              </w:rPr>
              <w:t xml:space="preserve">50976,2</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55323,9</w:t>
            </w:r>
          </w:p>
        </w:tc>
        <w:tc>
          <w:tcPr>
            <w:tcW w:w="1133" w:type="dxa"/>
          </w:tcPr>
          <w:p>
            <w:pPr>
              <w:pStyle w:val="0"/>
              <w:jc w:val="right"/>
            </w:pPr>
            <w:r>
              <w:rPr>
                <w:sz w:val="20"/>
              </w:rPr>
              <w:t xml:space="preserve">53680,6</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57259,4</w:t>
            </w:r>
          </w:p>
        </w:tc>
        <w:tc>
          <w:tcPr>
            <w:tcW w:w="1133" w:type="dxa"/>
          </w:tcPr>
          <w:p>
            <w:pPr>
              <w:pStyle w:val="0"/>
              <w:jc w:val="right"/>
            </w:pPr>
            <w:r>
              <w:rPr>
                <w:sz w:val="20"/>
              </w:rPr>
              <w:t xml:space="preserve">55616,1</w:t>
            </w:r>
          </w:p>
        </w:tc>
        <w:tc>
          <w:tcPr>
            <w:tcW w:w="1148" w:type="dxa"/>
          </w:tcPr>
          <w:p>
            <w:pPr>
              <w:pStyle w:val="0"/>
              <w:jc w:val="right"/>
            </w:pPr>
            <w:r>
              <w:rPr>
                <w:sz w:val="20"/>
              </w:rPr>
              <w:t xml:space="preserve">1643,3</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правовой департамент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12545,9</w:t>
            </w:r>
          </w:p>
        </w:tc>
        <w:tc>
          <w:tcPr>
            <w:tcW w:w="1133" w:type="dxa"/>
          </w:tcPr>
          <w:p>
            <w:pPr>
              <w:pStyle w:val="0"/>
              <w:jc w:val="right"/>
            </w:pPr>
            <w:r>
              <w:rPr>
                <w:sz w:val="20"/>
              </w:rPr>
              <w:t xml:space="preserve">0</w:t>
            </w:r>
          </w:p>
        </w:tc>
        <w:tc>
          <w:tcPr>
            <w:tcW w:w="1148" w:type="dxa"/>
          </w:tcPr>
          <w:p>
            <w:pPr>
              <w:pStyle w:val="0"/>
              <w:jc w:val="right"/>
            </w:pPr>
            <w:r>
              <w:rPr>
                <w:sz w:val="20"/>
              </w:rPr>
              <w:t xml:space="preserve">12545,9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11533,9</w:t>
            </w:r>
          </w:p>
        </w:tc>
        <w:tc>
          <w:tcPr>
            <w:tcW w:w="1133" w:type="dxa"/>
          </w:tcPr>
          <w:p>
            <w:pPr>
              <w:pStyle w:val="0"/>
              <w:jc w:val="right"/>
            </w:pPr>
            <w:r>
              <w:rPr>
                <w:sz w:val="20"/>
              </w:rPr>
              <w:t xml:space="preserve">0</w:t>
            </w:r>
          </w:p>
        </w:tc>
        <w:tc>
          <w:tcPr>
            <w:tcW w:w="1148" w:type="dxa"/>
          </w:tcPr>
          <w:p>
            <w:pPr>
              <w:pStyle w:val="0"/>
              <w:jc w:val="right"/>
            </w:pPr>
            <w:r>
              <w:rPr>
                <w:sz w:val="20"/>
              </w:rPr>
              <w:t xml:space="preserve">11533,9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tcW w:w="1819" w:type="dxa"/>
            <w:vMerge w:val="restart"/>
          </w:tcPr>
          <w:p>
            <w:pPr>
              <w:pStyle w:val="0"/>
            </w:pPr>
            <w:r>
              <w:rPr>
                <w:sz w:val="20"/>
              </w:rPr>
            </w:r>
          </w:p>
        </w:tc>
        <w:tc>
          <w:tcPr>
            <w:tcW w:w="1984" w:type="dxa"/>
            <w:vMerge w:val="restart"/>
          </w:tcPr>
          <w:p>
            <w:pPr>
              <w:pStyle w:val="0"/>
            </w:pPr>
            <w:r>
              <w:rPr>
                <w:sz w:val="20"/>
              </w:rPr>
            </w:r>
          </w:p>
        </w:tc>
        <w:tc>
          <w:tcPr>
            <w:tcW w:w="1871" w:type="dxa"/>
            <w:vMerge w:val="restart"/>
          </w:tcPr>
          <w:p>
            <w:pPr>
              <w:pStyle w:val="0"/>
            </w:pPr>
            <w:r>
              <w:rPr>
                <w:sz w:val="20"/>
              </w:rPr>
              <w:t xml:space="preserve">соисполнитель - департамент молодежной политики Правительства Тамбовской области</w:t>
            </w:r>
          </w:p>
        </w:tc>
        <w:tc>
          <w:tcPr>
            <w:tcW w:w="692" w:type="dxa"/>
          </w:tcPr>
          <w:p>
            <w:pPr>
              <w:pStyle w:val="0"/>
            </w:pPr>
            <w:r>
              <w:rPr>
                <w:sz w:val="20"/>
              </w:rPr>
              <w:t xml:space="preserve">2023</w:t>
            </w:r>
          </w:p>
        </w:tc>
        <w:tc>
          <w:tcPr>
            <w:tcW w:w="1077" w:type="dxa"/>
          </w:tcPr>
          <w:p>
            <w:pPr>
              <w:pStyle w:val="0"/>
              <w:jc w:val="right"/>
            </w:pPr>
            <w:r>
              <w:rPr>
                <w:sz w:val="20"/>
              </w:rPr>
              <w:t xml:space="preserve">26174,9</w:t>
            </w:r>
          </w:p>
        </w:tc>
        <w:tc>
          <w:tcPr>
            <w:tcW w:w="1133" w:type="dxa"/>
          </w:tcPr>
          <w:p>
            <w:pPr>
              <w:pStyle w:val="0"/>
              <w:jc w:val="right"/>
            </w:pPr>
            <w:r>
              <w:rPr>
                <w:sz w:val="20"/>
              </w:rPr>
              <w:t xml:space="preserve">0</w:t>
            </w:r>
          </w:p>
        </w:tc>
        <w:tc>
          <w:tcPr>
            <w:tcW w:w="1148" w:type="dxa"/>
          </w:tcPr>
          <w:p>
            <w:pPr>
              <w:pStyle w:val="0"/>
              <w:jc w:val="right"/>
            </w:pPr>
            <w:r>
              <w:rPr>
                <w:sz w:val="20"/>
              </w:rPr>
              <w:t xml:space="preserve">26174,9</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2024</w:t>
            </w:r>
          </w:p>
        </w:tc>
        <w:tc>
          <w:tcPr>
            <w:tcW w:w="1077" w:type="dxa"/>
          </w:tcPr>
          <w:p>
            <w:pPr>
              <w:pStyle w:val="0"/>
              <w:jc w:val="right"/>
            </w:pPr>
            <w:r>
              <w:rPr>
                <w:sz w:val="20"/>
              </w:rPr>
              <w:t xml:space="preserve">24305,5</w:t>
            </w:r>
          </w:p>
        </w:tc>
        <w:tc>
          <w:tcPr>
            <w:tcW w:w="1133" w:type="dxa"/>
          </w:tcPr>
          <w:p>
            <w:pPr>
              <w:pStyle w:val="0"/>
              <w:jc w:val="right"/>
            </w:pPr>
            <w:r>
              <w:rPr>
                <w:sz w:val="20"/>
              </w:rPr>
              <w:t xml:space="preserve">0</w:t>
            </w:r>
          </w:p>
        </w:tc>
        <w:tc>
          <w:tcPr>
            <w:tcW w:w="1148" w:type="dxa"/>
          </w:tcPr>
          <w:p>
            <w:pPr>
              <w:pStyle w:val="0"/>
              <w:jc w:val="right"/>
            </w:pPr>
            <w:r>
              <w:rPr>
                <w:sz w:val="20"/>
              </w:rPr>
              <w:t xml:space="preserve">24305,5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2025</w:t>
            </w:r>
          </w:p>
        </w:tc>
        <w:tc>
          <w:tcPr>
            <w:tcW w:w="1077" w:type="dxa"/>
          </w:tcPr>
          <w:p>
            <w:pPr>
              <w:pStyle w:val="0"/>
              <w:jc w:val="right"/>
            </w:pPr>
            <w:r>
              <w:rPr>
                <w:sz w:val="20"/>
              </w:rPr>
              <w:t xml:space="preserve">24305,5</w:t>
            </w:r>
          </w:p>
        </w:tc>
        <w:tc>
          <w:tcPr>
            <w:tcW w:w="1133" w:type="dxa"/>
          </w:tcPr>
          <w:p>
            <w:pPr>
              <w:pStyle w:val="0"/>
              <w:jc w:val="right"/>
            </w:pPr>
            <w:r>
              <w:rPr>
                <w:sz w:val="20"/>
              </w:rPr>
              <w:t xml:space="preserve">0</w:t>
            </w:r>
          </w:p>
        </w:tc>
        <w:tc>
          <w:tcPr>
            <w:tcW w:w="1148" w:type="dxa"/>
          </w:tcPr>
          <w:p>
            <w:pPr>
              <w:pStyle w:val="0"/>
              <w:jc w:val="right"/>
            </w:pPr>
            <w:r>
              <w:rPr>
                <w:sz w:val="20"/>
              </w:rPr>
              <w:t xml:space="preserve">24305,5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2026</w:t>
            </w:r>
          </w:p>
        </w:tc>
        <w:tc>
          <w:tcPr>
            <w:tcW w:w="1077" w:type="dxa"/>
          </w:tcPr>
          <w:p>
            <w:pPr>
              <w:pStyle w:val="0"/>
              <w:jc w:val="right"/>
            </w:pPr>
            <w:r>
              <w:rPr>
                <w:sz w:val="20"/>
              </w:rPr>
              <w:t xml:space="preserve">24305,5</w:t>
            </w:r>
          </w:p>
        </w:tc>
        <w:tc>
          <w:tcPr>
            <w:tcW w:w="1133" w:type="dxa"/>
          </w:tcPr>
          <w:p>
            <w:pPr>
              <w:pStyle w:val="0"/>
              <w:jc w:val="right"/>
            </w:pPr>
            <w:r>
              <w:rPr>
                <w:sz w:val="20"/>
              </w:rPr>
              <w:t xml:space="preserve">0</w:t>
            </w:r>
          </w:p>
        </w:tc>
        <w:tc>
          <w:tcPr>
            <w:tcW w:w="1148" w:type="dxa"/>
          </w:tcPr>
          <w:p>
            <w:pPr>
              <w:pStyle w:val="0"/>
              <w:jc w:val="right"/>
            </w:pPr>
            <w:r>
              <w:rPr>
                <w:sz w:val="20"/>
              </w:rPr>
              <w:t xml:space="preserve">24305,5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2027</w:t>
            </w:r>
          </w:p>
        </w:tc>
        <w:tc>
          <w:tcPr>
            <w:tcW w:w="1077" w:type="dxa"/>
          </w:tcPr>
          <w:p>
            <w:pPr>
              <w:pStyle w:val="0"/>
              <w:jc w:val="right"/>
            </w:pPr>
            <w:r>
              <w:rPr>
                <w:sz w:val="20"/>
              </w:rPr>
              <w:t xml:space="preserve">24305,5</w:t>
            </w:r>
          </w:p>
        </w:tc>
        <w:tc>
          <w:tcPr>
            <w:tcW w:w="1133" w:type="dxa"/>
          </w:tcPr>
          <w:p>
            <w:pPr>
              <w:pStyle w:val="0"/>
              <w:jc w:val="right"/>
            </w:pPr>
            <w:r>
              <w:rPr>
                <w:sz w:val="20"/>
              </w:rPr>
              <w:t xml:space="preserve">0</w:t>
            </w:r>
          </w:p>
        </w:tc>
        <w:tc>
          <w:tcPr>
            <w:tcW w:w="1148" w:type="dxa"/>
          </w:tcPr>
          <w:p>
            <w:pPr>
              <w:pStyle w:val="0"/>
              <w:jc w:val="right"/>
            </w:pPr>
            <w:r>
              <w:rPr>
                <w:sz w:val="20"/>
              </w:rPr>
              <w:t xml:space="preserve">24305,5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2028</w:t>
            </w:r>
          </w:p>
        </w:tc>
        <w:tc>
          <w:tcPr>
            <w:tcW w:w="1077" w:type="dxa"/>
          </w:tcPr>
          <w:p>
            <w:pPr>
              <w:pStyle w:val="0"/>
              <w:jc w:val="right"/>
            </w:pPr>
            <w:r>
              <w:rPr>
                <w:sz w:val="20"/>
              </w:rPr>
              <w:t xml:space="preserve">24305,5</w:t>
            </w:r>
          </w:p>
        </w:tc>
        <w:tc>
          <w:tcPr>
            <w:tcW w:w="1133" w:type="dxa"/>
          </w:tcPr>
          <w:p>
            <w:pPr>
              <w:pStyle w:val="0"/>
              <w:jc w:val="right"/>
            </w:pPr>
            <w:r>
              <w:rPr>
                <w:sz w:val="20"/>
              </w:rPr>
              <w:t xml:space="preserve">0</w:t>
            </w:r>
          </w:p>
        </w:tc>
        <w:tc>
          <w:tcPr>
            <w:tcW w:w="1148" w:type="dxa"/>
          </w:tcPr>
          <w:p>
            <w:pPr>
              <w:pStyle w:val="0"/>
              <w:jc w:val="right"/>
            </w:pPr>
            <w:r>
              <w:rPr>
                <w:sz w:val="20"/>
              </w:rPr>
              <w:t xml:space="preserve">24305,5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2029</w:t>
            </w:r>
          </w:p>
        </w:tc>
        <w:tc>
          <w:tcPr>
            <w:tcW w:w="1077" w:type="dxa"/>
          </w:tcPr>
          <w:p>
            <w:pPr>
              <w:pStyle w:val="0"/>
              <w:jc w:val="right"/>
            </w:pPr>
            <w:r>
              <w:rPr>
                <w:sz w:val="20"/>
              </w:rPr>
              <w:t xml:space="preserve">24305,5</w:t>
            </w:r>
          </w:p>
        </w:tc>
        <w:tc>
          <w:tcPr>
            <w:tcW w:w="1133" w:type="dxa"/>
          </w:tcPr>
          <w:p>
            <w:pPr>
              <w:pStyle w:val="0"/>
              <w:jc w:val="right"/>
            </w:pPr>
            <w:r>
              <w:rPr>
                <w:sz w:val="20"/>
              </w:rPr>
              <w:t xml:space="preserve">0</w:t>
            </w:r>
          </w:p>
        </w:tc>
        <w:tc>
          <w:tcPr>
            <w:tcW w:w="1148" w:type="dxa"/>
          </w:tcPr>
          <w:p>
            <w:pPr>
              <w:pStyle w:val="0"/>
              <w:jc w:val="right"/>
            </w:pPr>
            <w:r>
              <w:rPr>
                <w:sz w:val="20"/>
              </w:rPr>
              <w:t xml:space="preserve">24305,5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r>
        <w:tc>
          <w:tcPr>
            <w:vMerge w:val="continue"/>
          </w:tcPr>
          <w:p/>
        </w:tc>
        <w:tc>
          <w:tcPr>
            <w:vMerge w:val="continue"/>
          </w:tcPr>
          <w:p/>
        </w:tc>
        <w:tc>
          <w:tcPr>
            <w:vMerge w:val="continue"/>
          </w:tcPr>
          <w:p/>
        </w:tc>
        <w:tc>
          <w:tcPr>
            <w:tcW w:w="692" w:type="dxa"/>
          </w:tcPr>
          <w:p>
            <w:pPr>
              <w:pStyle w:val="0"/>
            </w:pPr>
            <w:r>
              <w:rPr>
                <w:sz w:val="20"/>
              </w:rPr>
              <w:t xml:space="preserve">2030</w:t>
            </w:r>
          </w:p>
        </w:tc>
        <w:tc>
          <w:tcPr>
            <w:tcW w:w="1077" w:type="dxa"/>
          </w:tcPr>
          <w:p>
            <w:pPr>
              <w:pStyle w:val="0"/>
              <w:jc w:val="right"/>
            </w:pPr>
            <w:r>
              <w:rPr>
                <w:sz w:val="20"/>
              </w:rPr>
              <w:t xml:space="preserve">24305,5</w:t>
            </w:r>
          </w:p>
        </w:tc>
        <w:tc>
          <w:tcPr>
            <w:tcW w:w="1133" w:type="dxa"/>
          </w:tcPr>
          <w:p>
            <w:pPr>
              <w:pStyle w:val="0"/>
              <w:jc w:val="right"/>
            </w:pPr>
            <w:r>
              <w:rPr>
                <w:sz w:val="20"/>
              </w:rPr>
              <w:t xml:space="preserve">0</w:t>
            </w:r>
          </w:p>
        </w:tc>
        <w:tc>
          <w:tcPr>
            <w:tcW w:w="1148" w:type="dxa"/>
          </w:tcPr>
          <w:p>
            <w:pPr>
              <w:pStyle w:val="0"/>
              <w:jc w:val="right"/>
            </w:pPr>
            <w:r>
              <w:rPr>
                <w:sz w:val="20"/>
              </w:rPr>
              <w:t xml:space="preserve">24305,5</w:t>
            </w:r>
          </w:p>
        </w:tc>
        <w:tc>
          <w:tcPr>
            <w:tcW w:w="1020" w:type="dxa"/>
          </w:tcPr>
          <w:p>
            <w:pPr>
              <w:pStyle w:val="0"/>
              <w:jc w:val="right"/>
            </w:pPr>
            <w:r>
              <w:rPr>
                <w:sz w:val="20"/>
              </w:rPr>
              <w:t xml:space="preserve">0</w:t>
            </w:r>
          </w:p>
        </w:tc>
        <w:tc>
          <w:tcPr>
            <w:tcW w:w="1110" w:type="dxa"/>
          </w:tcPr>
          <w:p>
            <w:pPr>
              <w:pStyle w:val="0"/>
              <w:jc w:val="right"/>
            </w:pPr>
            <w:r>
              <w:rPr>
                <w:sz w:val="20"/>
              </w:rPr>
              <w:t xml:space="preserve">0</w:t>
            </w:r>
          </w:p>
        </w:tc>
      </w:tr>
    </w:tbl>
    <w:p>
      <w:pPr>
        <w:sectPr>
          <w:headerReference w:type="default" r:id="rId80"/>
          <w:headerReference w:type="first" r:id="rId80"/>
          <w:footerReference w:type="default" r:id="rId81"/>
          <w:footerReference w:type="first" r:id="rId81"/>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Тамбовской</w:t>
      </w:r>
    </w:p>
    <w:p>
      <w:pPr>
        <w:pStyle w:val="0"/>
        <w:jc w:val="right"/>
      </w:pPr>
      <w:r>
        <w:rPr>
          <w:sz w:val="20"/>
        </w:rPr>
        <w:t xml:space="preserve">области "Развитие институтов</w:t>
      </w:r>
    </w:p>
    <w:p>
      <w:pPr>
        <w:pStyle w:val="0"/>
        <w:jc w:val="right"/>
      </w:pPr>
      <w:r>
        <w:rPr>
          <w:sz w:val="20"/>
        </w:rPr>
        <w:t xml:space="preserve">гражданского общества"</w:t>
      </w:r>
    </w:p>
    <w:p>
      <w:pPr>
        <w:pStyle w:val="0"/>
        <w:ind w:firstLine="540"/>
        <w:jc w:val="both"/>
      </w:pPr>
      <w:r>
        <w:rPr>
          <w:sz w:val="20"/>
        </w:rPr>
      </w:r>
    </w:p>
    <w:bookmarkStart w:id="4061" w:name="P4061"/>
    <w:bookmarkEnd w:id="4061"/>
    <w:p>
      <w:pPr>
        <w:pStyle w:val="2"/>
        <w:jc w:val="center"/>
      </w:pPr>
      <w:r>
        <w:rPr>
          <w:sz w:val="20"/>
        </w:rPr>
        <w:t xml:space="preserve">ПРАВИЛА</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ОБЛАСТИ НА РЕАЛИЗАЦИЮ МЕРОПРИЯТИЙ</w:t>
      </w:r>
    </w:p>
    <w:p>
      <w:pPr>
        <w:pStyle w:val="2"/>
        <w:jc w:val="center"/>
      </w:pPr>
      <w:r>
        <w:rPr>
          <w:sz w:val="20"/>
        </w:rPr>
        <w:t xml:space="preserve">ФЕДЕРАЛЬНОЙ ЦЕЛЕВОЙ ПРОГРАММЫ "УВЕКОВЕЧЕНИЕ ПАМЯТИ ПОГИБШИХ</w:t>
      </w:r>
    </w:p>
    <w:p>
      <w:pPr>
        <w:pStyle w:val="2"/>
        <w:jc w:val="center"/>
      </w:pPr>
      <w:r>
        <w:rPr>
          <w:sz w:val="20"/>
        </w:rPr>
        <w:t xml:space="preserve">ПРИ ЗАЩИТЕ ОТЕЧЕСТВА НА 2019 - 2024 ГОДЫ"</w:t>
      </w:r>
    </w:p>
    <w:p>
      <w:pPr>
        <w:pStyle w:val="0"/>
        <w:ind w:firstLine="540"/>
        <w:jc w:val="both"/>
      </w:pPr>
      <w:r>
        <w:rPr>
          <w:sz w:val="20"/>
        </w:rPr>
      </w:r>
    </w:p>
    <w:p>
      <w:pPr>
        <w:pStyle w:val="0"/>
        <w:ind w:firstLine="540"/>
        <w:jc w:val="both"/>
      </w:pPr>
      <w:r>
        <w:rPr>
          <w:sz w:val="20"/>
        </w:rPr>
        <w:t xml:space="preserve">1. Правила предоставления и распределения субсидий бюджетам муниципальных образований области на реализацию мероприятий федеральной целевой </w:t>
      </w:r>
      <w:hyperlink w:history="0" r:id="rId85"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(далее - Правила) разработаны в рамках реализации регионального проекта "Восстановление воинских захоронений" государственной программы Тамбовской области "Развитие институтов гражданского общества" и устанавливают цели, условия, механизм предоставления и расходования субсидий из бюджета Тамбовской области, предоставляемых бюджетам муниципальных образований на реализацию мероприятий федеральной целевой </w:t>
      </w:r>
      <w:hyperlink w:history="0" r:id="rId86"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(далее - субсидии).</w:t>
      </w:r>
    </w:p>
    <w:p>
      <w:pPr>
        <w:pStyle w:val="0"/>
        <w:spacing w:before="200" w:line-rule="auto"/>
        <w:ind w:firstLine="540"/>
        <w:jc w:val="both"/>
      </w:pPr>
      <w:r>
        <w:rPr>
          <w:sz w:val="20"/>
        </w:rPr>
        <w:t xml:space="preserve">Правительство Тамбовской области осуществляет функции главного распорядителя средств бюджета Тамбовской области по предоставлению субсидий и доводит до финансовых органов муниципальных образований уведомления по расчетам между бюджетами.</w:t>
      </w:r>
    </w:p>
    <w:bookmarkStart w:id="4069" w:name="P4069"/>
    <w:bookmarkEnd w:id="4069"/>
    <w:p>
      <w:pPr>
        <w:pStyle w:val="0"/>
        <w:spacing w:before="200" w:line-rule="auto"/>
        <w:ind w:firstLine="540"/>
        <w:jc w:val="both"/>
      </w:pPr>
      <w:r>
        <w:rPr>
          <w:sz w:val="20"/>
        </w:rPr>
        <w:t xml:space="preserve">2. Субсидии предоставляются в целях реализации следующих мероприятий:</w:t>
      </w:r>
    </w:p>
    <w:p>
      <w:pPr>
        <w:pStyle w:val="0"/>
        <w:spacing w:before="200" w:line-rule="auto"/>
        <w:ind w:firstLine="540"/>
        <w:jc w:val="both"/>
      </w:pPr>
      <w:r>
        <w:rPr>
          <w:sz w:val="20"/>
        </w:rPr>
        <w:t xml:space="preserve">восстановление (ремонт, реставрация, благоустройство) воинских захоронений;</w:t>
      </w:r>
    </w:p>
    <w:p>
      <w:pPr>
        <w:pStyle w:val="0"/>
        <w:spacing w:before="200" w:line-rule="auto"/>
        <w:ind w:firstLine="540"/>
        <w:jc w:val="both"/>
      </w:pPr>
      <w:r>
        <w:rPr>
          <w:sz w:val="20"/>
        </w:rPr>
        <w:t xml:space="preserve">установка мемориальных знаков;</w:t>
      </w:r>
    </w:p>
    <w:p>
      <w:pPr>
        <w:pStyle w:val="0"/>
        <w:spacing w:before="200" w:line-rule="auto"/>
        <w:ind w:firstLine="540"/>
        <w:jc w:val="both"/>
      </w:pPr>
      <w:r>
        <w:rPr>
          <w:sz w:val="20"/>
        </w:rPr>
        <w:t xml:space="preserve">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Субсидии носят целевой характер и не могут быть использованы на другие цели.</w:t>
      </w:r>
    </w:p>
    <w:bookmarkStart w:id="4074" w:name="P4074"/>
    <w:bookmarkEnd w:id="4074"/>
    <w:p>
      <w:pPr>
        <w:pStyle w:val="0"/>
        <w:spacing w:before="200" w:line-rule="auto"/>
        <w:ind w:firstLine="540"/>
        <w:jc w:val="both"/>
      </w:pPr>
      <w:r>
        <w:rPr>
          <w:sz w:val="20"/>
        </w:rPr>
        <w:t xml:space="preserve">3. Условиями предоставления бюджету муниципального образования области субсидии являются:</w:t>
      </w:r>
    </w:p>
    <w:p>
      <w:pPr>
        <w:pStyle w:val="0"/>
        <w:spacing w:before="200" w:line-rule="auto"/>
        <w:ind w:firstLine="540"/>
        <w:jc w:val="both"/>
      </w:pPr>
      <w:r>
        <w:rPr>
          <w:sz w:val="20"/>
        </w:rPr>
        <w:t xml:space="preserve">3.1. наличие муниципальной программы, содержащей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3.2. заключение соглашения о предоставлении из бюджета Тамбовской области субсидии местному бюджету (далее - Соглашение) в соответствии с </w:t>
      </w:r>
      <w:hyperlink w:history="0" r:id="rId87" w:tooltip="Постановление администрации Тамбовской области от 04.12.2019 N 1347 (ред. от 26.12.2022, с изм. от 05.07.2023) &quot;Об утверждении Правил формирования, предоставления и распределения субсидий из бюджета Тамбовской области бюджетам муниципальных образовани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бюджета Тамбовской области бюджетам муниципальных образований области, утвержденных постановлением администрации области от 04.12.2019 N 1347 (далее - Правила формирования, предоставления и распределения субсидий).</w:t>
      </w:r>
    </w:p>
    <w:p>
      <w:pPr>
        <w:pStyle w:val="0"/>
        <w:spacing w:before="200" w:line-rule="auto"/>
        <w:ind w:firstLine="540"/>
        <w:jc w:val="both"/>
      </w:pPr>
      <w:r>
        <w:rPr>
          <w:sz w:val="20"/>
        </w:rPr>
        <w:t xml:space="preserve">4. Соглашение и дополнительные соглашения к нему, предусматривающие внесение в него изменений и его расторжение, заключаются в государственной интегрированной информационной системе управления общественными финансами "Электронный бюджет" по типовой форме, утвержденной финансовым управлением области, если на федеральном уровне не установлено иное требование.</w:t>
      </w:r>
    </w:p>
    <w:bookmarkStart w:id="4078" w:name="P4078"/>
    <w:bookmarkEnd w:id="4078"/>
    <w:p>
      <w:pPr>
        <w:pStyle w:val="0"/>
        <w:spacing w:before="200" w:line-rule="auto"/>
        <w:ind w:firstLine="540"/>
        <w:jc w:val="both"/>
      </w:pPr>
      <w:r>
        <w:rPr>
          <w:sz w:val="20"/>
        </w:rPr>
        <w:t xml:space="preserve">5. Критериями отбора муниципальных образований области для предоставления субсидий являются:</w:t>
      </w:r>
    </w:p>
    <w:p>
      <w:pPr>
        <w:pStyle w:val="0"/>
        <w:spacing w:before="200" w:line-rule="auto"/>
        <w:ind w:firstLine="540"/>
        <w:jc w:val="both"/>
      </w:pPr>
      <w:r>
        <w:rPr>
          <w:sz w:val="20"/>
        </w:rPr>
        <w:t xml:space="preserve">наличие зарегистрированного по месту создания, имеющего индивидуальный паспорт (учетную карточку) и поставленного на централизованный учет в Министерстве обороны Российской Федерации воинского захоронения, соответствующего определению </w:t>
      </w:r>
      <w:hyperlink w:history="0" r:id="rId88" w:tooltip="Закон РФ от 14.01.1993 N 4292-1 (ред. от 13.06.2023) &quot;Об увековечении памяти погибших при защите Отечества&quot; {КонсультантПлюс}">
        <w:r>
          <w:rPr>
            <w:sz w:val="20"/>
            <w:color w:val="0000ff"/>
          </w:rPr>
          <w:t xml:space="preserve">статьи 3</w:t>
        </w:r>
      </w:hyperlink>
      <w:r>
        <w:rPr>
          <w:sz w:val="20"/>
        </w:rPr>
        <w:t xml:space="preserve"> Закона Российской Федерации от 14.01.1993 N 4292-1 "Об увековечении памяти погибших при защите Отечества";</w:t>
      </w:r>
    </w:p>
    <w:p>
      <w:pPr>
        <w:pStyle w:val="0"/>
        <w:spacing w:before="200" w:line-rule="auto"/>
        <w:ind w:firstLine="540"/>
        <w:jc w:val="both"/>
      </w:pPr>
      <w:r>
        <w:rPr>
          <w:sz w:val="20"/>
        </w:rPr>
        <w:t xml:space="preserve">отсутствие дублирования мероприятий в других действующих целевых и иных программах.</w:t>
      </w:r>
    </w:p>
    <w:p>
      <w:pPr>
        <w:pStyle w:val="0"/>
        <w:spacing w:before="200" w:line-rule="auto"/>
        <w:ind w:firstLine="540"/>
        <w:jc w:val="both"/>
      </w:pPr>
      <w:r>
        <w:rPr>
          <w:sz w:val="20"/>
        </w:rPr>
        <w:t xml:space="preserve">6. Правительство Тамбовской области не позднее чем за три рабочих дня до начала приема заявок муниципальных образований на получение субсидий публикует в информационно-телекоммуникационной сети "Интернет" на Портале органов государственной власти Тамбовской области (</w:t>
      </w:r>
      <w:r>
        <w:rPr>
          <w:sz w:val="20"/>
        </w:rPr>
        <w:t xml:space="preserve">http://www.tambov.gov.ru</w:t>
      </w:r>
      <w:r>
        <w:rPr>
          <w:sz w:val="20"/>
        </w:rPr>
        <w:t xml:space="preserve">) объявление о начале приема заявок с указанием сроков начала и окончания приема.</w:t>
      </w:r>
    </w:p>
    <w:p>
      <w:pPr>
        <w:pStyle w:val="0"/>
        <w:spacing w:before="200" w:line-rule="auto"/>
        <w:ind w:firstLine="540"/>
        <w:jc w:val="both"/>
      </w:pPr>
      <w:r>
        <w:rPr>
          <w:sz w:val="20"/>
        </w:rPr>
        <w:t xml:space="preserve">Муниципальные образования в течение указанного в объявлении срока приема направляют (нарочно, посредством курьерской доставки или по почте) в Правительство Тамбовской области на бумажном носителе заявки на получение субсидий с приложением следующих документов:</w:t>
      </w:r>
    </w:p>
    <w:p>
      <w:pPr>
        <w:pStyle w:val="0"/>
        <w:spacing w:before="200" w:line-rule="auto"/>
        <w:ind w:firstLine="540"/>
        <w:jc w:val="both"/>
      </w:pPr>
      <w:r>
        <w:rPr>
          <w:sz w:val="20"/>
        </w:rPr>
        <w:t xml:space="preserve">индивидуального паспорта (учетной карточки) и сведений о постановке воинского захоронения на централизованный учет в Министерстве обороны Российской Федерации;</w:t>
      </w:r>
    </w:p>
    <w:p>
      <w:pPr>
        <w:pStyle w:val="0"/>
        <w:spacing w:before="200" w:line-rule="auto"/>
        <w:ind w:firstLine="540"/>
        <w:jc w:val="both"/>
      </w:pPr>
      <w:r>
        <w:rPr>
          <w:sz w:val="20"/>
        </w:rPr>
        <w:t xml:space="preserve">копии нормативного акта об утверждении муниципальной программы, содержащей перечень мероприятий, в целях софинансирования которых предоставляются субсидии.</w:t>
      </w:r>
    </w:p>
    <w:p>
      <w:pPr>
        <w:pStyle w:val="0"/>
        <w:spacing w:before="200" w:line-rule="auto"/>
        <w:ind w:firstLine="540"/>
        <w:jc w:val="both"/>
      </w:pPr>
      <w:r>
        <w:rPr>
          <w:sz w:val="20"/>
        </w:rPr>
        <w:t xml:space="preserve">Основаниями для отказа в предоставлении субсидий являются:</w:t>
      </w:r>
    </w:p>
    <w:p>
      <w:pPr>
        <w:pStyle w:val="0"/>
        <w:spacing w:before="200" w:line-rule="auto"/>
        <w:ind w:firstLine="540"/>
        <w:jc w:val="both"/>
      </w:pPr>
      <w:r>
        <w:rPr>
          <w:sz w:val="20"/>
        </w:rPr>
        <w:t xml:space="preserve">предоставление в неполном объеме указанных документов;</w:t>
      </w:r>
    </w:p>
    <w:p>
      <w:pPr>
        <w:pStyle w:val="0"/>
        <w:spacing w:before="200" w:line-rule="auto"/>
        <w:ind w:firstLine="540"/>
        <w:jc w:val="both"/>
      </w:pPr>
      <w:r>
        <w:rPr>
          <w:sz w:val="20"/>
        </w:rPr>
        <w:t xml:space="preserve">предоставление указанных документов, содержащих недостоверные сведения;</w:t>
      </w:r>
    </w:p>
    <w:p>
      <w:pPr>
        <w:pStyle w:val="0"/>
        <w:spacing w:before="200" w:line-rule="auto"/>
        <w:ind w:firstLine="540"/>
        <w:jc w:val="both"/>
      </w:pPr>
      <w:r>
        <w:rPr>
          <w:sz w:val="20"/>
        </w:rPr>
        <w:t xml:space="preserve">несоблюдение условий предоставления субсидий в соответствии с </w:t>
      </w:r>
      <w:hyperlink w:history="0" w:anchor="P4074" w:tooltip="3. Условиями предоставления бюджету муниципального образования области субсидии являются:">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несоответствие критериям в соответствии с </w:t>
      </w:r>
      <w:hyperlink w:history="0" w:anchor="P4078" w:tooltip="5. Критериями отбора муниципальных образований области для предоставления субсидий являются:">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7. Размер субсидий бюджетам муниципальных образований на реализацию мероприятий по восстановлению (ремонт, реставрация, благоустройство) воинских захоронений, установке мемориальных знаков,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 (далее - мероприятия) i-му муниципальному образованию (Ci) определяется по формуле:</w:t>
      </w:r>
    </w:p>
    <w:p>
      <w:pPr>
        <w:pStyle w:val="0"/>
        <w:ind w:firstLine="540"/>
        <w:jc w:val="both"/>
      </w:pPr>
      <w:r>
        <w:rPr>
          <w:sz w:val="20"/>
        </w:rPr>
      </w:r>
    </w:p>
    <w:p>
      <w:pPr>
        <w:pStyle w:val="1"/>
        <w:jc w:val="both"/>
      </w:pPr>
      <w:r>
        <w:rPr>
          <w:sz w:val="20"/>
        </w:rPr>
        <w:t xml:space="preserve">                                     С</w:t>
      </w:r>
    </w:p>
    <w:p>
      <w:pPr>
        <w:pStyle w:val="1"/>
        <w:jc w:val="both"/>
      </w:pPr>
      <w:r>
        <w:rPr>
          <w:sz w:val="20"/>
        </w:rPr>
        <w:t xml:space="preserve">                                Сi = - x Оi</w:t>
      </w:r>
    </w:p>
    <w:p>
      <w:pPr>
        <w:pStyle w:val="1"/>
        <w:jc w:val="both"/>
      </w:pPr>
      <w:r>
        <w:rPr>
          <w:sz w:val="20"/>
        </w:rPr>
        <w:t xml:space="preserve">                                     Р</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бюджетных ассигнований, предусмотренных в областном бюджете на соответствующий финансовый год для предоставления субсидий бюджетам муниципальных образований, на указанные в пункте 2 цели;</w:t>
      </w:r>
    </w:p>
    <w:p>
      <w:pPr>
        <w:pStyle w:val="0"/>
        <w:spacing w:before="200" w:line-rule="auto"/>
        <w:ind w:firstLine="540"/>
        <w:jc w:val="both"/>
      </w:pPr>
      <w:r>
        <w:rPr>
          <w:sz w:val="20"/>
        </w:rPr>
        <w:t xml:space="preserve">Р - общий объем средств согласно представленным муниципальными образованиями заявкам, соответствующим положениям </w:t>
      </w:r>
      <w:hyperlink w:history="0" w:anchor="P4074" w:tooltip="3. Условиями предоставления бюджету муниципального образования области субсидии являются:">
        <w:r>
          <w:rPr>
            <w:sz w:val="20"/>
            <w:color w:val="0000ff"/>
          </w:rPr>
          <w:t xml:space="preserve">пункта 3</w:t>
        </w:r>
      </w:hyperlink>
      <w:r>
        <w:rPr>
          <w:sz w:val="20"/>
        </w:rPr>
        <w:t xml:space="preserve"> и </w:t>
      </w:r>
      <w:hyperlink w:history="0" w:anchor="P4078" w:tooltip="5. Критериями отбора муниципальных образований области для предоставления субсидий являются:">
        <w:r>
          <w:rPr>
            <w:sz w:val="20"/>
            <w:color w:val="0000ff"/>
          </w:rPr>
          <w:t xml:space="preserve">пункта 5</w:t>
        </w:r>
      </w:hyperlink>
      <w:r>
        <w:rPr>
          <w:sz w:val="20"/>
        </w:rPr>
        <w:t xml:space="preserve"> настоящих Правил;</w:t>
      </w:r>
    </w:p>
    <w:p>
      <w:pPr>
        <w:pStyle w:val="0"/>
        <w:spacing w:before="200" w:line-rule="auto"/>
        <w:ind w:firstLine="540"/>
        <w:jc w:val="both"/>
      </w:pPr>
      <w:r>
        <w:rPr>
          <w:sz w:val="20"/>
        </w:rPr>
        <w:t xml:space="preserve">О</w:t>
      </w:r>
      <w:r>
        <w:rPr>
          <w:sz w:val="20"/>
          <w:vertAlign w:val="subscript"/>
        </w:rPr>
        <w:t xml:space="preserve">i</w:t>
      </w:r>
      <w:r>
        <w:rPr>
          <w:sz w:val="20"/>
        </w:rPr>
        <w:t xml:space="preserve"> - объем средств, необходимых i-му муниципальному образованию на софинансирование мероприятий.</w:t>
      </w:r>
    </w:p>
    <w:p>
      <w:pPr>
        <w:pStyle w:val="0"/>
        <w:spacing w:before="200" w:line-rule="auto"/>
        <w:ind w:firstLine="540"/>
        <w:jc w:val="both"/>
      </w:pPr>
      <w:r>
        <w:rPr>
          <w:sz w:val="20"/>
        </w:rPr>
        <w:t xml:space="preserve">При распределении субсидий между муниципальными образованиями объем субсидии местному бюджету в текущем финансовом году не может превышать объем средств на исполнение в текущем финансовом году расходного обязательства муниципального образования, в целях софинансирования которого предоставляется субсидия, с учетом предельного уровня софинансирования расходного обязательства муниципального образования из бюджета Тамбовской области.</w:t>
      </w:r>
    </w:p>
    <w:p>
      <w:pPr>
        <w:pStyle w:val="0"/>
        <w:spacing w:before="200" w:line-rule="auto"/>
        <w:ind w:firstLine="540"/>
        <w:jc w:val="both"/>
      </w:pPr>
      <w:r>
        <w:rPr>
          <w:sz w:val="20"/>
        </w:rPr>
        <w:t xml:space="preserve">Предельный уровень софинансирования Тамбовской областью расходного обязательства муниципального образования области из бюджета Тамбовской области определяется и устанавливается в соответствии с </w:t>
      </w:r>
      <w:hyperlink w:history="0" r:id="rId89" w:tooltip="Постановление администрации Тамбовской области от 04.12.2019 N 1347 (ред. от 26.12.2022, с изм. от 05.07.2023) &quot;Об утверждении Правил формирования, предоставления и распределения субсидий из бюджета Тамбовской области бюджетам муниципальных образований области&quot; {КонсультантПлюс}">
        <w:r>
          <w:rPr>
            <w:sz w:val="20"/>
            <w:color w:val="0000ff"/>
          </w:rPr>
          <w:t xml:space="preserve">пунктом 14</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Правительство Тамбовской области в течение 10 рабочих дней с момента окончания срока подачи заявок готовит проект правового акта о предоставлении субсидий бюджетам муниципальных образований области - получателям субсидий (далее - Получатель субсидии), а также об отказе в предоставлении субсидий с указанием муниципальных образований, которым отказано в предоставлении субсидий, и оснований данного отказа.</w:t>
      </w:r>
    </w:p>
    <w:p>
      <w:pPr>
        <w:pStyle w:val="0"/>
        <w:spacing w:before="200" w:line-rule="auto"/>
        <w:ind w:firstLine="540"/>
        <w:jc w:val="both"/>
      </w:pPr>
      <w:r>
        <w:rPr>
          <w:sz w:val="20"/>
        </w:rPr>
        <w:t xml:space="preserve">8. Оценка эффективности использования субсидий осуществляется ежегодно на основании сравнения достигнутых и планируемых значений результатов использования субсидий муниципальным образованием, установленных Соглашением, на основании отчетов, представляемых Правительству Тамбовской области муниципальным образованием по форме и в сроки, установленные Соглашением.</w:t>
      </w:r>
    </w:p>
    <w:p>
      <w:pPr>
        <w:pStyle w:val="0"/>
        <w:spacing w:before="200" w:line-rule="auto"/>
        <w:ind w:firstLine="540"/>
        <w:jc w:val="both"/>
      </w:pPr>
      <w:r>
        <w:rPr>
          <w:sz w:val="20"/>
        </w:rPr>
        <w:t xml:space="preserve">В течение 10 рабочих дней с момента представления Получателем субсидии отчета о достижении результата использования субсидии Правительство Тамбовской области готовит информацию о достижении (недостижении) Получателем субсидии результата использования субсидии.</w:t>
      </w:r>
    </w:p>
    <w:p>
      <w:pPr>
        <w:pStyle w:val="0"/>
        <w:spacing w:before="200" w:line-rule="auto"/>
        <w:ind w:firstLine="540"/>
        <w:jc w:val="both"/>
      </w:pPr>
      <w:r>
        <w:rPr>
          <w:sz w:val="20"/>
        </w:rPr>
        <w:t xml:space="preserve">9. Результатами использования субсидии является:</w:t>
      </w:r>
    </w:p>
    <w:p>
      <w:pPr>
        <w:pStyle w:val="0"/>
        <w:spacing w:before="200" w:line-rule="auto"/>
        <w:ind w:firstLine="540"/>
        <w:jc w:val="both"/>
      </w:pPr>
      <w:r>
        <w:rPr>
          <w:sz w:val="20"/>
        </w:rPr>
        <w:t xml:space="preserve">количество восстановленных воинских захоронений (единиц);</w:t>
      </w:r>
    </w:p>
    <w:p>
      <w:pPr>
        <w:pStyle w:val="0"/>
        <w:spacing w:before="200" w:line-rule="auto"/>
        <w:ind w:firstLine="540"/>
        <w:jc w:val="both"/>
      </w:pPr>
      <w:r>
        <w:rPr>
          <w:sz w:val="20"/>
        </w:rPr>
        <w:t xml:space="preserve">количество установленных мемориальных знаков (единиц);</w:t>
      </w:r>
    </w:p>
    <w:p>
      <w:pPr>
        <w:pStyle w:val="0"/>
        <w:spacing w:before="200" w:line-rule="auto"/>
        <w:ind w:firstLine="540"/>
        <w:jc w:val="both"/>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 (единиц).</w:t>
      </w:r>
    </w:p>
    <w:bookmarkStart w:id="4109" w:name="P4109"/>
    <w:bookmarkEnd w:id="4109"/>
    <w:p>
      <w:pPr>
        <w:pStyle w:val="0"/>
        <w:spacing w:before="200" w:line-rule="auto"/>
        <w:ind w:firstLine="540"/>
        <w:jc w:val="both"/>
      </w:pPr>
      <w:r>
        <w:rPr>
          <w:sz w:val="20"/>
        </w:rPr>
        <w:t xml:space="preserve">10. В случае если муниципальным образованием по состоянию на 31 декабря года предоставления субсидии допущено нарушение обязательства муниципального образования по достижению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бюджет Тамбовской области.</w:t>
      </w:r>
    </w:p>
    <w:p>
      <w:pPr>
        <w:pStyle w:val="0"/>
        <w:spacing w:before="200" w:line-rule="auto"/>
        <w:ind w:firstLine="540"/>
        <w:jc w:val="both"/>
      </w:pPr>
      <w:r>
        <w:rPr>
          <w:sz w:val="20"/>
        </w:rPr>
        <w:t xml:space="preserve">Объем средств, подлежащих возврату из местного бюджета в бюджет Тамбовской области в срок до 01 июня года, следующего за годом предоставления субсидии (V</w:t>
      </w:r>
      <w:r>
        <w:rPr>
          <w:sz w:val="20"/>
          <w:vertAlign w:val="subscript"/>
        </w:rPr>
        <w:t xml:space="preserve">возврата</w:t>
      </w:r>
      <w:r>
        <w:rPr>
          <w:sz w:val="20"/>
        </w:rPr>
        <w:t xml:space="preserve">),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субсидия</w:t>
      </w:r>
      <w:r>
        <w:rPr>
          <w:sz w:val="20"/>
        </w:rPr>
        <w:t xml:space="preserve"> x k x m / N) x 0,1,</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субсидия</w:t>
      </w:r>
      <w:r>
        <w:rPr>
          <w:sz w:val="20"/>
        </w:rPr>
        <w:t xml:space="preserve"> - размер субсидии, представленной местному бюджету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ind w:firstLine="540"/>
        <w:jc w:val="both"/>
      </w:pPr>
      <w:r>
        <w:rPr>
          <w:sz w:val="20"/>
        </w:rPr>
      </w:r>
    </w:p>
    <w:p>
      <w:pPr>
        <w:pStyle w:val="0"/>
        <w:jc w:val="center"/>
      </w:pPr>
      <w:r>
        <w:rPr>
          <w:sz w:val="20"/>
        </w:rPr>
        <w:t xml:space="preserve">k = SUM D</w:t>
      </w:r>
      <w:r>
        <w:rPr>
          <w:sz w:val="20"/>
          <w:vertAlign w:val="subscript"/>
        </w:rPr>
        <w:t xml:space="preserve">i</w:t>
      </w:r>
      <w:r>
        <w:rPr>
          <w:sz w:val="20"/>
        </w:rPr>
        <w:t xml:space="preserve"> / m,</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i-го результата использования субсидии, определяется:</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ind w:firstLine="540"/>
        <w:jc w:val="both"/>
      </w:pPr>
      <w:r>
        <w:rPr>
          <w:sz w:val="20"/>
        </w:rPr>
      </w:r>
    </w:p>
    <w:p>
      <w:pPr>
        <w:pStyle w:val="0"/>
        <w:ind w:firstLine="540"/>
        <w:jc w:val="both"/>
      </w:pPr>
      <w:r>
        <w:rPr>
          <w:sz w:val="20"/>
        </w:rPr>
        <w:t xml:space="preserve">В течение 10 рабочих дней со дня представления муниципальным образованием отчета о достижении результата использования субсидии Правительство Тамбовской области готовит информацию о достижении (недостижении) Получателем субсидии результата использования субсидии.</w:t>
      </w:r>
    </w:p>
    <w:p>
      <w:pPr>
        <w:pStyle w:val="0"/>
        <w:spacing w:before="200" w:line-rule="auto"/>
        <w:ind w:firstLine="540"/>
        <w:jc w:val="both"/>
      </w:pPr>
      <w:r>
        <w:rPr>
          <w:sz w:val="20"/>
        </w:rPr>
        <w:t xml:space="preserve">По результатам рассмотрения представленных документов Правительство Тамбовской области выносит одно из следующих решений:</w:t>
      </w:r>
    </w:p>
    <w:p>
      <w:pPr>
        <w:pStyle w:val="0"/>
        <w:spacing w:before="200" w:line-rule="auto"/>
        <w:ind w:firstLine="540"/>
        <w:jc w:val="both"/>
      </w:pPr>
      <w:r>
        <w:rPr>
          <w:sz w:val="20"/>
        </w:rPr>
        <w:t xml:space="preserve">об освобождении муниципального образования от применения мер ответственности, предусмотренных </w:t>
      </w:r>
      <w:hyperlink w:history="0" w:anchor="P4109" w:tooltip="10. В случае если муниципальным образованием по состоянию на 31 декабря года предоставления субсидии допущено нарушение обязательства муниципального образования по достижению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бюджет Тамбовской област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о применении к муниципальному образованию мер ответственности, предусмотренных </w:t>
      </w:r>
      <w:hyperlink w:history="0" w:anchor="P4109" w:tooltip="10. В случае если муниципальным образованием по состоянию на 31 декабря года предоставления субсидии допущено нарушение обязательства муниципального образования по достижению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бюджет Тамбовской област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11. Основаниями для освобождения муниципального образования от применения мер, предусмотренных </w:t>
      </w:r>
      <w:hyperlink w:history="0" w:anchor="P4109" w:tooltip="10. В случае если муниципальным образованием по состоянию на 31 декабря года предоставления субсидии допущено нарушение обязательства муниципального образования по достижению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бюджет Тамбовской области.">
        <w:r>
          <w:rPr>
            <w:sz w:val="20"/>
            <w:color w:val="0000ff"/>
          </w:rPr>
          <w:t xml:space="preserve">абзацем первым пункта 10</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4143" w:name="P4143"/>
    <w:bookmarkEnd w:id="4143"/>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исполнительного органа области и (или) органа местного самоуправления области;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r:id="rId90" w:tooltip="Постановление администрации Тамбовской области от 04.12.2019 N 1347 (ред. от 26.12.2022, с изм. от 05.07.2023) &quot;Об утверждении Правил формирования, предоставления и распределения субсидий из бюджета Тамбовской области бюджетам муниципальных образований области&quot; {КонсультантПлюс}">
        <w:r>
          <w:rPr>
            <w:sz w:val="20"/>
            <w:color w:val="0000ff"/>
          </w:rPr>
          <w:t xml:space="preserve">подпунктом 10.5</w:t>
        </w:r>
      </w:hyperlink>
      <w:r>
        <w:rPr>
          <w:sz w:val="20"/>
        </w:rPr>
        <w:t xml:space="preserve"> Правил формирования, предоставления и распределения субсидий.</w:t>
      </w:r>
    </w:p>
    <w:bookmarkStart w:id="4146" w:name="P4146"/>
    <w:bookmarkEnd w:id="4146"/>
    <w:p>
      <w:pPr>
        <w:pStyle w:val="0"/>
        <w:spacing w:before="200" w:line-rule="auto"/>
        <w:ind w:firstLine="540"/>
        <w:jc w:val="both"/>
      </w:pPr>
      <w:r>
        <w:rPr>
          <w:sz w:val="20"/>
        </w:rPr>
        <w:t xml:space="preserve">Правительство Тамбовской области при наличии одного из оснований, предусмотренных </w:t>
      </w:r>
      <w:hyperlink w:history="0" w:anchor="P4143" w:tooltip="установление регионального (межмуниципального) и (или) местного уровня реагирования на чрезвычайную ситуацию, подтвержденное правовым актом исполнительного органа области и (или) органа местного самоуправления области;">
        <w:r>
          <w:rPr>
            <w:sz w:val="20"/>
            <w:color w:val="0000ff"/>
          </w:rPr>
          <w:t xml:space="preserve">абзацами вторым</w:t>
        </w:r>
      </w:hyperlink>
      <w:r>
        <w:rPr>
          <w:sz w:val="20"/>
        </w:rPr>
        <w:t xml:space="preserve"> - </w:t>
      </w:r>
      <w:hyperlink w:history="0" w:anchor="P4146" w:tooltip="Правительство Тамбовской области при наличии одного из оснований, предусмотренных абзацами вторым - пят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 в порядке и в сроки, предусмотренные пунктом 18 Правил формирования, предоставления и распределения субсидий.">
        <w:r>
          <w:rPr>
            <w:sz w:val="20"/>
            <w:color w:val="0000ff"/>
          </w:rPr>
          <w:t xml:space="preserve">пятым</w:t>
        </w:r>
      </w:hyperlink>
      <w:r>
        <w:rPr>
          <w:sz w:val="20"/>
        </w:rP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 в порядке и в сроки, предусмотренные </w:t>
      </w:r>
      <w:hyperlink w:history="0" r:id="rId91" w:tooltip="Постановление администрации Тамбовской области от 04.12.2019 N 1347 (ред. от 26.12.2022, с изм. от 05.07.2023) &quot;Об утверждении Правил формирования, предоставления и распределения субсидий из бюджета Тамбовской области бюджетам муниципальных образований области&quot; {КонсультантПлюс}">
        <w:r>
          <w:rPr>
            <w:sz w:val="20"/>
            <w:color w:val="0000ff"/>
          </w:rPr>
          <w:t xml:space="preserve">пунктом 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В случае отсутствия оснований для освобождения муниципальных образований от применения мер, предусмотренных </w:t>
      </w:r>
      <w:hyperlink w:history="0" w:anchor="P4109" w:tooltip="10. В случае если муниципальным образованием по состоянию на 31 декабря года предоставления субсидии допущено нарушение обязательства муниципального образования по достижению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бюджет Тамбовской области.">
        <w:r>
          <w:rPr>
            <w:sz w:val="20"/>
            <w:color w:val="0000ff"/>
          </w:rPr>
          <w:t xml:space="preserve">пунктом 10</w:t>
        </w:r>
      </w:hyperlink>
      <w:r>
        <w:rPr>
          <w:sz w:val="20"/>
        </w:rPr>
        <w:t xml:space="preserve"> настоящих Правил, Правительство Тамбовской области не позднее 30-го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администрации муниципального образования требование по возврату из местного бюджета в бюджет Тамбовской области объема средств, рассчитанного в соответствии с </w:t>
      </w:r>
      <w:hyperlink w:history="0" w:anchor="P4109" w:tooltip="10. В случае если муниципальным образованием по состоянию на 31 декабря года предоставления субсидии допущено нарушение обязательства муниципального образования по достижению результата использования субсидии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субсидия подлежит возврату в бюджет Тамбовской области.">
        <w:r>
          <w:rPr>
            <w:sz w:val="20"/>
            <w:color w:val="0000ff"/>
          </w:rPr>
          <w:t xml:space="preserve">пунктом 10</w:t>
        </w:r>
      </w:hyperlink>
      <w:r>
        <w:rPr>
          <w:sz w:val="20"/>
        </w:rPr>
        <w:t xml:space="preserve"> настоящих Правил, с указанием сумм, подлежащих возврату, средств и сроков их возврата в соответствии с Правилами.</w:t>
      </w:r>
    </w:p>
    <w:p>
      <w:pPr>
        <w:pStyle w:val="0"/>
        <w:spacing w:before="200" w:line-rule="auto"/>
        <w:ind w:firstLine="540"/>
        <w:jc w:val="both"/>
      </w:pPr>
      <w:r>
        <w:rPr>
          <w:sz w:val="20"/>
        </w:rPr>
        <w:t xml:space="preserve">12. Предоставление субсидий бюджетам муниципальных образований осуществляется в соответствии со сводной бюджетной росписью бюджета Тамбовской области на соответствующий финансовый год и плановый период в пределах лимитов бюджетных обязательств на цели, указанные в </w:t>
      </w:r>
      <w:hyperlink w:history="0" w:anchor="P4069" w:tooltip="2. Субсидии предоставляются в целях реализации следующих мероприятий:">
        <w:r>
          <w:rPr>
            <w:sz w:val="20"/>
            <w:color w:val="0000ff"/>
          </w:rPr>
          <w:t xml:space="preserve">пункте 2</w:t>
        </w:r>
      </w:hyperlink>
      <w:r>
        <w:rPr>
          <w:sz w:val="20"/>
        </w:rPr>
        <w:t xml:space="preserve"> Правил.</w:t>
      </w:r>
    </w:p>
    <w:p>
      <w:pPr>
        <w:pStyle w:val="0"/>
        <w:spacing w:before="200" w:line-rule="auto"/>
        <w:ind w:firstLine="540"/>
        <w:jc w:val="both"/>
      </w:pPr>
      <w:r>
        <w:rPr>
          <w:sz w:val="20"/>
        </w:rPr>
        <w:t xml:space="preserve">Перечисление субсидий в бюджеты муниципальных образований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указанные межбюджетные трансферты.</w:t>
      </w:r>
    </w:p>
    <w:p>
      <w:pPr>
        <w:pStyle w:val="0"/>
        <w:spacing w:before="200" w:line-rule="auto"/>
        <w:ind w:firstLine="540"/>
        <w:jc w:val="both"/>
      </w:pPr>
      <w:r>
        <w:rPr>
          <w:sz w:val="20"/>
        </w:rPr>
        <w:t xml:space="preserve">Министерство финансов Тамбовской области формирует и представляет в Управление Федерального казначейства по Тамбовской области расходные расписания для доведения бюджетных данных на лицевой счет получателя бюджетных средств - Правительства Тамбовской области.</w:t>
      </w:r>
    </w:p>
    <w:p>
      <w:pPr>
        <w:pStyle w:val="0"/>
        <w:spacing w:before="200" w:line-rule="auto"/>
        <w:ind w:firstLine="540"/>
        <w:jc w:val="both"/>
      </w:pPr>
      <w:r>
        <w:rPr>
          <w:sz w:val="20"/>
        </w:rPr>
        <w:t xml:space="preserve">Финансирование расходов, связанных с предоставлением субсидий, осуществляется по разделу 05 "Жилищно-коммунальное хозяйство", подразделу 03 "Благоустройство", целевой статье 18 302 R2990 "Реализация мероприятий федеральной целевой программы "Увековечение памяти погибших при защите Отечества на 2019 - 2024 годы", виду расходов 521 "Субсидии, за исключением субсидий на софинансирование капитальных вложений в объекты государственной (муниципальной) собственности".</w:t>
      </w:r>
    </w:p>
    <w:p>
      <w:pPr>
        <w:pStyle w:val="0"/>
        <w:spacing w:before="200" w:line-rule="auto"/>
        <w:ind w:firstLine="540"/>
        <w:jc w:val="both"/>
      </w:pPr>
      <w:r>
        <w:rPr>
          <w:sz w:val="20"/>
        </w:rPr>
        <w:t xml:space="preserve">Не использованные на 01 января текущего финансового года остатки субсидии подлежат возврату в бюджет Тамбовской области в соответствии с требованиями, установленными Бюджетным </w:t>
      </w:r>
      <w:hyperlink w:history="0" r:id="rId9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законом о бюджете Тамбовской области на текущий финансовый год и плановый период.</w:t>
      </w:r>
    </w:p>
    <w:p>
      <w:pPr>
        <w:pStyle w:val="0"/>
        <w:spacing w:before="200" w:line-rule="auto"/>
        <w:ind w:firstLine="540"/>
        <w:jc w:val="both"/>
      </w:pPr>
      <w:r>
        <w:rPr>
          <w:sz w:val="20"/>
        </w:rPr>
        <w:t xml:space="preserve">В случае, если неиспользованный остаток субсидии не перечислен в доход бюджета Тамбовской области, этот остаток подлежит взысканию в доход бюджета Тамбовской области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Ответственность за нецелевое использование субсидии и соблюдение бюджетного законодательства несет администрация муниципального образования в соответствии с законодательством Российской Федерации.</w:t>
      </w:r>
    </w:p>
    <w:p>
      <w:pPr>
        <w:pStyle w:val="0"/>
        <w:spacing w:before="200" w:line-rule="auto"/>
        <w:ind w:firstLine="540"/>
        <w:jc w:val="both"/>
      </w:pPr>
      <w:r>
        <w:rPr>
          <w:sz w:val="20"/>
        </w:rPr>
        <w:t xml:space="preserve">13. Муниципальные образования представляют в Правительство Тамбовской области отчеты по форме и в сроки, предусмотренные Соглашением, в том числе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Контроль за соблюдением муниципальными образованиями условий предоставления субсидий в установленном порядке осуществляет Правительство Тамбовской области и органы государственного финансового контроля.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Тамбовской области от 28.10.2013 N 1206</w:t>
            <w:br/>
            <w:t>(ред. от 30.06.2023)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Тамбовской области от 28.10.2013 N 1206</w:t>
            <w:br/>
            <w:t>(ред. от 30.06.2023)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F8F3AB25B59D3D5315403EEFD60EA6E26831FBDF2779DB16760D8B9F983189BB53C287C850EED1A01C7764152BDC81D2B8296CE72BEEF9BC69A0lAGAQ" TargetMode = "External"/>
	<Relationship Id="rId8" Type="http://schemas.openxmlformats.org/officeDocument/2006/relationships/hyperlink" Target="consultantplus://offline/ref=17F8F3AB25B59D3D5315403EEFD60EA6E26831FBDC2F7DDB17760D8B9F983189BB53C287C850EED1A01C7764152BDC81D2B8296CE72BEEF9BC69A0lAGAQ" TargetMode = "External"/>
	<Relationship Id="rId9" Type="http://schemas.openxmlformats.org/officeDocument/2006/relationships/hyperlink" Target="consultantplus://offline/ref=17F8F3AB25B59D3D5315403EEFD60EA6E26831FBDC2E7DDD12760D8B9F983189BB53C287C850EED1A01C7764152BDC81D2B8296CE72BEEF9BC69A0lAGAQ" TargetMode = "External"/>
	<Relationship Id="rId10" Type="http://schemas.openxmlformats.org/officeDocument/2006/relationships/hyperlink" Target="consultantplus://offline/ref=17F8F3AB25B59D3D5315403EEFD60EA6E26831FBDC2D79DC12760D8B9F983189BB53C287C850EED1A01C7764152BDC81D2B8296CE72BEEF9BC69A0lAGAQ" TargetMode = "External"/>
	<Relationship Id="rId11" Type="http://schemas.openxmlformats.org/officeDocument/2006/relationships/hyperlink" Target="consultantplus://offline/ref=17F8F3AB25B59D3D5315403EEFD60EA6E26831FBDC297DD212760D8B9F983189BB53C287C850EED1A01C7764152BDC81D2B8296CE72BEEF9BC69A0lAGAQ" TargetMode = "External"/>
	<Relationship Id="rId12" Type="http://schemas.openxmlformats.org/officeDocument/2006/relationships/hyperlink" Target="consultantplus://offline/ref=17F8F3AB25B59D3D5315403EEFD60EA6E26831FBDC277EDF14760D8B9F983189BB53C287C850EED1A01C7764152BDC81D2B8296CE72BEEF9BC69A0lAGAQ" TargetMode = "External"/>
	<Relationship Id="rId13" Type="http://schemas.openxmlformats.org/officeDocument/2006/relationships/hyperlink" Target="consultantplus://offline/ref=17F8F3AB25B59D3D5315403EEFD60EA6E26831FBDC267BDB12760D8B9F983189BB53C287C850EED1A01C7764152BDC81D2B8296CE72BEEF9BC69A0lAGAQ" TargetMode = "External"/>
	<Relationship Id="rId14" Type="http://schemas.openxmlformats.org/officeDocument/2006/relationships/hyperlink" Target="consultantplus://offline/ref=612A19781A5148E040A921B0DCFC2BCFE7045FDF85795E9A4D5B88B88A48BBD6E52C5EF8D801AF8BB5622E3938BE35F4254150EA80F56F7420524Fm1GCQ" TargetMode = "External"/>
	<Relationship Id="rId15" Type="http://schemas.openxmlformats.org/officeDocument/2006/relationships/hyperlink" Target="consultantplus://offline/ref=612A19781A5148E040A921B0DCFC2BCFE7045FDF857C5E9A4D5B88B88A48BBD6E52C5EF8D801AF8BB5622E3938BE35F4254150EA80F56F7420524Fm1GCQ" TargetMode = "External"/>
	<Relationship Id="rId16" Type="http://schemas.openxmlformats.org/officeDocument/2006/relationships/hyperlink" Target="consultantplus://offline/ref=612A19781A5148E040A921B0DCFC2BCFE7045FDF85705893485B88B88A48BBD6E52C5EF8D801AF8BB5622E3938BE35F4254150EA80F56F7420524Fm1GCQ" TargetMode = "External"/>
	<Relationship Id="rId17" Type="http://schemas.openxmlformats.org/officeDocument/2006/relationships/hyperlink" Target="consultantplus://offline/ref=612A19781A5148E040A921B0DCFC2BCFE7045FDF8A7959954A5B88B88A48BBD6E52C5EF8D801AF8BB5622E3938BE35F4254150EA80F56F7420524Fm1GCQ" TargetMode = "External"/>
	<Relationship Id="rId18" Type="http://schemas.openxmlformats.org/officeDocument/2006/relationships/hyperlink" Target="consultantplus://offline/ref=612A19781A5148E040A921B0DCFC2BCFE7045FDF8A7E5F914C5B88B88A48BBD6E52C5EF8D801AF8BB5622E3938BE35F4254150EA80F56F7420524Fm1GCQ" TargetMode = "External"/>
	<Relationship Id="rId19" Type="http://schemas.openxmlformats.org/officeDocument/2006/relationships/hyperlink" Target="consultantplus://offline/ref=612A19781A5148E040A921B0DCFC2BCFE7045FDF8A715290485B88B88A48BBD6E52C5EF8D801AF8BB5622E3938BE35F4254150EA80F56F7420524Fm1GCQ" TargetMode = "External"/>
	<Relationship Id="rId20" Type="http://schemas.openxmlformats.org/officeDocument/2006/relationships/hyperlink" Target="consultantplus://offline/ref=612A19781A5148E040A921B0DCFC2BCFE7045FDF8B795F93495B88B88A48BBD6E52C5EF8D801AF8BB5622E3938BE35F4254150EA80F56F7420524Fm1GCQ" TargetMode = "External"/>
	<Relationship Id="rId21" Type="http://schemas.openxmlformats.org/officeDocument/2006/relationships/hyperlink" Target="consultantplus://offline/ref=612A19781A5148E040A921B0DCFC2BCFE7045FDF8B7D589B485B88B88A48BBD6E52C5EF8D801AF8BB5622E3938BE35F4254150EA80F56F7420524Fm1GCQ" TargetMode = "External"/>
	<Relationship Id="rId22" Type="http://schemas.openxmlformats.org/officeDocument/2006/relationships/hyperlink" Target="consultantplus://offline/ref=612A19781A5148E040A921B0DCFC2BCFE7045FDF83785A924C57D5B28211B7D4E22301EFDF48A38AB5622E3C36E130E134195CE297EA6F6B3C504D1Dm6G3Q" TargetMode = "External"/>
	<Relationship Id="rId23" Type="http://schemas.openxmlformats.org/officeDocument/2006/relationships/hyperlink" Target="consultantplus://offline/ref=612A19781A5148E040A921B0DCFC2BCFE7045FDF83785B954F59D5B28211B7D4E22301EFDF48A38AB5622E3C36E130E134195CE297EA6F6B3C504D1Dm6G3Q" TargetMode = "External"/>
	<Relationship Id="rId24" Type="http://schemas.openxmlformats.org/officeDocument/2006/relationships/hyperlink" Target="consultantplus://offline/ref=612A19781A5148E040A921B0DCFC2BCFE7045FDF83785E974C54D5B28211B7D4E22301EFDF48A38AB5622E3C36E130E134195CE297EA6F6B3C504D1Dm6G3Q" TargetMode = "External"/>
	<Relationship Id="rId25" Type="http://schemas.openxmlformats.org/officeDocument/2006/relationships/hyperlink" Target="consultantplus://offline/ref=612A19781A5148E040A921B0DCFC2BCFE7045FDF83785D934550D5B28211B7D4E22301EFDF48A38AB5622E3C36E130E134195CE297EA6F6B3C504D1Dm6G3Q" TargetMode = "External"/>
	<Relationship Id="rId26" Type="http://schemas.openxmlformats.org/officeDocument/2006/relationships/hyperlink" Target="consultantplus://offline/ref=612A19781A5148E040A921B0DCFC2BCFE7045FDF837852974B51D5B28211B7D4E22301EFDF48A38AB5622E3C36E130E134195CE297EA6F6B3C504D1Dm6G3Q" TargetMode = "External"/>
	<Relationship Id="rId27" Type="http://schemas.openxmlformats.org/officeDocument/2006/relationships/hyperlink" Target="consultantplus://offline/ref=612A19781A5148E040A921B0DCFC2BCFE7045FDF83795F9B4551D5B28211B7D4E22301EFDF48A38AB5622E3C36E130E134195CE297EA6F6B3C504D1Dm6G3Q" TargetMode = "External"/>
	<Relationship Id="rId28" Type="http://schemas.openxmlformats.org/officeDocument/2006/relationships/hyperlink" Target="consultantplus://offline/ref=612A19781A5148E040A921B0DCFC2BCFE7045FDF83795D924A51D5B28211B7D4E22301EFDF48A38AB5622E3C36E130E134195CE297EA6F6B3C504D1Dm6G3Q" TargetMode = "External"/>
	<Relationship Id="rId29" Type="http://schemas.openxmlformats.org/officeDocument/2006/relationships/hyperlink" Target="consultantplus://offline/ref=612A19781A5148E040A921B0DCFC2BCFE7045FDF837A58904A50D5B28211B7D4E22301EFDF48A38AB5622E3C36E130E134195CE297EA6F6B3C504D1Dm6G3Q" TargetMode = "External"/>
	<Relationship Id="rId30" Type="http://schemas.openxmlformats.org/officeDocument/2006/relationships/hyperlink" Target="consultantplus://offline/ref=612A19781A5148E040A921B0DCFC2BCFE7045FDF837A5E974453D5B28211B7D4E22301EFDF48A38AB5622E3C36E130E134195CE297EA6F6B3C504D1Dm6G3Q" TargetMode = "External"/>
	<Relationship Id="rId31" Type="http://schemas.openxmlformats.org/officeDocument/2006/relationships/hyperlink" Target="consultantplus://offline/ref=612A19781A5148E040A921B0DCFC2BCFE7045FDF837A5D9B4A52D5B28211B7D4E22301EFDF48A38AB5622E3C36E130E134195CE297EA6F6B3C504D1Dm6G3Q" TargetMode = "External"/>
	<Relationship Id="rId32" Type="http://schemas.openxmlformats.org/officeDocument/2006/relationships/hyperlink" Target="consultantplus://offline/ref=612A19781A5148E040A921B0DCFC2BCFE7045FDF837B5A964859D5B28211B7D4E22301EFDF48A38AB5622E3C36E130E134195CE297EA6F6B3C504D1Dm6G3Q" TargetMode = "External"/>
	<Relationship Id="rId33" Type="http://schemas.openxmlformats.org/officeDocument/2006/relationships/hyperlink" Target="consultantplus://offline/ref=612A19781A5148E040A921B0DCFC2BCFE7045FDF837B5B964E59D5B28211B7D4E22301EFDF48A38AB5622E3C36E130E134195CE297EA6F6B3C504D1Dm6G3Q" TargetMode = "External"/>
	<Relationship Id="rId34" Type="http://schemas.openxmlformats.org/officeDocument/2006/relationships/hyperlink" Target="consultantplus://offline/ref=612A19781A5148E040A921B0DCFC2BCFE7045FDF837B52934A57D5B28211B7D4E22301EFDF48A38AB5622E3C36E130E134195CE297EA6F6B3C504D1Dm6G3Q" TargetMode = "External"/>
	<Relationship Id="rId35" Type="http://schemas.openxmlformats.org/officeDocument/2006/relationships/hyperlink" Target="consultantplus://offline/ref=612A19781A5148E040A921B0DCFC2BCFE7045FDF837C58934D54D5B28211B7D4E22301EFDF48A38AB5622E3C36E130E134195CE297EA6F6B3C504D1Dm6G3Q" TargetMode = "External"/>
	<Relationship Id="rId36" Type="http://schemas.openxmlformats.org/officeDocument/2006/relationships/hyperlink" Target="consultantplus://offline/ref=612A19781A5148E040A921B0DCFC2BCFE7045FDF837C5E944E53D5B28211B7D4E22301EFDF48A38AB5622E3C36E130E134195CE297EA6F6B3C504D1Dm6G3Q" TargetMode = "External"/>
	<Relationship Id="rId37" Type="http://schemas.openxmlformats.org/officeDocument/2006/relationships/hyperlink" Target="consultantplus://offline/ref=612A19781A5148E040A921B0DCFC2BCFE7045FDF837C5C974F59D5B28211B7D4E22301EFDF48A38AB5622E3C36E130E134195CE297EA6F6B3C504D1Dm6G3Q" TargetMode = "External"/>
	<Relationship Id="rId38" Type="http://schemas.openxmlformats.org/officeDocument/2006/relationships/hyperlink" Target="consultantplus://offline/ref=612A19781A5148E040A921B0DCFC2BCFE7045FDF837C52914D55D5B28211B7D4E22301EFDF48A38AB5622E3C36E130E134195CE297EA6F6B3C504D1Dm6G3Q" TargetMode = "External"/>
	<Relationship Id="rId39" Type="http://schemas.openxmlformats.org/officeDocument/2006/relationships/hyperlink" Target="consultantplus://offline/ref=612A19781A5148E040A921B0DCFC2BCFE7045FDF837D5A924551D5B28211B7D4E22301EFDF48A38AB5622E3C36E130E134195CE297EA6F6B3C504D1Dm6G3Q" TargetMode = "External"/>
	<Relationship Id="rId40" Type="http://schemas.openxmlformats.org/officeDocument/2006/relationships/hyperlink" Target="consultantplus://offline/ref=612A19781A5148E040A921B0DCFC2BCFE7045FDF837D5B904857D5B28211B7D4E22301EFDF48A38AB5622E3C36E130E134195CE297EA6F6B3C504D1Dm6G3Q" TargetMode = "External"/>
	<Relationship Id="rId41" Type="http://schemas.openxmlformats.org/officeDocument/2006/relationships/hyperlink" Target="consultantplus://offline/ref=612A19781A5148E040A921B0DCFC2BCFE7045FDF837D5D924F50D5B28211B7D4E22301EFDF48A38AB5622E3C36E130E134195CE297EA6F6B3C504D1Dm6G3Q" TargetMode = "External"/>
	<Relationship Id="rId42" Type="http://schemas.openxmlformats.org/officeDocument/2006/relationships/hyperlink" Target="consultantplus://offline/ref=612A19781A5148E040A921B0DCFC2BCFE7045FDF837E58914C59D5B28211B7D4E22301EFDF48A38AB5622E3C36E130E134195CE297EA6F6B3C504D1Dm6G3Q" TargetMode = "External"/>
	<Relationship Id="rId43" Type="http://schemas.openxmlformats.org/officeDocument/2006/relationships/hyperlink" Target="consultantplus://offline/ref=612A19781A5148E040A921B0DCFC2BCFE7045FDF837E5D9B4852D5B28211B7D4E22301EFDF48A38AB5622E3C36E130E134195CE297EA6F6B3C504D1Dm6G3Q" TargetMode = "External"/>
	<Relationship Id="rId44" Type="http://schemas.openxmlformats.org/officeDocument/2006/relationships/hyperlink" Target="consultantplus://offline/ref=612A19781A5148E040A921B0DCFC2BCFE7045FDF837E52974D55D5B28211B7D4E22301EFDF48A38AB5622E3C36E130E134195CE297EA6F6B3C504D1Dm6G3Q" TargetMode = "External"/>
	<Relationship Id="rId45" Type="http://schemas.openxmlformats.org/officeDocument/2006/relationships/hyperlink" Target="consultantplus://offline/ref=612A19781A5148E040A921B0DCFC2BCFE7045FDF837F5F924C59D5B28211B7D4E22301EFDF48A38AB5622E3C36E130E134195CE297EA6F6B3C504D1Dm6G3Q" TargetMode = "External"/>
	<Relationship Id="rId46" Type="http://schemas.openxmlformats.org/officeDocument/2006/relationships/hyperlink" Target="consultantplus://offline/ref=612A19781A5148E040A921B0DCFC2BCFE7045FDF837F5F924F52D5B28211B7D4E22301EFDF48A38AB562263831E130E134195CE297EA6F6B3C504D1Dm6G3Q" TargetMode = "External"/>
	<Relationship Id="rId47" Type="http://schemas.openxmlformats.org/officeDocument/2006/relationships/hyperlink" Target="consultantplus://offline/ref=612A19781A5148E040A921B0DCFC2BCFE7045FDF837E52974D55D5B28211B7D4E22301EFDF48A38AB5622E3C35E130E134195CE297EA6F6B3C504D1Dm6G3Q" TargetMode = "External"/>
	<Relationship Id="rId48" Type="http://schemas.openxmlformats.org/officeDocument/2006/relationships/hyperlink" Target="consultantplus://offline/ref=612A19781A5148E040A921B0DCFC2BCFE7045FDF83795F9B4551D5B28211B7D4E22301EFDF48A38AB5622E3C35E130E134195CE297EA6F6B3C504D1Dm6G3Q" TargetMode = "External"/>
	<Relationship Id="rId49" Type="http://schemas.openxmlformats.org/officeDocument/2006/relationships/hyperlink" Target="consultantplus://offline/ref=612A19781A5148E040A921B0DCFC2BCFE7045FDF877C5890485B88B88A48BBD6E52C5EEAD859A38ABC7C2F3D2DE864B2m7G3Q" TargetMode = "External"/>
	<Relationship Id="rId50" Type="http://schemas.openxmlformats.org/officeDocument/2006/relationships/hyperlink" Target="consultantplus://offline/ref=612A19781A5148E040A921B0DCFC2BCFE7045FDF817A5C97445B88B88A48BBD6E52C5EEAD859A38ABC7C2F3D2DE864B2m7G3Q" TargetMode = "External"/>
	<Relationship Id="rId51" Type="http://schemas.openxmlformats.org/officeDocument/2006/relationships/hyperlink" Target="consultantplus://offline/ref=612A19781A5148E040A921B0DCFC2BCFE7045FDF817C5D95495B88B88A48BBD6E52C5EEAD859A38ABC7C2F3D2DE864B2m7G3Q" TargetMode = "External"/>
	<Relationship Id="rId52" Type="http://schemas.openxmlformats.org/officeDocument/2006/relationships/hyperlink" Target="consultantplus://offline/ref=612A19781A5148E040A921B0DCFC2BCFE7045FDF86795F954E5B88B88A48BBD6E52C5EEAD859A38ABC7C2F3D2DE864B2m7G3Q" TargetMode = "External"/>
	<Relationship Id="rId53" Type="http://schemas.openxmlformats.org/officeDocument/2006/relationships/hyperlink" Target="consultantplus://offline/ref=612A19781A5148E040A921B0DCFC2BCFE7045FDF87785F914D5B88B88A48BBD6E52C5EEAD859A38ABC7C2F3D2DE864B2m7G3Q" TargetMode = "External"/>
	<Relationship Id="rId54" Type="http://schemas.openxmlformats.org/officeDocument/2006/relationships/hyperlink" Target="consultantplus://offline/ref=612A19781A5148E040A921B0DCFC2BCFE7045FDF817F599B485B88B88A48BBD6E52C5EEAD859A38ABC7C2F3D2DE864B2m7G3Q" TargetMode = "External"/>
	<Relationship Id="rId55" Type="http://schemas.openxmlformats.org/officeDocument/2006/relationships/hyperlink" Target="consultantplus://offline/ref=612A19781A5148E040A921B0DCFC2BCFE7045FDF867D5E9A4C5B88B88A48BBD6E52C5EEAD859A38ABC7C2F3D2DE864B2m7G3Q" TargetMode = "External"/>
	<Relationship Id="rId56" Type="http://schemas.openxmlformats.org/officeDocument/2006/relationships/hyperlink" Target="consultantplus://offline/ref=612A19781A5148E040A921B0DCFC2BCFE7045FDF8778589A4F5B88B88A48BBD6E52C5EEAD859A38ABC7C2F3D2DE864B2m7G3Q" TargetMode = "External"/>
	<Relationship Id="rId57" Type="http://schemas.openxmlformats.org/officeDocument/2006/relationships/hyperlink" Target="consultantplus://offline/ref=612A19781A5148E040A921B0DCFC2BCFE7045FDF867052944F5B88B88A48BBD6E52C5EEAD859A38ABC7C2F3D2DE864B2m7G3Q" TargetMode = "External"/>
	<Relationship Id="rId58" Type="http://schemas.openxmlformats.org/officeDocument/2006/relationships/hyperlink" Target="consultantplus://offline/ref=612A19781A5148E040A921B0DCFC2BCFE7045FDF86795E934C5B88B88A48BBD6E52C5EEAD859A38ABC7C2F3D2DE864B2m7G3Q" TargetMode = "External"/>
	<Relationship Id="rId59" Type="http://schemas.openxmlformats.org/officeDocument/2006/relationships/hyperlink" Target="consultantplus://offline/ref=612A19781A5148E040A921B0DCFC2BCFE7045FDF86705D9B4F5B88B88A48BBD6E52C5EEAD859A38ABC7C2F3D2DE864B2m7G3Q" TargetMode = "External"/>
	<Relationship Id="rId60" Type="http://schemas.openxmlformats.org/officeDocument/2006/relationships/hyperlink" Target="consultantplus://offline/ref=612A19781A5148E040A921B0DCFC2BCFE7045FDF837F53934458D5B28211B7D4E22301EFDF48A38AB5622D3A31E130E134195CE297EA6F6B3C504D1Dm6G3Q" TargetMode = "External"/>
	<Relationship Id="rId61" Type="http://schemas.openxmlformats.org/officeDocument/2006/relationships/hyperlink" Target="consultantplus://offline/ref=612A19781A5148E040A921B0DCFC2BCFE7045FDF837E5D9B4852D5B28211B7D4E22301EFDF48A38AB5622E3C35E130E134195CE297EA6F6B3C504D1Dm6G3Q" TargetMode = "External"/>
	<Relationship Id="rId62" Type="http://schemas.openxmlformats.org/officeDocument/2006/relationships/hyperlink" Target="consultantplus://offline/ref=612A19781A5148E040A921B0DCFC2BCFE7045FDF837E52974D55D5B28211B7D4E22301EFDF48A38AB5622E3C3BE130E134195CE297EA6F6B3C504D1Dm6G3Q" TargetMode = "External"/>
	<Relationship Id="rId63" Type="http://schemas.openxmlformats.org/officeDocument/2006/relationships/hyperlink" Target="consultantplus://offline/ref=612A19781A5148E040A921B0DCFC2BCFE7045FDF837F5F924C59D5B28211B7D4E22301EFDF48A38AB5622E3C36E130E134195CE297EA6F6B3C504D1Dm6G3Q" TargetMode = "External"/>
	<Relationship Id="rId64" Type="http://schemas.openxmlformats.org/officeDocument/2006/relationships/hyperlink" Target="consultantplus://offline/ref=612A19781A5148E040A921B0DCFC2BCFE7045FDF837F5F924C59D5B28211B7D4E22301EFDF48A38AB5622E3C34E130E134195CE297EA6F6B3C504D1Dm6G3Q" TargetMode = "External"/>
	<Relationship Id="rId65" Type="http://schemas.openxmlformats.org/officeDocument/2006/relationships/hyperlink" Target="consultantplus://offline/ref=612A19781A5148E040A921B0DCFC2BCFE7045FDF837F5F924C59D5B28211B7D4E22301EFDF48A38AB5622E3D33E130E134195CE297EA6F6B3C504D1Dm6G3Q" TargetMode = "External"/>
	<Relationship Id="rId66" Type="http://schemas.openxmlformats.org/officeDocument/2006/relationships/hyperlink" Target="consultantplus://offline/ref=612A19781A5148E040A93FBDCA9071C6E70B05D7837A51C41004D3E5DD41B181A26307BA9C0CAE8BBC697A6D77BF69B1795250E280F66E68m2G1Q" TargetMode = "External"/>
	<Relationship Id="rId67" Type="http://schemas.openxmlformats.org/officeDocument/2006/relationships/hyperlink" Target="consultantplus://offline/ref=612A19781A5148E040A921B0DCFC2BCFE7045FDF837F5F924C59D5B28211B7D4E22301EFDF48A38AB5622E3D32E130E134195CE297EA6F6B3C504D1Dm6G3Q" TargetMode = "External"/>
	<Relationship Id="rId68" Type="http://schemas.openxmlformats.org/officeDocument/2006/relationships/hyperlink" Target="consultantplus://offline/ref=612A19781A5148E040A921B0DCFC2BCFE7045FDF837F5F924C59D5B28211B7D4E22301EFDF48A38AB5622E3D30E130E134195CE297EA6F6B3C504D1Dm6G3Q" TargetMode = "External"/>
	<Relationship Id="rId69" Type="http://schemas.openxmlformats.org/officeDocument/2006/relationships/hyperlink" Target="consultantplus://offline/ref=612A19781A5148E040A93FBDCA9071C6E00E08D1827051C41004D3E5DD41B181A26307BA9C0CA783B4697A6D77BF69B1795250E280F66E68m2G1Q" TargetMode = "External"/>
	<Relationship Id="rId70" Type="http://schemas.openxmlformats.org/officeDocument/2006/relationships/hyperlink" Target="consultantplus://offline/ref=612A19781A5148E040A93FBDCA9071C6E00A06DB807F51C41004D3E5DD41B181B0635FB69D05B08AB47C2C3C31mEG9Q" TargetMode = "External"/>
	<Relationship Id="rId71" Type="http://schemas.openxmlformats.org/officeDocument/2006/relationships/hyperlink" Target="consultantplus://offline/ref=612A19781A5148E040A93FBDCA9071C6E70B05D7837A51C41004D3E5DD41B181A26307BA9C0CAE8BBC697A6D77BF69B1795250E280F66E68m2G1Q" TargetMode = "External"/>
	<Relationship Id="rId72" Type="http://schemas.openxmlformats.org/officeDocument/2006/relationships/hyperlink" Target="consultantplus://offline/ref=612A19781A5148E040A921B0DCFC2BCFE7045FDF837F5F924C59D5B28211B7D4E22301EFDF48A38AB5622E3D34E130E134195CE297EA6F6B3C504D1Dm6G3Q" TargetMode = "External"/>
	<Relationship Id="rId73" Type="http://schemas.openxmlformats.org/officeDocument/2006/relationships/hyperlink" Target="consultantplus://offline/ref=612A19781A5148E040A921B0DCFC2BCFE7045FDF837F5F924C59D5B28211B7D4E22301EFDF48A38AB5622E3D3AE130E134195CE297EA6F6B3C504D1Dm6G3Q" TargetMode = "External"/>
	<Relationship Id="rId74" Type="http://schemas.openxmlformats.org/officeDocument/2006/relationships/hyperlink" Target="consultantplus://offline/ref=612A19781A5148E040A921B0DCFC2BCFE7045FDF837F5F924C59D5B28211B7D4E22301EFDF48A38AB5622E3E33E130E134195CE297EA6F6B3C504D1Dm6G3Q" TargetMode = "External"/>
	<Relationship Id="rId75" Type="http://schemas.openxmlformats.org/officeDocument/2006/relationships/hyperlink" Target="consultantplus://offline/ref=612A19781A5148E040A921B0DCFC2BCFE7045FDF837F5F924C59D5B28211B7D4E22301EFDF48A38AB5622E3E31E130E134195CE297EA6F6B3C504D1Dm6G3Q" TargetMode = "External"/>
	<Relationship Id="rId76" Type="http://schemas.openxmlformats.org/officeDocument/2006/relationships/hyperlink" Target="consultantplus://offline/ref=612A19781A5148E040A93FBDCA9071C6E70B05D7837A51C41004D3E5DD41B181A26307BA9C0CAE8BBC697A6D77BF69B1795250E280F66E68m2G1Q" TargetMode = "External"/>
	<Relationship Id="rId77" Type="http://schemas.openxmlformats.org/officeDocument/2006/relationships/hyperlink" Target="consultantplus://offline/ref=612A19781A5148E040A921B0DCFC2BCFE7045FDF837F5F924F52D5B28211B7D4E22301EFCD48FB86B46B303D32F466B072m4GFQ" TargetMode = "External"/>
	<Relationship Id="rId78" Type="http://schemas.openxmlformats.org/officeDocument/2006/relationships/hyperlink" Target="consultantplus://offline/ref=612A19781A5148E040A93FBDCA9071C6E70A05D0877F51C41004D3E5DD41B181B0635FB69D05B08AB47C2C3C31mEG9Q" TargetMode = "External"/>
	<Relationship Id="rId79" Type="http://schemas.openxmlformats.org/officeDocument/2006/relationships/hyperlink" Target="consultantplus://offline/ref=612A19781A5148E040A93FBDCA9071C6E70B05D7837A51C41004D3E5DD41B181A26307BA9C0CAE8BBC697A6D77BF69B1795250E280F66E68m2G1Q" TargetMode = "External"/>
	<Relationship Id="rId80" Type="http://schemas.openxmlformats.org/officeDocument/2006/relationships/header" Target="header2.xml"/>
	<Relationship Id="rId81" Type="http://schemas.openxmlformats.org/officeDocument/2006/relationships/footer" Target="footer2.xml"/>
	<Relationship Id="rId82" Type="http://schemas.openxmlformats.org/officeDocument/2006/relationships/hyperlink" Target="consultantplus://offline/ref=612A19781A5148E040A921B0DCFC2BCFE7045FDF837F5F924C59D5B28211B7D4E22301EFDF48A38AB5622E3E37E130E134195CE297EA6F6B3C504D1Dm6G3Q" TargetMode = "External"/>
	<Relationship Id="rId83" Type="http://schemas.openxmlformats.org/officeDocument/2006/relationships/hyperlink" Target="consultantplus://offline/ref=612A19781A5148E040A93FBDCA9071C6E70B05D7837A51C41004D3E5DD41B181A26307BA9C0CAE8BBC697A6D77BF69B1795250E280F66E68m2G1Q" TargetMode = "External"/>
	<Relationship Id="rId84" Type="http://schemas.openxmlformats.org/officeDocument/2006/relationships/hyperlink" Target="consultantplus://offline/ref=7EBF2CE72D9D895D69B84343B1A4393E24F6921AC511E49170045B08E5E7F38567B1F545B0B80895C077DAB595E2B7419F2A9C1CE7F967EB306A28B0nFGDQ" TargetMode = "External"/>
	<Relationship Id="rId85" Type="http://schemas.openxmlformats.org/officeDocument/2006/relationships/hyperlink" Target="consultantplus://offline/ref=7EBF2CE72D9D895D69B85D4EA7C8633724F9C812C514EAC72C595D5FBAB7F5D027F1F310F3F751C58422D7B699F7E211C57D911FnEGDQ" TargetMode = "External"/>
	<Relationship Id="rId86" Type="http://schemas.openxmlformats.org/officeDocument/2006/relationships/hyperlink" Target="consultantplus://offline/ref=7EBF2CE72D9D895D69B85D4EA7C8633724F9C812C514EAC72C595D5FBAB7F5D027F1F310F3F751C58422D7B699F7E211C57D911FnEGDQ" TargetMode = "External"/>
	<Relationship Id="rId87" Type="http://schemas.openxmlformats.org/officeDocument/2006/relationships/hyperlink" Target="consultantplus://offline/ref=7EBF2CE72D9D895D69B84343B1A4393E24F6921AC510E995710B5B08E5E7F38567B1F545B0B80895C077DAB391E2B7419F2A9C1CE7F967EB306A28B0nFGDQ" TargetMode = "External"/>
	<Relationship Id="rId88" Type="http://schemas.openxmlformats.org/officeDocument/2006/relationships/hyperlink" Target="consultantplus://offline/ref=7EBF2CE72D9D895D69B85D4EA7C8633724F9C512C214EAC72C595D5FBAB7F5D027F1F310F3FC0596C77C8EE6D4BCEE11D261901CF0E566E8n2GDQ" TargetMode = "External"/>
	<Relationship Id="rId89" Type="http://schemas.openxmlformats.org/officeDocument/2006/relationships/hyperlink" Target="consultantplus://offline/ref=7EBF2CE72D9D895D69B84343B1A4393E24F6921AC510E995710B5B08E5E7F38567B1F545B0B80895C077DAB090E2B7419F2A9C1CE7F967EB306A28B0nFGDQ" TargetMode = "External"/>
	<Relationship Id="rId90" Type="http://schemas.openxmlformats.org/officeDocument/2006/relationships/hyperlink" Target="consultantplus://offline/ref=7EBF2CE72D9D895D69B84343B1A4393E24F6921AC510E995710B5B08E5E7F38567B1F545B0B80895C077DAB396E2B7419F2A9C1CE7F967EB306A28B0nFGDQ" TargetMode = "External"/>
	<Relationship Id="rId91" Type="http://schemas.openxmlformats.org/officeDocument/2006/relationships/hyperlink" Target="consultantplus://offline/ref=7EBF2CE72D9D895D69B84343B1A4393E24F6921AC510E995710B5B08E5E7F38567B1F545B0B80895C077DABE96E2B7419F2A9C1CE7F967EB306A28B0nFGDQ" TargetMode = "External"/>
	<Relationship Id="rId92" Type="http://schemas.openxmlformats.org/officeDocument/2006/relationships/hyperlink" Target="consultantplus://offline/ref=7EBF2CE72D9D895D69B85D4EA7C8633724FBCD17CC13EAC72C595D5FBAB7F5D035F1AB1CF2F51B95C169D8B792nEGA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Тамбовской области от 28.10.2013 N 1206
(ред. от 30.06.2023)
"Об утверждении государственной программы Тамбовской области "Развитие институтов гражданского общества"</dc:title>
  <dcterms:created xsi:type="dcterms:W3CDTF">2023-11-19T16:06:37Z</dcterms:created>
</cp:coreProperties>
</file>