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Тамбовской области от 09.03.2023 N 154</w:t>
              <w:br/>
              <w:t xml:space="preserve">"Об утверждении Правил предоставления субсидий за счет средств федерального бюджета и бюджета Тамбовской области некоммерческим организациям на реализацию практик поддержки добровольчества (волонтерства) по итогам проведения ежегодного Всероссийского конкурса лучших региональных практик поддержки и развития добровольчества (волонтерства) "Регион добрых дел"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12.06.2023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ТАМБОВСКОЙ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9 марта 2023 г. N 154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ПРАВИЛ ПРЕДОСТАВЛЕНИЯ СУБСИДИЙ ЗА СЧЕТ</w:t>
      </w:r>
    </w:p>
    <w:p>
      <w:pPr>
        <w:pStyle w:val="2"/>
        <w:jc w:val="center"/>
      </w:pPr>
      <w:r>
        <w:rPr>
          <w:sz w:val="20"/>
        </w:rPr>
        <w:t xml:space="preserve">СРЕДСТВ ФЕДЕРАЛЬНОГО БЮДЖЕТА И БЮДЖЕТА ТАМБОВСКОЙ ОБЛАСТИ</w:t>
      </w:r>
    </w:p>
    <w:p>
      <w:pPr>
        <w:pStyle w:val="2"/>
        <w:jc w:val="center"/>
      </w:pPr>
      <w:r>
        <w:rPr>
          <w:sz w:val="20"/>
        </w:rPr>
        <w:t xml:space="preserve">НЕКОММЕРЧЕСКИМ ОРГАНИЗАЦИЯМ НА РЕАЛИЗАЦИЮ ПРАКТИК ПОДДЕРЖКИ</w:t>
      </w:r>
    </w:p>
    <w:p>
      <w:pPr>
        <w:pStyle w:val="2"/>
        <w:jc w:val="center"/>
      </w:pPr>
      <w:r>
        <w:rPr>
          <w:sz w:val="20"/>
        </w:rPr>
        <w:t xml:space="preserve">ДОБРОВОЛЬЧЕСТВА (ВОЛОНТЕРСТВА) ПО ИТОГАМ ПРОВЕДЕНИЯ</w:t>
      </w:r>
    </w:p>
    <w:p>
      <w:pPr>
        <w:pStyle w:val="2"/>
        <w:jc w:val="center"/>
      </w:pPr>
      <w:r>
        <w:rPr>
          <w:sz w:val="20"/>
        </w:rPr>
        <w:t xml:space="preserve">ЕЖЕГОДНОГО ВСЕРОССИЙСКОГО КОНКУРСА ЛУЧШИХ РЕГИОНАЛЬНЫХ</w:t>
      </w:r>
    </w:p>
    <w:p>
      <w:pPr>
        <w:pStyle w:val="2"/>
        <w:jc w:val="center"/>
      </w:pPr>
      <w:r>
        <w:rPr>
          <w:sz w:val="20"/>
        </w:rPr>
        <w:t xml:space="preserve">ПРАКТИК ПОДДЕРЖКИ И РАЗВИТИЯ ДОБРОВОЛЬЧЕСТВА (ВОЛОНТЕРСТВА)</w:t>
      </w:r>
    </w:p>
    <w:p>
      <w:pPr>
        <w:pStyle w:val="2"/>
        <w:jc w:val="center"/>
      </w:pPr>
      <w:r>
        <w:rPr>
          <w:sz w:val="20"/>
        </w:rPr>
        <w:t xml:space="preserve">"РЕГИОН ДОБРЫХ ДЕЛ"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7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статьей 78.1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8" w:tooltip="Постановление Правительства РФ от 26.12.2017 N 1642 (ред. от 27.02.2023) &quot;Об утверждении государственной программы Российской Федерации &quot;Развитие образовани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26.12.2017 N 1642 "Об утверждении государственной программы Российской Федерации "Развитие образования", </w:t>
      </w:r>
      <w:hyperlink w:history="0" r:id="rId9" w:tooltip="Постановление администрации Тамбовской области от 28.10.2013 N 1206 (ред. от 30.12.2022) &quot;Об утверждении государственной программы Тамбовской области &quot;Развитие институтов гражданского обществ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Тамбовской области от 28.10.2013 N 1206 "Об утверждении Государственной программы Тамбовской области "Развитие институтов гражданского общества" Правительство Тамбовской области </w:t>
      </w:r>
      <w:r>
        <w:rPr>
          <w:sz w:val="20"/>
          <w:b w:val="on"/>
        </w:rPr>
        <w:t xml:space="preserve">постановляет</w:t>
      </w:r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1" w:tooltip="ПРАВИЛА">
        <w:r>
          <w:rPr>
            <w:sz w:val="20"/>
            <w:color w:val="0000ff"/>
          </w:rPr>
          <w:t xml:space="preserve">Правила</w:t>
        </w:r>
      </w:hyperlink>
      <w:r>
        <w:rPr>
          <w:sz w:val="20"/>
        </w:rPr>
        <w:t xml:space="preserve"> предоставления субсидий за счет средств федерального бюджета и бюджета Тамбовской области некоммерческим организациям на реализацию практик поддержки добровольчества (волонтерства) по итогам проведения ежегодного Всероссийского конкурса лучших региональных практик поддержки и развития добровольчества (волонтерства) "Регион добрых дел"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Опубликовать настоящее постановление на "Официальном интернет-портале правовой информации" (</w:t>
      </w:r>
      <w:r>
        <w:rPr>
          <w:sz w:val="20"/>
        </w:rPr>
        <w:t xml:space="preserve">www.pravo.gov.ru</w:t>
      </w:r>
      <w:r>
        <w:rPr>
          <w:sz w:val="20"/>
        </w:rPr>
        <w:t xml:space="preserve">) и на сайте сетевого издания "Тамбовская жизнь" (</w:t>
      </w:r>
      <w:r>
        <w:rPr>
          <w:sz w:val="20"/>
        </w:rPr>
        <w:t xml:space="preserve">www.tamlife.ru</w:t>
      </w:r>
      <w:r>
        <w:rPr>
          <w:sz w:val="20"/>
        </w:rPr>
        <w:t xml:space="preserve">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Тамбовской области</w:t>
      </w:r>
    </w:p>
    <w:p>
      <w:pPr>
        <w:pStyle w:val="0"/>
        <w:jc w:val="right"/>
      </w:pPr>
      <w:r>
        <w:rPr>
          <w:sz w:val="20"/>
        </w:rPr>
        <w:t xml:space="preserve">М.Егоров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Тамбовской области</w:t>
      </w:r>
    </w:p>
    <w:p>
      <w:pPr>
        <w:pStyle w:val="0"/>
        <w:jc w:val="right"/>
      </w:pPr>
      <w:r>
        <w:rPr>
          <w:sz w:val="20"/>
        </w:rPr>
        <w:t xml:space="preserve">от 09.03.2023 N 154</w:t>
      </w:r>
    </w:p>
    <w:p>
      <w:pPr>
        <w:pStyle w:val="0"/>
        <w:jc w:val="both"/>
      </w:pPr>
      <w:r>
        <w:rPr>
          <w:sz w:val="20"/>
        </w:rPr>
      </w:r>
    </w:p>
    <w:bookmarkStart w:id="31" w:name="P31"/>
    <w:bookmarkEnd w:id="31"/>
    <w:p>
      <w:pPr>
        <w:pStyle w:val="2"/>
        <w:jc w:val="center"/>
      </w:pPr>
      <w:r>
        <w:rPr>
          <w:sz w:val="20"/>
        </w:rPr>
        <w:t xml:space="preserve">ПРАВИЛА</w:t>
      </w:r>
    </w:p>
    <w:p>
      <w:pPr>
        <w:pStyle w:val="2"/>
        <w:jc w:val="center"/>
      </w:pPr>
      <w:r>
        <w:rPr>
          <w:sz w:val="20"/>
        </w:rPr>
        <w:t xml:space="preserve">ПРЕДОСТАВЛЕНИЯ СУБСИДИЙ ЗА СЧЕТ СРЕДСТВ ФЕДЕРАЛЬНОГО БЮДЖЕТА</w:t>
      </w:r>
    </w:p>
    <w:p>
      <w:pPr>
        <w:pStyle w:val="2"/>
        <w:jc w:val="center"/>
      </w:pPr>
      <w:r>
        <w:rPr>
          <w:sz w:val="20"/>
        </w:rPr>
        <w:t xml:space="preserve">И БЮДЖЕТА ТАМБОВСКОЙ ОБЛАСТИ НЕКОММЕРЧЕСКИМ ОРГАНИЗАЦИЯМ</w:t>
      </w:r>
    </w:p>
    <w:p>
      <w:pPr>
        <w:pStyle w:val="2"/>
        <w:jc w:val="center"/>
      </w:pPr>
      <w:r>
        <w:rPr>
          <w:sz w:val="20"/>
        </w:rPr>
        <w:t xml:space="preserve">НА РЕАЛИЗАЦИЮ ПРАКТИК ПОДДЕРЖКИ ДОБРОВОЛЬЧЕСТВА</w:t>
      </w:r>
    </w:p>
    <w:p>
      <w:pPr>
        <w:pStyle w:val="2"/>
        <w:jc w:val="center"/>
      </w:pPr>
      <w:r>
        <w:rPr>
          <w:sz w:val="20"/>
        </w:rPr>
        <w:t xml:space="preserve">(ВОЛОНТЕРСТВА) ПО ИТОГАМ ПРОВЕДЕНИЯ ЕЖЕГОДНОГО</w:t>
      </w:r>
    </w:p>
    <w:p>
      <w:pPr>
        <w:pStyle w:val="2"/>
        <w:jc w:val="center"/>
      </w:pPr>
      <w:r>
        <w:rPr>
          <w:sz w:val="20"/>
        </w:rPr>
        <w:t xml:space="preserve">ВСЕРОССИЙСКОГО КОНКУРСА ЛУЧШИХ РЕГИОНАЛЬНЫХ ПРАКТИК</w:t>
      </w:r>
    </w:p>
    <w:p>
      <w:pPr>
        <w:pStyle w:val="2"/>
        <w:jc w:val="center"/>
      </w:pPr>
      <w:r>
        <w:rPr>
          <w:sz w:val="20"/>
        </w:rPr>
        <w:t xml:space="preserve">ПОДДЕРЖКИ И РАЗВИТИЯ ДОБРОВОЛЬЧЕСТВА (ВОЛОНТЕРСТВА) "РЕГИОН</w:t>
      </w:r>
    </w:p>
    <w:p>
      <w:pPr>
        <w:pStyle w:val="2"/>
        <w:jc w:val="center"/>
      </w:pPr>
      <w:r>
        <w:rPr>
          <w:sz w:val="20"/>
        </w:rPr>
        <w:t xml:space="preserve">ДОБРЫХ ДЕЛ" (ДАЛЕЕ - ПРАВИЛА)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 о предоставлении субсидий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Настоящие Правила разработаны во исполнение Правил предоставления и распределения субсидий из федерального бюджета бюджетам субъектов Российской Федерации и бюджету г. Байконура в целях софинансирования расходных обязательств субъектов Российской Федерации и г. Байконура, возникающих при реализации региональных проектов, обеспечивающих достижение целей, показателей и результатов федеральных проектов, входящих в состав национального </w:t>
      </w:r>
      <w:hyperlink w:history="0" r:id="rId10" w:tooltip="&quot;Паспорт национального проекта &quot;Образование&quot; (утв. президиумом Совета при Президенте РФ по стратегическому развитию и национальным проектам, протокол от 24.12.2018 N 16) {КонсультантПлюс}">
        <w:r>
          <w:rPr>
            <w:sz w:val="20"/>
            <w:color w:val="0000ff"/>
          </w:rPr>
          <w:t xml:space="preserve">проекта</w:t>
        </w:r>
      </w:hyperlink>
      <w:r>
        <w:rPr>
          <w:sz w:val="20"/>
        </w:rPr>
        <w:t xml:space="preserve"> "Образование", федерального проекта "Профессионалитет", не входящего в состав национального проекта, в рамках государственной </w:t>
      </w:r>
      <w:hyperlink w:history="0" r:id="rId11" w:tooltip="Постановление Правительства РФ от 26.12.2017 N 1642 (ред. от 27.02.2023) &quot;Об утверждении государственной программы Российской Федерации &quot;Развитие образования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Российской Федерации "Развитие образования", утвержденных постановлением Правительства Российской Федерации от 26.12.2017 N 1642 "Об утверждении государственной программы Российской Федерации "Развитие образования", </w:t>
      </w:r>
      <w:hyperlink w:history="0" r:id="rId12" w:tooltip="Постановление администрации Тамбовской области от 28.10.2013 N 1206 (ред. от 30.12.2022) &quot;Об утверждении государственной программы Тамбовской области &quot;Развитие институтов гражданского обще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Тамбовской области от 28.10.2013 N 1206 "Об утверждении государственной программы Тамбовской области "Развитие институтов гражданского общества" (далее - Государственная программа) и устанавливают условия и порядок предоставления субсидий за счет средств федерального бюджета и бюджета Тамбовской области некоммерческим организациям на финансовое обеспечение реализации практик поддержки добровольчества (волонтерства) по итогам проведения ежегодного Всероссийского конкурса лучших региональных практик поддержки и развития добровольчества (волонтерства) "Регион добрых дел" в 2022 году (далее - субсидии).</w:t>
      </w:r>
    </w:p>
    <w:bookmarkStart w:id="43" w:name="P43"/>
    <w:bookmarkEnd w:id="4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Субсидии предоставляются в целях реализации регионального проекта "Социальная активность" (Тамбовская область) в рамках Государственной программы и федерального </w:t>
      </w:r>
      <w:hyperlink w:history="0" r:id="rId13" w:tooltip="&quot;Паспорт национального проекта &quot;Образование&quot; (утв. президиумом Совета при Президенте РФ по стратегическому развитию и национальным проектам, протокол от 24.12.2018 N 16) {КонсультантПлюс}">
        <w:r>
          <w:rPr>
            <w:sz w:val="20"/>
            <w:color w:val="0000ff"/>
          </w:rPr>
          <w:t xml:space="preserve">проекта</w:t>
        </w:r>
      </w:hyperlink>
      <w:r>
        <w:rPr>
          <w:sz w:val="20"/>
        </w:rPr>
        <w:t xml:space="preserve"> "Социальная активность" национального проекта "Образование" в рамках государственной </w:t>
      </w:r>
      <w:hyperlink w:history="0" r:id="rId14" w:tooltip="Постановление Правительства РФ от 26.12.2017 N 1642 (ред. от 27.02.2023) &quot;Об утверждении государственной программы Российской Федерации &quot;Развитие образования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Российской Федерации "Развитие образования" некоммерческим организациям на финансовое обеспечение реализации практик поддержки добровольчества (волонтерства) по итогам проведения ежегодного Всероссийского конкурса лучших региональных практик поддержки и развития добровольчества (волонтерства) "Регион добрых дел" в 2022 году.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Субсидии предоставляются в пределах лимитов бюджетных ассигнований, выделенных на текущий финансовый год из средств федерального бюджета, предусмотренных соглашением с Федеральным агентством по делам молодежи, и средств бюджета Тамбовской области, в соответствии со сводной бюджетной росписью в пределах бюджетных ассигнований и лимитов бюджетных обязательств, утвержденных в установленном порядке на текущий финансовый год и плановый период на финансирование Государственной программы министерству туризма и молодежной политики Тамбовской области (далее - Министерство). Главным распорядителем средств бюджета Тамбовской области, предоставляемых в виде субсидий, является Министерство.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Субсидии предоставляются следующей категории получателей - некоммерческим организациям, проекты по развитию добровольчества (волонтерства) которых были включены в заявку Тамбовской области на участие в конкурсе в соответствии с приказом Федерального агентства по делам молодежи от 28.03.2022 N 93 "О проведении Всероссийского конкурса лучших региональных практик поддержки волонтерства "Регион добрых дел" 2022 года", признанным победителями отбора в соответствии с настоящими Правилами, с которыми заключается соглашение о предоставлении субсидии (далее - Соглашение).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Субсидии предоставляются Министерством по результатам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Критерием отбора получателей для предоставления субсидии является соответствие их требованиям, предусмотренным </w:t>
      </w:r>
      <w:hyperlink w:history="0" w:anchor="P68" w:tooltip="2.2. Для участия в отборе на дату, не превышающую 30 календарных дней до даты подачи заявки, участник отбора должен соответствовать следующим требованиям:">
        <w:r>
          <w:rPr>
            <w:sz w:val="20"/>
            <w:color w:val="0000ff"/>
          </w:rPr>
          <w:t xml:space="preserve">пунктами 2.2</w:t>
        </w:r>
      </w:hyperlink>
      <w:r>
        <w:rPr>
          <w:sz w:val="20"/>
        </w:rPr>
        <w:t xml:space="preserve">, </w:t>
      </w:r>
      <w:hyperlink w:history="0" w:anchor="P74" w:tooltip="2.3. Для участия в отборе участник отбора должен также соответствовать следующему требованию:">
        <w:r>
          <w:rPr>
            <w:sz w:val="20"/>
            <w:color w:val="0000ff"/>
          </w:rPr>
          <w:t xml:space="preserve">2.3</w:t>
        </w:r>
      </w:hyperlink>
      <w:r>
        <w:rPr>
          <w:sz w:val="20"/>
        </w:rPr>
        <w:t xml:space="preserve"> настоящих Правил.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Способом проведения отбора является запрос предложений, который осуществляется Министерством на основании предложений (заявок), направленных участниками отбора для участия в отборе, исходя из соответствия участника отбора категории и критериям отбора и очередности поступления предложений (заявок) на участие в отборе.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Сведения о субсидии размещаются на едином портале бюджетной системы Российской Федерации в информационно-телекоммуникационной сети "Интернет" не позднее 15 рабочего дня, следующего за днем принятия закона о бюджете Тамбовской области (закона о внесении изменений в закон о бюджете Тамбовской области).</w:t>
      </w:r>
    </w:p>
    <w:p>
      <w:pPr>
        <w:pStyle w:val="0"/>
        <w:jc w:val="both"/>
      </w:pPr>
      <w:r>
        <w:rPr>
          <w:sz w:val="20"/>
        </w:rPr>
      </w:r>
    </w:p>
    <w:bookmarkStart w:id="51" w:name="P51"/>
    <w:bookmarkEnd w:id="51"/>
    <w:p>
      <w:pPr>
        <w:pStyle w:val="2"/>
        <w:outlineLvl w:val="1"/>
        <w:jc w:val="center"/>
      </w:pPr>
      <w:r>
        <w:rPr>
          <w:sz w:val="20"/>
        </w:rPr>
        <w:t xml:space="preserve">2. Порядок проведения отбора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Субсидии предоставляются по результатам отбора в виде запроса предложений, который осуществляется Министерством на основании предложений (заявок), направленных участниками отбора для участия в отборе, исходя из соответствия участника отбора категории и критериям отбора и очередности поступления предложений (заявок) на участие в отборе (далее - заявки).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проведения отбора Министерство не позднее чем за 3 календарных дня до даты начала подачи заявок на участие в отборе размещает на едином портале бюджетной системы Российской Федерации и на своем официальном сайте в информационно-телекоммуникационной сети "Интернет" (</w:t>
      </w:r>
      <w:r>
        <w:rPr>
          <w:sz w:val="20"/>
        </w:rPr>
        <w:t xml:space="preserve">https://mtm.tmbreg.ru</w:t>
      </w:r>
      <w:r>
        <w:rPr>
          <w:sz w:val="20"/>
        </w:rPr>
        <w:t xml:space="preserve">) объявление о проведении отбора с указанием: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сроков проведения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даты начала подачи или окончания приема заявок участников отбора, которая не может быть ранее 5 календарного дня, следующего за днем размещения объявления о проведении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наименования, места нахождения, почтового адреса, адреса электронной почты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результатов предоставления субсидии в соответствии с </w:t>
      </w:r>
      <w:hyperlink w:history="0" w:anchor="P139" w:tooltip="3.8. Планируемым результатом предоставления субсидии является численность граждан, вовлеченных в волонтерскую деятельность (человек).">
        <w:r>
          <w:rPr>
            <w:sz w:val="20"/>
            <w:color w:val="0000ff"/>
          </w:rPr>
          <w:t xml:space="preserve">пунктом 3.8</w:t>
        </w:r>
      </w:hyperlink>
      <w:r>
        <w:rPr>
          <w:sz w:val="20"/>
        </w:rPr>
        <w:t xml:space="preserve"> настоящих Правил;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доменного имени и (или) сетевого адреса, и (или) указателей страниц сайта в информационно-телекоммуникационной сети "Интернет", на котором обеспечивается проведение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требований к участникам отбора в соответствии с </w:t>
      </w:r>
      <w:hyperlink w:history="0" w:anchor="P68" w:tooltip="2.2. Для участия в отборе на дату, не превышающую 30 календарных дней до даты подачи заявки, участник отбора должен соответствовать следующим требованиям:">
        <w:r>
          <w:rPr>
            <w:sz w:val="20"/>
            <w:color w:val="0000ff"/>
          </w:rPr>
          <w:t xml:space="preserve">пунктами 2.2</w:t>
        </w:r>
      </w:hyperlink>
      <w:r>
        <w:rPr>
          <w:sz w:val="20"/>
        </w:rPr>
        <w:t xml:space="preserve">, </w:t>
      </w:r>
      <w:hyperlink w:history="0" w:anchor="P74" w:tooltip="2.3. Для участия в отборе участник отбора должен также соответствовать следующему требованию:">
        <w:r>
          <w:rPr>
            <w:sz w:val="20"/>
            <w:color w:val="0000ff"/>
          </w:rPr>
          <w:t xml:space="preserve">2.3</w:t>
        </w:r>
      </w:hyperlink>
      <w:r>
        <w:rPr>
          <w:sz w:val="20"/>
        </w:rPr>
        <w:t xml:space="preserve"> настоящих Правил и перечня документов, представляемых участниками отбора для подтверждения их соответствия указанным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подачи заявок и требований, предъявляемых к их форме и содержанию, в соответствии с </w:t>
      </w:r>
      <w:hyperlink w:history="0" w:anchor="P83" w:tooltip="2.6. Для участия в отборе одновременно с документами, указанными в пункте 2.5 настоящих Правил, участник отбора представляет следующие документы:">
        <w:r>
          <w:rPr>
            <w:sz w:val="20"/>
            <w:color w:val="0000ff"/>
          </w:rPr>
          <w:t xml:space="preserve">пунктами 2.6</w:t>
        </w:r>
      </w:hyperlink>
      <w:r>
        <w:rPr>
          <w:sz w:val="20"/>
        </w:rPr>
        <w:t xml:space="preserve">, </w:t>
      </w:r>
      <w:hyperlink w:history="0" w:anchor="P86" w:tooltip="2.7. Представляемые в Министерство документы должны быть оформлены в соответствии с требованиями законодательства. Не допускается представление документов, на которых отсутствует подпись уполномоченного лица, оттиск печати, имеются опечатки, подчистки, исправления, ошибки в расчетах, а также, если текст документов не поддается прочтению или представленные документы содержат противоречивые сведения.">
        <w:r>
          <w:rPr>
            <w:sz w:val="20"/>
            <w:color w:val="0000ff"/>
          </w:rPr>
          <w:t xml:space="preserve">2.7</w:t>
        </w:r>
      </w:hyperlink>
      <w:r>
        <w:rPr>
          <w:sz w:val="20"/>
        </w:rPr>
        <w:t xml:space="preserve"> настоящих Правил;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отзыва заявок участников отбора и возврата заявок участников отбора, определяющего в том числе основания для возврата заявок участников отбора, порядка внесения изменений в заявки участников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правил рассмотрения и оценки заявок участников отбора в соответствии с </w:t>
      </w:r>
      <w:hyperlink w:history="0" w:anchor="P89" w:tooltip="2.8. Министерство регистрирует заявку участника отбора в день ее поступления в журнале регистрации заявок, который нумеруется, прошнуровывается и скрепляется печатью Министерства.">
        <w:r>
          <w:rPr>
            <w:sz w:val="20"/>
            <w:color w:val="0000ff"/>
          </w:rPr>
          <w:t xml:space="preserve">пунктом 2.8</w:t>
        </w:r>
      </w:hyperlink>
      <w:r>
        <w:rPr>
          <w:sz w:val="20"/>
        </w:rPr>
        <w:t xml:space="preserve"> настоящих Правил;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срока, в течение которого победитель (победители) отбора должны подписать Соглашение;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условий признания победителя (победителей) отбора уклонившимся от заключения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даты размещения результатов отбора на едином портале бюджетной системы Российской Федерации, а также на официальном сайте Министерства в информационно-телекоммуникационной сети "Интернет", которая не может быть позднее 14 календарного дня, следующего за днем определения победителя отбора.</w:t>
      </w:r>
    </w:p>
    <w:bookmarkStart w:id="68" w:name="P68"/>
    <w:bookmarkEnd w:id="6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Для участия в отборе на дату, не превышающую 30 календарных дней до даты подачи заявки, участник отбора должен соответствовать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2.2.1. у участника отбора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2.2.2. у участника отбора отсутствует просроченная задолженность по возврату в бюджет Тамбовской области субсидий, бюджетных инвестиций, предоставленных в том числе в соответствии с иными правовыми актами;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2.2.3. участник отбора не находится в процессе реорганизации (за исключением реорганизации в форме присоединения к участнику отбора - юридическому лицу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2.2.4. участник отбора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2.2.5. участник отбора не получал средства из бюджета Тамбовской области на основании иных нормативных правовых актов Тамбовской области на цели, указанные в </w:t>
      </w:r>
      <w:hyperlink w:history="0" w:anchor="P43" w:tooltip="1.2. Субсидии предоставляются в целях реализации регионального проекта &quot;Социальная активность&quot; (Тамбовская область) в рамках Государственной программы и федерального проекта &quot;Социальная активность&quot; национального проекта &quot;Образование&quot; в рамках государственной программы Российской Федерации &quot;Развитие образования&quot; некоммерческим организациям на финансовое обеспечение реализации практик поддержки добровольчества (волонтерства) по итогам проведения ежегодного Всероссийского конкурса лучших региональных практи...">
        <w:r>
          <w:rPr>
            <w:sz w:val="20"/>
            <w:color w:val="0000ff"/>
          </w:rPr>
          <w:t xml:space="preserve">пункте 1.2</w:t>
        </w:r>
      </w:hyperlink>
      <w:r>
        <w:rPr>
          <w:sz w:val="20"/>
        </w:rPr>
        <w:t xml:space="preserve"> настоящих Правил.</w:t>
      </w:r>
    </w:p>
    <w:bookmarkStart w:id="74" w:name="P74"/>
    <w:bookmarkEnd w:id="7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Для участия в отборе участник отбора должен также соответствовать следующему требованию: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 участника отбора по развитию добровольчества (волонтерства) был включен в заявку Тамбовской области на участие в конкурсе в соответствии с приказом Федерального агентства по делам молодежи от 28.03.2022 N 93 "О проведении Всероссийского конкурса лучших региональных практик поддержки волонтерства "Регион добрых дел" 2022 года".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Министерство осуществляет проверку участника отбора на соответствие требованиям, указанным в </w:t>
      </w:r>
      <w:hyperlink w:history="0" w:anchor="P68" w:tooltip="2.2. Для участия в отборе на дату, не превышающую 30 календарных дней до даты подачи заявки, участник отбора должен соответствовать следующим требованиям:">
        <w:r>
          <w:rPr>
            <w:sz w:val="20"/>
            <w:color w:val="0000ff"/>
          </w:rPr>
          <w:t xml:space="preserve">пунктах 2.2</w:t>
        </w:r>
      </w:hyperlink>
      <w:r>
        <w:rPr>
          <w:sz w:val="20"/>
        </w:rPr>
        <w:t xml:space="preserve">, </w:t>
      </w:r>
      <w:hyperlink w:history="0" w:anchor="P74" w:tooltip="2.3. Для участия в отборе участник отбора должен также соответствовать следующему требованию:">
        <w:r>
          <w:rPr>
            <w:sz w:val="20"/>
            <w:color w:val="0000ff"/>
          </w:rPr>
          <w:t xml:space="preserve">2.3</w:t>
        </w:r>
      </w:hyperlink>
      <w:r>
        <w:rPr>
          <w:sz w:val="20"/>
        </w:rPr>
        <w:t xml:space="preserve"> настоящих Правил, в порядке, предусмотренном </w:t>
      </w:r>
      <w:hyperlink w:history="0" w:anchor="P89" w:tooltip="2.8. Министерство регистрирует заявку участника отбора в день ее поступления в журнале регистрации заявок, который нумеруется, прошнуровывается и скрепляется печатью Министерства.">
        <w:r>
          <w:rPr>
            <w:sz w:val="20"/>
            <w:color w:val="0000ff"/>
          </w:rPr>
          <w:t xml:space="preserve">пунктом 2.8</w:t>
        </w:r>
      </w:hyperlink>
      <w:r>
        <w:rPr>
          <w:sz w:val="20"/>
        </w:rPr>
        <w:t xml:space="preserve"> настоящих Правил. Несоответствие участника отбора указанным требованиям является основанием для отклонения заявки участника отбора в соответствии с </w:t>
      </w:r>
      <w:hyperlink w:history="0" w:anchor="P105" w:tooltip="2.10. Основаниями для отклонения заявки на стадии рассмотрения и оценки заявок являются:">
        <w:r>
          <w:rPr>
            <w:sz w:val="20"/>
            <w:color w:val="0000ff"/>
          </w:rPr>
          <w:t xml:space="preserve">пунктом 2.10</w:t>
        </w:r>
      </w:hyperlink>
      <w:r>
        <w:rPr>
          <w:sz w:val="20"/>
        </w:rPr>
        <w:t xml:space="preserve"> настоящих Правил.</w:t>
      </w:r>
    </w:p>
    <w:bookmarkStart w:id="77" w:name="P77"/>
    <w:bookmarkEnd w:id="7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Для подтверждения соответствия участника отбора требованиям, указанным в </w:t>
      </w:r>
      <w:hyperlink w:history="0" w:anchor="P68" w:tooltip="2.2. Для участия в отборе на дату, не превышающую 30 календарных дней до даты подачи заявки, участник отбора должен соответствовать следующим требованиям:">
        <w:r>
          <w:rPr>
            <w:sz w:val="20"/>
            <w:color w:val="0000ff"/>
          </w:rPr>
          <w:t xml:space="preserve">пунктах 2.2</w:t>
        </w:r>
      </w:hyperlink>
      <w:r>
        <w:rPr>
          <w:sz w:val="20"/>
        </w:rPr>
        <w:t xml:space="preserve">, </w:t>
      </w:r>
      <w:hyperlink w:history="0" w:anchor="P74" w:tooltip="2.3. Для участия в отборе участник отбора должен также соответствовать следующему требованию:">
        <w:r>
          <w:rPr>
            <w:sz w:val="20"/>
            <w:color w:val="0000ff"/>
          </w:rPr>
          <w:t xml:space="preserve">2.3</w:t>
        </w:r>
      </w:hyperlink>
      <w:r>
        <w:rPr>
          <w:sz w:val="20"/>
        </w:rPr>
        <w:t xml:space="preserve"> настоящих Правил, участник отбора представляет в Министерство следующие документы:</w:t>
      </w:r>
    </w:p>
    <w:bookmarkStart w:id="78" w:name="P78"/>
    <w:bookmarkEnd w:id="7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2.5.1. справку Фонда пенсионного и социального страхования Российской Федерации о наличии (отсутствии) задолженности по уплате страховых взносов, выданную не ранее 30 календарных дней до даты подачи заявки;</w:t>
      </w:r>
    </w:p>
    <w:bookmarkStart w:id="79" w:name="P79"/>
    <w:bookmarkEnd w:id="7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2.5.2. справку налогового органа об отсутствии (наличии) у участника отбора неисполненной обязанности по уплате налогов, сборов, пеней, штрафов, процентов, подлежащих уплате в соответствии с законодательством Российской Федерации о налогах и сборах, выданную не ранее 30 календарных дней до даты подачи заявки;</w:t>
      </w:r>
    </w:p>
    <w:bookmarkStart w:id="80" w:name="P80"/>
    <w:bookmarkEnd w:id="8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2.5.3. документы, подтверждающие отсутствие у участника отбора просроченной задолженности по возврату в бюджет Тамбовской области субсидий, бюджетных инвестиций, предоставленных в том числе в соответствии с иными правовыми актами, выданные главными распорядителями бюджетных средств, осуществляющими предоставление субсидий, бюджетных инвестиций, не ранее 30 календарных дней до даты подачи заявки;</w:t>
      </w:r>
    </w:p>
    <w:bookmarkStart w:id="81" w:name="P81"/>
    <w:bookmarkEnd w:id="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2.5.4. выписку из Единого государственного реестра юридических лиц, выданную Федеральной налоговой службой Российской Федерации или полученную посредством использования сервисов официального интернет-ресурса Федеральной налоговой службы Российской Федерации не ранее 30 календарных дней до даты подачи заявки;</w:t>
      </w:r>
    </w:p>
    <w:bookmarkStart w:id="82" w:name="P82"/>
    <w:bookmarkEnd w:id="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2.5.5. документы, подтверждающие, что участник отбора не получал средства из бюджета Тамбовской области на основании иных нормативных правовых актов Тамбовской области на цели, указанные в </w:t>
      </w:r>
      <w:hyperlink w:history="0" w:anchor="P43" w:tooltip="1.2. Субсидии предоставляются в целях реализации регионального проекта &quot;Социальная активность&quot; (Тамбовская область) в рамках Государственной программы и федерального проекта &quot;Социальная активность&quot; национального проекта &quot;Образование&quot; в рамках государственной программы Российской Федерации &quot;Развитие образования&quot; некоммерческим организациям на финансовое обеспечение реализации практик поддержки добровольчества (волонтерства) по итогам проведения ежегодного Всероссийского конкурса лучших региональных практи...">
        <w:r>
          <w:rPr>
            <w:sz w:val="20"/>
            <w:color w:val="0000ff"/>
          </w:rPr>
          <w:t xml:space="preserve">пункте 1.2</w:t>
        </w:r>
      </w:hyperlink>
      <w:r>
        <w:rPr>
          <w:sz w:val="20"/>
        </w:rPr>
        <w:t xml:space="preserve"> настоящих Правил, выданные главными распорядителями бюджетных средств, осуществляющими предоставление бюджетных средств на указанные цели, не ранее 30 календарных дней до даты подачи заявки.</w:t>
      </w:r>
    </w:p>
    <w:bookmarkStart w:id="83" w:name="P83"/>
    <w:bookmarkEnd w:id="8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Для участия в отборе одновременно с документами, указанными в </w:t>
      </w:r>
      <w:hyperlink w:history="0" w:anchor="P77" w:tooltip="2.5. Для подтверждения соответствия участника отбора требованиям, указанным в пунктах 2.2, 2.3 настоящих Правил, участник отбора представляет в Министерство следующие документы:">
        <w:r>
          <w:rPr>
            <w:sz w:val="20"/>
            <w:color w:val="0000ff"/>
          </w:rPr>
          <w:t xml:space="preserve">пункте 2.5</w:t>
        </w:r>
      </w:hyperlink>
      <w:r>
        <w:rPr>
          <w:sz w:val="20"/>
        </w:rPr>
        <w:t xml:space="preserve"> настоящих Правил, участник отбора представляет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2.6.1. </w:t>
      </w:r>
      <w:hyperlink w:history="0" w:anchor="P219" w:tooltip="                                  ЗАЯВКА">
        <w:r>
          <w:rPr>
            <w:sz w:val="20"/>
            <w:color w:val="0000ff"/>
          </w:rPr>
          <w:t xml:space="preserve">заявку</w:t>
        </w:r>
      </w:hyperlink>
      <w:r>
        <w:rPr>
          <w:sz w:val="20"/>
        </w:rPr>
        <w:t xml:space="preserve"> на участие в отборе, которая включает в том числе согласие на публикацию (размещение) в информационно-телекоммуникационной сети "Интернет" информации об участнике отбора, о подаваемой участником отбора заявке, иной информации об участнике отбора, связанной с отбором, по форме согласно приложению N 1 к настоящим Правилам. Заявка включает в себя, в том числе, смету проекта. Получатель включает в заявку (в смету проекта) приобретение только тех товаров (работ, услуг), которые были указаны им в составе заявки Тамбовской области в 2022 году при подаче ее на участие во Всероссийском конкурсе лучших региональных практик поддержки волонтерства "Регион добрых дел";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2.6.2. доверенность на представление интересов участника отбора, оформленную в соответствии с требованиями действующего законодательства (в случае если с заявкой обращается представитель участника отбора).</w:t>
      </w:r>
    </w:p>
    <w:bookmarkStart w:id="86" w:name="P86"/>
    <w:bookmarkEnd w:id="8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Представляемые в Министерство документы должны быть оформлены в соответствии с требованиями законодательства. Не допускается представление документов, на которых отсутствует подпись уполномоченного лица, оттиск печати, имеются опечатки, подчистки, исправления, ошибки в расчетах, а также, если текст документов не поддается прочтению или представленные документы содержат противоречивые сведения.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 могут быть поданы участником отбора на бумажном носителе непосредственно в Министерство или почтовым отправлением.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основании письменного заявления участник отбора вправе отозвать поданную им заявку до принятия Министерством решения о предоставлении субсидии (об отказе в предоставлении субсидии).</w:t>
      </w:r>
    </w:p>
    <w:bookmarkStart w:id="89" w:name="P89"/>
    <w:bookmarkEnd w:id="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Министерство регистрирует заявку участника отбора в день ее поступления в журнале регистрации заявок, который нумеруется, прошнуровывается и скрепляется печатью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Представленная участником отбора заявка с приложенными к ней документами рассматриваются Министерством на предмет их соответствия установленным в объявлении о проведении отбора требованиям в течение 10 рабочих дней со дня регистрации.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вправе представить по собственной инициативе документы, указанные в </w:t>
      </w:r>
      <w:hyperlink w:history="0" w:anchor="P78" w:tooltip="2.5.1. справку Фонда пенсионного и социального страхования Российской Федерации о наличии (отсутствии) задолженности по уплате страховых взносов, выданную не ранее 30 календарных дней до даты подачи заявки;">
        <w:r>
          <w:rPr>
            <w:sz w:val="20"/>
            <w:color w:val="0000ff"/>
          </w:rPr>
          <w:t xml:space="preserve">подпунктах 2.5.1</w:t>
        </w:r>
      </w:hyperlink>
      <w:r>
        <w:rPr>
          <w:sz w:val="20"/>
        </w:rPr>
        <w:t xml:space="preserve"> - </w:t>
      </w:r>
      <w:hyperlink w:history="0" w:anchor="P82" w:tooltip="2.5.5. документы, подтверждающие, что участник отбора не получал средства из бюджета Тамбовской области на основании иных нормативных правовых актов Тамбовской области на цели, указанные в пункте 1.2 настоящих Правил, выданные главными распорядителями бюджетных средств, осуществляющими предоставление бюджетных средств на указанные цели, не ранее 30 календарных дней до даты подачи заявки.">
        <w:r>
          <w:rPr>
            <w:sz w:val="20"/>
            <w:color w:val="0000ff"/>
          </w:rPr>
          <w:t xml:space="preserve">2.5.5</w:t>
        </w:r>
      </w:hyperlink>
      <w:r>
        <w:rPr>
          <w:sz w:val="20"/>
        </w:rPr>
        <w:t xml:space="preserve"> настоящих Правил.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участник отбора не представил по собственной инициативе документ, указанный в </w:t>
      </w:r>
      <w:hyperlink w:history="0" w:anchor="P78" w:tooltip="2.5.1. справку Фонда пенсионного и социального страхования Российской Федерации о наличии (отсутствии) задолженности по уплате страховых взносов, выданную не ранее 30 календарных дней до даты подачи заявки;">
        <w:r>
          <w:rPr>
            <w:sz w:val="20"/>
            <w:color w:val="0000ff"/>
          </w:rPr>
          <w:t xml:space="preserve">подпункте 2.5.1</w:t>
        </w:r>
      </w:hyperlink>
      <w:r>
        <w:rPr>
          <w:sz w:val="20"/>
        </w:rPr>
        <w:t xml:space="preserve"> настоящих Правил, Министерство в течение 3 рабочих дней с даты подачи заявки запрашивает, в том числе в электронном виде посредством направления межведомственного запроса в Фонд пенсионного и социального страхования Российской Федерации по состоянию на дату подачи заявки справку о наличии (отсутствии) задолженности по уплате страховых взносов.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участник отбора не представил по собственной инициативе документы, указанные в </w:t>
      </w:r>
      <w:hyperlink w:history="0" w:anchor="P79" w:tooltip="2.5.2. справку налогового органа об отсутствии (наличии) у участника отбора неисполненной обязанности по уплате налогов, сборов, пеней, штрафов, процентов, подлежащих уплате в соответствии с законодательством Российской Федерации о налогах и сборах, выданную не ранее 30 календарных дней до даты подачи заявки;">
        <w:r>
          <w:rPr>
            <w:sz w:val="20"/>
            <w:color w:val="0000ff"/>
          </w:rPr>
          <w:t xml:space="preserve">подпунктах 2.5.2</w:t>
        </w:r>
      </w:hyperlink>
      <w:r>
        <w:rPr>
          <w:sz w:val="20"/>
        </w:rPr>
        <w:t xml:space="preserve">, </w:t>
      </w:r>
      <w:hyperlink w:history="0" w:anchor="P81" w:tooltip="2.5.4. выписку из Единого государственного реестра юридических лиц, выданную Федеральной налоговой службой Российской Федерации или полученную посредством использования сервисов официального интернет-ресурса Федеральной налоговой службы Российской Федерации не ранее 30 календарных дней до даты подачи заявки;">
        <w:r>
          <w:rPr>
            <w:sz w:val="20"/>
            <w:color w:val="0000ff"/>
          </w:rPr>
          <w:t xml:space="preserve">2.5.4</w:t>
        </w:r>
      </w:hyperlink>
      <w:r>
        <w:rPr>
          <w:sz w:val="20"/>
        </w:rPr>
        <w:t xml:space="preserve"> настоящих Правил, Министерство в течение 3 рабочих дней с даты подачи заявки запрашивает, в том числе в электронном виде посредством направления межведомственного запроса или использования сервисов официального интернет-ресурса Федеральной налоговой службы Российской Федерации, по состоянию на дату подачи заявки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справку об отсутствии (наличии) у участника отбора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выписку из Единого государственного реестра юридических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участник отбора не представил по собственной инициативе документы, указанные в </w:t>
      </w:r>
      <w:hyperlink w:history="0" w:anchor="P80" w:tooltip="2.5.3. документы, подтверждающие отсутствие у участника отбора просроченной задолженности по возврату в бюджет Тамбовской области субсидий, бюджетных инвестиций, предоставленных в том числе в соответствии с иными правовыми актами, выданные главными распорядителями бюджетных средств, осуществляющими предоставление субсидий, бюджетных инвестиций, не ранее 30 календарных дней до даты подачи заявки;">
        <w:r>
          <w:rPr>
            <w:sz w:val="20"/>
            <w:color w:val="0000ff"/>
          </w:rPr>
          <w:t xml:space="preserve">подпунктах 2.5.3</w:t>
        </w:r>
      </w:hyperlink>
      <w:r>
        <w:rPr>
          <w:sz w:val="20"/>
        </w:rPr>
        <w:t xml:space="preserve">, </w:t>
      </w:r>
      <w:hyperlink w:history="0" w:anchor="P82" w:tooltip="2.5.5. документы, подтверждающие, что участник отбора не получал средства из бюджета Тамбовской области на основании иных нормативных правовых актов Тамбовской области на цели, указанные в пункте 1.2 настоящих Правил, выданные главными распорядителями бюджетных средств, осуществляющими предоставление бюджетных средств на указанные цели, не ранее 30 календарных дней до даты подачи заявки.">
        <w:r>
          <w:rPr>
            <w:sz w:val="20"/>
            <w:color w:val="0000ff"/>
          </w:rPr>
          <w:t xml:space="preserve">2.5.5</w:t>
        </w:r>
      </w:hyperlink>
      <w:r>
        <w:rPr>
          <w:sz w:val="20"/>
        </w:rPr>
        <w:t xml:space="preserve"> настоящих Правил, Министерство в течение 3 рабочих дней с даты подачи заявки запрашивает у органов исполнительной власти области, являющихся главными распорядителями бюджетных средств, по состоянию на дату подачи заявки информацию об отсутствии у участника отбора просроченной задолженности по возврату в бюджет Тамбовской области субсидий, бюджетных инвестиций, предоставленных в том числе в соответствии с иными правовыми актами, и неполучении участником отбора средств бюджета области на основании иных нормативных правовых актов Тамбовской области на цели, установленные настоящими Правилами. Главные распорядители бюджетных средств направляют в Министерство ответ на запрос в течение 2 рабочих дней со дня его получения.</w:t>
      </w:r>
    </w:p>
    <w:bookmarkStart w:id="97" w:name="P97"/>
    <w:bookmarkEnd w:id="9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осуществляет проверку участника отбора на соответствие требованиям, указанным в </w:t>
      </w:r>
      <w:hyperlink w:history="0" w:anchor="P68" w:tooltip="2.2. Для участия в отборе на дату, не превышающую 30 календарных дней до даты подачи заявки, участник отбора должен соответствовать следующим требованиям:">
        <w:r>
          <w:rPr>
            <w:sz w:val="20"/>
            <w:color w:val="0000ff"/>
          </w:rPr>
          <w:t xml:space="preserve">пунктах 2.2</w:t>
        </w:r>
      </w:hyperlink>
      <w:r>
        <w:rPr>
          <w:sz w:val="20"/>
        </w:rPr>
        <w:t xml:space="preserve">, </w:t>
      </w:r>
      <w:hyperlink w:history="0" w:anchor="P74" w:tooltip="2.3. Для участия в отборе участник отбора должен также соответствовать следующему требованию:">
        <w:r>
          <w:rPr>
            <w:sz w:val="20"/>
            <w:color w:val="0000ff"/>
          </w:rPr>
          <w:t xml:space="preserve">2.3</w:t>
        </w:r>
      </w:hyperlink>
      <w:r>
        <w:rPr>
          <w:sz w:val="20"/>
        </w:rPr>
        <w:t xml:space="preserve"> настоящих Правил, исходя из представленных участником отбора и (или) запрошенных Министерством документов, а также в рамках реализации бюджетного полномочия главного распорядителя бюджетных средств по обеспечению соблюдения участником отбора порядка и условий предоставления субсидий, в течение 10 рабочих дней со дня регистрации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Заявка участника отбора отклоняется Министерством не позднее 2 рабочих дней со дня окончания сроков, указанных в </w:t>
      </w:r>
      <w:hyperlink w:history="0" w:anchor="P97" w:tooltip="Министерство осуществляет проверку участника отбора на соответствие требованиям, указанным в пунктах 2.2, 2.3 настоящих Правил, исходя из представленных участником отбора и (или) запрошенных Министерством документов, а также в рамках реализации бюджетного полномочия главного распорядителя бюджетных средств по обеспечению соблюдения участником отбора порядка и условий предоставления субсидий, в течение 10 рабочих дней со дня регистрации заявки.">
        <w:r>
          <w:rPr>
            <w:sz w:val="20"/>
            <w:color w:val="0000ff"/>
          </w:rPr>
          <w:t xml:space="preserve">абзаце девятом</w:t>
        </w:r>
      </w:hyperlink>
      <w:r>
        <w:rPr>
          <w:sz w:val="20"/>
        </w:rPr>
        <w:t xml:space="preserve"> настоящего пункта, при наличии хотя бы одного из оснований, предусмотренных </w:t>
      </w:r>
      <w:hyperlink w:history="0" w:anchor="P105" w:tooltip="2.10. Основаниями для отклонения заявки на стадии рассмотрения и оценки заявок являются:">
        <w:r>
          <w:rPr>
            <w:sz w:val="20"/>
            <w:color w:val="0000ff"/>
          </w:rPr>
          <w:t xml:space="preserve">пунктом 2.10</w:t>
        </w:r>
      </w:hyperlink>
      <w:r>
        <w:rPr>
          <w:sz w:val="20"/>
        </w:rPr>
        <w:t xml:space="preserve"> настоящих Правил. В отношении заявок участников отбора, которые не были отклонены, Министерство принимает решение о предоставлении субсидии (отказе в предоставлении субсидии) в соответствии с </w:t>
      </w:r>
      <w:hyperlink w:history="0" w:anchor="P117" w:tooltip="3.2. Министерство рассматривает представленные получателем в соответствии с пунктами 2.5, 2.6 настоящих Правил документы не позднее 2 рабочих дней со дня окончания срока, указанного в абзаце девятом пункта 2.8 настоящих Правил.">
        <w:r>
          <w:rPr>
            <w:sz w:val="20"/>
            <w:color w:val="0000ff"/>
          </w:rPr>
          <w:t xml:space="preserve">пунктом 3.2</w:t>
        </w:r>
      </w:hyperlink>
      <w:r>
        <w:rPr>
          <w:sz w:val="20"/>
        </w:rPr>
        <w:t xml:space="preserve"> настоящих Правил.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 Информация о результатах рассмотрения заявок участников отбора размещается на едином портале бюджетной системы Российской Федерации, а также на официальном сайте Министерства в информационно-телекоммуникационной сети "Интернет" в срок, не превышающий 10 рабочих дней со дня принятия решения о предоставлении субсидии (об отказе в предоставлении субсидии).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результатах рассмотрения заявок включает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дату, время и место проведения рассмотрения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об участниках отбора, заявки которых были рассмотрены;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получателя (получателей) субсидии, с которым заключается соглашение, и размер предоставляемой ему субсидии.</w:t>
      </w:r>
    </w:p>
    <w:bookmarkStart w:id="105" w:name="P105"/>
    <w:bookmarkEnd w:id="10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Основаниями для отклонения заявки на стадии рассмотрения и оценки заявок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2.10.1. несоответствие участника отбора требованиям, предусмотренным </w:t>
      </w:r>
      <w:hyperlink w:history="0" w:anchor="P68" w:tooltip="2.2. Для участия в отборе на дату, не превышающую 30 календарных дней до даты подачи заявки, участник отбора должен соответствовать следующим требованиям:">
        <w:r>
          <w:rPr>
            <w:sz w:val="20"/>
            <w:color w:val="0000ff"/>
          </w:rPr>
          <w:t xml:space="preserve">пунктами 2.2</w:t>
        </w:r>
      </w:hyperlink>
      <w:r>
        <w:rPr>
          <w:sz w:val="20"/>
        </w:rPr>
        <w:t xml:space="preserve">, </w:t>
      </w:r>
      <w:hyperlink w:history="0" w:anchor="P74" w:tooltip="2.3. Для участия в отборе участник отбора должен также соответствовать следующему требованию:">
        <w:r>
          <w:rPr>
            <w:sz w:val="20"/>
            <w:color w:val="0000ff"/>
          </w:rPr>
          <w:t xml:space="preserve">2.3</w:t>
        </w:r>
      </w:hyperlink>
      <w:r>
        <w:rPr>
          <w:sz w:val="20"/>
        </w:rPr>
        <w:t xml:space="preserve"> настоящих Правил;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2.10.2. несоответствие представленных участником отбора заявок и документов требованиям к заявкам участников отбора, установленным в объявлении о проведении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2.10.3. недостоверность предоставленной участником отбора информации, в том числе информации о месте нахождения и адресе юридического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2.10.4. подача участником отбора заявки после даты и (или) времени, определенных для подачи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2.10.5. несоответствие представленных участником отбора документов требованиям, определенным </w:t>
      </w:r>
      <w:hyperlink w:history="0" w:anchor="P77" w:tooltip="2.5. Для подтверждения соответствия участника отбора требованиям, указанным в пунктах 2.2, 2.3 настоящих Правил, участник отбора представляет в Министерство следующие документы:">
        <w:r>
          <w:rPr>
            <w:sz w:val="20"/>
            <w:color w:val="0000ff"/>
          </w:rPr>
          <w:t xml:space="preserve">пунктами 2.5</w:t>
        </w:r>
      </w:hyperlink>
      <w:r>
        <w:rPr>
          <w:sz w:val="20"/>
        </w:rPr>
        <w:t xml:space="preserve"> - </w:t>
      </w:r>
      <w:hyperlink w:history="0" w:anchor="P86" w:tooltip="2.7. Представляемые в Министерство документы должны быть оформлены в соответствии с требованиями законодательства. Не допускается представление документов, на которых отсутствует подпись уполномоченного лица, оттиск печати, имеются опечатки, подчистки, исправления, ошибки в расчетах, а также, если текст документов не поддается прочтению или представленные документы содержат противоречивые сведения.">
        <w:r>
          <w:rPr>
            <w:sz w:val="20"/>
            <w:color w:val="0000ff"/>
          </w:rPr>
          <w:t xml:space="preserve">2.7</w:t>
        </w:r>
      </w:hyperlink>
      <w:r>
        <w:rPr>
          <w:sz w:val="20"/>
        </w:rPr>
        <w:t xml:space="preserve"> настоящих Правил, или непредставление (представление не в полном объеме) указанных в настоящих Правилах документов (за исключением документов, указанных в </w:t>
      </w:r>
      <w:hyperlink w:history="0" w:anchor="P77" w:tooltip="2.5. Для подтверждения соответствия участника отбора требованиям, указанным в пунктах 2.2, 2.3 настоящих Правил, участник отбора представляет в Министерство следующие документы:">
        <w:r>
          <w:rPr>
            <w:sz w:val="20"/>
            <w:color w:val="0000ff"/>
          </w:rPr>
          <w:t xml:space="preserve">пункте 2.5</w:t>
        </w:r>
      </w:hyperlink>
      <w:r>
        <w:rPr>
          <w:sz w:val="20"/>
        </w:rPr>
        <w:t xml:space="preserve"> настоящих Правил).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В случае устранения обстоятельств, послуживших основанием для отклонения заявки, участник отбора вправе повторно подать в Министерство заявку на участие в отборе.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Представление и рассмотрение повторной заявки осуществляется в порядке, предусмотренном для представления и рассмотрения заявки, поданной впервые.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Условия и порядок предоставления субсидий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Для предоставления субсидии на дату, не превышающую 30 календарных дней до даты подачи документов на отбор, получатель должен соответствовать требованиям, указанным в </w:t>
      </w:r>
      <w:hyperlink w:history="0" w:anchor="P68" w:tooltip="2.2. Для участия в отборе на дату, не превышающую 30 календарных дней до даты подачи заявки, участник отбора должен соответствовать следующим требованиям:">
        <w:r>
          <w:rPr>
            <w:sz w:val="20"/>
            <w:color w:val="0000ff"/>
          </w:rPr>
          <w:t xml:space="preserve">пунктах 2.2</w:t>
        </w:r>
      </w:hyperlink>
      <w:r>
        <w:rPr>
          <w:sz w:val="20"/>
        </w:rPr>
        <w:t xml:space="preserve">, </w:t>
      </w:r>
      <w:hyperlink w:history="0" w:anchor="P74" w:tooltip="2.3. Для участия в отборе участник отбора должен также соответствовать следующему требованию:">
        <w:r>
          <w:rPr>
            <w:sz w:val="20"/>
            <w:color w:val="0000ff"/>
          </w:rPr>
          <w:t xml:space="preserve">2.3</w:t>
        </w:r>
      </w:hyperlink>
      <w:r>
        <w:rPr>
          <w:sz w:val="20"/>
        </w:rPr>
        <w:t xml:space="preserve"> настоящих Правил.</w:t>
      </w:r>
    </w:p>
    <w:bookmarkStart w:id="117" w:name="P117"/>
    <w:bookmarkEnd w:id="11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Министерство рассматривает представленные получателем в соответствии с </w:t>
      </w:r>
      <w:hyperlink w:history="0" w:anchor="P77" w:tooltip="2.5. Для подтверждения соответствия участника отбора требованиям, указанным в пунктах 2.2, 2.3 настоящих Правил, участник отбора представляет в Министерство следующие документы:">
        <w:r>
          <w:rPr>
            <w:sz w:val="20"/>
            <w:color w:val="0000ff"/>
          </w:rPr>
          <w:t xml:space="preserve">пунктами 2.5</w:t>
        </w:r>
      </w:hyperlink>
      <w:r>
        <w:rPr>
          <w:sz w:val="20"/>
        </w:rPr>
        <w:t xml:space="preserve">, </w:t>
      </w:r>
      <w:hyperlink w:history="0" w:anchor="P83" w:tooltip="2.6. Для участия в отборе одновременно с документами, указанными в пункте 2.5 настоящих Правил, участник отбора представляет следующие документы:">
        <w:r>
          <w:rPr>
            <w:sz w:val="20"/>
            <w:color w:val="0000ff"/>
          </w:rPr>
          <w:t xml:space="preserve">2.6</w:t>
        </w:r>
      </w:hyperlink>
      <w:r>
        <w:rPr>
          <w:sz w:val="20"/>
        </w:rPr>
        <w:t xml:space="preserve"> настоящих Правил документы не позднее 2 рабочих дней со дня окончания срока, указанного в </w:t>
      </w:r>
      <w:hyperlink w:history="0" w:anchor="P97" w:tooltip="Министерство осуществляет проверку участника отбора на соответствие требованиям, указанным в пунктах 2.2, 2.3 настоящих Правил, исходя из представленных участником отбора и (или) запрошенных Министерством документов, а также в рамках реализации бюджетного полномочия главного распорядителя бюджетных средств по обеспечению соблюдения участником отбора порядка и условий предоставления субсидий, в течение 10 рабочих дней со дня регистрации заявки.">
        <w:r>
          <w:rPr>
            <w:sz w:val="20"/>
            <w:color w:val="0000ff"/>
          </w:rPr>
          <w:t xml:space="preserve">абзаце девятом пункта 2.8</w:t>
        </w:r>
      </w:hyperlink>
      <w:r>
        <w:rPr>
          <w:sz w:val="20"/>
        </w:rPr>
        <w:t xml:space="preserve"> настоящих Правил.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рассмотрения не позднее 2 рабочих дней со дня окончания срока, указанного в </w:t>
      </w:r>
      <w:hyperlink w:history="0" w:anchor="P117" w:tooltip="3.2. Министерство рассматривает представленные получателем в соответствии с пунктами 2.5, 2.6 настоящих Правил документы не позднее 2 рабочих дней со дня окончания срока, указанного в абзаце девятом пункта 2.8 настоящих Правил.">
        <w:r>
          <w:rPr>
            <w:sz w:val="20"/>
            <w:color w:val="0000ff"/>
          </w:rPr>
          <w:t xml:space="preserve">абзаце первом</w:t>
        </w:r>
      </w:hyperlink>
      <w:r>
        <w:rPr>
          <w:sz w:val="20"/>
        </w:rPr>
        <w:t xml:space="preserve"> настоящего пункта, Министерство принимает решение о предоставлении субсидии или об отказе в предоставлении субсидии и совершает одно из следующих действий: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уведомляет участника отбора о принятом решении о предоставлении субсидии любым доступным способом, а также посредством размещения соответствующего приказа Министерства на официальном сайте Министерства в информационно-телекоммуникационной сети "Интернет" и проекта Соглашения в государственной интегрированной информационной системе управления общественными финансами "Электронный бюджет";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направляет участнику отбора письменное уведомление об отказе в предоставлении субсидии с указанием причин отказа, о чем делается соответствующая запись в журнале регистрации отказов (при наличии оснований, предусмотренных </w:t>
      </w:r>
      <w:hyperlink w:history="0" w:anchor="P121" w:tooltip="3.3. Основаниями для отказа в предоставлении субсидии являются:">
        <w:r>
          <w:rPr>
            <w:sz w:val="20"/>
            <w:color w:val="0000ff"/>
          </w:rPr>
          <w:t xml:space="preserve">пунктом 3.3</w:t>
        </w:r>
      </w:hyperlink>
      <w:r>
        <w:rPr>
          <w:sz w:val="20"/>
        </w:rPr>
        <w:t xml:space="preserve"> настоящих Правил).</w:t>
      </w:r>
    </w:p>
    <w:bookmarkStart w:id="121" w:name="P121"/>
    <w:bookmarkEnd w:id="12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Основаниями для отказа в предоставлении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3.3.1. несоответствие получателя требованиям, предусмотренным </w:t>
      </w:r>
      <w:hyperlink w:history="0" w:anchor="P68" w:tooltip="2.2. Для участия в отборе на дату, не превышающую 30 календарных дней до даты подачи заявки, участник отбора должен соответствовать следующим требованиям:">
        <w:r>
          <w:rPr>
            <w:sz w:val="20"/>
            <w:color w:val="0000ff"/>
          </w:rPr>
          <w:t xml:space="preserve">пунктами 2.2</w:t>
        </w:r>
      </w:hyperlink>
      <w:r>
        <w:rPr>
          <w:sz w:val="20"/>
        </w:rPr>
        <w:t xml:space="preserve">, </w:t>
      </w:r>
      <w:hyperlink w:history="0" w:anchor="P74" w:tooltip="2.3. Для участия в отборе участник отбора должен также соответствовать следующему требованию:">
        <w:r>
          <w:rPr>
            <w:sz w:val="20"/>
            <w:color w:val="0000ff"/>
          </w:rPr>
          <w:t xml:space="preserve">2.3</w:t>
        </w:r>
      </w:hyperlink>
      <w:r>
        <w:rPr>
          <w:sz w:val="20"/>
        </w:rPr>
        <w:t xml:space="preserve"> настоящих Правил;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3.3.2. несоответствие представленных получателем документов требованиям, определенным </w:t>
      </w:r>
      <w:hyperlink w:history="0" w:anchor="P77" w:tooltip="2.5. Для подтверждения соответствия участника отбора требованиям, указанным в пунктах 2.2, 2.3 настоящих Правил, участник отбора представляет в Министерство следующие документы:">
        <w:r>
          <w:rPr>
            <w:sz w:val="20"/>
            <w:color w:val="0000ff"/>
          </w:rPr>
          <w:t xml:space="preserve">пунктами 2.5</w:t>
        </w:r>
      </w:hyperlink>
      <w:r>
        <w:rPr>
          <w:sz w:val="20"/>
        </w:rPr>
        <w:t xml:space="preserve"> - </w:t>
      </w:r>
      <w:hyperlink w:history="0" w:anchor="P86" w:tooltip="2.7. Представляемые в Министерство документы должны быть оформлены в соответствии с требованиями законодательства. Не допускается представление документов, на которых отсутствует подпись уполномоченного лица, оттиск печати, имеются опечатки, подчистки, исправления, ошибки в расчетах, а также, если текст документов не поддается прочтению или представленные документы содержат противоречивые сведения.">
        <w:r>
          <w:rPr>
            <w:sz w:val="20"/>
            <w:color w:val="0000ff"/>
          </w:rPr>
          <w:t xml:space="preserve">2.7</w:t>
        </w:r>
      </w:hyperlink>
      <w:r>
        <w:rPr>
          <w:sz w:val="20"/>
        </w:rPr>
        <w:t xml:space="preserve"> настоящих Правил, или непредставление (представление не в полном объеме) указанных в настоящих Правилах документов (за исключением документов, указанных в </w:t>
      </w:r>
      <w:hyperlink w:history="0" w:anchor="P77" w:tooltip="2.5. Для подтверждения соответствия участника отбора требованиям, указанным в пунктах 2.2, 2.3 настоящих Правил, участник отбора представляет в Министерство следующие документы:">
        <w:r>
          <w:rPr>
            <w:sz w:val="20"/>
            <w:color w:val="0000ff"/>
          </w:rPr>
          <w:t xml:space="preserve">пункте 2.5</w:t>
        </w:r>
      </w:hyperlink>
      <w:r>
        <w:rPr>
          <w:sz w:val="20"/>
        </w:rPr>
        <w:t xml:space="preserve"> настоящих Правил);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3.3.3. установление факта недостоверности представленной получателем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Размер субсидии (S) определяется по формуле: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S = R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, при условии, что 300000 рублей &lt;= R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&lt;= 1000000 рублей,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 R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размер субсидии, указанный в заявке.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При наличии оснований для возврата субсидии, предусмотренных </w:t>
      </w:r>
      <w:hyperlink w:history="0" w:anchor="P167" w:tooltip="3.14. Средства субсидии должны быть израсходованы получателем до 15 декабря года получения субсидии, на приобретение товаров (работ, услуг), указанных в заявке (в разделе &quot;Смета проекта&quot;). В случае неиспользования субсидии до 15 декабря года получения субсидии часть субсидии, не использованная в указанный срок, подлежит возврату в течение 10 календарных дней. При невозврате субсидий в указанный срок Министерство принимает меры по взысканию подлежащих возврату субсидий в бюджет Тамбовской области в судебн...">
        <w:r>
          <w:rPr>
            <w:sz w:val="20"/>
            <w:color w:val="0000ff"/>
          </w:rPr>
          <w:t xml:space="preserve">пунктами 3.14</w:t>
        </w:r>
      </w:hyperlink>
      <w:r>
        <w:rPr>
          <w:sz w:val="20"/>
        </w:rPr>
        <w:t xml:space="preserve">, </w:t>
      </w:r>
      <w:hyperlink w:history="0" w:anchor="P168" w:tooltip="3.15. Имущество, приобретаемое за счет средств субсидии, должно быть приобретено в соответствии со сметой проекта, указанной в заявке.">
        <w:r>
          <w:rPr>
            <w:sz w:val="20"/>
            <w:color w:val="0000ff"/>
          </w:rPr>
          <w:t xml:space="preserve">3.15</w:t>
        </w:r>
      </w:hyperlink>
      <w:r>
        <w:rPr>
          <w:sz w:val="20"/>
        </w:rPr>
        <w:t xml:space="preserve">, </w:t>
      </w:r>
      <w:hyperlink w:history="0" w:anchor="P187" w:tooltip="5.2. В случае установления Министерством или получения от органа государственного финансового контроля информации о факте(ах) нарушения получателем и (или) иными лицами, получившими средства субсидии на основании договоров, заключенных с получателем субсидии, порядка и условий предоставления субсидии, предусмотренных настоящими Правилами и Соглашением, Министерство в течение 30 рабочих дней с даты выявления такого нарушения (с даты получения информации о факте(ах) нарушения от органа государственного фин...">
        <w:r>
          <w:rPr>
            <w:sz w:val="20"/>
            <w:color w:val="0000ff"/>
          </w:rPr>
          <w:t xml:space="preserve">5.2</w:t>
        </w:r>
      </w:hyperlink>
      <w:r>
        <w:rPr>
          <w:sz w:val="20"/>
        </w:rPr>
        <w:t xml:space="preserve">, </w:t>
      </w:r>
      <w:hyperlink w:history="0" w:anchor="P188" w:tooltip="5.3. В случае если получателем не достигнуто установленное значение результата предоставления субсидии, предусмотренное Соглашением, получатель осуществляет возврат субсидии, размер возврата (Vвозврата) определяется по формуле:">
        <w:r>
          <w:rPr>
            <w:sz w:val="20"/>
            <w:color w:val="0000ff"/>
          </w:rPr>
          <w:t xml:space="preserve">5.3</w:t>
        </w:r>
      </w:hyperlink>
      <w:r>
        <w:rPr>
          <w:sz w:val="20"/>
        </w:rPr>
        <w:t xml:space="preserve"> настоящих Правил, в сроки, установленные указанными пунктами, Министерство направляет получателю требование о возврате субсидии в бюджет Тамбовской области, которое подлежит исполнению в течение 30 календарных дней со дня получения требования. При невозврате субсидии в указанный срок Министерство принимает меры по взысканию подлежащей возврату суммы субсидии в бюджет Тамбовской области в судебном порядке в сроки, предусмотренные Гражданским </w:t>
      </w:r>
      <w:hyperlink w:history="0" r:id="rId15" w:tooltip="&quot;Гражданский кодекс Российской Федерации (часть первая)&quot; от 30.11.1994 N 51-ФЗ (ред. от 14.04.2023, с изм. от 16.05.2023) (с изм. и доп., вступ. в силу с 28.04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Федерации.</w:t>
      </w:r>
    </w:p>
    <w:bookmarkStart w:id="131" w:name="P131"/>
    <w:bookmarkEnd w:id="13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С получателями, прошедшими отбор в соответствии с </w:t>
      </w:r>
      <w:hyperlink w:history="0" w:anchor="P51" w:tooltip="2. Порядок проведения отбора">
        <w:r>
          <w:rPr>
            <w:sz w:val="20"/>
            <w:color w:val="0000ff"/>
          </w:rPr>
          <w:t xml:space="preserve">разделом 2</w:t>
        </w:r>
      </w:hyperlink>
      <w:r>
        <w:rPr>
          <w:sz w:val="20"/>
        </w:rPr>
        <w:t xml:space="preserve"> настоящих Правил, в отношении которых Министерством принято решение о предоставлении субсидии в соответствии с </w:t>
      </w:r>
      <w:hyperlink w:history="0" w:anchor="P117" w:tooltip="3.2. Министерство рассматривает представленные получателем в соответствии с пунктами 2.5, 2.6 настоящих Правил документы не позднее 2 рабочих дней со дня окончания срока, указанного в абзаце девятом пункта 2.8 настоящих Правил.">
        <w:r>
          <w:rPr>
            <w:sz w:val="20"/>
            <w:color w:val="0000ff"/>
          </w:rPr>
          <w:t xml:space="preserve">пунктом 3.2</w:t>
        </w:r>
      </w:hyperlink>
      <w:r>
        <w:rPr>
          <w:sz w:val="20"/>
        </w:rPr>
        <w:t xml:space="preserve"> настоящих Правил, Министерство заключает Соглашение не позднее 10 рабочих дней после принятия решения о предоставлении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Соглашение и дополнительные соглашения к Соглашению, предусматривающие внесение в него изменений и его расторжение, заключаются по форме, установленной Министерством финансов Российской Федерации, в государственной интегрированной информационной системе управления общественными финансами "Электронный бюджет".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отбора, не подписавший Соглашение в государственной интегрированной информационной системе управления общественными финансами "Электронный бюджет" в течение срока, указанного в </w:t>
      </w:r>
      <w:hyperlink w:history="0" w:anchor="P131" w:tooltip="3.6. С получателями, прошедшими отбор в соответствии с разделом 2 настоящих Правил, в отношении которых Министерством принято решение о предоставлении субсидии в соответствии с пунктом 3.2 настоящих Правил, Министерство заключает Соглашение не позднее 10 рабочих дней после принятия решения о предоставлении субсидии.">
        <w:r>
          <w:rPr>
            <w:sz w:val="20"/>
            <w:color w:val="0000ff"/>
          </w:rPr>
          <w:t xml:space="preserve">абзаце первом</w:t>
        </w:r>
      </w:hyperlink>
      <w:r>
        <w:rPr>
          <w:sz w:val="20"/>
        </w:rPr>
        <w:t xml:space="preserve"> настоящего пункта, считается уклонившимся от заключения Соглашения, субсидия ему не предоставляется.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Соглашение включается условие о том, что в случае уменьшения Министерству ранее доведенных лимитов бюджетных обязательств на цели, указанные в </w:t>
      </w:r>
      <w:hyperlink w:history="0" w:anchor="P43" w:tooltip="1.2. Субсидии предоставляются в целях реализации регионального проекта &quot;Социальная активность&quot; (Тамбовская область) в рамках Государственной программы и федерального проекта &quot;Социальная активность&quot; национального проекта &quot;Образование&quot; в рамках государственной программы Российской Федерации &quot;Развитие образования&quot; некоммерческим организациям на финансовое обеспечение реализации практик поддержки добровольчества (волонтерства) по итогам проведения ежегодного Всероссийского конкурса лучших региональных практи...">
        <w:r>
          <w:rPr>
            <w:sz w:val="20"/>
            <w:color w:val="0000ff"/>
          </w:rPr>
          <w:t xml:space="preserve">пункте 1.2</w:t>
        </w:r>
      </w:hyperlink>
      <w:r>
        <w:rPr>
          <w:sz w:val="20"/>
        </w:rPr>
        <w:t xml:space="preserve"> настоящих Правил, приводящего к невозможности предоставления субсидии в размере, указанном в Соглашении, Министерство осуществляет с получателем согласование новых условий Соглашения или расторгает Соглашение при недостижении согласия по новым условиям.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Дополнительное соглашение к Соглашению заключается в случаях, предусмотренных типовой формой дополнительного соглашения, установленной Министерством финансов Российской Федерации. Заинтересованная сторона направляет другой стороне письменное обращение с обоснованием необходимости внесения изменений, которое подлежит рассмотрению получившей обращение стороной в течение 3 рабочих дней с даты получения.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согласия с предложенными изменениями получившая обращение сторона уведомляет об этом другую сторону любым доступным способом не позднее 4 рабочего дня, следующего за днем получения обращения о внесении изменений в Соглашение. Министерство в течение 3 рабочих дней с даты получения уведомления соответствующей стороной формирует и размещает в государственной интегрированной информационной системе управления общественными финансами "Электронный бюджет" проект дополнительного соглашения, который подлежит подписанию получателем в течение 3 рабочих дней с даты размещения.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несогласия с предложенными изменениями получившая обращение сторона направляет другой стороне мотивированный отказ не позднее 4 рабочего дня, следующего за днем получения обращения о внесении изменений в Соглашение.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недостижения согласия по условиям дополнительного соглашения вопрос о его заключении определяется в судебном порядке.</w:t>
      </w:r>
    </w:p>
    <w:bookmarkStart w:id="139" w:name="P139"/>
    <w:bookmarkEnd w:id="13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Планируемым результатом предоставления субсидии является численность граждан, вовлеченных в волонтерскую деятельность (человек).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Конкретное значение результата и точная дата завершения устанавливаются Министерством в Соглашении.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Министерство осуществляет перечисление субсидии получателю в срок, не превышающий 15 рабочих дней со дня принятия решения о предоставлении субсидии. Министерство формирует заявки бюджетополучателя и представляет их в министерство финансов Тамбовской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финансов Тамбовской области формирует и представляет расходные расписания для доведения бюджетных данных Министерству в Управление Федерального казначейства по Тамбовской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 Субсидии перечисляются на расчетные или корреспондентские счета, открытые получателю в учреждениях Центрального банка Российской Федерации или кредитных организациях.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 </w:t>
      </w:r>
      <w:hyperlink w:history="0" w:anchor="P503" w:tooltip="НАПРАВЛЕНИЯ">
        <w:r>
          <w:rPr>
            <w:sz w:val="20"/>
            <w:color w:val="0000ff"/>
          </w:rPr>
          <w:t xml:space="preserve">Направления</w:t>
        </w:r>
      </w:hyperlink>
      <w:r>
        <w:rPr>
          <w:sz w:val="20"/>
        </w:rPr>
        <w:t xml:space="preserve"> расходов, источником финансового обеспечения которых является субсидия, указаны в приложении N 2 к настоящим Правилам.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счет средств субсидии не допускается осуществление следующих расходов: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расходов, не связанных с реализацией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расходов на приобретение и аренду недвижимого имущества (включая земельные участки), за исключением арендной платы за пользование помещениями для проведения мероприятий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расходов на содержание арендуемых помещений, включая освещение, отопление, водоснабжение, электроснабжение, канализацию и оплату других эксплуатационных и коммунальных услуг (уборки, вывоза твердых бытовых отходов и иных), за исключением арендных платежей за помещения и оборудование, арендуемые для подготовки и (или) проведения мероприятий проекта, а также сопутствующие расходы (включая страхование, приобретение топлива, воды, энергии всех видов, перевозку, сборку и демонтаж оборудования);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расходов на капитальное строительство новых зданий;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расходов на осуществление капитального ремонта уже имеющихся зданий и помещений;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расходов на приобретение транспортных средств;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расходов на погашение задолженности получателя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расходов на уплату штрафов, пеней;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расходов на оплату труда сотрудников государственных и муниципальных органов власти, а также организаций, оплата труда которых определена выполняемым государственным заданием;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командировочных расходов сотрудников получателя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представительских расходов;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покрытие транспортных расходов для участников до места проведения федеральных и окружных мероприятий, посвященных развитию добровольческой (волонтерской) деятельности, и в обратном направлении;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расходов на предоставление премий, благотворительные пожертвования в денежной форме;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расходов на приобретение призов, подарков стоимостью более 4000 (четырех тысяч)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оплата организационных взносов за участие в различных мероприятиях;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расходов на приобретение продуктов питания с целью их раздачи в виде материальной (благотворительной)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непредвиденных расходов, а также недетализированных "прочих расходов";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финансирование текущей деятельности отдельных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оплата расходов, связанных с проведением ежегодных региональных мероприятий, за исключением случаев расширения (масштабирования) данных мероприятий, проводимых в целях наибольшего вовлечения граждан в добровольческую (волонтерскую) деятельность.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3.12. Получателем субсидии, а также иными юридическими лицами, получающими средства на основании договоров, заключенных с получателем субсидии, за счет средств субсидии не может быть приобретена иностранная валюта,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гранта, определенных </w:t>
      </w:r>
      <w:hyperlink w:history="0" w:anchor="P43" w:tooltip="1.2. Субсидии предоставляются в целях реализации регионального проекта &quot;Социальная активность&quot; (Тамбовская область) в рамках Государственной программы и федерального проекта &quot;Социальная активность&quot; национального проекта &quot;Образование&quot; в рамках государственной программы Российской Федерации &quot;Развитие образования&quot; некоммерческим организациям на финансовое обеспечение реализации практик поддержки добровольчества (волонтерства) по итогам проведения ежегодного Всероссийского конкурса лучших региональных практи...">
        <w:r>
          <w:rPr>
            <w:sz w:val="20"/>
            <w:color w:val="0000ff"/>
          </w:rPr>
          <w:t xml:space="preserve">пунктом 1.2</w:t>
        </w:r>
      </w:hyperlink>
      <w:r>
        <w:rPr>
          <w:sz w:val="20"/>
        </w:rPr>
        <w:t xml:space="preserve"> настоящих Правил.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3.13. Получатель субсидии, а также лица, получающие средства субсидии на основании договоров, заключенных с получателем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дают согласие на осуществление в отношении их проверки Министерством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</w:t>
      </w:r>
      <w:hyperlink w:history="0" r:id="rId16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17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Федерации, и на включение таких положений в Соглашение.</w:t>
      </w:r>
    </w:p>
    <w:bookmarkStart w:id="167" w:name="P167"/>
    <w:bookmarkEnd w:id="16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3.14. Средства субсидии должны быть израсходованы получателем до 15 декабря года получения субсидии, на приобретение товаров (работ, услуг), указанных в заявке (в разделе "Смета проекта"). В случае неиспользования субсидии до 15 декабря года получения субсидии часть субсидии, не использованная в указанный срок, подлежит возврату в течение 10 календарных дней. При невозврате субсидий в указанный срок Министерство принимает меры по взысканию подлежащих возврату субсидий в бюджет Тамбовской области в судебном порядке в сроки, предусмотренные Гражданским </w:t>
      </w:r>
      <w:hyperlink w:history="0" r:id="rId18" w:tooltip="&quot;Гражданский кодекс Российской Федерации (часть первая)&quot; от 30.11.1994 N 51-ФЗ (ред. от 14.04.2023, с изм. от 16.05.2023) (с изм. и доп., вступ. в силу с 28.04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Федерации.</w:t>
      </w:r>
    </w:p>
    <w:bookmarkStart w:id="168" w:name="P168"/>
    <w:bookmarkEnd w:id="16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3.15. Имущество, приобретаемое за счет средств субсидии, должно быть приобретено в соответствии со сметой проекта, указанной в заявке.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Допускается приобретение товара, оплата услуг либо выполненных работ по цене: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ниже, предусмотренной в заявке (в разделе "Смета проекта"), при этом сэкономленные средства подлежат направлению на иные товары (работы, услуги), предусмотренные сметой проекта, в том числе на увеличение их количества;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выше, предусмотренной в заявке (в разделе "Смета проекта"), при этом в недостающей части финансирование приобретения товаров (работ, услуг) осуществляется получателем субсидии за счет собственных, в том числе заемных, средств, либо за счет экономии, образовавшейся при приобретении иных товаров (работ, услуг), предусмотренных сметой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Субсидия или часть субсидии, использованная не по целевому назначению, подлежит возврату в течение 10 календарных дней со дня выявления нецелевого использования. При невозврате субсидий в указанный срок Министерство принимает меры по взысканию подлежащих возврату субсидий в бюджет Тамбовской области в судебном порядке в сроки, предусмотренные Гражданским </w:t>
      </w:r>
      <w:hyperlink w:history="0" r:id="rId19" w:tooltip="&quot;Гражданский кодекс Российской Федерации (часть первая)&quot; от 30.11.1994 N 51-ФЗ (ред. от 14.04.2023, с изм. от 16.05.2023) (с изм. и доп., вступ. в силу с 28.04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3.16. Получатель субсидии обязан выполнить все мероприятия, указанные в заявке (в разделе "План мероприятий по реализации проекта поддержки добровольчества (волонтерства)), в период с 01 января по 15 декабря года получения субсидии.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Требования к отчетности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Получатели представляют в Министерство отчет о достижении значения результата предоставления субсидии и об осуществлении расходов, источником финансового обеспечения которых является субсидия, по формам, определенным типовой формой Соглашения, установленной Министерством финансов Российской Федерации, ежеквартально, не позднее 28 числа месяца, следующего за отчетным кварталом.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Министерство вправе устанавливать в Соглашении сроки и формы представления получателем дополнительной отчетности.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Требования об осуществлении контроля (мониторинга)</w:t>
      </w:r>
    </w:p>
    <w:p>
      <w:pPr>
        <w:pStyle w:val="2"/>
        <w:jc w:val="center"/>
      </w:pPr>
      <w:r>
        <w:rPr>
          <w:sz w:val="20"/>
        </w:rPr>
        <w:t xml:space="preserve">за соблюдением условий и порядка предоставления субсидий и</w:t>
      </w:r>
    </w:p>
    <w:p>
      <w:pPr>
        <w:pStyle w:val="2"/>
        <w:jc w:val="center"/>
      </w:pPr>
      <w:r>
        <w:rPr>
          <w:sz w:val="20"/>
        </w:rPr>
        <w:t xml:space="preserve">ответственности за их нарушение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Министерство осуществляет проверку соблюдения получателем субсидии порядка и условий предоставления субсидии, в том числе в части достижения результатов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 государственного финансового контроля осуществляет проверку получателя субсидии в соответствии со </w:t>
      </w:r>
      <w:hyperlink w:history="0" r:id="rId20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21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отношении получателя субсидии проводится мониторинг достижения результата предоставления субсидии исходя из достижения значения результата предоставления субсидии, определенного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bookmarkStart w:id="187" w:name="P187"/>
    <w:bookmarkEnd w:id="18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В случае установления Министерством или получения от органа государственного финансового контроля информации о факте(ах) нарушения получателем и (или) иными лицами, получившими средства субсидии на основании договоров, заключенных с получателем субсидии, порядка и условий предоставления субсидии, предусмотренных настоящими Правилами и Соглашением, Министерство в течение 30 рабочих дней с даты выявления такого нарушения (с даты получения информации о факте(ах) нарушения от органа государственного финансового контроля) направляет получателю и (или) иным лицам, получившим средства субсидии на основании договоров, заключенных с получателем субсидии, требование о возврате субсидии в бюджет Тамбовской области. Субсидии подлежат возврату получателем и (или) иными лицами, получившими средства субсидии на основании договоров, заключенных с получателем субсидии, в течение 30 календарных дней со дня получения требования. При невозврате субсидий в указанный срок Министерство принимает меры по взысканию подлежащих возврату субсидий в бюджет Тамбовской области в судебном порядке в сроки, предусмотренные Гражданским </w:t>
      </w:r>
      <w:hyperlink w:history="0" r:id="rId22" w:tooltip="&quot;Гражданский кодекс Российской Федерации (часть первая)&quot; от 30.11.1994 N 51-ФЗ (ред. от 14.04.2023, с изм. от 16.05.2023) (с изм. и доп., вступ. в силу с 28.04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Федерации.</w:t>
      </w:r>
    </w:p>
    <w:bookmarkStart w:id="188" w:name="P188"/>
    <w:bookmarkEnd w:id="1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В случае если получателем не достигнуто установленное значение результата предоставления субсидии, предусмотренное Соглашением, получатель осуществляет возврат субсидии, размер возврата (V</w:t>
      </w:r>
      <w:r>
        <w:rPr>
          <w:sz w:val="20"/>
          <w:vertAlign w:val="subscript"/>
        </w:rPr>
        <w:t xml:space="preserve">возврата</w:t>
      </w:r>
      <w:r>
        <w:rPr>
          <w:sz w:val="20"/>
        </w:rPr>
        <w:t xml:space="preserve">) определяется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V</w:t>
      </w:r>
      <w:r>
        <w:rPr>
          <w:sz w:val="20"/>
          <w:vertAlign w:val="subscript"/>
        </w:rPr>
        <w:t xml:space="preserve">возврата</w:t>
      </w:r>
      <w:r>
        <w:rPr>
          <w:sz w:val="20"/>
        </w:rPr>
        <w:t xml:space="preserve"> = (1 - T / S) x V</w:t>
      </w:r>
      <w:r>
        <w:rPr>
          <w:sz w:val="20"/>
          <w:vertAlign w:val="subscript"/>
        </w:rPr>
        <w:t xml:space="preserve">субсидии</w:t>
      </w:r>
      <w:r>
        <w:rPr>
          <w:sz w:val="20"/>
        </w:rPr>
        <w:t xml:space="preserve"> x 0,01,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T - фактически достигнутое значение результата на отчетную дату;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 - плановое значение результата, установленное Соглашением;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V</w:t>
      </w:r>
      <w:r>
        <w:rPr>
          <w:sz w:val="20"/>
          <w:vertAlign w:val="subscript"/>
        </w:rPr>
        <w:t xml:space="preserve">субсидии</w:t>
      </w:r>
      <w:r>
        <w:rPr>
          <w:sz w:val="20"/>
        </w:rPr>
        <w:t xml:space="preserve"> - размер субсидии, предоставленной получателю.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достижения получателем значения результата предоставления субсидии осуществляется Министерством в порядке и сроки, установленные приказом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10 рабочих дней со дня принятия Министерством решения о применении к получателю мер ответственности, предусмотренных настоящим пунктом, Министерство направляет получателю требование о возврате субсидии в бюджет Тамбовской области за недостижение результата предоставления субсидии, которое подлежит исполнению в течение 30 календарных дней со дня получения требования в сроки, предусмотренные Гражданским </w:t>
      </w:r>
      <w:hyperlink w:history="0" r:id="rId23" w:tooltip="&quot;Гражданский кодекс Российской Федерации (часть первая)&quot; от 30.11.1994 N 51-ФЗ (ред. от 14.04.2023, с изм. от 16.05.2023) (с изм. и доп., вступ. в силу с 28.04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невозврате субсидии в указанный срок Министерство принимает меры по взысканию денежных средств в бюджет Тамбовской области в судебном порядке.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Правилам предоставления субсидий за счет</w:t>
      </w:r>
    </w:p>
    <w:p>
      <w:pPr>
        <w:pStyle w:val="0"/>
        <w:jc w:val="right"/>
      </w:pPr>
      <w:r>
        <w:rPr>
          <w:sz w:val="20"/>
        </w:rPr>
        <w:t xml:space="preserve">средств федерального бюджета и бюджета</w:t>
      </w:r>
    </w:p>
    <w:p>
      <w:pPr>
        <w:pStyle w:val="0"/>
        <w:jc w:val="right"/>
      </w:pPr>
      <w:r>
        <w:rPr>
          <w:sz w:val="20"/>
        </w:rPr>
        <w:t xml:space="preserve">Тамбовской области некоммерческим организациям</w:t>
      </w:r>
    </w:p>
    <w:p>
      <w:pPr>
        <w:pStyle w:val="0"/>
        <w:jc w:val="right"/>
      </w:pPr>
      <w:r>
        <w:rPr>
          <w:sz w:val="20"/>
        </w:rPr>
        <w:t xml:space="preserve">на реализацию практик поддержки добровольчества</w:t>
      </w:r>
    </w:p>
    <w:p>
      <w:pPr>
        <w:pStyle w:val="0"/>
        <w:jc w:val="right"/>
      </w:pPr>
      <w:r>
        <w:rPr>
          <w:sz w:val="20"/>
        </w:rPr>
        <w:t xml:space="preserve">(волонтерства) по итогам проведения ежегодного</w:t>
      </w:r>
    </w:p>
    <w:p>
      <w:pPr>
        <w:pStyle w:val="0"/>
        <w:jc w:val="right"/>
      </w:pPr>
      <w:r>
        <w:rPr>
          <w:sz w:val="20"/>
        </w:rPr>
        <w:t xml:space="preserve">Всероссийского конкурса лучших региональных</w:t>
      </w:r>
    </w:p>
    <w:p>
      <w:pPr>
        <w:pStyle w:val="0"/>
        <w:jc w:val="right"/>
      </w:pPr>
      <w:r>
        <w:rPr>
          <w:sz w:val="20"/>
        </w:rPr>
        <w:t xml:space="preserve">практик поддержки и развития добровольчества</w:t>
      </w:r>
    </w:p>
    <w:p>
      <w:pPr>
        <w:pStyle w:val="0"/>
        <w:jc w:val="right"/>
      </w:pPr>
      <w:r>
        <w:rPr>
          <w:sz w:val="20"/>
        </w:rPr>
        <w:t xml:space="preserve">(волонтерства) "Регион добрых дел"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   Форма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В министерство туризма и молодежной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политики Тамбовской области</w:t>
      </w:r>
    </w:p>
    <w:p>
      <w:pPr>
        <w:pStyle w:val="1"/>
        <w:jc w:val="both"/>
      </w:pPr>
      <w:r>
        <w:rPr>
          <w:sz w:val="20"/>
        </w:rPr>
      </w:r>
    </w:p>
    <w:bookmarkStart w:id="219" w:name="P219"/>
    <w:bookmarkEnd w:id="219"/>
    <w:p>
      <w:pPr>
        <w:pStyle w:val="1"/>
        <w:jc w:val="both"/>
      </w:pPr>
      <w:r>
        <w:rPr>
          <w:sz w:val="20"/>
        </w:rPr>
        <w:t xml:space="preserve">                                  ЗАЯВКА</w:t>
      </w:r>
    </w:p>
    <w:p>
      <w:pPr>
        <w:pStyle w:val="1"/>
        <w:jc w:val="both"/>
      </w:pPr>
      <w:r>
        <w:rPr>
          <w:sz w:val="20"/>
        </w:rPr>
        <w:t xml:space="preserve">   на участие в отборе на предоставление субсидии на реализацию практики</w:t>
      </w:r>
    </w:p>
    <w:p>
      <w:pPr>
        <w:pStyle w:val="1"/>
        <w:jc w:val="both"/>
      </w:pPr>
      <w:r>
        <w:rPr>
          <w:sz w:val="20"/>
        </w:rPr>
        <w:t xml:space="preserve"> поддержки добровольчества (волонтерства) по итогам проведения ежегодного</w:t>
      </w:r>
    </w:p>
    <w:p>
      <w:pPr>
        <w:pStyle w:val="1"/>
        <w:jc w:val="both"/>
      </w:pPr>
      <w:r>
        <w:rPr>
          <w:sz w:val="20"/>
        </w:rPr>
        <w:t xml:space="preserve">Всероссийского конкурса лучших региональных практик поддержки волонтерства</w:t>
      </w:r>
    </w:p>
    <w:p>
      <w:pPr>
        <w:pStyle w:val="1"/>
        <w:jc w:val="both"/>
      </w:pPr>
      <w:r>
        <w:rPr>
          <w:sz w:val="20"/>
        </w:rPr>
        <w:t xml:space="preserve">                            "Регион добрых дел"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Прошу допустить 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(наименование участника отбора)</w:t>
      </w:r>
    </w:p>
    <w:p>
      <w:pPr>
        <w:pStyle w:val="1"/>
        <w:jc w:val="both"/>
      </w:pPr>
      <w:r>
        <w:rPr>
          <w:sz w:val="20"/>
        </w:rPr>
        <w:t xml:space="preserve">    к участию в отборе на предоставление субсидии на финансовое обеспечение</w:t>
      </w:r>
    </w:p>
    <w:p>
      <w:pPr>
        <w:pStyle w:val="1"/>
        <w:jc w:val="both"/>
      </w:pPr>
      <w:r>
        <w:rPr>
          <w:sz w:val="20"/>
        </w:rPr>
        <w:t xml:space="preserve">реализации  практики  поддержки  добровольчества  (волонтерства)  по итогам</w:t>
      </w:r>
    </w:p>
    <w:p>
      <w:pPr>
        <w:pStyle w:val="1"/>
        <w:jc w:val="both"/>
      </w:pPr>
      <w:r>
        <w:rPr>
          <w:sz w:val="20"/>
        </w:rPr>
        <w:t xml:space="preserve">проведения  ежегодного  Всероссийского конкурса лучших региональных практик</w:t>
      </w:r>
    </w:p>
    <w:p>
      <w:pPr>
        <w:pStyle w:val="1"/>
        <w:jc w:val="both"/>
      </w:pPr>
      <w:r>
        <w:rPr>
          <w:sz w:val="20"/>
        </w:rPr>
        <w:t xml:space="preserve">поддержки и развития добровольчества (волонтерства) "Регион добрых дел".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1. Общая информация о проекте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3"/>
        <w:gridCol w:w="5839"/>
        <w:gridCol w:w="2665"/>
      </w:tblGrid>
      <w:tr>
        <w:tc>
          <w:tcPr>
            <w:tcW w:w="563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5839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проекта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3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5839" w:type="dxa"/>
          </w:tcPr>
          <w:p>
            <w:pPr>
              <w:pStyle w:val="0"/>
            </w:pPr>
            <w:r>
              <w:rPr>
                <w:sz w:val="20"/>
              </w:rPr>
              <w:t xml:space="preserve">Ф.И.О. и должность руководителя проекта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3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5839" w:type="dxa"/>
          </w:tcPr>
          <w:p>
            <w:pPr>
              <w:pStyle w:val="0"/>
            </w:pPr>
            <w:r>
              <w:rPr>
                <w:sz w:val="20"/>
              </w:rPr>
              <w:t xml:space="preserve">Телефон руководителя проекта (с указанием кода города)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3" w:type="dxa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5839" w:type="dxa"/>
          </w:tcPr>
          <w:p>
            <w:pPr>
              <w:pStyle w:val="0"/>
            </w:pPr>
            <w:r>
              <w:rPr>
                <w:sz w:val="20"/>
              </w:rPr>
              <w:t xml:space="preserve">Мобильный телефон руководителя проекта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3" w:type="dxa"/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5839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Электронный адрес руководителя проекта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3" w:type="dxa"/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5839" w:type="dxa"/>
          </w:tcPr>
          <w:p>
            <w:pPr>
              <w:pStyle w:val="0"/>
            </w:pPr>
            <w:r>
              <w:rPr>
                <w:sz w:val="20"/>
              </w:rPr>
              <w:t xml:space="preserve">Направление проекта (школьное добровольчество (волонтерство), студенческое добровольчество (волонтерство), добровольчество (волонтерство) трудоспособного населения, "серебряное" добровольчество (волонтерство))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3" w:type="dxa"/>
          </w:tcPr>
          <w:p>
            <w:pPr>
              <w:pStyle w:val="0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5839" w:type="dxa"/>
          </w:tcPr>
          <w:p>
            <w:pPr>
              <w:pStyle w:val="0"/>
            </w:pPr>
            <w:r>
              <w:rPr>
                <w:sz w:val="20"/>
              </w:rPr>
              <w:t xml:space="preserve">География реализации проекта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3" w:type="dxa"/>
          </w:tcPr>
          <w:p>
            <w:pPr>
              <w:pStyle w:val="0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5839" w:type="dxa"/>
          </w:tcPr>
          <w:p>
            <w:pPr>
              <w:pStyle w:val="0"/>
            </w:pPr>
            <w:r>
              <w:rPr>
                <w:sz w:val="20"/>
              </w:rPr>
              <w:t xml:space="preserve">Сроки реализации проекта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3" w:type="dxa"/>
          </w:tcPr>
          <w:p>
            <w:pPr>
              <w:pStyle w:val="0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5839" w:type="dxa"/>
          </w:tcPr>
          <w:p>
            <w:pPr>
              <w:pStyle w:val="0"/>
            </w:pPr>
            <w:r>
              <w:rPr>
                <w:sz w:val="20"/>
              </w:rPr>
              <w:t xml:space="preserve">Объем субсидии, запрашиваемый на реализацию проекта, рублей (указать значение до двух знаков после запятой)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2. Информация об участнике отбора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3"/>
        <w:gridCol w:w="5839"/>
        <w:gridCol w:w="2665"/>
      </w:tblGrid>
      <w:tr>
        <w:tc>
          <w:tcPr>
            <w:tcW w:w="563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5839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участника отбора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3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5839" w:type="dxa"/>
          </w:tcPr>
          <w:p>
            <w:pPr>
              <w:pStyle w:val="0"/>
            </w:pPr>
            <w:r>
              <w:rPr>
                <w:sz w:val="20"/>
              </w:rPr>
              <w:t xml:space="preserve">ИНН/КПП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3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5839" w:type="dxa"/>
          </w:tcPr>
          <w:p>
            <w:pPr>
              <w:pStyle w:val="0"/>
            </w:pPr>
            <w:r>
              <w:rPr>
                <w:sz w:val="20"/>
              </w:rPr>
              <w:t xml:space="preserve">Юридический адрес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3" w:type="dxa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5839" w:type="dxa"/>
          </w:tcPr>
          <w:p>
            <w:pPr>
              <w:pStyle w:val="0"/>
            </w:pPr>
            <w:r>
              <w:rPr>
                <w:sz w:val="20"/>
              </w:rPr>
              <w:t xml:space="preserve">Фактический адрес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3" w:type="dxa"/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5839" w:type="dxa"/>
          </w:tcPr>
          <w:p>
            <w:pPr>
              <w:pStyle w:val="0"/>
            </w:pPr>
            <w:r>
              <w:rPr>
                <w:sz w:val="20"/>
              </w:rPr>
              <w:t xml:space="preserve">Телефон (с указанием кода города)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3" w:type="dxa"/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5839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Электронный адрес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3" w:type="dxa"/>
          </w:tcPr>
          <w:p>
            <w:pPr>
              <w:pStyle w:val="0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5839" w:type="dxa"/>
          </w:tcPr>
          <w:p>
            <w:pPr>
              <w:pStyle w:val="0"/>
            </w:pPr>
            <w:r>
              <w:rPr>
                <w:sz w:val="20"/>
              </w:rPr>
              <w:t xml:space="preserve">Адрес сайта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3" w:type="dxa"/>
          </w:tcPr>
          <w:p>
            <w:pPr>
              <w:pStyle w:val="0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5839" w:type="dxa"/>
          </w:tcPr>
          <w:p>
            <w:pPr>
              <w:pStyle w:val="0"/>
            </w:pPr>
            <w:r>
              <w:rPr>
                <w:sz w:val="20"/>
              </w:rPr>
              <w:t xml:space="preserve">Банковские реквизиты: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3" w:type="dxa"/>
          </w:tcPr>
          <w:p>
            <w:pPr>
              <w:pStyle w:val="0"/>
            </w:pPr>
            <w:r>
              <w:rPr>
                <w:sz w:val="20"/>
              </w:rPr>
              <w:t xml:space="preserve">8.1.</w:t>
            </w:r>
          </w:p>
        </w:tc>
        <w:tc>
          <w:tcPr>
            <w:tcW w:w="5839" w:type="dxa"/>
          </w:tcPr>
          <w:p>
            <w:pPr>
              <w:pStyle w:val="0"/>
            </w:pPr>
            <w:r>
              <w:rPr>
                <w:sz w:val="20"/>
              </w:rPr>
              <w:t xml:space="preserve">Расчетный счет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3" w:type="dxa"/>
          </w:tcPr>
          <w:p>
            <w:pPr>
              <w:pStyle w:val="0"/>
            </w:pPr>
            <w:r>
              <w:rPr>
                <w:sz w:val="20"/>
              </w:rPr>
              <w:t xml:space="preserve">8.2.</w:t>
            </w:r>
          </w:p>
        </w:tc>
        <w:tc>
          <w:tcPr>
            <w:tcW w:w="5839" w:type="dxa"/>
          </w:tcPr>
          <w:p>
            <w:pPr>
              <w:pStyle w:val="0"/>
            </w:pPr>
            <w:r>
              <w:rPr>
                <w:sz w:val="20"/>
              </w:rPr>
              <w:t xml:space="preserve">Банк получателя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3" w:type="dxa"/>
          </w:tcPr>
          <w:p>
            <w:pPr>
              <w:pStyle w:val="0"/>
            </w:pPr>
            <w:r>
              <w:rPr>
                <w:sz w:val="20"/>
              </w:rPr>
              <w:t xml:space="preserve">8.3.</w:t>
            </w:r>
          </w:p>
        </w:tc>
        <w:tc>
          <w:tcPr>
            <w:tcW w:w="5839" w:type="dxa"/>
          </w:tcPr>
          <w:p>
            <w:pPr>
              <w:pStyle w:val="0"/>
            </w:pPr>
            <w:r>
              <w:rPr>
                <w:sz w:val="20"/>
              </w:rPr>
              <w:t xml:space="preserve">Корреспондентский счет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3" w:type="dxa"/>
          </w:tcPr>
          <w:p>
            <w:pPr>
              <w:pStyle w:val="0"/>
            </w:pPr>
            <w:r>
              <w:rPr>
                <w:sz w:val="20"/>
              </w:rPr>
              <w:t xml:space="preserve">8.4.</w:t>
            </w:r>
          </w:p>
        </w:tc>
        <w:tc>
          <w:tcPr>
            <w:tcW w:w="5839" w:type="dxa"/>
          </w:tcPr>
          <w:p>
            <w:pPr>
              <w:pStyle w:val="0"/>
            </w:pPr>
            <w:r>
              <w:rPr>
                <w:sz w:val="20"/>
              </w:rPr>
              <w:t xml:space="preserve">БИК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3. Описание проекта поддержки добровольчества (волонтерства)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3"/>
        <w:gridCol w:w="5839"/>
        <w:gridCol w:w="2665"/>
      </w:tblGrid>
      <w:tr>
        <w:tc>
          <w:tcPr>
            <w:tcW w:w="563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5839" w:type="dxa"/>
          </w:tcPr>
          <w:p>
            <w:pPr>
              <w:pStyle w:val="0"/>
            </w:pPr>
            <w:r>
              <w:rPr>
                <w:sz w:val="20"/>
              </w:rPr>
              <w:t xml:space="preserve">Краткое описание проекта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3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5839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Основная цель и задачи проекта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3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5839" w:type="dxa"/>
          </w:tcPr>
          <w:p>
            <w:pPr>
              <w:pStyle w:val="0"/>
            </w:pPr>
            <w:r>
              <w:rPr>
                <w:sz w:val="20"/>
              </w:rPr>
              <w:t xml:space="preserve">Описание проблемы, на решение которой направлен проект, обоснование актуальности и социальной значимость проекта и предлагаемых решений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3" w:type="dxa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5839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Основная целевая группа и ее количественный состав (на кого направлен проект, сколько человек)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3" w:type="dxa"/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5839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граждан, которых планируется вовлечь в волонтерскую деятельность в результате реализации проекта, по состоянию на 31 декабря текущего года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4. План мероприятий по реализации проекта поддержки добровольчества</w:t>
      </w:r>
    </w:p>
    <w:p>
      <w:pPr>
        <w:pStyle w:val="1"/>
        <w:jc w:val="both"/>
      </w:pPr>
      <w:r>
        <w:rPr>
          <w:sz w:val="20"/>
        </w:rPr>
        <w:t xml:space="preserve">                            (волонтерства) </w:t>
      </w:r>
      <w:hyperlink w:history="0" w:anchor="P479" w:tooltip="    &lt;1&gt;  Участник  отбора  вправе  включить в заявку только те мероприятия,">
        <w:r>
          <w:rPr>
            <w:sz w:val="20"/>
            <w:color w:val="0000ff"/>
          </w:rPr>
          <w:t xml:space="preserve">&lt;1&gt;</w:t>
        </w:r>
      </w:hyperlink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80"/>
        <w:gridCol w:w="1639"/>
        <w:gridCol w:w="1690"/>
        <w:gridCol w:w="941"/>
        <w:gridCol w:w="1161"/>
        <w:gridCol w:w="1531"/>
        <w:gridCol w:w="1531"/>
      </w:tblGrid>
      <w:tr>
        <w:tc>
          <w:tcPr>
            <w:tcW w:w="5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63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</w:t>
            </w:r>
          </w:p>
        </w:tc>
        <w:tc>
          <w:tcPr>
            <w:tcW w:w="169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проведения мероприятия (наименование населенного пункта или полный адрес при наличии)</w:t>
            </w:r>
          </w:p>
        </w:tc>
        <w:tc>
          <w:tcPr>
            <w:gridSpan w:val="2"/>
            <w:tcW w:w="21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Сроки проведения мероприятия</w:t>
            </w:r>
          </w:p>
        </w:tc>
        <w:tc>
          <w:tcPr>
            <w:tcW w:w="15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Организаторы и партнеры мероприятия</w:t>
            </w:r>
          </w:p>
        </w:tc>
        <w:tc>
          <w:tcPr>
            <w:tcW w:w="15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Ожидаемые результаты мероприятия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начало</w:t>
            </w:r>
          </w:p>
        </w:tc>
        <w:tc>
          <w:tcPr>
            <w:tcW w:w="11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окончание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6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6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9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1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580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6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80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6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80" w:type="dxa"/>
          </w:tcPr>
          <w:p>
            <w:pPr>
              <w:pStyle w:val="0"/>
            </w:pPr>
            <w:r>
              <w:rPr>
                <w:sz w:val="20"/>
              </w:rPr>
              <w:t xml:space="preserve">...</w:t>
            </w:r>
          </w:p>
        </w:tc>
        <w:tc>
          <w:tcPr>
            <w:tcW w:w="16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5. Смета проекта </w:t>
      </w:r>
      <w:hyperlink w:history="0" w:anchor="P484" w:tooltip="    &lt;2&gt;  Участник  отбора  вправе включить в заявку приобретение только тех">
        <w:r>
          <w:rPr>
            <w:sz w:val="20"/>
            <w:color w:val="0000ff"/>
          </w:rPr>
          <w:t xml:space="preserve">&lt;2&gt;</w:t>
        </w:r>
      </w:hyperlink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63"/>
        <w:gridCol w:w="3061"/>
        <w:gridCol w:w="1247"/>
        <w:gridCol w:w="1478"/>
        <w:gridCol w:w="1415"/>
        <w:gridCol w:w="1365"/>
      </w:tblGrid>
      <w:tr>
        <w:tc>
          <w:tcPr>
            <w:tcW w:w="4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единиц</w:t>
            </w:r>
          </w:p>
        </w:tc>
        <w:tc>
          <w:tcPr>
            <w:tcW w:w="14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Стоимость единицы, рублей</w:t>
            </w:r>
          </w:p>
        </w:tc>
        <w:tc>
          <w:tcPr>
            <w:tcW w:w="14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Потребность в субсидии, рублей</w:t>
            </w:r>
          </w:p>
        </w:tc>
        <w:tc>
          <w:tcPr>
            <w:tcW w:w="1365" w:type="dxa"/>
          </w:tcPr>
          <w:p>
            <w:pPr>
              <w:pStyle w:val="0"/>
              <w:jc w:val="center"/>
            </w:pPr>
            <w:hyperlink w:history="0" r:id="rId24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1.05.2023) {КонсультантПлюс}">
              <w:r>
                <w:rPr>
                  <w:sz w:val="20"/>
                  <w:color w:val="0000ff"/>
                </w:rPr>
                <w:t xml:space="preserve">ОКПД2</w:t>
              </w:r>
            </w:hyperlink>
          </w:p>
        </w:tc>
      </w:tr>
      <w:tr>
        <w:tc>
          <w:tcPr>
            <w:tcW w:w="4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4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4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463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gridSpan w:val="5"/>
            <w:tcW w:w="8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Материально-техническое обеспечение</w:t>
            </w:r>
          </w:p>
        </w:tc>
      </w:tr>
      <w:tr>
        <w:tc>
          <w:tcPr>
            <w:tcW w:w="463" w:type="dxa"/>
          </w:tcPr>
          <w:p>
            <w:pPr>
              <w:pStyle w:val="0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63" w:type="dxa"/>
          </w:tcPr>
          <w:p>
            <w:pPr>
              <w:pStyle w:val="0"/>
            </w:pPr>
            <w:r>
              <w:rPr>
                <w:sz w:val="20"/>
              </w:rPr>
              <w:t xml:space="preserve">...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624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Всего по разделу:</w:t>
            </w:r>
          </w:p>
        </w:tc>
        <w:tc>
          <w:tcPr>
            <w:tcW w:w="14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  <w:t xml:space="preserve">Х</w:t>
            </w:r>
          </w:p>
        </w:tc>
      </w:tr>
      <w:tr>
        <w:tc>
          <w:tcPr>
            <w:tcW w:w="4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gridSpan w:val="5"/>
            <w:tcW w:w="8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Административные расходы</w:t>
            </w:r>
          </w:p>
        </w:tc>
      </w:tr>
      <w:tr>
        <w:tc>
          <w:tcPr>
            <w:tcW w:w="463" w:type="dxa"/>
          </w:tcPr>
          <w:p>
            <w:pPr>
              <w:pStyle w:val="0"/>
            </w:pPr>
            <w:r>
              <w:rPr>
                <w:sz w:val="20"/>
              </w:rPr>
              <w:t xml:space="preserve">2.1.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63" w:type="dxa"/>
          </w:tcPr>
          <w:p>
            <w:pPr>
              <w:pStyle w:val="0"/>
            </w:pPr>
            <w:r>
              <w:rPr>
                <w:sz w:val="20"/>
              </w:rPr>
              <w:t xml:space="preserve">...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578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Всего по разделу:</w:t>
            </w:r>
          </w:p>
        </w:tc>
        <w:tc>
          <w:tcPr>
            <w:tcW w:w="14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  <w:t xml:space="preserve">Х</w:t>
            </w:r>
          </w:p>
        </w:tc>
      </w:tr>
      <w:tr>
        <w:tc>
          <w:tcPr>
            <w:tcW w:w="4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gridSpan w:val="5"/>
            <w:tcW w:w="8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Организация и проведение мероприятий</w:t>
            </w:r>
          </w:p>
        </w:tc>
      </w:tr>
      <w:tr>
        <w:tc>
          <w:tcPr>
            <w:tcW w:w="463" w:type="dxa"/>
          </w:tcPr>
          <w:p>
            <w:pPr>
              <w:pStyle w:val="0"/>
            </w:pPr>
            <w:r>
              <w:rPr>
                <w:sz w:val="20"/>
              </w:rPr>
              <w:t xml:space="preserve">3.1.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63" w:type="dxa"/>
          </w:tcPr>
          <w:p>
            <w:pPr>
              <w:pStyle w:val="0"/>
            </w:pPr>
            <w:r>
              <w:rPr>
                <w:sz w:val="20"/>
              </w:rPr>
              <w:t xml:space="preserve">...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624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Всего по разделу:</w:t>
            </w:r>
          </w:p>
        </w:tc>
        <w:tc>
          <w:tcPr>
            <w:tcW w:w="14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  <w:t xml:space="preserve">Х</w:t>
            </w:r>
          </w:p>
        </w:tc>
      </w:tr>
      <w:tr>
        <w:tc>
          <w:tcPr>
            <w:tcW w:w="4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gridSpan w:val="5"/>
            <w:tcW w:w="8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Организация и проведение образовательных программ</w:t>
            </w:r>
          </w:p>
        </w:tc>
      </w:tr>
      <w:tr>
        <w:tc>
          <w:tcPr>
            <w:tcW w:w="4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4.1.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...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624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Всего по разделу:</w:t>
            </w:r>
          </w:p>
        </w:tc>
        <w:tc>
          <w:tcPr>
            <w:tcW w:w="14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  <w:t xml:space="preserve">Х</w:t>
            </w:r>
          </w:p>
        </w:tc>
      </w:tr>
      <w:tr>
        <w:tc>
          <w:tcPr>
            <w:tcW w:w="4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gridSpan w:val="5"/>
            <w:tcW w:w="8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Иное</w:t>
            </w:r>
          </w:p>
        </w:tc>
      </w:tr>
      <w:tr>
        <w:tc>
          <w:tcPr>
            <w:tcW w:w="4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...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624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Всего по разделу:</w:t>
            </w:r>
          </w:p>
        </w:tc>
        <w:tc>
          <w:tcPr>
            <w:tcW w:w="14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624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Всего по проекту:</w:t>
            </w:r>
          </w:p>
        </w:tc>
        <w:tc>
          <w:tcPr>
            <w:tcW w:w="14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  <w:t xml:space="preserve">Х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Настоящей    заявкой    участник    отбора   подтверждает   подлинность</w:t>
      </w:r>
    </w:p>
    <w:p>
      <w:pPr>
        <w:pStyle w:val="1"/>
        <w:jc w:val="both"/>
      </w:pPr>
      <w:r>
        <w:rPr>
          <w:sz w:val="20"/>
        </w:rPr>
        <w:t xml:space="preserve">предоставляемых  для  получения  субсидии документов, а также дает согласие</w:t>
      </w:r>
    </w:p>
    <w:p>
      <w:pPr>
        <w:pStyle w:val="1"/>
        <w:jc w:val="both"/>
      </w:pPr>
      <w:r>
        <w:rPr>
          <w:sz w:val="20"/>
        </w:rPr>
        <w:t xml:space="preserve">на:</w:t>
      </w:r>
    </w:p>
    <w:p>
      <w:pPr>
        <w:pStyle w:val="1"/>
        <w:jc w:val="both"/>
      </w:pPr>
      <w:r>
        <w:rPr>
          <w:sz w:val="20"/>
        </w:rPr>
        <w:t xml:space="preserve">    публикацию   (размещение)   в  информационно-телекоммуникационной  сети</w:t>
      </w:r>
    </w:p>
    <w:p>
      <w:pPr>
        <w:pStyle w:val="1"/>
        <w:jc w:val="both"/>
      </w:pPr>
      <w:r>
        <w:rPr>
          <w:sz w:val="20"/>
        </w:rPr>
        <w:t xml:space="preserve">"Интернет"  информации  об  участнике  отбора,  о  настоящей  заявке и иной</w:t>
      </w:r>
    </w:p>
    <w:p>
      <w:pPr>
        <w:pStyle w:val="1"/>
        <w:jc w:val="both"/>
      </w:pPr>
      <w:r>
        <w:rPr>
          <w:sz w:val="20"/>
        </w:rPr>
        <w:t xml:space="preserve">информации, связанной с отбором;</w:t>
      </w:r>
    </w:p>
    <w:p>
      <w:pPr>
        <w:pStyle w:val="1"/>
        <w:jc w:val="both"/>
      </w:pPr>
      <w:r>
        <w:rPr>
          <w:sz w:val="20"/>
        </w:rPr>
        <w:t xml:space="preserve">    осуществление  министерством  туризма  и молодежной политики Тамбовской</w:t>
      </w:r>
    </w:p>
    <w:p>
      <w:pPr>
        <w:pStyle w:val="1"/>
        <w:jc w:val="both"/>
      </w:pPr>
      <w:r>
        <w:rPr>
          <w:sz w:val="20"/>
        </w:rPr>
        <w:t xml:space="preserve">области   и   органами   государственного   финансового  контроля  проверки</w:t>
      </w:r>
    </w:p>
    <w:p>
      <w:pPr>
        <w:pStyle w:val="1"/>
        <w:jc w:val="both"/>
      </w:pPr>
      <w:r>
        <w:rPr>
          <w:sz w:val="20"/>
        </w:rPr>
        <w:t xml:space="preserve">соблюдения целей, условий и порядка предоставления субсидии.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 участника отбора    ___________  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(подпись)       (расшифровка подписи)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"____" ______________ 20__ г.</w:t>
      </w:r>
    </w:p>
    <w:p>
      <w:pPr>
        <w:pStyle w:val="1"/>
        <w:jc w:val="both"/>
      </w:pPr>
      <w:r>
        <w:rPr>
          <w:sz w:val="20"/>
        </w:rPr>
        <w:t xml:space="preserve">М.П. (при наличии)</w:t>
      </w:r>
    </w:p>
    <w:p>
      <w:pPr>
        <w:pStyle w:val="1"/>
        <w:jc w:val="both"/>
      </w:pPr>
      <w:r>
        <w:rPr>
          <w:sz w:val="20"/>
        </w:rPr>
        <w:t xml:space="preserve">    --------------------------------</w:t>
      </w:r>
    </w:p>
    <w:bookmarkStart w:id="479" w:name="P479"/>
    <w:bookmarkEnd w:id="479"/>
    <w:p>
      <w:pPr>
        <w:pStyle w:val="1"/>
        <w:jc w:val="both"/>
      </w:pPr>
      <w:r>
        <w:rPr>
          <w:sz w:val="20"/>
        </w:rPr>
        <w:t xml:space="preserve">    &lt;1&gt;  Участник  отбора  вправе  включить в заявку только те мероприятия,</w:t>
      </w:r>
    </w:p>
    <w:p>
      <w:pPr>
        <w:pStyle w:val="1"/>
        <w:jc w:val="both"/>
      </w:pPr>
      <w:r>
        <w:rPr>
          <w:sz w:val="20"/>
        </w:rPr>
        <w:t xml:space="preserve">которые были указаны им в составе заявки Тамбовской области в 2022 году при</w:t>
      </w:r>
    </w:p>
    <w:p>
      <w:pPr>
        <w:pStyle w:val="1"/>
        <w:jc w:val="both"/>
      </w:pPr>
      <w:r>
        <w:rPr>
          <w:sz w:val="20"/>
        </w:rPr>
        <w:t xml:space="preserve">подаче  ее на участие во Всероссийском конкурсе лучших региональных практик</w:t>
      </w:r>
    </w:p>
    <w:p>
      <w:pPr>
        <w:pStyle w:val="1"/>
        <w:jc w:val="both"/>
      </w:pPr>
      <w:r>
        <w:rPr>
          <w:sz w:val="20"/>
        </w:rPr>
        <w:t xml:space="preserve">поддержки  волонтерства  "Регион  добрых дел" (сроки проведения мероприятий</w:t>
      </w:r>
    </w:p>
    <w:p>
      <w:pPr>
        <w:pStyle w:val="1"/>
        <w:jc w:val="both"/>
      </w:pPr>
      <w:r>
        <w:rPr>
          <w:sz w:val="20"/>
        </w:rPr>
        <w:t xml:space="preserve">могут быть скорректированы с учетом сроков получения субсидии).</w:t>
      </w:r>
    </w:p>
    <w:bookmarkStart w:id="484" w:name="P484"/>
    <w:bookmarkEnd w:id="484"/>
    <w:p>
      <w:pPr>
        <w:pStyle w:val="1"/>
        <w:jc w:val="both"/>
      </w:pPr>
      <w:r>
        <w:rPr>
          <w:sz w:val="20"/>
        </w:rPr>
        <w:t xml:space="preserve">    &lt;2&gt;  Участник  отбора  вправе включить в заявку приобретение только тех</w:t>
      </w:r>
    </w:p>
    <w:p>
      <w:pPr>
        <w:pStyle w:val="1"/>
        <w:jc w:val="both"/>
      </w:pPr>
      <w:r>
        <w:rPr>
          <w:sz w:val="20"/>
        </w:rPr>
        <w:t xml:space="preserve">товаров (работ, услуг), которые были указаны им в составе заявки Тамбовской</w:t>
      </w:r>
    </w:p>
    <w:p>
      <w:pPr>
        <w:pStyle w:val="1"/>
        <w:jc w:val="both"/>
      </w:pPr>
      <w:r>
        <w:rPr>
          <w:sz w:val="20"/>
        </w:rPr>
        <w:t xml:space="preserve">области  в  2022  году  при  подаче ее на участие во Всероссийском конкурсе</w:t>
      </w:r>
    </w:p>
    <w:p>
      <w:pPr>
        <w:pStyle w:val="1"/>
        <w:jc w:val="both"/>
      </w:pPr>
      <w:r>
        <w:rPr>
          <w:sz w:val="20"/>
        </w:rPr>
        <w:t xml:space="preserve">лучших региональных практик поддержки волонтерства "Регион добрых дел".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Правилам предоставления субсидий за счет</w:t>
      </w:r>
    </w:p>
    <w:p>
      <w:pPr>
        <w:pStyle w:val="0"/>
        <w:jc w:val="right"/>
      </w:pPr>
      <w:r>
        <w:rPr>
          <w:sz w:val="20"/>
        </w:rPr>
        <w:t xml:space="preserve">средств федерального бюджета и бюджета</w:t>
      </w:r>
    </w:p>
    <w:p>
      <w:pPr>
        <w:pStyle w:val="0"/>
        <w:jc w:val="right"/>
      </w:pPr>
      <w:r>
        <w:rPr>
          <w:sz w:val="20"/>
        </w:rPr>
        <w:t xml:space="preserve">Тамбовской области некоммерческим организациям</w:t>
      </w:r>
    </w:p>
    <w:p>
      <w:pPr>
        <w:pStyle w:val="0"/>
        <w:jc w:val="right"/>
      </w:pPr>
      <w:r>
        <w:rPr>
          <w:sz w:val="20"/>
        </w:rPr>
        <w:t xml:space="preserve">на реализацию практик поддержки добровольчества</w:t>
      </w:r>
    </w:p>
    <w:p>
      <w:pPr>
        <w:pStyle w:val="0"/>
        <w:jc w:val="right"/>
      </w:pPr>
      <w:r>
        <w:rPr>
          <w:sz w:val="20"/>
        </w:rPr>
        <w:t xml:space="preserve">(волонтерства) по итогам проведения ежегодного</w:t>
      </w:r>
    </w:p>
    <w:p>
      <w:pPr>
        <w:pStyle w:val="0"/>
        <w:jc w:val="right"/>
      </w:pPr>
      <w:r>
        <w:rPr>
          <w:sz w:val="20"/>
        </w:rPr>
        <w:t xml:space="preserve">Всероссийского конкурса лучших региональных</w:t>
      </w:r>
    </w:p>
    <w:p>
      <w:pPr>
        <w:pStyle w:val="0"/>
        <w:jc w:val="right"/>
      </w:pPr>
      <w:r>
        <w:rPr>
          <w:sz w:val="20"/>
        </w:rPr>
        <w:t xml:space="preserve">практик поддержки и развития добровольчества</w:t>
      </w:r>
    </w:p>
    <w:p>
      <w:pPr>
        <w:pStyle w:val="0"/>
        <w:jc w:val="right"/>
      </w:pPr>
      <w:r>
        <w:rPr>
          <w:sz w:val="20"/>
        </w:rPr>
        <w:t xml:space="preserve">(волонтерства) "Регион добрых дел"</w:t>
      </w:r>
    </w:p>
    <w:p>
      <w:pPr>
        <w:pStyle w:val="0"/>
        <w:jc w:val="both"/>
      </w:pPr>
      <w:r>
        <w:rPr>
          <w:sz w:val="20"/>
        </w:rPr>
      </w:r>
    </w:p>
    <w:bookmarkStart w:id="503" w:name="P503"/>
    <w:bookmarkEnd w:id="503"/>
    <w:p>
      <w:pPr>
        <w:pStyle w:val="2"/>
        <w:jc w:val="center"/>
      </w:pPr>
      <w:r>
        <w:rPr>
          <w:sz w:val="20"/>
        </w:rPr>
        <w:t xml:space="preserve">НАПРАВЛЕНИЯ</w:t>
      </w:r>
    </w:p>
    <w:p>
      <w:pPr>
        <w:pStyle w:val="2"/>
        <w:jc w:val="center"/>
      </w:pPr>
      <w:r>
        <w:rPr>
          <w:sz w:val="20"/>
        </w:rPr>
        <w:t xml:space="preserve">РАСХОДОВ, ИСТОЧНИКОМ ФИНАНСОВОГО ОБЕСПЕЧЕНИЯ</w:t>
      </w:r>
    </w:p>
    <w:p>
      <w:pPr>
        <w:pStyle w:val="2"/>
        <w:jc w:val="center"/>
      </w:pPr>
      <w:r>
        <w:rPr>
          <w:sz w:val="20"/>
        </w:rPr>
        <w:t xml:space="preserve">КОТОРЫХ ЯВЛЯЕТСЯ СУБСИДИЯ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6746"/>
        <w:gridCol w:w="1745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67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товаров (работ, услуг)</w:t>
            </w:r>
          </w:p>
        </w:tc>
        <w:tc>
          <w:tcPr>
            <w:tcW w:w="17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ОКПД2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7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7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6746" w:type="dxa"/>
          </w:tcPr>
          <w:p>
            <w:pPr>
              <w:pStyle w:val="0"/>
            </w:pPr>
            <w:r>
              <w:rPr>
                <w:sz w:val="20"/>
              </w:rPr>
              <w:t xml:space="preserve">Принтеры</w:t>
            </w:r>
          </w:p>
        </w:tc>
        <w:tc>
          <w:tcPr>
            <w:tcW w:w="1745" w:type="dxa"/>
          </w:tcPr>
          <w:p>
            <w:pPr>
              <w:pStyle w:val="0"/>
            </w:pPr>
            <w:hyperlink w:history="0" r:id="rId25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1.05.2023) {КонсультантПлюс}">
              <w:r>
                <w:rPr>
                  <w:sz w:val="20"/>
                  <w:color w:val="0000ff"/>
                </w:rPr>
                <w:t xml:space="preserve">26.20.16.120</w:t>
              </w:r>
            </w:hyperlink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6746" w:type="dxa"/>
          </w:tcPr>
          <w:p>
            <w:pPr>
              <w:pStyle w:val="0"/>
            </w:pPr>
            <w:r>
              <w:rPr>
                <w:sz w:val="20"/>
              </w:rPr>
              <w:t xml:space="preserve">Услуги в области печатания издательской продукции прочие</w:t>
            </w:r>
          </w:p>
        </w:tc>
        <w:tc>
          <w:tcPr>
            <w:tcW w:w="1745" w:type="dxa"/>
          </w:tcPr>
          <w:p>
            <w:pPr>
              <w:pStyle w:val="0"/>
            </w:pPr>
            <w:hyperlink w:history="0" r:id="rId26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1.05.2023) {КонсультантПлюс}">
              <w:r>
                <w:rPr>
                  <w:sz w:val="20"/>
                  <w:color w:val="0000ff"/>
                </w:rPr>
                <w:t xml:space="preserve">58.19.1</w:t>
              </w:r>
            </w:hyperlink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6746" w:type="dxa"/>
          </w:tcPr>
          <w:p>
            <w:pPr>
              <w:pStyle w:val="0"/>
            </w:pPr>
            <w:r>
              <w:rPr>
                <w:sz w:val="20"/>
              </w:rPr>
              <w:t xml:space="preserve">Микрофоны и подставки для них</w:t>
            </w:r>
          </w:p>
        </w:tc>
        <w:tc>
          <w:tcPr>
            <w:tcW w:w="1745" w:type="dxa"/>
          </w:tcPr>
          <w:p>
            <w:pPr>
              <w:pStyle w:val="0"/>
            </w:pPr>
            <w:hyperlink w:history="0" r:id="rId27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1.05.2023) {КонсультантПлюс}">
              <w:r>
                <w:rPr>
                  <w:sz w:val="20"/>
                  <w:color w:val="0000ff"/>
                </w:rPr>
                <w:t xml:space="preserve">26.40.41.000</w:t>
              </w:r>
            </w:hyperlink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6746" w:type="dxa"/>
          </w:tcPr>
          <w:p>
            <w:pPr>
              <w:pStyle w:val="0"/>
            </w:pPr>
            <w:r>
              <w:rPr>
                <w:sz w:val="20"/>
              </w:rPr>
              <w:t xml:space="preserve">Футляры для музыкальных инструментов, футляры для очков, биноклей, фотоаппаратов, ружей, кобура и аналогичные чехлы из натуральной кожи, сочетаний кожи, листов пластмассы, текстильных материалов, вулканизированных волокон или картона</w:t>
            </w:r>
          </w:p>
        </w:tc>
        <w:tc>
          <w:tcPr>
            <w:tcW w:w="1745" w:type="dxa"/>
          </w:tcPr>
          <w:p>
            <w:pPr>
              <w:pStyle w:val="0"/>
            </w:pPr>
            <w:hyperlink w:history="0" r:id="rId28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1.05.2023) {КонсультантПлюс}">
              <w:r>
                <w:rPr>
                  <w:sz w:val="20"/>
                  <w:color w:val="0000ff"/>
                </w:rPr>
                <w:t xml:space="preserve">15.12.12.193</w:t>
              </w:r>
            </w:hyperlink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6746" w:type="dxa"/>
          </w:tcPr>
          <w:p>
            <w:pPr>
              <w:pStyle w:val="0"/>
            </w:pPr>
            <w:r>
              <w:rPr>
                <w:sz w:val="20"/>
              </w:rPr>
              <w:t xml:space="preserve">Части и принадлежности звукового и видеооборудования</w:t>
            </w:r>
          </w:p>
        </w:tc>
        <w:tc>
          <w:tcPr>
            <w:tcW w:w="1745" w:type="dxa"/>
          </w:tcPr>
          <w:p>
            <w:pPr>
              <w:pStyle w:val="0"/>
            </w:pPr>
            <w:hyperlink w:history="0" r:id="rId29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1.05.2023) {КонсультантПлюс}">
              <w:r>
                <w:rPr>
                  <w:sz w:val="20"/>
                  <w:color w:val="0000ff"/>
                </w:rPr>
                <w:t xml:space="preserve">26.40.51.000</w:t>
              </w:r>
            </w:hyperlink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6746" w:type="dxa"/>
          </w:tcPr>
          <w:p>
            <w:pPr>
              <w:pStyle w:val="0"/>
            </w:pPr>
            <w:r>
              <w:rPr>
                <w:sz w:val="20"/>
              </w:rPr>
              <w:t xml:space="preserve">Части и принадлежности прочих музыкальных инструментов</w:t>
            </w:r>
          </w:p>
        </w:tc>
        <w:tc>
          <w:tcPr>
            <w:tcW w:w="1745" w:type="dxa"/>
          </w:tcPr>
          <w:p>
            <w:pPr>
              <w:pStyle w:val="0"/>
            </w:pPr>
            <w:hyperlink w:history="0" r:id="rId30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1.05.2023) {КонсультантПлюс}">
              <w:r>
                <w:rPr>
                  <w:sz w:val="20"/>
                  <w:color w:val="0000ff"/>
                </w:rPr>
                <w:t xml:space="preserve">32.20.20.190</w:t>
              </w:r>
            </w:hyperlink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6746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Аппаратура для воспроизведения звука прочая</w:t>
            </w:r>
          </w:p>
        </w:tc>
        <w:tc>
          <w:tcPr>
            <w:tcW w:w="1745" w:type="dxa"/>
          </w:tcPr>
          <w:p>
            <w:pPr>
              <w:pStyle w:val="0"/>
            </w:pPr>
            <w:hyperlink w:history="0" r:id="rId31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1.05.2023) {КонсультантПлюс}">
              <w:r>
                <w:rPr>
                  <w:sz w:val="20"/>
                  <w:color w:val="0000ff"/>
                </w:rPr>
                <w:t xml:space="preserve">26.40.31.190</w:t>
              </w:r>
            </w:hyperlink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6746" w:type="dxa"/>
          </w:tcPr>
          <w:p>
            <w:pPr>
              <w:pStyle w:val="0"/>
            </w:pPr>
            <w:r>
              <w:rPr>
                <w:sz w:val="20"/>
              </w:rPr>
              <w:t xml:space="preserve">Бумага для печати</w:t>
            </w:r>
          </w:p>
        </w:tc>
        <w:tc>
          <w:tcPr>
            <w:tcW w:w="1745" w:type="dxa"/>
          </w:tcPr>
          <w:p>
            <w:pPr>
              <w:pStyle w:val="0"/>
            </w:pPr>
            <w:hyperlink w:history="0" r:id="rId32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1.05.2023) {КонсультантПлюс}">
              <w:r>
                <w:rPr>
                  <w:sz w:val="20"/>
                  <w:color w:val="0000ff"/>
                </w:rPr>
                <w:t xml:space="preserve">17.12.14.110</w:t>
              </w:r>
            </w:hyperlink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6746" w:type="dxa"/>
          </w:tcPr>
          <w:p>
            <w:pPr>
              <w:pStyle w:val="0"/>
            </w:pPr>
            <w:r>
              <w:rPr>
                <w:sz w:val="20"/>
              </w:rPr>
              <w:t xml:space="preserve">Стеллажи, стойки, вешалки металлические</w:t>
            </w:r>
          </w:p>
        </w:tc>
        <w:tc>
          <w:tcPr>
            <w:tcW w:w="1745" w:type="dxa"/>
          </w:tcPr>
          <w:p>
            <w:pPr>
              <w:pStyle w:val="0"/>
            </w:pPr>
            <w:hyperlink w:history="0" r:id="rId33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1.05.2023) {КонсультантПлюс}">
              <w:r>
                <w:rPr>
                  <w:sz w:val="20"/>
                  <w:color w:val="0000ff"/>
                </w:rPr>
                <w:t xml:space="preserve">31.09.11.120</w:t>
              </w:r>
            </w:hyperlink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6746" w:type="dxa"/>
          </w:tcPr>
          <w:p>
            <w:pPr>
              <w:pStyle w:val="0"/>
            </w:pPr>
            <w:r>
              <w:rPr>
                <w:sz w:val="20"/>
              </w:rPr>
              <w:t xml:space="preserve">Куклы из ткани, меха, ваты, кожи и ее заменителей, нетканых материалов без механизмов</w:t>
            </w:r>
          </w:p>
        </w:tc>
        <w:tc>
          <w:tcPr>
            <w:tcW w:w="1745" w:type="dxa"/>
          </w:tcPr>
          <w:p>
            <w:pPr>
              <w:pStyle w:val="0"/>
            </w:pPr>
            <w:hyperlink w:history="0" r:id="rId34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1.05.2023) {КонсультантПлюс}">
              <w:r>
                <w:rPr>
                  <w:sz w:val="20"/>
                  <w:color w:val="0000ff"/>
                </w:rPr>
                <w:t xml:space="preserve">32.40.11.131</w:t>
              </w:r>
            </w:hyperlink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6746" w:type="dxa"/>
          </w:tcPr>
          <w:p>
            <w:pPr>
              <w:pStyle w:val="0"/>
            </w:pPr>
            <w:r>
              <w:rPr>
                <w:sz w:val="20"/>
              </w:rPr>
              <w:t xml:space="preserve">Провода и шнуры осветительные</w:t>
            </w:r>
          </w:p>
        </w:tc>
        <w:tc>
          <w:tcPr>
            <w:tcW w:w="1745" w:type="dxa"/>
          </w:tcPr>
          <w:p>
            <w:pPr>
              <w:pStyle w:val="0"/>
            </w:pPr>
            <w:hyperlink w:history="0" r:id="rId35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1.05.2023) {КонсультантПлюс}">
              <w:r>
                <w:rPr>
                  <w:sz w:val="20"/>
                  <w:color w:val="0000ff"/>
                </w:rPr>
                <w:t xml:space="preserve">27.32.13.133</w:t>
              </w:r>
            </w:hyperlink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6746" w:type="dxa"/>
          </w:tcPr>
          <w:p>
            <w:pPr>
              <w:pStyle w:val="0"/>
            </w:pPr>
            <w:r>
              <w:rPr>
                <w:sz w:val="20"/>
              </w:rPr>
              <w:t xml:space="preserve">Установки генераторные с карбюраторными двигателями</w:t>
            </w:r>
          </w:p>
        </w:tc>
        <w:tc>
          <w:tcPr>
            <w:tcW w:w="1745" w:type="dxa"/>
          </w:tcPr>
          <w:p>
            <w:pPr>
              <w:pStyle w:val="0"/>
            </w:pPr>
            <w:hyperlink w:history="0" r:id="rId36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1.05.2023) {КонсультантПлюс}">
              <w:r>
                <w:rPr>
                  <w:sz w:val="20"/>
                  <w:color w:val="0000ff"/>
                </w:rPr>
                <w:t xml:space="preserve">27.11.32.110</w:t>
              </w:r>
            </w:hyperlink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6746" w:type="dxa"/>
          </w:tcPr>
          <w:p>
            <w:pPr>
              <w:pStyle w:val="0"/>
            </w:pPr>
            <w:r>
              <w:rPr>
                <w:sz w:val="20"/>
              </w:rPr>
              <w:t xml:space="preserve">Провода и кабели электронные и электрические прочие</w:t>
            </w:r>
          </w:p>
        </w:tc>
        <w:tc>
          <w:tcPr>
            <w:tcW w:w="1745" w:type="dxa"/>
          </w:tcPr>
          <w:p>
            <w:pPr>
              <w:pStyle w:val="0"/>
            </w:pPr>
            <w:hyperlink w:history="0" r:id="rId37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1.05.2023) {КонсультантПлюс}">
              <w:r>
                <w:rPr>
                  <w:sz w:val="20"/>
                  <w:color w:val="0000ff"/>
                </w:rPr>
                <w:t xml:space="preserve">27.32.1</w:t>
              </w:r>
            </w:hyperlink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6746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Аппаратура записи и воспроизведения изображения прочая</w:t>
            </w:r>
          </w:p>
        </w:tc>
        <w:tc>
          <w:tcPr>
            <w:tcW w:w="1745" w:type="dxa"/>
          </w:tcPr>
          <w:p>
            <w:pPr>
              <w:pStyle w:val="0"/>
            </w:pPr>
            <w:hyperlink w:history="0" r:id="rId38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1.05.2023) {КонсультантПлюс}">
              <w:r>
                <w:rPr>
                  <w:sz w:val="20"/>
                  <w:color w:val="0000ff"/>
                </w:rPr>
                <w:t xml:space="preserve">26.40.33.190</w:t>
              </w:r>
            </w:hyperlink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6746" w:type="dxa"/>
          </w:tcPr>
          <w:p>
            <w:pPr>
              <w:pStyle w:val="0"/>
            </w:pPr>
            <w:r>
              <w:rPr>
                <w:sz w:val="20"/>
              </w:rPr>
              <w:t xml:space="preserve">Мониторы, подключаемые к компьютеру</w:t>
            </w:r>
          </w:p>
        </w:tc>
        <w:tc>
          <w:tcPr>
            <w:tcW w:w="1745" w:type="dxa"/>
          </w:tcPr>
          <w:p>
            <w:pPr>
              <w:pStyle w:val="0"/>
            </w:pPr>
            <w:hyperlink w:history="0" r:id="rId39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1.05.2023) {КонсультантПлюс}">
              <w:r>
                <w:rPr>
                  <w:sz w:val="20"/>
                  <w:color w:val="0000ff"/>
                </w:rPr>
                <w:t xml:space="preserve">26.20.17.110</w:t>
              </w:r>
            </w:hyperlink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6746" w:type="dxa"/>
          </w:tcPr>
          <w:p>
            <w:pPr>
              <w:pStyle w:val="0"/>
            </w:pPr>
            <w:r>
              <w:rPr>
                <w:sz w:val="20"/>
              </w:rPr>
              <w:t xml:space="preserve">Видеокамеры</w:t>
            </w:r>
          </w:p>
        </w:tc>
        <w:tc>
          <w:tcPr>
            <w:tcW w:w="1745" w:type="dxa"/>
          </w:tcPr>
          <w:p>
            <w:pPr>
              <w:pStyle w:val="0"/>
            </w:pPr>
            <w:hyperlink w:history="0" r:id="rId40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1.05.2023) {КонсультантПлюс}">
              <w:r>
                <w:rPr>
                  <w:sz w:val="20"/>
                  <w:color w:val="0000ff"/>
                </w:rPr>
                <w:t xml:space="preserve">26.40.33.110</w:t>
              </w:r>
            </w:hyperlink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6746" w:type="dxa"/>
          </w:tcPr>
          <w:p>
            <w:pPr>
              <w:pStyle w:val="0"/>
            </w:pPr>
            <w:r>
              <w:rPr>
                <w:sz w:val="20"/>
              </w:rPr>
              <w:t xml:space="preserve">Услуги разнообразные прочие, не включенные в другие группировки</w:t>
            </w:r>
          </w:p>
        </w:tc>
        <w:tc>
          <w:tcPr>
            <w:tcW w:w="1745" w:type="dxa"/>
          </w:tcPr>
          <w:p>
            <w:pPr>
              <w:pStyle w:val="0"/>
            </w:pPr>
            <w:hyperlink w:history="0" r:id="rId41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1.05.2023) {КонсультантПлюс}">
              <w:r>
                <w:rPr>
                  <w:sz w:val="20"/>
                  <w:color w:val="0000ff"/>
                </w:rPr>
                <w:t xml:space="preserve">96.09.19</w:t>
              </w:r>
            </w:hyperlink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6746" w:type="dxa"/>
          </w:tcPr>
          <w:p>
            <w:pPr>
              <w:pStyle w:val="0"/>
            </w:pPr>
            <w:r>
              <w:rPr>
                <w:sz w:val="20"/>
              </w:rPr>
              <w:t xml:space="preserve">Модели, макеты и аналогичные изделия демонстрационные прочие</w:t>
            </w:r>
          </w:p>
        </w:tc>
        <w:tc>
          <w:tcPr>
            <w:tcW w:w="1745" w:type="dxa"/>
          </w:tcPr>
          <w:p>
            <w:pPr>
              <w:pStyle w:val="0"/>
            </w:pPr>
            <w:hyperlink w:history="0" r:id="rId42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1.05.2023) {КонсультантПлюс}">
              <w:r>
                <w:rPr>
                  <w:sz w:val="20"/>
                  <w:color w:val="0000ff"/>
                </w:rPr>
                <w:t xml:space="preserve">32.99.53.190</w:t>
              </w:r>
            </w:hyperlink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6746" w:type="dxa"/>
          </w:tcPr>
          <w:p>
            <w:pPr>
              <w:pStyle w:val="0"/>
            </w:pPr>
            <w:r>
              <w:rPr>
                <w:sz w:val="20"/>
              </w:rPr>
              <w:t xml:space="preserve">Изделия различные прочие, не включенные в другие группировки</w:t>
            </w:r>
          </w:p>
        </w:tc>
        <w:tc>
          <w:tcPr>
            <w:tcW w:w="1745" w:type="dxa"/>
          </w:tcPr>
          <w:p>
            <w:pPr>
              <w:pStyle w:val="0"/>
            </w:pPr>
            <w:hyperlink w:history="0" r:id="rId43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1.05.2023) {КонсультантПлюс}">
              <w:r>
                <w:rPr>
                  <w:sz w:val="20"/>
                  <w:color w:val="0000ff"/>
                </w:rPr>
                <w:t xml:space="preserve">32.99.59.000</w:t>
              </w:r>
            </w:hyperlink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6746" w:type="dxa"/>
          </w:tcPr>
          <w:p>
            <w:pPr>
              <w:pStyle w:val="0"/>
            </w:pPr>
            <w:r>
              <w:rPr>
                <w:sz w:val="20"/>
              </w:rPr>
              <w:t xml:space="preserve">Футболки трикотажные или вязаные</w:t>
            </w:r>
          </w:p>
        </w:tc>
        <w:tc>
          <w:tcPr>
            <w:tcW w:w="1745" w:type="dxa"/>
          </w:tcPr>
          <w:p>
            <w:pPr>
              <w:pStyle w:val="0"/>
            </w:pPr>
            <w:hyperlink w:history="0" r:id="rId44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1.05.2023) {КонсультантПлюс}">
              <w:r>
                <w:rPr>
                  <w:sz w:val="20"/>
                  <w:color w:val="0000ff"/>
                </w:rPr>
                <w:t xml:space="preserve">14.14.30.110</w:t>
              </w:r>
            </w:hyperlink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6746" w:type="dxa"/>
          </w:tcPr>
          <w:p>
            <w:pPr>
              <w:pStyle w:val="0"/>
            </w:pPr>
            <w:r>
              <w:rPr>
                <w:sz w:val="20"/>
              </w:rPr>
              <w:t xml:space="preserve">Ставни, жалюзи и аналогичные изделия и их комплектующие (запасные части) пластмассовые</w:t>
            </w:r>
          </w:p>
        </w:tc>
        <w:tc>
          <w:tcPr>
            <w:tcW w:w="1745" w:type="dxa"/>
          </w:tcPr>
          <w:p>
            <w:pPr>
              <w:pStyle w:val="0"/>
            </w:pPr>
            <w:hyperlink w:history="0" r:id="rId45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1.05.2023) {КонсультантПлюс}">
              <w:r>
                <w:rPr>
                  <w:sz w:val="20"/>
                  <w:color w:val="0000ff"/>
                </w:rPr>
                <w:t xml:space="preserve">22.23.14.130</w:t>
              </w:r>
            </w:hyperlink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6746" w:type="dxa"/>
          </w:tcPr>
          <w:p>
            <w:pPr>
              <w:pStyle w:val="0"/>
            </w:pPr>
            <w:r>
              <w:rPr>
                <w:sz w:val="20"/>
              </w:rPr>
              <w:t xml:space="preserve">Пуфы</w:t>
            </w:r>
          </w:p>
        </w:tc>
        <w:tc>
          <w:tcPr>
            <w:tcW w:w="1745" w:type="dxa"/>
          </w:tcPr>
          <w:p>
            <w:pPr>
              <w:pStyle w:val="0"/>
            </w:pPr>
            <w:hyperlink w:history="0" r:id="rId46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1.05.2023) {КонсультантПлюс}">
              <w:r>
                <w:rPr>
                  <w:sz w:val="20"/>
                  <w:color w:val="0000ff"/>
                </w:rPr>
                <w:t xml:space="preserve">13.92.24.130</w:t>
              </w:r>
            </w:hyperlink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6746" w:type="dxa"/>
          </w:tcPr>
          <w:p>
            <w:pPr>
              <w:pStyle w:val="0"/>
            </w:pPr>
            <w:r>
              <w:rPr>
                <w:sz w:val="20"/>
              </w:rPr>
              <w:t xml:space="preserve">Шкафы для одежды деревянные</w:t>
            </w:r>
          </w:p>
        </w:tc>
        <w:tc>
          <w:tcPr>
            <w:tcW w:w="1745" w:type="dxa"/>
          </w:tcPr>
          <w:p>
            <w:pPr>
              <w:pStyle w:val="0"/>
            </w:pPr>
            <w:hyperlink w:history="0" r:id="rId47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1.05.2023) {КонсультантПлюс}">
              <w:r>
                <w:rPr>
                  <w:sz w:val="20"/>
                  <w:color w:val="0000ff"/>
                </w:rPr>
                <w:t xml:space="preserve">31.01.12.131</w:t>
              </w:r>
            </w:hyperlink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6746" w:type="dxa"/>
          </w:tcPr>
          <w:p>
            <w:pPr>
              <w:pStyle w:val="0"/>
            </w:pPr>
            <w:r>
              <w:rPr>
                <w:sz w:val="20"/>
              </w:rPr>
              <w:t xml:space="preserve">Услуги по предоставлению временного жилья для посетителей с обеспечением ежедневной уборки номера (за исключением услуг по предоставлению помещений по договорам краткосрочного найма)</w:t>
            </w:r>
          </w:p>
        </w:tc>
        <w:tc>
          <w:tcPr>
            <w:tcW w:w="1745" w:type="dxa"/>
          </w:tcPr>
          <w:p>
            <w:pPr>
              <w:pStyle w:val="0"/>
            </w:pPr>
            <w:hyperlink w:history="0" r:id="rId48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1.05.2023) {КонсультантПлюс}">
              <w:r>
                <w:rPr>
                  <w:sz w:val="20"/>
                  <w:color w:val="0000ff"/>
                </w:rPr>
                <w:t xml:space="preserve">55.10.10.000</w:t>
              </w:r>
            </w:hyperlink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6746" w:type="dxa"/>
          </w:tcPr>
          <w:p>
            <w:pPr>
              <w:pStyle w:val="0"/>
            </w:pPr>
            <w:r>
              <w:rPr>
                <w:sz w:val="20"/>
              </w:rPr>
              <w:t xml:space="preserve">Услуги в области фото- и видеосъемки событий</w:t>
            </w:r>
          </w:p>
        </w:tc>
        <w:tc>
          <w:tcPr>
            <w:tcW w:w="1745" w:type="dxa"/>
          </w:tcPr>
          <w:p>
            <w:pPr>
              <w:pStyle w:val="0"/>
            </w:pPr>
            <w:hyperlink w:history="0" r:id="rId49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1.05.2023) {КонсультантПлюс}">
              <w:r>
                <w:rPr>
                  <w:sz w:val="20"/>
                  <w:color w:val="0000ff"/>
                </w:rPr>
                <w:t xml:space="preserve">74.20.23.000</w:t>
              </w:r>
            </w:hyperlink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6746" w:type="dxa"/>
          </w:tcPr>
          <w:p>
            <w:pPr>
              <w:pStyle w:val="0"/>
            </w:pPr>
            <w:r>
              <w:rPr>
                <w:sz w:val="20"/>
              </w:rPr>
              <w:t xml:space="preserve">Услуги по печатанию торгово-рекламных каталогов, проспектов, плакатов и прочей печатной рекламной продукции</w:t>
            </w:r>
          </w:p>
        </w:tc>
        <w:tc>
          <w:tcPr>
            <w:tcW w:w="1745" w:type="dxa"/>
          </w:tcPr>
          <w:p>
            <w:pPr>
              <w:pStyle w:val="0"/>
            </w:pPr>
            <w:hyperlink w:history="0" r:id="rId50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1.05.2023) {КонсультантПлюс}">
              <w:r>
                <w:rPr>
                  <w:sz w:val="20"/>
                  <w:color w:val="0000ff"/>
                </w:rPr>
                <w:t xml:space="preserve">18.12.12.000</w:t>
              </w:r>
            </w:hyperlink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6746" w:type="dxa"/>
          </w:tcPr>
          <w:p>
            <w:pPr>
              <w:pStyle w:val="0"/>
            </w:pPr>
            <w:r>
              <w:rPr>
                <w:sz w:val="20"/>
              </w:rPr>
              <w:t xml:space="preserve">Услуги печатные прочие, не включенные в другие группировки</w:t>
            </w:r>
          </w:p>
        </w:tc>
        <w:tc>
          <w:tcPr>
            <w:tcW w:w="1745" w:type="dxa"/>
          </w:tcPr>
          <w:p>
            <w:pPr>
              <w:pStyle w:val="0"/>
            </w:pPr>
            <w:hyperlink w:history="0" r:id="rId51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1.05.2023) {КонсультантПлюс}">
              <w:r>
                <w:rPr>
                  <w:sz w:val="20"/>
                  <w:color w:val="0000ff"/>
                </w:rPr>
                <w:t xml:space="preserve">18.12.19.190</w:t>
              </w:r>
            </w:hyperlink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6746" w:type="dxa"/>
          </w:tcPr>
          <w:p>
            <w:pPr>
              <w:pStyle w:val="0"/>
            </w:pPr>
            <w:r>
              <w:rPr>
                <w:sz w:val="20"/>
              </w:rPr>
              <w:t xml:space="preserve">Услуги по дополнительному профессиональному образованию прочие</w:t>
            </w:r>
          </w:p>
        </w:tc>
        <w:tc>
          <w:tcPr>
            <w:tcW w:w="1745" w:type="dxa"/>
          </w:tcPr>
          <w:p>
            <w:pPr>
              <w:pStyle w:val="0"/>
            </w:pPr>
            <w:hyperlink w:history="0" r:id="rId52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1.05.2023) {КонсультантПлюс}">
              <w:r>
                <w:rPr>
                  <w:sz w:val="20"/>
                  <w:color w:val="0000ff"/>
                </w:rPr>
                <w:t xml:space="preserve">85.42.19</w:t>
              </w:r>
            </w:hyperlink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6746" w:type="dxa"/>
          </w:tcPr>
          <w:p>
            <w:pPr>
              <w:pStyle w:val="0"/>
            </w:pPr>
            <w:r>
              <w:rPr>
                <w:sz w:val="20"/>
              </w:rPr>
              <w:t xml:space="preserve">Услуги по перевозке пассажиров сухопутным транспортом прочие, не включенные в другие группировки</w:t>
            </w:r>
          </w:p>
        </w:tc>
        <w:tc>
          <w:tcPr>
            <w:tcW w:w="1745" w:type="dxa"/>
          </w:tcPr>
          <w:p>
            <w:pPr>
              <w:pStyle w:val="0"/>
            </w:pPr>
            <w:hyperlink w:history="0" r:id="rId53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1.05.2023) {КонсультантПлюс}">
              <w:r>
                <w:rPr>
                  <w:sz w:val="20"/>
                  <w:color w:val="0000ff"/>
                </w:rPr>
                <w:t xml:space="preserve">49.39.39.000</w:t>
              </w:r>
            </w:hyperlink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6746" w:type="dxa"/>
          </w:tcPr>
          <w:p>
            <w:pPr>
              <w:pStyle w:val="0"/>
            </w:pPr>
            <w:r>
              <w:rPr>
                <w:sz w:val="20"/>
              </w:rPr>
              <w:t xml:space="preserve">Ручки и маркеры с наконечником из фетра и прочих пористых материалов</w:t>
            </w:r>
          </w:p>
        </w:tc>
        <w:tc>
          <w:tcPr>
            <w:tcW w:w="1745" w:type="dxa"/>
          </w:tcPr>
          <w:p>
            <w:pPr>
              <w:pStyle w:val="0"/>
            </w:pPr>
            <w:hyperlink w:history="0" r:id="rId54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1.05.2023) {КонсультантПлюс}">
              <w:r>
                <w:rPr>
                  <w:sz w:val="20"/>
                  <w:color w:val="0000ff"/>
                </w:rPr>
                <w:t xml:space="preserve">32.99.12.120</w:t>
              </w:r>
            </w:hyperlink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6746" w:type="dxa"/>
          </w:tcPr>
          <w:p>
            <w:pPr>
              <w:pStyle w:val="0"/>
            </w:pPr>
            <w:r>
              <w:rPr>
                <w:sz w:val="20"/>
              </w:rPr>
              <w:t xml:space="preserve">Бумага клейкая или гуммированная</w:t>
            </w:r>
          </w:p>
        </w:tc>
        <w:tc>
          <w:tcPr>
            <w:tcW w:w="1745" w:type="dxa"/>
          </w:tcPr>
          <w:p>
            <w:pPr>
              <w:pStyle w:val="0"/>
            </w:pPr>
            <w:hyperlink w:history="0" r:id="rId55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1.05.2023) {КонсультантПлюс}">
              <w:r>
                <w:rPr>
                  <w:sz w:val="20"/>
                  <w:color w:val="0000ff"/>
                </w:rPr>
                <w:t xml:space="preserve">17.23.11.150</w:t>
              </w:r>
            </w:hyperlink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6746" w:type="dxa"/>
          </w:tcPr>
          <w:p>
            <w:pPr>
              <w:pStyle w:val="0"/>
            </w:pPr>
            <w:r>
              <w:rPr>
                <w:sz w:val="20"/>
              </w:rPr>
              <w:t xml:space="preserve">Плиты, листы, пленка, лента и прочие плоские полимерные самоклеящиеся формы в рулонах шириной не более 20 см</w:t>
            </w:r>
          </w:p>
        </w:tc>
        <w:tc>
          <w:tcPr>
            <w:tcW w:w="1745" w:type="dxa"/>
          </w:tcPr>
          <w:p>
            <w:pPr>
              <w:pStyle w:val="0"/>
            </w:pPr>
            <w:hyperlink w:history="0" r:id="rId56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1.05.2023) {КонсультантПлюс}">
              <w:r>
                <w:rPr>
                  <w:sz w:val="20"/>
                  <w:color w:val="0000ff"/>
                </w:rPr>
                <w:t xml:space="preserve">22.29.21.000</w:t>
              </w:r>
            </w:hyperlink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6746" w:type="dxa"/>
          </w:tcPr>
          <w:p>
            <w:pPr>
              <w:pStyle w:val="0"/>
            </w:pPr>
            <w:r>
              <w:rPr>
                <w:sz w:val="20"/>
              </w:rPr>
              <w:t xml:space="preserve">Услуги в области бухгалтерского учета</w:t>
            </w:r>
          </w:p>
        </w:tc>
        <w:tc>
          <w:tcPr>
            <w:tcW w:w="1745" w:type="dxa"/>
          </w:tcPr>
          <w:p>
            <w:pPr>
              <w:pStyle w:val="0"/>
            </w:pPr>
            <w:hyperlink w:history="0" r:id="rId57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1.05.2023) {КонсультантПлюс}">
              <w:r>
                <w:rPr>
                  <w:sz w:val="20"/>
                  <w:color w:val="0000ff"/>
                </w:rPr>
                <w:t xml:space="preserve">69.20.2</w:t>
              </w:r>
            </w:hyperlink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6746" w:type="dxa"/>
          </w:tcPr>
          <w:p>
            <w:pPr>
              <w:pStyle w:val="0"/>
            </w:pPr>
            <w:r>
              <w:rPr>
                <w:sz w:val="20"/>
              </w:rPr>
              <w:t xml:space="preserve">Сумки дорожные, сумочки для косметики, рюкзаки и сумки спортивные из натуральной кожи, сочетаний кожи, листов пластмассы, текстильных материалов, вулканизированных волокон или картона</w:t>
            </w:r>
          </w:p>
        </w:tc>
        <w:tc>
          <w:tcPr>
            <w:tcW w:w="1745" w:type="dxa"/>
          </w:tcPr>
          <w:p>
            <w:pPr>
              <w:pStyle w:val="0"/>
            </w:pPr>
            <w:hyperlink w:history="0" r:id="rId58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1.05.2023) {КонсультантПлюс}">
              <w:r>
                <w:rPr>
                  <w:sz w:val="20"/>
                  <w:color w:val="0000ff"/>
                </w:rPr>
                <w:t xml:space="preserve">15.12.12.192</w:t>
              </w:r>
            </w:hyperlink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35.</w:t>
            </w:r>
          </w:p>
        </w:tc>
        <w:tc>
          <w:tcPr>
            <w:tcW w:w="6746" w:type="dxa"/>
          </w:tcPr>
          <w:p>
            <w:pPr>
              <w:pStyle w:val="0"/>
            </w:pPr>
            <w:r>
              <w:rPr>
                <w:sz w:val="20"/>
              </w:rPr>
              <w:t xml:space="preserve">Услуги по печатанию этикеток и ярлыков</w:t>
            </w:r>
          </w:p>
        </w:tc>
        <w:tc>
          <w:tcPr>
            <w:tcW w:w="1745" w:type="dxa"/>
          </w:tcPr>
          <w:p>
            <w:pPr>
              <w:pStyle w:val="0"/>
            </w:pPr>
            <w:hyperlink w:history="0" r:id="rId59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1.05.2023) {КонсультантПлюс}">
              <w:r>
                <w:rPr>
                  <w:sz w:val="20"/>
                  <w:color w:val="0000ff"/>
                </w:rPr>
                <w:t xml:space="preserve">18.12.15.000</w:t>
              </w:r>
            </w:hyperlink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36.</w:t>
            </w:r>
          </w:p>
        </w:tc>
        <w:tc>
          <w:tcPr>
            <w:tcW w:w="6746" w:type="dxa"/>
          </w:tcPr>
          <w:p>
            <w:pPr>
              <w:pStyle w:val="0"/>
            </w:pPr>
            <w:r>
              <w:rPr>
                <w:sz w:val="20"/>
              </w:rPr>
              <w:t xml:space="preserve">Услуги по специализированному дизайну прочие</w:t>
            </w:r>
          </w:p>
        </w:tc>
        <w:tc>
          <w:tcPr>
            <w:tcW w:w="1745" w:type="dxa"/>
          </w:tcPr>
          <w:p>
            <w:pPr>
              <w:pStyle w:val="0"/>
            </w:pPr>
            <w:hyperlink w:history="0" r:id="rId60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1.05.2023) {КонсультантПлюс}">
              <w:r>
                <w:rPr>
                  <w:sz w:val="20"/>
                  <w:color w:val="0000ff"/>
                </w:rPr>
                <w:t xml:space="preserve">74.10.19.000</w:t>
              </w:r>
            </w:hyperlink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37.</w:t>
            </w:r>
          </w:p>
        </w:tc>
        <w:tc>
          <w:tcPr>
            <w:tcW w:w="6746" w:type="dxa"/>
          </w:tcPr>
          <w:p>
            <w:pPr>
              <w:pStyle w:val="0"/>
            </w:pPr>
            <w:r>
              <w:rPr>
                <w:sz w:val="20"/>
              </w:rPr>
              <w:t xml:space="preserve">Джемперы трикотажные или вязаные</w:t>
            </w:r>
          </w:p>
        </w:tc>
        <w:tc>
          <w:tcPr>
            <w:tcW w:w="1745" w:type="dxa"/>
          </w:tcPr>
          <w:p>
            <w:pPr>
              <w:pStyle w:val="0"/>
            </w:pPr>
            <w:hyperlink w:history="0" r:id="rId61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1.05.2023) {КонсультантПлюс}">
              <w:r>
                <w:rPr>
                  <w:sz w:val="20"/>
                  <w:color w:val="0000ff"/>
                </w:rPr>
                <w:t xml:space="preserve">14.39.10.110</w:t>
              </w:r>
            </w:hyperlink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38.</w:t>
            </w:r>
          </w:p>
        </w:tc>
        <w:tc>
          <w:tcPr>
            <w:tcW w:w="6746" w:type="dxa"/>
          </w:tcPr>
          <w:p>
            <w:pPr>
              <w:pStyle w:val="0"/>
            </w:pPr>
            <w:r>
              <w:rPr>
                <w:sz w:val="20"/>
              </w:rPr>
              <w:t xml:space="preserve">Жилеты трикотажные или вязаные</w:t>
            </w:r>
          </w:p>
        </w:tc>
        <w:tc>
          <w:tcPr>
            <w:tcW w:w="1745" w:type="dxa"/>
          </w:tcPr>
          <w:p>
            <w:pPr>
              <w:pStyle w:val="0"/>
            </w:pPr>
            <w:hyperlink w:history="0" r:id="rId62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1.05.2023) {КонсультантПлюс}">
              <w:r>
                <w:rPr>
                  <w:sz w:val="20"/>
                  <w:color w:val="0000ff"/>
                </w:rPr>
                <w:t xml:space="preserve">14.39.10.140</w:t>
              </w:r>
            </w:hyperlink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39.</w:t>
            </w:r>
          </w:p>
        </w:tc>
        <w:tc>
          <w:tcPr>
            <w:tcW w:w="6746" w:type="dxa"/>
          </w:tcPr>
          <w:p>
            <w:pPr>
              <w:pStyle w:val="0"/>
            </w:pPr>
            <w:r>
              <w:rPr>
                <w:sz w:val="20"/>
              </w:rPr>
              <w:t xml:space="preserve">Мешки и сумки бумажные</w:t>
            </w:r>
          </w:p>
        </w:tc>
        <w:tc>
          <w:tcPr>
            <w:tcW w:w="1745" w:type="dxa"/>
          </w:tcPr>
          <w:p>
            <w:pPr>
              <w:pStyle w:val="0"/>
            </w:pPr>
            <w:hyperlink w:history="0" r:id="rId63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1.05.2023) {КонсультантПлюс}">
              <w:r>
                <w:rPr>
                  <w:sz w:val="20"/>
                  <w:color w:val="0000ff"/>
                </w:rPr>
                <w:t xml:space="preserve">17.21.12.000</w:t>
              </w:r>
            </w:hyperlink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40.</w:t>
            </w:r>
          </w:p>
        </w:tc>
        <w:tc>
          <w:tcPr>
            <w:tcW w:w="6746" w:type="dxa"/>
          </w:tcPr>
          <w:p>
            <w:pPr>
              <w:pStyle w:val="0"/>
            </w:pPr>
            <w:r>
              <w:rPr>
                <w:sz w:val="20"/>
              </w:rPr>
              <w:t xml:space="preserve">Ярлыки и этикетки из бумаги</w:t>
            </w:r>
          </w:p>
        </w:tc>
        <w:tc>
          <w:tcPr>
            <w:tcW w:w="1745" w:type="dxa"/>
          </w:tcPr>
          <w:p>
            <w:pPr>
              <w:pStyle w:val="0"/>
            </w:pPr>
            <w:hyperlink w:history="0" r:id="rId64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1.05.2023) {КонсультантПлюс}">
              <w:r>
                <w:rPr>
                  <w:sz w:val="20"/>
                  <w:color w:val="0000ff"/>
                </w:rPr>
                <w:t xml:space="preserve">17.29.11.110</w:t>
              </w:r>
            </w:hyperlink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41.</w:t>
            </w:r>
          </w:p>
        </w:tc>
        <w:tc>
          <w:tcPr>
            <w:tcW w:w="6746" w:type="dxa"/>
          </w:tcPr>
          <w:p>
            <w:pPr>
              <w:pStyle w:val="0"/>
            </w:pPr>
            <w:r>
              <w:rPr>
                <w:sz w:val="20"/>
              </w:rPr>
              <w:t xml:space="preserve">Посуда столовая и кухонная из керамики, кроме фарфоровой</w:t>
            </w:r>
          </w:p>
        </w:tc>
        <w:tc>
          <w:tcPr>
            <w:tcW w:w="1745" w:type="dxa"/>
          </w:tcPr>
          <w:p>
            <w:pPr>
              <w:pStyle w:val="0"/>
            </w:pPr>
            <w:hyperlink w:history="0" r:id="rId65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1.05.2023) {КонсультантПлюс}">
              <w:r>
                <w:rPr>
                  <w:sz w:val="20"/>
                  <w:color w:val="0000ff"/>
                </w:rPr>
                <w:t xml:space="preserve">23.41.12.110</w:t>
              </w:r>
            </w:hyperlink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42.</w:t>
            </w:r>
          </w:p>
        </w:tc>
        <w:tc>
          <w:tcPr>
            <w:tcW w:w="6746" w:type="dxa"/>
          </w:tcPr>
          <w:p>
            <w:pPr>
              <w:pStyle w:val="0"/>
            </w:pPr>
            <w:r>
              <w:rPr>
                <w:sz w:val="20"/>
              </w:rPr>
              <w:t xml:space="preserve">Уборы головные трикотажные или вязаные</w:t>
            </w:r>
          </w:p>
        </w:tc>
        <w:tc>
          <w:tcPr>
            <w:tcW w:w="1745" w:type="dxa"/>
          </w:tcPr>
          <w:p>
            <w:pPr>
              <w:pStyle w:val="0"/>
            </w:pPr>
            <w:hyperlink w:history="0" r:id="rId66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1.05.2023) {КонсультантПлюс}">
              <w:r>
                <w:rPr>
                  <w:sz w:val="20"/>
                  <w:color w:val="0000ff"/>
                </w:rPr>
                <w:t xml:space="preserve">14.19.42.160</w:t>
              </w:r>
            </w:hyperlink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43.</w:t>
            </w:r>
          </w:p>
        </w:tc>
        <w:tc>
          <w:tcPr>
            <w:tcW w:w="6746" w:type="dxa"/>
          </w:tcPr>
          <w:p>
            <w:pPr>
              <w:pStyle w:val="0"/>
            </w:pPr>
            <w:r>
              <w:rPr>
                <w:sz w:val="20"/>
              </w:rPr>
              <w:t xml:space="preserve">Авторучки шариковые</w:t>
            </w:r>
          </w:p>
        </w:tc>
        <w:tc>
          <w:tcPr>
            <w:tcW w:w="1745" w:type="dxa"/>
          </w:tcPr>
          <w:p>
            <w:pPr>
              <w:pStyle w:val="0"/>
            </w:pPr>
            <w:hyperlink w:history="0" r:id="rId67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1.05.2023) {КонсультантПлюс}">
              <w:r>
                <w:rPr>
                  <w:sz w:val="20"/>
                  <w:color w:val="0000ff"/>
                </w:rPr>
                <w:t xml:space="preserve">32.99.13.122</w:t>
              </w:r>
            </w:hyperlink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44.</w:t>
            </w:r>
          </w:p>
        </w:tc>
        <w:tc>
          <w:tcPr>
            <w:tcW w:w="6746" w:type="dxa"/>
          </w:tcPr>
          <w:p>
            <w:pPr>
              <w:pStyle w:val="0"/>
            </w:pPr>
            <w:r>
              <w:rPr>
                <w:sz w:val="20"/>
              </w:rPr>
              <w:t xml:space="preserve">Блокноты, записные книжки и книги для записей</w:t>
            </w:r>
          </w:p>
        </w:tc>
        <w:tc>
          <w:tcPr>
            <w:tcW w:w="1745" w:type="dxa"/>
          </w:tcPr>
          <w:p>
            <w:pPr>
              <w:pStyle w:val="0"/>
            </w:pPr>
            <w:hyperlink w:history="0" r:id="rId68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1.05.2023) {КонсультантПлюс}">
              <w:r>
                <w:rPr>
                  <w:sz w:val="20"/>
                  <w:color w:val="0000ff"/>
                </w:rPr>
                <w:t xml:space="preserve">17.23.13.191</w:t>
              </w:r>
            </w:hyperlink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45.</w:t>
            </w:r>
          </w:p>
        </w:tc>
        <w:tc>
          <w:tcPr>
            <w:tcW w:w="6746" w:type="dxa"/>
          </w:tcPr>
          <w:p>
            <w:pPr>
              <w:pStyle w:val="0"/>
            </w:pPr>
            <w:r>
              <w:rPr>
                <w:sz w:val="20"/>
              </w:rPr>
              <w:t xml:space="preserve">Услуги по профессиональному обучению прочие</w:t>
            </w:r>
          </w:p>
        </w:tc>
        <w:tc>
          <w:tcPr>
            <w:tcW w:w="1745" w:type="dxa"/>
          </w:tcPr>
          <w:p>
            <w:pPr>
              <w:pStyle w:val="0"/>
            </w:pPr>
            <w:hyperlink w:history="0" r:id="rId69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1.05.2023) {КонсультантПлюс}">
              <w:r>
                <w:rPr>
                  <w:sz w:val="20"/>
                  <w:color w:val="0000ff"/>
                </w:rPr>
                <w:t xml:space="preserve">85.42.19.900</w:t>
              </w:r>
            </w:hyperlink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46.</w:t>
            </w:r>
          </w:p>
        </w:tc>
        <w:tc>
          <w:tcPr>
            <w:tcW w:w="6746" w:type="dxa"/>
          </w:tcPr>
          <w:p>
            <w:pPr>
              <w:pStyle w:val="0"/>
            </w:pPr>
            <w:r>
              <w:rPr>
                <w:sz w:val="20"/>
              </w:rPr>
              <w:t xml:space="preserve">Услуги по поставке продукции общественного питания и обслуживанию торжественных мероприятий прочие</w:t>
            </w:r>
          </w:p>
        </w:tc>
        <w:tc>
          <w:tcPr>
            <w:tcW w:w="1745" w:type="dxa"/>
          </w:tcPr>
          <w:p>
            <w:pPr>
              <w:pStyle w:val="0"/>
            </w:pPr>
            <w:hyperlink w:history="0" r:id="rId70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1.05.2023) {КонсультантПлюс}">
              <w:r>
                <w:rPr>
                  <w:sz w:val="20"/>
                  <w:color w:val="0000ff"/>
                </w:rPr>
                <w:t xml:space="preserve">56.21.19.000</w:t>
              </w:r>
            </w:hyperlink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47.</w:t>
            </w:r>
          </w:p>
        </w:tc>
        <w:tc>
          <w:tcPr>
            <w:tcW w:w="6746" w:type="dxa"/>
          </w:tcPr>
          <w:p>
            <w:pPr>
              <w:pStyle w:val="0"/>
            </w:pPr>
            <w:r>
              <w:rPr>
                <w:sz w:val="20"/>
              </w:rPr>
              <w:t xml:space="preserve">Мебель для сидения, преимущественно с металлическим каркасом</w:t>
            </w:r>
          </w:p>
        </w:tc>
        <w:tc>
          <w:tcPr>
            <w:tcW w:w="1745" w:type="dxa"/>
          </w:tcPr>
          <w:p>
            <w:pPr>
              <w:pStyle w:val="0"/>
            </w:pPr>
            <w:hyperlink w:history="0" r:id="rId71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1.05.2023) {КонсультантПлюс}">
              <w:r>
                <w:rPr>
                  <w:sz w:val="20"/>
                  <w:color w:val="0000ff"/>
                </w:rPr>
                <w:t xml:space="preserve">31.01.11.150</w:t>
              </w:r>
            </w:hyperlink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48.</w:t>
            </w:r>
          </w:p>
        </w:tc>
        <w:tc>
          <w:tcPr>
            <w:tcW w:w="6746" w:type="dxa"/>
          </w:tcPr>
          <w:p>
            <w:pPr>
              <w:pStyle w:val="0"/>
            </w:pPr>
            <w:r>
              <w:rPr>
                <w:sz w:val="20"/>
              </w:rPr>
              <w:t xml:space="preserve">Фотокамеры с моментальным получением готового снимка</w:t>
            </w:r>
          </w:p>
        </w:tc>
        <w:tc>
          <w:tcPr>
            <w:tcW w:w="1745" w:type="dxa"/>
          </w:tcPr>
          <w:p>
            <w:pPr>
              <w:pStyle w:val="0"/>
            </w:pPr>
            <w:hyperlink w:history="0" r:id="rId72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1.05.2023) {КонсультантПлюс}">
              <w:r>
                <w:rPr>
                  <w:sz w:val="20"/>
                  <w:color w:val="0000ff"/>
                </w:rPr>
                <w:t xml:space="preserve">26.70.14.110</w:t>
              </w:r>
            </w:hyperlink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49.</w:t>
            </w:r>
          </w:p>
        </w:tc>
        <w:tc>
          <w:tcPr>
            <w:tcW w:w="6746" w:type="dxa"/>
          </w:tcPr>
          <w:p>
            <w:pPr>
              <w:pStyle w:val="0"/>
            </w:pPr>
            <w:r>
              <w:rPr>
                <w:sz w:val="20"/>
              </w:rPr>
              <w:t xml:space="preserve">Продукция издательская печатная прочая, не включенная в другие группировки</w:t>
            </w:r>
          </w:p>
        </w:tc>
        <w:tc>
          <w:tcPr>
            <w:tcW w:w="1745" w:type="dxa"/>
          </w:tcPr>
          <w:p>
            <w:pPr>
              <w:pStyle w:val="0"/>
            </w:pPr>
            <w:hyperlink w:history="0" r:id="rId73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1.05.2023) {КонсультантПлюс}">
              <w:r>
                <w:rPr>
                  <w:sz w:val="20"/>
                  <w:color w:val="0000ff"/>
                </w:rPr>
                <w:t xml:space="preserve">58.19.19.190</w:t>
              </w:r>
            </w:hyperlink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50.</w:t>
            </w:r>
          </w:p>
        </w:tc>
        <w:tc>
          <w:tcPr>
            <w:tcW w:w="6746" w:type="dxa"/>
          </w:tcPr>
          <w:p>
            <w:pPr>
              <w:pStyle w:val="0"/>
            </w:pPr>
            <w:r>
              <w:rPr>
                <w:sz w:val="20"/>
              </w:rPr>
              <w:t xml:space="preserve">Бумага прочая, используемая для письма или печати или прочих графических целей, тисненая, гофрированная или перфорированная</w:t>
            </w:r>
          </w:p>
        </w:tc>
        <w:tc>
          <w:tcPr>
            <w:tcW w:w="1745" w:type="dxa"/>
          </w:tcPr>
          <w:p>
            <w:pPr>
              <w:pStyle w:val="0"/>
            </w:pPr>
            <w:hyperlink w:history="0" r:id="rId74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1.05.2023) {КонсультантПлюс}">
              <w:r>
                <w:rPr>
                  <w:sz w:val="20"/>
                  <w:color w:val="0000ff"/>
                </w:rPr>
                <w:t xml:space="preserve">17.23.14.110</w:t>
              </w:r>
            </w:hyperlink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51.</w:t>
            </w:r>
          </w:p>
        </w:tc>
        <w:tc>
          <w:tcPr>
            <w:tcW w:w="6746" w:type="dxa"/>
          </w:tcPr>
          <w:p>
            <w:pPr>
              <w:pStyle w:val="0"/>
            </w:pPr>
            <w:r>
              <w:rPr>
                <w:sz w:val="20"/>
              </w:rPr>
              <w:t xml:space="preserve">Приборы электронагревательные бытовые прочие, не включенные в другие группировки</w:t>
            </w:r>
          </w:p>
        </w:tc>
        <w:tc>
          <w:tcPr>
            <w:tcW w:w="1745" w:type="dxa"/>
          </w:tcPr>
          <w:p>
            <w:pPr>
              <w:pStyle w:val="0"/>
            </w:pPr>
            <w:hyperlink w:history="0" r:id="rId75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1.05.2023) {КонсультантПлюс}">
              <w:r>
                <w:rPr>
                  <w:sz w:val="20"/>
                  <w:color w:val="0000ff"/>
                </w:rPr>
                <w:t xml:space="preserve">27.51.24.190</w:t>
              </w:r>
            </w:hyperlink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52.</w:t>
            </w:r>
          </w:p>
        </w:tc>
        <w:tc>
          <w:tcPr>
            <w:tcW w:w="6746" w:type="dxa"/>
          </w:tcPr>
          <w:p>
            <w:pPr>
              <w:pStyle w:val="0"/>
            </w:pPr>
            <w:r>
              <w:rPr>
                <w:sz w:val="20"/>
              </w:rPr>
              <w:t xml:space="preserve">Стеллажи офисные деревянные</w:t>
            </w:r>
          </w:p>
        </w:tc>
        <w:tc>
          <w:tcPr>
            <w:tcW w:w="1745" w:type="dxa"/>
          </w:tcPr>
          <w:p>
            <w:pPr>
              <w:pStyle w:val="0"/>
            </w:pPr>
            <w:hyperlink w:history="0" r:id="rId76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1.05.2023) {КонсультантПлюс}">
              <w:r>
                <w:rPr>
                  <w:sz w:val="20"/>
                  <w:color w:val="0000ff"/>
                </w:rPr>
                <w:t xml:space="preserve">31.01.12.140</w:t>
              </w:r>
            </w:hyperlink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53.</w:t>
            </w:r>
          </w:p>
        </w:tc>
        <w:tc>
          <w:tcPr>
            <w:tcW w:w="6746" w:type="dxa"/>
          </w:tcPr>
          <w:p>
            <w:pPr>
              <w:pStyle w:val="0"/>
            </w:pPr>
            <w:r>
              <w:rPr>
                <w:sz w:val="20"/>
              </w:rPr>
              <w:t xml:space="preserve">Столы письменные деревянные для офисов, административных помещений</w:t>
            </w:r>
          </w:p>
        </w:tc>
        <w:tc>
          <w:tcPr>
            <w:tcW w:w="1745" w:type="dxa"/>
          </w:tcPr>
          <w:p>
            <w:pPr>
              <w:pStyle w:val="0"/>
            </w:pPr>
            <w:hyperlink w:history="0" r:id="rId77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1.05.2023) {КонсультантПлюс}">
              <w:r>
                <w:rPr>
                  <w:sz w:val="20"/>
                  <w:color w:val="0000ff"/>
                </w:rPr>
                <w:t xml:space="preserve">31.01.12.110</w:t>
              </w:r>
            </w:hyperlink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54.</w:t>
            </w:r>
          </w:p>
        </w:tc>
        <w:tc>
          <w:tcPr>
            <w:tcW w:w="6746" w:type="dxa"/>
          </w:tcPr>
          <w:p>
            <w:pPr>
              <w:pStyle w:val="0"/>
            </w:pPr>
            <w:r>
              <w:rPr>
                <w:sz w:val="20"/>
              </w:rPr>
              <w:t xml:space="preserve">Приборы, аппаратура и устройства учебные демонстрационные</w:t>
            </w:r>
          </w:p>
        </w:tc>
        <w:tc>
          <w:tcPr>
            <w:tcW w:w="1745" w:type="dxa"/>
          </w:tcPr>
          <w:p>
            <w:pPr>
              <w:pStyle w:val="0"/>
            </w:pPr>
            <w:hyperlink w:history="0" r:id="rId78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1.05.2023) {КонсультантПлюс}">
              <w:r>
                <w:rPr>
                  <w:sz w:val="20"/>
                  <w:color w:val="0000ff"/>
                </w:rPr>
                <w:t xml:space="preserve">32.99.53.130</w:t>
              </w:r>
            </w:hyperlink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55.</w:t>
            </w:r>
          </w:p>
        </w:tc>
        <w:tc>
          <w:tcPr>
            <w:tcW w:w="6746" w:type="dxa"/>
          </w:tcPr>
          <w:p>
            <w:pPr>
              <w:pStyle w:val="0"/>
            </w:pPr>
            <w:r>
              <w:rPr>
                <w:sz w:val="20"/>
              </w:rPr>
              <w:t xml:space="preserve">Экраны проекционные</w:t>
            </w:r>
          </w:p>
        </w:tc>
        <w:tc>
          <w:tcPr>
            <w:tcW w:w="1745" w:type="dxa"/>
          </w:tcPr>
          <w:p>
            <w:pPr>
              <w:pStyle w:val="0"/>
            </w:pPr>
            <w:hyperlink w:history="0" r:id="rId79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1.05.2023) {КонсультантПлюс}">
              <w:r>
                <w:rPr>
                  <w:sz w:val="20"/>
                  <w:color w:val="0000ff"/>
                </w:rPr>
                <w:t xml:space="preserve">26.70.17.150</w:t>
              </w:r>
            </w:hyperlink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56.</w:t>
            </w:r>
          </w:p>
        </w:tc>
        <w:tc>
          <w:tcPr>
            <w:tcW w:w="6746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Проекторы, подключаемые к компьютеру</w:t>
            </w:r>
          </w:p>
        </w:tc>
        <w:tc>
          <w:tcPr>
            <w:tcW w:w="1745" w:type="dxa"/>
          </w:tcPr>
          <w:p>
            <w:pPr>
              <w:pStyle w:val="0"/>
            </w:pPr>
            <w:hyperlink w:history="0" r:id="rId80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1.05.2023) {КонсультантПлюс}">
              <w:r>
                <w:rPr>
                  <w:sz w:val="20"/>
                  <w:color w:val="0000ff"/>
                </w:rPr>
                <w:t xml:space="preserve">26.20.17.120</w:t>
              </w:r>
            </w:hyperlink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57.</w:t>
            </w:r>
          </w:p>
        </w:tc>
        <w:tc>
          <w:tcPr>
            <w:tcW w:w="6746" w:type="dxa"/>
          </w:tcPr>
          <w:p>
            <w:pPr>
              <w:pStyle w:val="0"/>
            </w:pPr>
            <w:r>
              <w:rPr>
                <w:sz w:val="20"/>
              </w:rPr>
              <w:t xml:space="preserve"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  <w:tc>
          <w:tcPr>
            <w:tcW w:w="1745" w:type="dxa"/>
          </w:tcPr>
          <w:p>
            <w:pPr>
              <w:pStyle w:val="0"/>
            </w:pPr>
            <w:hyperlink w:history="0" r:id="rId81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1.05.2023) {КонсультантПлюс}">
              <w:r>
                <w:rPr>
                  <w:sz w:val="20"/>
                  <w:color w:val="0000ff"/>
                </w:rPr>
                <w:t xml:space="preserve">26.20.18.000</w:t>
              </w:r>
            </w:hyperlink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58.</w:t>
            </w:r>
          </w:p>
        </w:tc>
        <w:tc>
          <w:tcPr>
            <w:tcW w:w="6746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</w:t>
            </w:r>
          </w:p>
        </w:tc>
        <w:tc>
          <w:tcPr>
            <w:tcW w:w="1745" w:type="dxa"/>
          </w:tcPr>
          <w:p>
            <w:pPr>
              <w:pStyle w:val="0"/>
            </w:pPr>
            <w:hyperlink w:history="0" r:id="rId82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1.05.2023) {КонсультантПлюс}">
              <w:r>
                <w:rPr>
                  <w:sz w:val="20"/>
                  <w:color w:val="0000ff"/>
                </w:rPr>
                <w:t xml:space="preserve">26.20.11.110</w:t>
              </w:r>
            </w:hyperlink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Тамбовской области от 09.03.2023 N 154</w:t>
            <w:br/>
            <w:t>"Об утверждении Правил предоставления субсидий за сче...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11D6CB09063C07041A0B8C9C9098874EC8CB335B3B24E0264A66506288A813DCEBFB307BB0FF891D4B502A6955644773654CE2EF7332QBNDN" TargetMode = "External"/>
	<Relationship Id="rId8" Type="http://schemas.openxmlformats.org/officeDocument/2006/relationships/hyperlink" Target="consultantplus://offline/ref=11D6CB09063C07041A0B8C9C9098874EC8CC305E3925E0264A66506288A813DCF9FB6870B7FF9E16191F6C3C5AQ6N6N" TargetMode = "External"/>
	<Relationship Id="rId9" Type="http://schemas.openxmlformats.org/officeDocument/2006/relationships/hyperlink" Target="consultantplus://offline/ref=11D6CB09063C07041A0B929186F4DD47C8C36F543922E3781E305635D7F81589ABBB3629E7B9D51B1E03703C5E7B476D67Q4N9N" TargetMode = "External"/>
	<Relationship Id="rId10" Type="http://schemas.openxmlformats.org/officeDocument/2006/relationships/hyperlink" Target="consultantplus://offline/ref=11D6CB09063C07041A0B8C9C9098874ECFC9385A382CE0264A66506288A813DCF9FB6870B7FF9E16191F6C3C5AQ6N6N" TargetMode = "External"/>
	<Relationship Id="rId11" Type="http://schemas.openxmlformats.org/officeDocument/2006/relationships/hyperlink" Target="consultantplus://offline/ref=11D6CB09063C07041A0B8C9C9098874EC8CC305E3925E0264A66506288A813DCEBFB307CB6FD8017160A3A6D1C30486C6754FCEB6D32BE7AQ2N3N" TargetMode = "External"/>
	<Relationship Id="rId12" Type="http://schemas.openxmlformats.org/officeDocument/2006/relationships/hyperlink" Target="consultantplus://offline/ref=11D6CB09063C07041A0B929186F4DD47C8C36F543922E3781E305635D7F81589ABBB3629E7B9D51B1E03703C5E7B476D67Q4N9N" TargetMode = "External"/>
	<Relationship Id="rId13" Type="http://schemas.openxmlformats.org/officeDocument/2006/relationships/hyperlink" Target="consultantplus://offline/ref=11D6CB09063C07041A0B8C9C9098874ECFC9385A382CE0264A66506288A813DCEBFB307CB6FD891E1E0A3A6D1C30486C6754FCEB6D32BE7AQ2N3N" TargetMode = "External"/>
	<Relationship Id="rId14" Type="http://schemas.openxmlformats.org/officeDocument/2006/relationships/hyperlink" Target="consultantplus://offline/ref=11D6CB09063C07041A0B8C9C9098874EC8CC305E3925E0264A66506288A813DCEBFB307CB6FD8017160A3A6D1C30486C6754FCEB6D32BE7AQ2N3N" TargetMode = "External"/>
	<Relationship Id="rId15" Type="http://schemas.openxmlformats.org/officeDocument/2006/relationships/hyperlink" Target="consultantplus://offline/ref=11D6CB09063C07041A0B8C9C9098874EC8CB395D3F25E0264A66506288A813DCF9FB6870B7FF9E16191F6C3C5AQ6N6N" TargetMode = "External"/>
	<Relationship Id="rId16" Type="http://schemas.openxmlformats.org/officeDocument/2006/relationships/hyperlink" Target="consultantplus://offline/ref=11D6CB09063C07041A0B8C9C9098874EC8CB335B3B24E0264A66506288A813DCEBFB307EB1FD841D4B502A6955644773654CE2EF7332QBNDN" TargetMode = "External"/>
	<Relationship Id="rId17" Type="http://schemas.openxmlformats.org/officeDocument/2006/relationships/hyperlink" Target="consultantplus://offline/ref=11D6CB09063C07041A0B8C9C9098874EC8CB335B3B24E0264A66506288A813DCEBFB307EB1FF821D4B502A6955644773654CE2EF7332QBNDN" TargetMode = "External"/>
	<Relationship Id="rId18" Type="http://schemas.openxmlformats.org/officeDocument/2006/relationships/hyperlink" Target="consultantplus://offline/ref=11D6CB09063C07041A0B8C9C9098874EC8CB395D3F25E0264A66506288A813DCF9FB6870B7FF9E16191F6C3C5AQ6N6N" TargetMode = "External"/>
	<Relationship Id="rId19" Type="http://schemas.openxmlformats.org/officeDocument/2006/relationships/hyperlink" Target="consultantplus://offline/ref=11D6CB09063C07041A0B8C9C9098874EC8CB395D3F25E0264A66506288A813DCF9FB6870B7FF9E16191F6C3C5AQ6N6N" TargetMode = "External"/>
	<Relationship Id="rId20" Type="http://schemas.openxmlformats.org/officeDocument/2006/relationships/hyperlink" Target="consultantplus://offline/ref=11D6CB09063C07041A0B8C9C9098874EC8CB335B3B24E0264A66506288A813DCEBFB307EB1FD841D4B502A6955644773654CE2EF7332QBNDN" TargetMode = "External"/>
	<Relationship Id="rId21" Type="http://schemas.openxmlformats.org/officeDocument/2006/relationships/hyperlink" Target="consultantplus://offline/ref=11D6CB09063C07041A0B8C9C9098874EC8CB335B3B24E0264A66506288A813DCEBFB307EB1FF821D4B502A6955644773654CE2EF7332QBNDN" TargetMode = "External"/>
	<Relationship Id="rId22" Type="http://schemas.openxmlformats.org/officeDocument/2006/relationships/hyperlink" Target="consultantplus://offline/ref=11D6CB09063C07041A0B8C9C9098874EC8CB395D3F25E0264A66506288A813DCF9FB6870B7FF9E16191F6C3C5AQ6N6N" TargetMode = "External"/>
	<Relationship Id="rId23" Type="http://schemas.openxmlformats.org/officeDocument/2006/relationships/hyperlink" Target="consultantplus://offline/ref=11D6CB09063C07041A0B8C9C9098874EC8CB395D3F25E0264A66506288A813DCF9FB6870B7FF9E16191F6C3C5AQ6N6N" TargetMode = "External"/>
	<Relationship Id="rId24" Type="http://schemas.openxmlformats.org/officeDocument/2006/relationships/hyperlink" Target="consultantplus://offline/ref=11D6CB09063C07041A0B8C9C9098874EC8CC365A3925E0264A66506288A813DCF9FB6870B7FF9E16191F6C3C5AQ6N6N" TargetMode = "External"/>
	<Relationship Id="rId25" Type="http://schemas.openxmlformats.org/officeDocument/2006/relationships/hyperlink" Target="consultantplus://offline/ref=11D6CB09063C07041A0B8C9C9098874EC8CC365A3925E0264A66506288A813DCEBFB307CB7F48212180A3A6D1C30486C6754FCEB6D32BE7AQ2N3N" TargetMode = "External"/>
	<Relationship Id="rId26" Type="http://schemas.openxmlformats.org/officeDocument/2006/relationships/hyperlink" Target="consultantplus://offline/ref=11D6CB09063C07041A0B8C9C9098874EC8CC365A3925E0264A66506288A813DCEBFB307CB5FD89111E0A3A6D1C30486C6754FCEB6D32BE7AQ2N3N" TargetMode = "External"/>
	<Relationship Id="rId27" Type="http://schemas.openxmlformats.org/officeDocument/2006/relationships/hyperlink" Target="consultantplus://offline/ref=11D6CB09063C07041A0B8C9C9098874EC8CC365A3925E0264A66506288A813DCEBFB307CB7F484111C0A3A6D1C30486C6754FCEB6D32BE7AQ2N3N" TargetMode = "External"/>
	<Relationship Id="rId28" Type="http://schemas.openxmlformats.org/officeDocument/2006/relationships/hyperlink" Target="consultantplus://offline/ref=11D6CB09063C07041A0B8C9C9098874EC8CC365A3925E0264A66506288A813DCEBFB307CB7FD85111C0A3A6D1C30486C6754FCEB6D32BE7AQ2N3N" TargetMode = "External"/>
	<Relationship Id="rId29" Type="http://schemas.openxmlformats.org/officeDocument/2006/relationships/hyperlink" Target="consultantplus://offline/ref=11D6CB09063C07041A0B8C9C9098874EC8CC365A3925E0264A66506288A813DCEBFB307CB7F4841F1A0A3A6D1C30486C6754FCEB6D32BE7AQ2N3N" TargetMode = "External"/>
	<Relationship Id="rId30" Type="http://schemas.openxmlformats.org/officeDocument/2006/relationships/hyperlink" Target="consultantplus://offline/ref=11D6CB09063C07041A0B8C9C9098874EC8CC365A3925E0264A66506288A813DCEBFB307CB4F88113160A3A6D1C30486C6754FCEB6D32BE7AQ2N3N" TargetMode = "External"/>
	<Relationship Id="rId31" Type="http://schemas.openxmlformats.org/officeDocument/2006/relationships/hyperlink" Target="consultantplus://offline/ref=11D6CB09063C07041A0B8C9C9098874EC8CC365A3925E0264A66506288A813DCEBFB307CB7F48412180A3A6D1C30486C6754FCEB6D32BE7AQ2N3N" TargetMode = "External"/>
	<Relationship Id="rId32" Type="http://schemas.openxmlformats.org/officeDocument/2006/relationships/hyperlink" Target="consultantplus://offline/ref=11D6CB09063C07041A0B8C9C9098874EC8CC365A3925E0264A66506288A813DCEBFB307CB7FC8317180A3A6D1C30486C6754FCEB6D32BE7AQ2N3N" TargetMode = "External"/>
	<Relationship Id="rId33" Type="http://schemas.openxmlformats.org/officeDocument/2006/relationships/hyperlink" Target="consultantplus://offline/ref=11D6CB09063C07041A0B8C9C9098874EC8CC365A3925E0264A66506288A813DCEBFB307CB4F98816160A3A6D1C30486C6754FCEB6D32BE7AQ2N3N" TargetMode = "External"/>
	<Relationship Id="rId34" Type="http://schemas.openxmlformats.org/officeDocument/2006/relationships/hyperlink" Target="consultantplus://offline/ref=11D6CB09063C07041A0B8C9C9098874EC8CC365A3925E0264A66506288A813DCEBFB307CB4F88416180A3A6D1C30486C6754FCEB6D32BE7AQ2N3N" TargetMode = "External"/>
	<Relationship Id="rId35" Type="http://schemas.openxmlformats.org/officeDocument/2006/relationships/hyperlink" Target="consultantplus://offline/ref=11D6CB09063C07041A0B8C9C9098874EC8CC365A3925E0264A66506288A813DCEBFB307CB4FD85121C0A3A6D1C30486C6754FCEB6D32BE7AQ2N3N" TargetMode = "External"/>
	<Relationship Id="rId36" Type="http://schemas.openxmlformats.org/officeDocument/2006/relationships/hyperlink" Target="consultantplus://offline/ref=11D6CB09063C07041A0B8C9C9098874EC8CC365A3925E0264A66506288A813DCEBFB307CB4FD8316160A3A6D1C30486C6754FCEB6D32BE7AQ2N3N" TargetMode = "External"/>
	<Relationship Id="rId37" Type="http://schemas.openxmlformats.org/officeDocument/2006/relationships/hyperlink" Target="consultantplus://offline/ref=11D6CB09063C07041A0B8C9C9098874EC8CC365A3925E0264A66506288A813DCEBFB307CB4FD85161C0A3A6D1C30486C6754FCEB6D32BE7AQ2N3N" TargetMode = "External"/>
	<Relationship Id="rId38" Type="http://schemas.openxmlformats.org/officeDocument/2006/relationships/hyperlink" Target="consultantplus://offline/ref=11D6CB09063C07041A0B8C9C9098874EC8CC365A3925E0264A66506288A813DCEBFB307CB7F484101E0A3A6D1C30486C6754FCEB6D32BE7AQ2N3N" TargetMode = "External"/>
	<Relationship Id="rId39" Type="http://schemas.openxmlformats.org/officeDocument/2006/relationships/hyperlink" Target="consultantplus://offline/ref=11D6CB09063C07041A0B8C9C9098874EC8CC365A3925E0264A66506288A813DCEBFB307CB7F482101C0A3A6D1C30486C6754FCEB6D32BE7AQ2N3N" TargetMode = "External"/>
	<Relationship Id="rId40" Type="http://schemas.openxmlformats.org/officeDocument/2006/relationships/hyperlink" Target="consultantplus://offline/ref=11D6CB09063C07041A0B8C9C9098874EC8CC365A3925E0264A66506288A813DCEBFB307CB7F48413160A3A6D1C30486C6754FCEB6D32BE7AQ2N3N" TargetMode = "External"/>
	<Relationship Id="rId41" Type="http://schemas.openxmlformats.org/officeDocument/2006/relationships/hyperlink" Target="consultantplus://offline/ref=11D6CB09063C07041A0B8C9C9098874EC8CC365A3925E0264A66506288A813DCEBFB307CB5FA82101B0A3A6D1C30486C6754FCEB6D32BE7AQ2N3N" TargetMode = "External"/>
	<Relationship Id="rId42" Type="http://schemas.openxmlformats.org/officeDocument/2006/relationships/hyperlink" Target="consultantplus://offline/ref=11D6CB09063C07041A0B8C9C9098874EC8CC365A3925E0264A66506288A813DCEBFB307CB4FB8115160A3A6D1C30486C6754FCEB6D32BE7AQ2N3N" TargetMode = "External"/>
	<Relationship Id="rId43" Type="http://schemas.openxmlformats.org/officeDocument/2006/relationships/hyperlink" Target="consultantplus://offline/ref=11D6CB09063C07041A0B8C9C9098874EC8CC365A3925E0264A66506288A813DCEBFB307CB4FB811F160A3A6D1C30486C6754FCEB6D32BE7AQ2N3N" TargetMode = "External"/>
	<Relationship Id="rId44" Type="http://schemas.openxmlformats.org/officeDocument/2006/relationships/hyperlink" Target="consultantplus://offline/ref=11D6CB09063C07041A0B8C9C9098874EC8CC365A3925E0264A66506288A813DCEBFB307CB6F4841F160A3A6D1C30486C6754FCEB6D32BE7AQ2N3N" TargetMode = "External"/>
	<Relationship Id="rId45" Type="http://schemas.openxmlformats.org/officeDocument/2006/relationships/hyperlink" Target="consultantplus://offline/ref=11D6CB09063C07041A0B8C9C9098874EC8CC365A3925E0264A66506288A813DCEBFB307CB7F88414160A3A6D1C30486C6754FCEB6D32BE7AQ2N3N" TargetMode = "External"/>
	<Relationship Id="rId46" Type="http://schemas.openxmlformats.org/officeDocument/2006/relationships/hyperlink" Target="consultantplus://offline/ref=11D6CB09063C07041A0B8C9C9098874EC8CC365A3925E0264A66506288A813DCEBFB307CB6F58712180A3A6D1C30486C6754FCEB6D32BE7AQ2N3N" TargetMode = "External"/>
	<Relationship Id="rId47" Type="http://schemas.openxmlformats.org/officeDocument/2006/relationships/hyperlink" Target="consultantplus://offline/ref=11D6CB09063C07041A0B8C9C9098874EC8CC365A3925E0264A66506288A813DCEBFB307CB4F98714180A3A6D1C30486C6754FCEB6D32BE7AQ2N3N" TargetMode = "External"/>
	<Relationship Id="rId48" Type="http://schemas.openxmlformats.org/officeDocument/2006/relationships/hyperlink" Target="consultantplus://offline/ref=11D6CB09063C07041A0B8C9C9098874EC8CC365A3925E0264A66506288A813DCEBFB307EB2FB8B424E453B3159675B6D6354FEED71Q3N3N" TargetMode = "External"/>
	<Relationship Id="rId49" Type="http://schemas.openxmlformats.org/officeDocument/2006/relationships/hyperlink" Target="consultantplus://offline/ref=11D6CB09063C07041A0B8C9C9098874EC8CC365A3925E0264A66506288A813DCEBFB307CB5FF89131A0A3A6D1C30486C6754FCEB6D32BE7AQ2N3N" TargetMode = "External"/>
	<Relationship Id="rId50" Type="http://schemas.openxmlformats.org/officeDocument/2006/relationships/hyperlink" Target="consultantplus://offline/ref=11D6CB09063C07041A0B8C9C9098874EC8CC365A3925E0264A66506288A813DCEBFB307CB7FC8817180A3A6D1C30486C6754FCEB6D32BE7AQ2N3N" TargetMode = "External"/>
	<Relationship Id="rId51" Type="http://schemas.openxmlformats.org/officeDocument/2006/relationships/hyperlink" Target="consultantplus://offline/ref=11D6CB09063C07041A0B8C9C9098874EC8CC365A3925E0264A66506288A813DCEBFB307CB7FC88121A0A3A6D1C30486C6754FCEB6D32BE7AQ2N3N" TargetMode = "External"/>
	<Relationship Id="rId52" Type="http://schemas.openxmlformats.org/officeDocument/2006/relationships/hyperlink" Target="consultantplus://offline/ref=11D6CB09063C07041A0B8C9C9098874EC8CC365A3925E0264A66506288A813DCEBFB307CB5F9801E1F0A3A6D1C30486C6754FCEB6D32BE7AQ2N3N" TargetMode = "External"/>
	<Relationship Id="rId53" Type="http://schemas.openxmlformats.org/officeDocument/2006/relationships/hyperlink" Target="consultantplus://offline/ref=11D6CB09063C07041A0B8C9C9098874EC8CC365A3925E0264A66506288A813DCEBFB307FB1FF8B424E453B3159675B6D6354FEED71Q3N3N" TargetMode = "External"/>
	<Relationship Id="rId54" Type="http://schemas.openxmlformats.org/officeDocument/2006/relationships/hyperlink" Target="consultantplus://offline/ref=11D6CB09063C07041A0B8C9C9098874EC8CC365A3925E0264A66506288A813DCEBFB307CB4F8891F160A3A6D1C30486C6754FCEB6D32BE7AQ2N3N" TargetMode = "External"/>
	<Relationship Id="rId55" Type="http://schemas.openxmlformats.org/officeDocument/2006/relationships/hyperlink" Target="consultantplus://offline/ref=11D6CB09063C07041A0B8C9C9098874EC8CC365A3925E0264A66506288A813DCEBFB307CB7FC861E1E0A3A6D1C30486C6754FCEB6D32BE7AQ2N3N" TargetMode = "External"/>
	<Relationship Id="rId56" Type="http://schemas.openxmlformats.org/officeDocument/2006/relationships/hyperlink" Target="consultantplus://offline/ref=11D6CB09063C07041A0B8C9C9098874EC8CC365A3925E0264A66506288A813DCEBFB307CB7F884101A0A3A6D1C30486C6754FCEB6D32BE7AQ2N3N" TargetMode = "External"/>
	<Relationship Id="rId57" Type="http://schemas.openxmlformats.org/officeDocument/2006/relationships/hyperlink" Target="consultantplus://offline/ref=11D6CB09063C07041A0B8C9C9098874EC8CC365A3925E0264A66506288A813DCEBFB307CB5FF84141E0A3A6D1C30486C6754FCEB6D32BE7AQ2N3N" TargetMode = "External"/>
	<Relationship Id="rId58" Type="http://schemas.openxmlformats.org/officeDocument/2006/relationships/hyperlink" Target="consultantplus://offline/ref=11D6CB09063C07041A0B8C9C9098874EC8CC365A3925E0264A66506288A813DCEBFB307CB7FD85111E0A3A6D1C30486C6754FCEB6D32BE7AQ2N3N" TargetMode = "External"/>
	<Relationship Id="rId59" Type="http://schemas.openxmlformats.org/officeDocument/2006/relationships/hyperlink" Target="consultantplus://offline/ref=11D6CB09063C07041A0B8C9C9098874EC8CC365A3925E0264A66506288A813DCEBFB307CB7FC8814160A3A6D1C30486C6754FCEB6D32BE7AQ2N3N" TargetMode = "External"/>
	<Relationship Id="rId60" Type="http://schemas.openxmlformats.org/officeDocument/2006/relationships/hyperlink" Target="consultantplus://offline/ref=11D6CB09063C07041A0B8C9C9098874EC8CC365A3925E0264A66506288A813DCEBFB307CB5FF8917180A3A6D1C30486C6754FCEB6D32BE7AQ2N3N" TargetMode = "External"/>
	<Relationship Id="rId61" Type="http://schemas.openxmlformats.org/officeDocument/2006/relationships/hyperlink" Target="consultantplus://offline/ref=11D6CB09063C07041A0B8C9C9098874EC8CC365A3925E0264A66506288A813DCEBFB307CB7FD83151A0A3A6D1C30486C6754FCEB6D32BE7AQ2N3N" TargetMode = "External"/>
	<Relationship Id="rId62" Type="http://schemas.openxmlformats.org/officeDocument/2006/relationships/hyperlink" Target="consultantplus://offline/ref=11D6CB09063C07041A0B8C9C9098874EC8CC365A3925E0264A66506288A813DCEBFB307CB7FD83121E0A3A6D1C30486C6754FCEB6D32BE7AQ2N3N" TargetMode = "External"/>
	<Relationship Id="rId63" Type="http://schemas.openxmlformats.org/officeDocument/2006/relationships/hyperlink" Target="consultantplus://offline/ref=11D6CB09063C07041A0B8C9C9098874EC8CC365A3925E0264A66506288A813DCEBFB307CB7FC851F1A0A3A6D1C30486C6754FCEB6D32BE7AQ2N3N" TargetMode = "External"/>
	<Relationship Id="rId64" Type="http://schemas.openxmlformats.org/officeDocument/2006/relationships/hyperlink" Target="consultantplus://offline/ref=11D6CB09063C07041A0B8C9C9098874EC8CC365A3925E0264A66506288A813DCEBFB307CB7FC8710180A3A6D1C30486C6754FCEB6D32BE7AQ2N3N" TargetMode = "External"/>
	<Relationship Id="rId65" Type="http://schemas.openxmlformats.org/officeDocument/2006/relationships/hyperlink" Target="consultantplus://offline/ref=11D6CB09063C07041A0B8C9C9098874EC8CC365A3925E0264A66506288A813DCEBFB307CB7F889171C0A3A6D1C30486C6754FCEB6D32BE7AQ2N3N" TargetMode = "External"/>
	<Relationship Id="rId66" Type="http://schemas.openxmlformats.org/officeDocument/2006/relationships/hyperlink" Target="consultantplus://offline/ref=11D6CB09063C07041A0B8C9C9098874EC8CC365A3925E0264A66506288A813DCEBFB307CB6F487151E0A3A6D1C30486C6754FCEB6D32BE7AQ2N3N" TargetMode = "External"/>
	<Relationship Id="rId67" Type="http://schemas.openxmlformats.org/officeDocument/2006/relationships/hyperlink" Target="consultantplus://offline/ref=11D6CB09063C07041A0B8C9C9098874EC8CC365A3925E0264A66506288A813DCEBFB307CB4FB80171E0A3A6D1C30486C6754FCEB6D32BE7AQ2N3N" TargetMode = "External"/>
	<Relationship Id="rId68" Type="http://schemas.openxmlformats.org/officeDocument/2006/relationships/hyperlink" Target="consultantplus://offline/ref=11D6CB09063C07041A0B8C9C9098874EC8CC365A3925E0264A66506288A813DCEBFB307CB7FC87171C0A3A6D1C30486C6754FCEB6D32BE7AQ2N3N" TargetMode = "External"/>
	<Relationship Id="rId69" Type="http://schemas.openxmlformats.org/officeDocument/2006/relationships/hyperlink" Target="consultantplus://offline/ref=11D6CB09063C07041A0B8C9C9098874EC8CC365A3925E0264A66506288A813DCEBFB307CB5F4831E1C0A3A6D1C30486C6754FCEB6D32BE7AQ2N3N" TargetMode = "External"/>
	<Relationship Id="rId70" Type="http://schemas.openxmlformats.org/officeDocument/2006/relationships/hyperlink" Target="consultantplus://offline/ref=11D6CB09063C07041A0B8C9C9098874EC8CC365A3925E0264A66506288A813DCEBFB307CB5FD87131E0A3A6D1C30486C6754FCEB6D32BE7AQ2N3N" TargetMode = "External"/>
	<Relationship Id="rId71" Type="http://schemas.openxmlformats.org/officeDocument/2006/relationships/hyperlink" Target="consultantplus://offline/ref=11D6CB09063C07041A0B8C9C9098874EC8CC365A3925E0264A66506288A813DCEBFB307CB4F98716180A3A6D1C30486C6754FCEB6D32BE7AQ2N3N" TargetMode = "External"/>
	<Relationship Id="rId72" Type="http://schemas.openxmlformats.org/officeDocument/2006/relationships/hyperlink" Target="consultantplus://offline/ref=11D6CB09063C07041A0B8C9C9098874EC8CC365A3925E0264A66506288A813DCEBFB307CB4FD81131C0A3A6D1C30486C6754FCEB6D32BE7AQ2N3N" TargetMode = "External"/>
	<Relationship Id="rId73" Type="http://schemas.openxmlformats.org/officeDocument/2006/relationships/hyperlink" Target="consultantplus://offline/ref=11D6CB09063C07041A0B8C9C9098874EC8CC365A3925E0264A66506288A813DCEBFB307CB5FC80161C0A3A6D1C30486C6754FCEB6D32BE7AQ2N3N" TargetMode = "External"/>
	<Relationship Id="rId74" Type="http://schemas.openxmlformats.org/officeDocument/2006/relationships/hyperlink" Target="consultantplus://offline/ref=11D6CB09063C07041A0B8C9C9098874EC8CC365A3925E0264A66506288A813DCEBFB307CB7FC8714160A3A6D1C30486C6754FCEB6D32BE7AQ2N3N" TargetMode = "External"/>
	<Relationship Id="rId75" Type="http://schemas.openxmlformats.org/officeDocument/2006/relationships/hyperlink" Target="consultantplus://offline/ref=11D6CB09063C07041A0B8C9C9098874EC8CC365A3925E0264A66506288A813DCEBFB307CB4FD881F1C0A3A6D1C30486C6754FCEB6D32BE7AQ2N3N" TargetMode = "External"/>
	<Relationship Id="rId76" Type="http://schemas.openxmlformats.org/officeDocument/2006/relationships/hyperlink" Target="consultantplus://offline/ref=11D6CB09063C07041A0B8C9C9098874EC8CC365A3925E0264A66506288A813DCEBFB307CB4F987151A0A3A6D1C30486C6754FCEB6D32BE7AQ2N3N" TargetMode = "External"/>
	<Relationship Id="rId77" Type="http://schemas.openxmlformats.org/officeDocument/2006/relationships/hyperlink" Target="consultantplus://offline/ref=11D6CB09063C07041A0B8C9C9098874EC8CC365A3925E0264A66506288A813DCEBFB307CB4F987171C0A3A6D1C30486C6754FCEB6D32BE7AQ2N3N" TargetMode = "External"/>
	<Relationship Id="rId78" Type="http://schemas.openxmlformats.org/officeDocument/2006/relationships/hyperlink" Target="consultantplus://offline/ref=11D6CB09063C07041A0B8C9C9098874EC8CC365A3925E0264A66506288A813DCEBFB307CB4FB8115180A3A6D1C30486C6754FCEB6D32BE7AQ2N3N" TargetMode = "External"/>
	<Relationship Id="rId79" Type="http://schemas.openxmlformats.org/officeDocument/2006/relationships/hyperlink" Target="consultantplus://offline/ref=11D6CB09063C07041A0B8C9C9098874EC8CC365A3925E0264A66506288A813DCEBFB307CB4FD8111160A3A6D1C30486C6754FCEB6D32BE7AQ2N3N" TargetMode = "External"/>
	<Relationship Id="rId80" Type="http://schemas.openxmlformats.org/officeDocument/2006/relationships/hyperlink" Target="consultantplus://offline/ref=11D6CB09063C07041A0B8C9C9098874EC8CC365A3925E0264A66506288A813DCEBFB307CB7F482101A0A3A6D1C30486C6754FCEB6D32BE7AQ2N3N" TargetMode = "External"/>
	<Relationship Id="rId81" Type="http://schemas.openxmlformats.org/officeDocument/2006/relationships/hyperlink" Target="consultantplus://offline/ref=11D6CB09063C07041A0B8C9C9098874EC8CC365A3925E0264A66506288A813DCEBFB307CB7F48210160A3A6D1C30486C6754FCEB6D32BE7AQ2N3N" TargetMode = "External"/>
	<Relationship Id="rId82" Type="http://schemas.openxmlformats.org/officeDocument/2006/relationships/hyperlink" Target="consultantplus://offline/ref=11D6CB09063C07041A0B8C9C9098874EC8CC365A3925E0264A66506288A813DCEBFB307CB7F482141E0A3A6D1C30486C6754FCEB6D32BE7AQ2N3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Тамбовской области от 09.03.2023 N 154
"Об утверждении Правил предоставления субсидий за счет средств федерального бюджета и бюджета Тамбовской области некоммерческим организациям на реализацию практик поддержки добровольчества (волонтерства) по итогам проведения ежегодного Всероссийского конкурса лучших региональных практик поддержки и развития добровольчества (волонтерства) "Регион добрых дел"</dc:title>
  <dcterms:created xsi:type="dcterms:W3CDTF">2023-06-12T13:13:16Z</dcterms:created>
</cp:coreProperties>
</file>